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6.xml" ContentType="application/vnd.openxmlformats-officedocument.wordprocessingml.footer+xml"/>
  <Override PartName="/word/footer1004.xml" ContentType="application/vnd.openxmlformats-officedocument.wordprocessingml.footer+xml"/>
  <Override PartName="/word/footer1095.xml" ContentType="application/vnd.openxmlformats-officedocument.wordprocessingml.footer+xml"/>
  <Override PartName="/word/footer1003.xml" ContentType="application/vnd.openxmlformats-officedocument.wordprocessingml.footer+xml"/>
  <Override PartName="/word/footer1094.xml" ContentType="application/vnd.openxmlformats-officedocument.wordprocessingml.footer+xml"/>
  <Override PartName="/word/footer1002.xml" ContentType="application/vnd.openxmlformats-officedocument.wordprocessingml.footer+xml"/>
  <Override PartName="/word/footer1093.xml" ContentType="application/vnd.openxmlformats-officedocument.wordprocessingml.footer+xml"/>
  <Override PartName="/word/footer1001.xml" ContentType="application/vnd.openxmlformats-officedocument.wordprocessingml.footer+xml"/>
  <Override PartName="/word/footer1092.xml" ContentType="application/vnd.openxmlformats-officedocument.wordprocessingml.footer+xml"/>
  <Override PartName="/word/footer1000.xml" ContentType="application/vnd.openxmlformats-officedocument.wordprocessingml.footer+xml"/>
  <Override PartName="/word/footer1086.xml" ContentType="application/vnd.openxmlformats-officedocument.wordprocessingml.footer+xml"/>
  <Override PartName="/word/footer1085.xml" ContentType="application/vnd.openxmlformats-officedocument.wordprocessingml.footer+xml"/>
  <Override PartName="/word/footer1084.xml" ContentType="application/vnd.openxmlformats-officedocument.wordprocessingml.footer+xml"/>
  <Override PartName="/word/footer1083.xml" ContentType="application/vnd.openxmlformats-officedocument.wordprocessingml.footer+xml"/>
  <Override PartName="/word/footer1082.xml" ContentType="application/vnd.openxmlformats-officedocument.wordprocessingml.footer+xml"/>
  <Override PartName="/word/footer1105.xml" ContentType="application/vnd.openxmlformats-officedocument.wordprocessingml.footer+xml"/>
  <Override PartName="/word/footer910.xml" ContentType="application/vnd.openxmlformats-officedocument.wordprocessingml.footer+xml"/>
  <Override PartName="/word/footer152.xml" ContentType="application/vnd.openxmlformats-officedocument.wordprocessingml.footer+xml"/>
  <Override PartName="/word/footer1076.xml" ContentType="application/vnd.openxmlformats-officedocument.wordprocessingml.footer+xml"/>
  <Override PartName="/word/footer1104.xml" ContentType="application/vnd.openxmlformats-officedocument.wordprocessingml.footer+xml"/>
  <Override PartName="/word/footer151.xml" ContentType="application/vnd.openxmlformats-officedocument.wordprocessingml.footer+xml"/>
  <Override PartName="/word/footer1075.xml" ContentType="application/vnd.openxmlformats-officedocument.wordprocessingml.footer+xml"/>
  <Override PartName="/word/footer1103.xml" ContentType="application/vnd.openxmlformats-officedocument.wordprocessingml.footer+xml"/>
  <Override PartName="/word/footer150.xml" ContentType="application/vnd.openxmlformats-officedocument.wordprocessingml.footer+xml"/>
  <Override PartName="/word/footer1074.xml" ContentType="application/vnd.openxmlformats-officedocument.wordprocessingml.footer+xml"/>
  <Override PartName="/word/footer1102.xml" ContentType="application/vnd.openxmlformats-officedocument.wordprocessingml.footer+xml"/>
  <Override PartName="/word/footer1073.xml" ContentType="application/vnd.openxmlformats-officedocument.wordprocessingml.footer+xml"/>
  <Override PartName="/word/footer1101.xml" ContentType="application/vnd.openxmlformats-officedocument.wordprocessingml.footer+xml"/>
  <Override PartName="/word/footer1072.xml" ContentType="application/vnd.openxmlformats-officedocument.wordprocessingml.footer+xml"/>
  <Override PartName="/word/footer1069.xml" ContentType="application/vnd.openxmlformats-officedocument.wordprocessingml.footer+xml"/>
  <Override PartName="/word/footer1068.xml" ContentType="application/vnd.openxmlformats-officedocument.wordprocessingml.footer+xml"/>
  <Override PartName="/word/footer1067.xml" ContentType="application/vnd.openxmlformats-officedocument.wordprocessingml.footer+xml"/>
  <Override PartName="/word/footer649.xml" ContentType="application/vnd.openxmlformats-officedocument.wordprocessingml.footer+xml"/>
  <Override PartName="/word/footer1066.xml" ContentType="application/vnd.openxmlformats-officedocument.wordprocessingml.footer+xml"/>
  <Override PartName="/word/footer648.xml" ContentType="application/vnd.openxmlformats-officedocument.wordprocessingml.footer+xml"/>
  <Override PartName="/word/footer1065.xml" ContentType="application/vnd.openxmlformats-officedocument.wordprocessingml.footer+xml"/>
  <Override PartName="/word/footer647.xml" ContentType="application/vnd.openxmlformats-officedocument.wordprocessingml.footer+xml"/>
  <Override PartName="/word/footer1064.xml" ContentType="application/vnd.openxmlformats-officedocument.wordprocessingml.footer+xml"/>
  <Override PartName="/word/footer646.xml" ContentType="application/vnd.openxmlformats-officedocument.wordprocessingml.footer+xml"/>
  <Override PartName="/word/footer1059.xml" ContentType="application/vnd.openxmlformats-officedocument.wordprocessingml.footer+xml"/>
  <Override PartName="/word/footer1058.xml" ContentType="application/vnd.openxmlformats-officedocument.wordprocessingml.footer+xml"/>
  <Override PartName="/word/footer1057.xml" ContentType="application/vnd.openxmlformats-officedocument.wordprocessingml.footer+xml"/>
  <Override PartName="/word/footer1056.xml" ContentType="application/vnd.openxmlformats-officedocument.wordprocessingml.footer+xml"/>
  <Override PartName="/word/footer1055.xml" ContentType="application/vnd.openxmlformats-officedocument.wordprocessingml.footer+xml"/>
  <Override PartName="/word/footer1054.xml" ContentType="application/vnd.openxmlformats-officedocument.wordprocessingml.footer+xml"/>
  <Override PartName="/word/footer1045.xml" ContentType="application/vnd.openxmlformats-officedocument.wordprocessingml.footer+xml"/>
  <Override PartName="/word/footer1044.xml" ContentType="application/vnd.openxmlformats-officedocument.wordprocessingml.footer+xml"/>
  <Override PartName="/word/footer1035.xml" ContentType="application/vnd.openxmlformats-officedocument.wordprocessingml.footer+xml"/>
  <Override PartName="/word/footer1034.xml" ContentType="application/vnd.openxmlformats-officedocument.wordprocessingml.footer+xml"/>
  <Override PartName="/word/footer1033.xml" ContentType="application/vnd.openxmlformats-officedocument.wordprocessingml.footer+xml"/>
  <Override PartName="/word/footer1032.xml" ContentType="application/vnd.openxmlformats-officedocument.wordprocessingml.footer+xml"/>
  <Override PartName="/word/footer1031.xml" ContentType="application/vnd.openxmlformats-officedocument.wordprocessingml.footer+xml"/>
  <Override PartName="/word/footer1030.xml" ContentType="application/vnd.openxmlformats-officedocument.wordprocessingml.footer+xml"/>
  <Override PartName="/word/footer1025.xml" ContentType="application/vnd.openxmlformats-officedocument.wordprocessingml.footer+xml"/>
  <Override PartName="/word/footer1024.xml" ContentType="application/vnd.openxmlformats-officedocument.wordprocessingml.footer+xml"/>
  <Override PartName="/word/footer1023.xml" ContentType="application/vnd.openxmlformats-officedocument.wordprocessingml.footer+xml"/>
  <Override PartName="/word/footer1022.xml" ContentType="application/vnd.openxmlformats-officedocument.wordprocessingml.footer+xml"/>
  <Override PartName="/word/footer1021.xml" ContentType="application/vnd.openxmlformats-officedocument.wordprocessingml.footer+xml"/>
  <Override PartName="/word/footer1020.xml" ContentType="application/vnd.openxmlformats-officedocument.wordprocessingml.footer+xml"/>
  <Override PartName="/word/footer1015.xml" ContentType="application/vnd.openxmlformats-officedocument.wordprocessingml.footer+xml"/>
  <Override PartName="/word/footer1014.xml" ContentType="application/vnd.openxmlformats-officedocument.wordprocessingml.footer+xml"/>
  <Override PartName="/word/footer1013.xml" ContentType="application/vnd.openxmlformats-officedocument.wordprocessingml.footer+xml"/>
  <Override PartName="/word/footer1012.xml" ContentType="application/vnd.openxmlformats-officedocument.wordprocessingml.footer+xml"/>
  <Override PartName="/word/footer1011.xml" ContentType="application/vnd.openxmlformats-officedocument.wordprocessingml.footer+xml"/>
  <Override PartName="/word/footer1010.xml" ContentType="application/vnd.openxmlformats-officedocument.wordprocessingml.footer+xml"/>
  <Override PartName="/word/footer1005.xml" ContentType="application/vnd.openxmlformats-officedocument.wordprocessingml.footer+xml"/>
  <Override PartName="/word/footer1097.xml" ContentType="application/vnd.openxmlformats-officedocument.wordprocessingml.footer+xml"/>
  <Override PartName="/word/footer999.xml" ContentType="application/vnd.openxmlformats-officedocument.wordprocessingml.footer+xml"/>
  <Override PartName="/word/footer87.xml" ContentType="application/vnd.openxmlformats-officedocument.wordprocessingml.footer+xml"/>
  <Override PartName="/word/footer989.xml" ContentType="application/vnd.openxmlformats-officedocument.wordprocessingml.footer+xml"/>
  <Override PartName="/word/footer77.xml" ContentType="application/vnd.openxmlformats-officedocument.wordprocessingml.footer+xml"/>
  <Override PartName="/word/footer979.xml" ContentType="application/vnd.openxmlformats-officedocument.wordprocessingml.footer+xml"/>
  <Override PartName="/word/footer129.xml" ContentType="application/vnd.openxmlformats-officedocument.wordprocessingml.footer+xml"/>
  <Override PartName="/word/footer67.xml" ContentType="application/vnd.openxmlformats-officedocument.wordprocessingml.footer+xml"/>
  <Override PartName="/word/footer978.xml" ContentType="application/vnd.openxmlformats-officedocument.wordprocessingml.footer+xml"/>
  <Override PartName="/word/footer128.xml" ContentType="application/vnd.openxmlformats-officedocument.wordprocessingml.footer+xml"/>
  <Override PartName="/word/footer66.xml" ContentType="application/vnd.openxmlformats-officedocument.wordprocessingml.footer+xml"/>
  <Override PartName="/word/footer977.xml" ContentType="application/vnd.openxmlformats-officedocument.wordprocessingml.footer+xml"/>
  <Override PartName="/word/footer127.xml" ContentType="application/vnd.openxmlformats-officedocument.wordprocessingml.footer+xml"/>
  <Override PartName="/word/footer65.xml" ContentType="application/vnd.openxmlformats-officedocument.wordprocessingml.footer+xml"/>
  <Override PartName="/word/footer976.xml" ContentType="application/vnd.openxmlformats-officedocument.wordprocessingml.footer+xml"/>
  <Override PartName="/word/footer126.xml" ContentType="application/vnd.openxmlformats-officedocument.wordprocessingml.footer+xml"/>
  <Override PartName="/word/footer64.xml" ContentType="application/vnd.openxmlformats-officedocument.wordprocessingml.footer+xml"/>
  <Override PartName="/word/footer975.xml" ContentType="application/vnd.openxmlformats-officedocument.wordprocessingml.footer+xml"/>
  <Override PartName="/word/footer125.xml" ContentType="application/vnd.openxmlformats-officedocument.wordprocessingml.footer+xml"/>
  <Override PartName="/word/footer63.xml" ContentType="application/vnd.openxmlformats-officedocument.wordprocessingml.footer+xml"/>
  <Override PartName="/word/footer974.xml" ContentType="application/vnd.openxmlformats-officedocument.wordprocessingml.footer+xml"/>
  <Override PartName="/word/footer62.xml" ContentType="application/vnd.openxmlformats-officedocument.wordprocessingml.footer+xml"/>
  <Override PartName="/word/footer124.xml" ContentType="application/vnd.openxmlformats-officedocument.wordprocessingml.footer+xml"/>
  <Override PartName="/word/footer973.xml" ContentType="application/vnd.openxmlformats-officedocument.wordprocessingml.footer+xml"/>
  <Override PartName="/word/footer61.xml" ContentType="application/vnd.openxmlformats-officedocument.wordprocessingml.footer+xml"/>
  <Override PartName="/word/footer123.xml" ContentType="application/vnd.openxmlformats-officedocument.wordprocessingml.footer+xml"/>
  <Override PartName="/word/footer972.xml" ContentType="application/vnd.openxmlformats-officedocument.wordprocessingml.footer+xml"/>
  <Override PartName="/word/footer60.xml" ContentType="application/vnd.openxmlformats-officedocument.wordprocessingml.footer+xml"/>
  <Override PartName="/word/footer122.xml" ContentType="application/vnd.openxmlformats-officedocument.wordprocessingml.footer+xml"/>
  <Override PartName="/word/footer971.xml" ContentType="application/vnd.openxmlformats-officedocument.wordprocessingml.footer+xml"/>
  <Override PartName="/word/footer121.xml" ContentType="application/vnd.openxmlformats-officedocument.wordprocessingml.footer+xml"/>
  <Override PartName="/word/footer970.xml" ContentType="application/vnd.openxmlformats-officedocument.wordprocessingml.footer+xml"/>
  <Override PartName="/word/footer120.xml" ContentType="application/vnd.openxmlformats-officedocument.wordprocessingml.footer+xml"/>
  <Override PartName="/word/footer969.xml" ContentType="application/vnd.openxmlformats-officedocument.wordprocessingml.footer+xml"/>
  <Override PartName="/word/footer57.xml" ContentType="application/vnd.openxmlformats-officedocument.wordprocessingml.footer+xml"/>
  <Override PartName="/word/footer119.xml" ContentType="application/vnd.openxmlformats-officedocument.wordprocessingml.footer+xml"/>
  <Override PartName="/word/footer968.xml" ContentType="application/vnd.openxmlformats-officedocument.wordprocessingml.footer+xml"/>
  <Override PartName="/word/footer56.xml" ContentType="application/vnd.openxmlformats-officedocument.wordprocessingml.footer+xml"/>
  <Override PartName="/word/footer118.xml" ContentType="application/vnd.openxmlformats-officedocument.wordprocessingml.footer+xml"/>
  <Override PartName="/word/footer967.xml" ContentType="application/vnd.openxmlformats-officedocument.wordprocessingml.footer+xml"/>
  <Override PartName="/word/footer55.xml" ContentType="application/vnd.openxmlformats-officedocument.wordprocessingml.footer+xml"/>
  <Override PartName="/word/footer117.xml" ContentType="application/vnd.openxmlformats-officedocument.wordprocessingml.footer+xml"/>
  <Override PartName="/word/footer966.xml" ContentType="application/vnd.openxmlformats-officedocument.wordprocessingml.footer+xml"/>
  <Override PartName="/word/footer116.xml" ContentType="application/vnd.openxmlformats-officedocument.wordprocessingml.footer+xml"/>
  <Override PartName="/word/footer54.xml" ContentType="application/vnd.openxmlformats-officedocument.wordprocessingml.footer+xml"/>
  <Override PartName="/word/footer965.xml" ContentType="application/vnd.openxmlformats-officedocument.wordprocessingml.footer+xml"/>
  <Override PartName="/word/footer115.xml" ContentType="application/vnd.openxmlformats-officedocument.wordprocessingml.footer+xml"/>
  <Override PartName="/word/footer53.xml" ContentType="application/vnd.openxmlformats-officedocument.wordprocessingml.footer+xml"/>
  <Override PartName="/word/footer964.xml" ContentType="application/vnd.openxmlformats-officedocument.wordprocessingml.footer+xml"/>
  <Override PartName="/word/footer114.xml" ContentType="application/vnd.openxmlformats-officedocument.wordprocessingml.footer+xml"/>
  <Override PartName="/word/footer52.xml" ContentType="application/vnd.openxmlformats-officedocument.wordprocessingml.footer+xml"/>
  <Override PartName="/word/footer963.xml" ContentType="application/vnd.openxmlformats-officedocument.wordprocessingml.footer+xml"/>
  <Override PartName="/word/footer113.xml" ContentType="application/vnd.openxmlformats-officedocument.wordprocessingml.footer+xml"/>
  <Override PartName="/word/footer51.xml" ContentType="application/vnd.openxmlformats-officedocument.wordprocessingml.footer+xml"/>
  <Override PartName="/word/footer962.xml" ContentType="application/vnd.openxmlformats-officedocument.wordprocessingml.footer+xml"/>
  <Override PartName="/word/footer50.xml" ContentType="application/vnd.openxmlformats-officedocument.wordprocessingml.footer+xml"/>
  <Override PartName="/word/footer112.xml" ContentType="application/vnd.openxmlformats-officedocument.wordprocessingml.footer+xml"/>
  <Override PartName="/word/footer961.xml" ContentType="application/vnd.openxmlformats-officedocument.wordprocessingml.footer+xml"/>
  <Override PartName="/word/footer111.xml" ContentType="application/vnd.openxmlformats-officedocument.wordprocessingml.footer+xml"/>
  <Override PartName="/word/footer960.xml" ContentType="application/vnd.openxmlformats-officedocument.wordprocessingml.footer+xml"/>
  <Override PartName="/word/footer110.xml" ContentType="application/vnd.openxmlformats-officedocument.wordprocessingml.footer+xml"/>
  <Override PartName="/word/footer959.xml" ContentType="application/vnd.openxmlformats-officedocument.wordprocessingml.footer+xml"/>
  <Override PartName="/word/footer47.xml" ContentType="application/vnd.openxmlformats-officedocument.wordprocessingml.footer+xml"/>
  <Override PartName="/word/footer109.xml" ContentType="application/vnd.openxmlformats-officedocument.wordprocessingml.footer+xml"/>
  <Override PartName="/word/footer958.xml" ContentType="application/vnd.openxmlformats-officedocument.wordprocessingml.footer+xml"/>
  <Override PartName="/word/footer46.xml" ContentType="application/vnd.openxmlformats-officedocument.wordprocessingml.footer+xml"/>
  <Override PartName="/word/footer108.xml" ContentType="application/vnd.openxmlformats-officedocument.wordprocessingml.footer+xml"/>
  <Override PartName="/word/footer957.xml" ContentType="application/vnd.openxmlformats-officedocument.wordprocessingml.footer+xml"/>
  <Override PartName="/word/footer199.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956.xml" ContentType="application/vnd.openxmlformats-officedocument.wordprocessingml.footer+xml"/>
  <Override PartName="/word/footer106.xml" ContentType="application/vnd.openxmlformats-officedocument.wordprocessingml.footer+xml"/>
  <Override PartName="/word/footer198.xml" ContentType="application/vnd.openxmlformats-officedocument.wordprocessingml.footer+xml"/>
  <Override PartName="/word/footer44.xml" ContentType="application/vnd.openxmlformats-officedocument.wordprocessingml.footer+xml"/>
  <Override PartName="/word/footer955.xml" ContentType="application/vnd.openxmlformats-officedocument.wordprocessingml.footer+xml"/>
  <Override PartName="/word/footer105.xml" ContentType="application/vnd.openxmlformats-officedocument.wordprocessingml.footer+xml"/>
  <Override PartName="/word/footer197.xml" ContentType="application/vnd.openxmlformats-officedocument.wordprocessingml.footer+xml"/>
  <Override PartName="/word/footer43.xml" ContentType="application/vnd.openxmlformats-officedocument.wordprocessingml.footer+xml"/>
  <Override PartName="/word/footer954.xml" ContentType="application/vnd.openxmlformats-officedocument.wordprocessingml.footer+xml"/>
  <Override PartName="/word/footer104.xml" ContentType="application/vnd.openxmlformats-officedocument.wordprocessingml.footer+xml"/>
  <Override PartName="/word/footer42.xml" ContentType="application/vnd.openxmlformats-officedocument.wordprocessingml.footer+xml"/>
  <Override PartName="/word/footer196.xml" ContentType="application/vnd.openxmlformats-officedocument.wordprocessingml.footer+xml"/>
  <Override PartName="/word/footer953.xml" ContentType="application/vnd.openxmlformats-officedocument.wordprocessingml.footer+xml"/>
  <Override PartName="/word/footer103.xml" ContentType="application/vnd.openxmlformats-officedocument.wordprocessingml.footer+xml"/>
  <Override PartName="/word/footer41.xml" ContentType="application/vnd.openxmlformats-officedocument.wordprocessingml.footer+xml"/>
  <Override PartName="/word/footer195.xml" ContentType="application/vnd.openxmlformats-officedocument.wordprocessingml.footer+xml"/>
  <Override PartName="/word/footer952.xml" ContentType="application/vnd.openxmlformats-officedocument.wordprocessingml.footer+xml"/>
  <Override PartName="/word/footer40.xml" ContentType="application/vnd.openxmlformats-officedocument.wordprocessingml.footer+xml"/>
  <Override PartName="/word/footer194.xml" ContentType="application/vnd.openxmlformats-officedocument.wordprocessingml.footer+xml"/>
  <Override PartName="/word/footer102.xml" ContentType="application/vnd.openxmlformats-officedocument.wordprocessingml.footer+xml"/>
  <Override PartName="/word/footer951.xml" ContentType="application/vnd.openxmlformats-officedocument.wordprocessingml.footer+xml"/>
  <Override PartName="/word/footer193.xml" ContentType="application/vnd.openxmlformats-officedocument.wordprocessingml.footer+xml"/>
  <Override PartName="/word/footer101.xml" ContentType="application/vnd.openxmlformats-officedocument.wordprocessingml.footer+xml"/>
  <Override PartName="/word/footer950.xml" ContentType="application/vnd.openxmlformats-officedocument.wordprocessingml.footer+xml"/>
  <Override PartName="/word/footer192.xml" ContentType="application/vnd.openxmlformats-officedocument.wordprocessingml.footer+xml"/>
  <Override PartName="/word/footer100.xml" ContentType="application/vnd.openxmlformats-officedocument.wordprocessingml.footer+xml"/>
  <Override PartName="/word/footer949.xml" ContentType="application/vnd.openxmlformats-officedocument.wordprocessingml.footer+xml"/>
  <Override PartName="/word/footer37.xml" ContentType="application/vnd.openxmlformats-officedocument.wordprocessingml.footer+xml"/>
  <Override PartName="/word/footer948.xml" ContentType="application/vnd.openxmlformats-officedocument.wordprocessingml.footer+xml"/>
  <Override PartName="/word/footer36.xml" ContentType="application/vnd.openxmlformats-officedocument.wordprocessingml.footer+xml"/>
  <Override PartName="/word/footer947.xml" ContentType="application/vnd.openxmlformats-officedocument.wordprocessingml.footer+xml"/>
  <Override PartName="/word/footer35.xml" ContentType="application/vnd.openxmlformats-officedocument.wordprocessingml.footer+xml"/>
  <Override PartName="/word/footer189.xml" ContentType="application/vnd.openxmlformats-officedocument.wordprocessingml.footer+xml"/>
  <Override PartName="/word/footer946.xml" ContentType="application/vnd.openxmlformats-officedocument.wordprocessingml.footer+xml"/>
  <Override PartName="/word/footer34.xml" ContentType="application/vnd.openxmlformats-officedocument.wordprocessingml.footer+xml"/>
  <Override PartName="/word/footer188.xml" ContentType="application/vnd.openxmlformats-officedocument.wordprocessingml.footer+xml"/>
  <Override PartName="/word/footer945.xml" ContentType="application/vnd.openxmlformats-officedocument.wordprocessingml.footer+xml"/>
  <Override PartName="/word/footer187.xml" ContentType="application/vnd.openxmlformats-officedocument.wordprocessingml.footer+xml"/>
  <Override PartName="/word/footer33.xml" ContentType="application/vnd.openxmlformats-officedocument.wordprocessingml.footer+xml"/>
  <Override PartName="/word/footer944.xml" ContentType="application/vnd.openxmlformats-officedocument.wordprocessingml.footer+xml"/>
  <Override PartName="/word/footer32.xml" ContentType="application/vnd.openxmlformats-officedocument.wordprocessingml.footer+xml"/>
  <Override PartName="/word/footer186.xml" ContentType="application/vnd.openxmlformats-officedocument.wordprocessingml.footer+xml"/>
  <Override PartName="/word/footer631.xml" ContentType="application/vnd.openxmlformats-officedocument.wordprocessingml.footer+xml"/>
  <Override PartName="/word/footer621.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1.xml" ContentType="application/vnd.openxmlformats-officedocument.wordprocessingml.footer+xml"/>
  <Override PartName="/word/footer180.xml" ContentType="application/vnd.openxmlformats-officedocument.wordprocessingml.footer+xml"/>
  <Override PartName="/word/footer135.xml" ContentType="application/vnd.openxmlformats-officedocument.wordprocessingml.footer+xml"/>
  <Override PartName="/word/footer38.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632.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footer170.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30.xml" ContentType="application/vnd.openxmlformats-officedocument.wordprocessingml.footer+xml"/>
  <Override PartName="/word/styles.xml" ContentType="application/vnd.openxmlformats-officedocument.wordprocessingml.styles+xml"/>
  <Override PartName="/word/footer1225.xml" ContentType="application/vnd.openxmlformats-officedocument.wordprocessingml.footer+xml"/>
  <Override PartName="/word/footer57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22.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footer1070.xml" ContentType="application/vnd.openxmlformats-officedocument.wordprocessingml.footer+xml"/>
  <Override PartName="/word/footer268.xml" ContentType="application/vnd.openxmlformats-officedocument.wordprocessingml.footer+xml"/>
  <Override PartName="/word/footer1100.xml" ContentType="application/vnd.openxmlformats-officedocument.wordprocessingml.footer+xml"/>
  <Override PartName="/word/footer1071.xml" ContentType="application/vnd.openxmlformats-officedocument.wordprocessingml.footer+xml"/>
  <Override PartName="/word/footer269.xml" ContentType="application/vnd.openxmlformats-officedocument.wordprocessingml.footer+xml"/>
  <Override PartName="/word/footer95.xml" ContentType="application/vnd.openxmlformats-officedocument.wordprocessingml.footer+xml"/>
  <Override PartName="/word/footer406.xml" ContentType="application/vnd.openxmlformats-officedocument.wordprocessingml.footer+xml"/>
  <Override PartName="/word/footer276.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407.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108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408.xml" ContentType="application/vnd.openxmlformats-officedocument.wordprocessingml.footer+xml"/>
  <Override PartName="/word/footer98.xml" ContentType="application/vnd.openxmlformats-officedocument.wordprocessingml.footer+xml"/>
  <Override PartName="/word/footer409.xml" ContentType="application/vnd.openxmlformats-officedocument.wordprocessingml.footer+xml"/>
  <Override PartName="/word/footer279.xml" ContentType="application/vnd.openxmlformats-officedocument.wordprocessingml.footer+xml"/>
  <Override PartName="/word/footer1081.xml" ContentType="application/vnd.openxmlformats-officedocument.wordprocessingml.footer+xml"/>
  <Override PartName="/word/footer99.xml" ContentType="application/vnd.openxmlformats-officedocument.wordprocessingml.footer+xml"/>
  <Override PartName="/word/footer439.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5.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46.xml" ContentType="application/vnd.openxmlformats-officedocument.wordprocessingml.footer+xml"/>
  <Override PartName="/word/footer447.xml" ContentType="application/vnd.openxmlformats-officedocument.wordprocessingml.footer+xml"/>
  <Override PartName="/word/footer448.xml" ContentType="application/vnd.openxmlformats-officedocument.wordprocessingml.footer+xml"/>
  <Override PartName="/word/footer1250.xml" ContentType="application/vnd.openxmlformats-officedocument.wordprocessingml.footer+xml"/>
  <Override PartName="/word/footer449.xml" ContentType="application/vnd.openxmlformats-officedocument.wordprocessingml.footer+xml"/>
  <Override PartName="/word/footer1251.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1090.xml" ContentType="application/vnd.openxmlformats-officedocument.wordprocessingml.footer+xml"/>
  <Override PartName="/word/footer288.xml" ContentType="application/vnd.openxmlformats-officedocument.wordprocessingml.footer+xml"/>
  <Override PartName="/word/footer1091.xml" ContentType="application/vnd.openxmlformats-officedocument.wordprocessingml.footer+xml"/>
  <Override PartName="/word/footer289.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1260.xml" ContentType="application/vnd.openxmlformats-officedocument.wordprocessingml.footer+xml"/>
  <Override PartName="/word/footer459.xml" ContentType="application/vnd.openxmlformats-officedocument.wordprocessingml.footer+xml"/>
  <Override PartName="/word/footer1261.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300.xml" ContentType="application/vnd.openxmlformats-officedocument.wordprocessingml.footer+xml"/>
  <Override PartName="/word/footer137.xml" ContentType="application/vnd.openxmlformats-officedocument.wordprocessingml.footer+xml"/>
  <Override PartName="/word/footer780.xml" ContentType="application/vnd.openxmlformats-officedocument.wordprocessingml.footer+xml"/>
  <Override PartName="/word/footer301.xml" ContentType="application/vnd.openxmlformats-officedocument.wordprocessingml.footer+xml"/>
  <Override PartName="/word/footer138.xml" ContentType="application/vnd.openxmlformats-officedocument.wordprocessingml.footer+xml"/>
  <Override PartName="/word/footer781.xml" ContentType="application/vnd.openxmlformats-officedocument.wordprocessingml.footer+xml"/>
  <Override PartName="/word/footer302.xml" ContentType="application/vnd.openxmlformats-officedocument.wordprocessingml.footer+xml"/>
  <Override PartName="/word/footer139.xml" ContentType="application/vnd.openxmlformats-officedocument.wordprocessingml.footer+xml"/>
  <Override PartName="/word/footer78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20.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73.xml" ContentType="application/vnd.openxmlformats-officedocument.wordprocessingml.footer+xml"/>
  <Override PartName="/word/footer985.xml" ContentType="application/vnd.openxmlformats-officedocument.wordprocessingml.footer+xml"/>
  <Override PartName="/word/footer350.xml" ContentType="application/vnd.openxmlformats-officedocument.wordprocessingml.footer+xml"/>
  <Override PartName="/word/footer1077.xml" ContentType="application/vnd.openxmlformats-officedocument.wordprocessingml.footer+xml"/>
  <Override PartName="/word/footer516.xml" ContentType="application/vnd.openxmlformats-officedocument.wordprocessingml.footer+xml"/>
  <Override PartName="/word/footer83.xml" ContentType="application/vnd.openxmlformats-officedocument.wordprocessingml.footer+xml"/>
  <Override PartName="/word/footer99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1087.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1088.xml" ContentType="application/vnd.openxmlformats-officedocument.wordprocessingml.footer+xml"/>
  <Override PartName="/word/footer527.xml" ContentType="application/vnd.openxmlformats-officedocument.wordprocessingml.footer+xml"/>
  <Override PartName="/word/footer510.xml" ContentType="application/vnd.openxmlformats-officedocument.wordprocessingml.footer+xml"/>
  <Override PartName="/word/footer1237.xml" ContentType="application/vnd.openxmlformats-officedocument.wordprocessingml.footer+xml"/>
  <Override PartName="/word/footer1139.xml" ContentType="application/vnd.openxmlformats-officedocument.wordprocessingml.footer+xml"/>
  <Override PartName="/word/footer412.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1149.xml" ContentType="application/vnd.openxmlformats-officedocument.wordprocessingml.footer+xml"/>
  <Override PartName="/word/footer422.xml" ContentType="application/vnd.openxmlformats-officedocument.wordprocessingml.footer+xml"/>
  <Override PartName="/word/footer514.xml" ContentType="application/vnd.openxmlformats-officedocument.wordprocessingml.footer+xml"/>
  <Override PartName="/word/footer366.xml" ContentType="application/vnd.openxmlformats-officedocument.wordprocessingml.footer+xml"/>
  <Override PartName="/word/footer707.xml" ContentType="application/vnd.openxmlformats-officedocument.wordprocessingml.footer+xml"/>
  <Override PartName="/word/footer522.xml" ContentType="application/vnd.openxmlformats-officedocument.wordprocessingml.footer+xml"/>
  <Override PartName="/word/footer365.xml" ContentType="application/vnd.openxmlformats-officedocument.wordprocessingml.footer+xml"/>
  <Override PartName="/word/footer706.xml" ContentType="application/vnd.openxmlformats-officedocument.wordprocessingml.footer+xml"/>
  <Override PartName="/word/footer521.xml" ContentType="application/vnd.openxmlformats-officedocument.wordprocessingml.footer+xml"/>
  <Override PartName="/word/footer513.xml" ContentType="application/vnd.openxmlformats-officedocument.wordprocessingml.footer+xml"/>
  <Override PartName="/word/footer515.xml" ContentType="application/vnd.openxmlformats-officedocument.wordprocessingml.footer+xml"/>
  <Override PartName="/word/footer367.xml" ContentType="application/vnd.openxmlformats-officedocument.wordprocessingml.footer+xml"/>
  <Override PartName="/word/footer708.xml" ContentType="application/vnd.openxmlformats-officedocument.wordprocessingml.footer+xml"/>
  <Override PartName="/word/footer523.xml" ContentType="application/vnd.openxmlformats-officedocument.wordprocessingml.footer+xml"/>
  <Override PartName="/word/footer390.xml" ContentType="application/vnd.openxmlformats-officedocument.wordprocessingml.footer+xml"/>
  <Override PartName="/word/footer709.xml" ContentType="application/vnd.openxmlformats-officedocument.wordprocessingml.footer+xml"/>
  <Override PartName="/word/footer524.xml" ContentType="application/vnd.openxmlformats-officedocument.wordprocessingml.footer+xml"/>
  <Override PartName="/word/footer39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17.xml" ContentType="application/vnd.openxmlformats-officedocument.wordprocessingml.footer+xml"/>
  <Override PartName="/word/footer532.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16.xml" ContentType="application/vnd.openxmlformats-officedocument.wordprocessingml.footer+xml"/>
  <Override PartName="/word/footer531.xml" ContentType="application/vnd.openxmlformats-officedocument.wordprocessingml.footer+xml"/>
  <Override PartName="/word/footer525.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718.xml" ContentType="application/vnd.openxmlformats-officedocument.wordprocessingml.footer+xml"/>
  <Override PartName="/word/footer533.xml" ContentType="application/vnd.openxmlformats-officedocument.wordprocessingml.footer+xml"/>
  <Override PartName="/word/footer719.xml" ContentType="application/vnd.openxmlformats-officedocument.wordprocessingml.footer+xml"/>
  <Override PartName="/word/footer534.xml" ContentType="application/vnd.openxmlformats-officedocument.wordprocessingml.footer+xml"/>
  <Override PartName="/word/footer181.xml" ContentType="application/vnd.openxmlformats-officedocument.wordprocessingml.footer+xml"/>
  <Override PartName="/word/footer990.xml" ContentType="application/vnd.openxmlformats-officedocument.wordprocessingml.footer+xml"/>
  <Override PartName="/word/footer511.xml" ContentType="application/vnd.openxmlformats-officedocument.wordprocessingml.footer+xml"/>
  <Override PartName="/word/footer1238.xml" ContentType="application/vnd.openxmlformats-officedocument.wordprocessingml.footer+xml"/>
  <Override PartName="/word/footer1028.xml" ContentType="application/vnd.openxmlformats-officedocument.wordprocessingml.footer+xml"/>
  <Override PartName="/word/footer1165.xml" ContentType="application/vnd.openxmlformats-officedocument.wordprocessingml.footer+xml"/>
  <Override PartName="/word/footer991.xml" ContentType="application/vnd.openxmlformats-officedocument.wordprocessingml.footer+xml"/>
  <Override PartName="/word/footer512.xml" ContentType="application/vnd.openxmlformats-officedocument.wordprocessingml.footer+xml"/>
  <Override PartName="/word/footer1239.xml" ContentType="application/vnd.openxmlformats-officedocument.wordprocessingml.footer+xml"/>
  <Override PartName="/word/footer1029.xml" ContentType="application/vnd.openxmlformats-officedocument.wordprocessingml.footer+xml"/>
  <Override PartName="/word/footer1166.xml" ContentType="application/vnd.openxmlformats-officedocument.wordprocessingml.footer+xml"/>
  <Override PartName="/word/footer535.xml" ContentType="application/vnd.openxmlformats-officedocument.wordprocessingml.footer+xml"/>
  <Override PartName="/word/footer208.xml" ContentType="application/vnd.openxmlformats-officedocument.wordprocessingml.footer+xml"/>
  <Override PartName="/word/footer1137.xml" ContentType="application/vnd.openxmlformats-officedocument.wordprocessingml.footer+xml"/>
  <Override PartName="/word/footer410.xml" ContentType="application/vnd.openxmlformats-officedocument.wordprocessingml.footer+xml"/>
  <Override PartName="/word/footer209.xml" ContentType="application/vnd.openxmlformats-officedocument.wordprocessingml.footer+xml"/>
  <Override PartName="/word/footer1138.xml" ContentType="application/vnd.openxmlformats-officedocument.wordprocessingml.footer+xml"/>
  <Override PartName="/word/footer411.xml" ContentType="application/vnd.openxmlformats-officedocument.wordprocessingml.footer+xml"/>
  <Override PartName="/word/footer218.xml" ContentType="application/vnd.openxmlformats-officedocument.wordprocessingml.footer+xml"/>
  <Override PartName="/word/footer1147.xml" ContentType="application/vnd.openxmlformats-officedocument.wordprocessingml.footer+xml"/>
  <Override PartName="/word/footer420.xml" ContentType="application/vnd.openxmlformats-officedocument.wordprocessingml.footer+xml"/>
  <Override PartName="/word/footer219.xml" ContentType="application/vnd.openxmlformats-officedocument.wordprocessingml.footer+xml"/>
  <Override PartName="/word/footer1148.xml" ContentType="application/vnd.openxmlformats-officedocument.wordprocessingml.footer+xml"/>
  <Override PartName="/word/footer421.xml" ContentType="application/vnd.openxmlformats-officedocument.wordprocessingml.footer+xml"/>
  <Override PartName="/word/footer1150.xml" ContentType="application/vnd.openxmlformats-officedocument.wordprocessingml.footer+xml"/>
  <Override PartName="/word/footer1151.xml" ContentType="application/vnd.openxmlformats-officedocument.wordprocessingml.footer+xml"/>
  <Override PartName="/word/footer1152.xml" ContentType="application/vnd.openxmlformats-officedocument.wordprocessingml.footer+xml"/>
  <Override PartName="/word/footer1153.xml" ContentType="application/vnd.openxmlformats-officedocument.wordprocessingml.footer+xml"/>
  <Override PartName="/word/footer84.xml" ContentType="application/vnd.openxmlformats-officedocument.wordprocessingml.footer+xml"/>
  <Override PartName="/word/footer996.xml" ContentType="application/vnd.openxmlformats-officedocument.wordprocessingml.footer+xml"/>
  <Override PartName="/word/footer517.xml" ContentType="application/vnd.openxmlformats-officedocument.wordprocessingml.footer+xml"/>
  <Override PartName="/word/footer1017.xml" ContentType="application/vnd.openxmlformats-officedocument.wordprocessingml.footer+xml"/>
  <Override PartName="/word/footer261.xml" ContentType="application/vnd.openxmlformats-officedocument.wordprocessingml.footer+xml"/>
  <Override PartName="/word/footer1154.xml" ContentType="application/vnd.openxmlformats-officedocument.wordprocessingml.footer+xml"/>
  <Override PartName="/word/footer518.xml" ContentType="application/vnd.openxmlformats-officedocument.wordprocessingml.footer+xml"/>
  <Override PartName="/word/footer1018.xml" ContentType="application/vnd.openxmlformats-officedocument.wordprocessingml.footer+xml"/>
  <Override PartName="/word/footer262.xml" ContentType="application/vnd.openxmlformats-officedocument.wordprocessingml.footer+xml"/>
  <Override PartName="/word/footer226.xml" ContentType="application/vnd.openxmlformats-officedocument.wordprocessingml.footer+xml"/>
  <Override PartName="/word/footer1155.xml" ContentType="application/vnd.openxmlformats-officedocument.wordprocessingml.footer+xml"/>
  <Override PartName="/word/footer171.xml" ContentType="application/vnd.openxmlformats-officedocument.wordprocessingml.footer+xml"/>
  <Override PartName="/word/footer980.xml" ContentType="application/vnd.openxmlformats-officedocument.wordprocessingml.footer+xml"/>
  <Override PartName="/word/footer1228.xml" ContentType="application/vnd.openxmlformats-officedocument.wordprocessingml.footer+xml"/>
  <Override PartName="/word/footer501.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49.xml" ContentType="application/vnd.openxmlformats-officedocument.wordprocessingml.footer+xml"/>
  <Override PartName="/word/footer1159.xml" ContentType="application/vnd.openxmlformats-officedocument.wordprocessingml.footer+xml"/>
  <Override PartName="/word/footer432.xml" ContentType="application/vnd.openxmlformats-officedocument.wordprocessingml.footer+xml"/>
  <Override PartName="/word/footer1019.xml" ContentType="application/vnd.openxmlformats-officedocument.wordprocessingml.footer+xml"/>
  <Override PartName="/word/footer263.xml" ContentType="application/vnd.openxmlformats-officedocument.wordprocessingml.footer+xml"/>
  <Override PartName="/word/footer227.xml" ContentType="application/vnd.openxmlformats-officedocument.wordprocessingml.footer+xml"/>
  <Override PartName="/word/footer519.xml" ContentType="application/vnd.openxmlformats-officedocument.wordprocessingml.footer+xml"/>
  <Override PartName="/word/footer1156.xml" ContentType="application/vnd.openxmlformats-officedocument.wordprocessingml.footer+xml"/>
  <Override PartName="/word/footer981.xml" ContentType="application/vnd.openxmlformats-officedocument.wordprocessingml.footer+xml"/>
  <Override PartName="/word/footer1229.xml" ContentType="application/vnd.openxmlformats-officedocument.wordprocessingml.footer+xml"/>
  <Override PartName="/word/footer502.xml" ContentType="application/vnd.openxmlformats-officedocument.wordprocessingml.footer+xml"/>
  <Override PartName="/word/footer228.xml" ContentType="application/vnd.openxmlformats-officedocument.wordprocessingml.footer+xml"/>
  <Override PartName="/word/footer1157.xml" ContentType="application/vnd.openxmlformats-officedocument.wordprocessingml.footer+xml"/>
  <Override PartName="/word/footer43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1158.xml" ContentType="application/vnd.openxmlformats-officedocument.wordprocessingml.footer+xml"/>
  <Override PartName="/word/footer431.xml" ContentType="application/vnd.openxmlformats-officedocument.wordprocessingml.footer+xml"/>
  <Override PartName="/word/footer1160.xml" ContentType="application/vnd.openxmlformats-officedocument.wordprocessingml.footer+xml"/>
  <Override PartName="/word/footer1161.xml" ContentType="application/vnd.openxmlformats-officedocument.wordprocessingml.footer+xml"/>
  <Override PartName="/word/footer1162.xml" ContentType="application/vnd.openxmlformats-officedocument.wordprocessingml.footer+xml"/>
  <Override PartName="/word/footer1026.xml" ContentType="application/vnd.openxmlformats-officedocument.wordprocessingml.footer+xml"/>
  <Override PartName="/word/footer1163.xml" ContentType="application/vnd.openxmlformats-officedocument.wordprocessingml.footer+xml"/>
  <Override PartName="/word/footer1027.xml" ContentType="application/vnd.openxmlformats-officedocument.wordprocessingml.footer+xml"/>
  <Override PartName="/word/footer1164.xml" ContentType="application/vnd.openxmlformats-officedocument.wordprocessingml.footer+xml"/>
  <Override PartName="/word/footer238.xml" ContentType="application/vnd.openxmlformats-officedocument.wordprocessingml.footer+xml"/>
  <Override PartName="/word/footer1167.xml" ContentType="application/vnd.openxmlformats-officedocument.wordprocessingml.footer+xml"/>
  <Override PartName="/word/footer44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168.xml" ContentType="application/vnd.openxmlformats-officedocument.wordprocessingml.footer+xml"/>
  <Override PartName="/word/footer441.xml" ContentType="application/vnd.openxmlformats-officedocument.wordprocessingml.footer+xml"/>
  <Override PartName="/word/footer59.xml" ContentType="application/vnd.openxmlformats-officedocument.wordprocessingml.footer+xml"/>
  <Override PartName="/word/footer1169.xml" ContentType="application/vnd.openxmlformats-officedocument.wordprocessingml.footer+xml"/>
  <Override PartName="/word/footer442.xml" ContentType="application/vnd.openxmlformats-officedocument.wordprocessingml.footer+xml"/>
  <Override PartName="/word/footer1170.xml" ContentType="application/vnd.openxmlformats-officedocument.wordprocessingml.footer+xml"/>
  <Override PartName="/word/footer270.xml" ContentType="application/vnd.openxmlformats-officedocument.wordprocessingml.footer+xml"/>
  <Override PartName="/word/footer805.xml" ContentType="application/vnd.openxmlformats-officedocument.wordprocessingml.footer+xml"/>
  <Override PartName="/word/footer1171.xml" ContentType="application/vnd.openxmlformats-officedocument.wordprocessingml.footer+xml"/>
  <Override PartName="/word/footer271.xml" ContentType="application/vnd.openxmlformats-officedocument.wordprocessingml.footer+xml"/>
  <Override PartName="/word/footer806.xml" ContentType="application/vnd.openxmlformats-officedocument.wordprocessingml.footer+xml"/>
  <Override PartName="/word/footer1172.xml" ContentType="application/vnd.openxmlformats-officedocument.wordprocessingml.footer+xml"/>
  <Override PartName="/word/footer272.xml" ContentType="application/vnd.openxmlformats-officedocument.wordprocessingml.footer+xml"/>
  <Override PartName="/word/footer807.xml" ContentType="application/vnd.openxmlformats-officedocument.wordprocessingml.footer+xml"/>
  <Override PartName="/word/footer244.xml" ContentType="application/vnd.openxmlformats-officedocument.wordprocessingml.footer+xml"/>
  <Override PartName="/word/footer1036.xml" ContentType="application/vnd.openxmlformats-officedocument.wordprocessingml.footer+xml"/>
  <Override PartName="/word/footer1173.xml" ContentType="application/vnd.openxmlformats-officedocument.wordprocessingml.footer+xml"/>
  <Override PartName="/word/footer273.xml" ContentType="application/vnd.openxmlformats-officedocument.wordprocessingml.footer+xml"/>
  <Override PartName="/word/footer808.xml" ContentType="application/vnd.openxmlformats-officedocument.wordprocessingml.footer+xml"/>
  <Override PartName="/word/footer1218.xml" ContentType="application/vnd.openxmlformats-officedocument.wordprocessingml.footer+xml"/>
  <Override PartName="/word/footer331.xml" ContentType="application/vnd.openxmlformats-officedocument.wordprocessingml.footer+xml"/>
  <Override PartName="/word/footer480.xml" ContentType="application/vnd.openxmlformats-officedocument.wordprocessingml.footer+xml"/>
  <Override PartName="/word/footer630.xml" ContentType="application/vnd.openxmlformats-officedocument.wordprocessingml.footer+xml"/>
  <Override PartName="/word/footer1219.xml" ContentType="application/vnd.openxmlformats-officedocument.wordprocessingml.footer+xml"/>
  <Override PartName="/word/footer332.xml" ContentType="application/vnd.openxmlformats-officedocument.wordprocessingml.footer+xml"/>
  <Override PartName="/word/footer481.xml" ContentType="application/vnd.openxmlformats-officedocument.wordprocessingml.footer+xml"/>
  <Override PartName="/word/footer134.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0.xml" ContentType="application/vnd.openxmlformats-officedocument.wordprocessingml.footer+xml"/>
  <Override PartName="/word/footer1128.xml" ContentType="application/vnd.openxmlformats-officedocument.wordprocessingml.footer+xml"/>
  <Override PartName="/word/footer401.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1271.xml" ContentType="application/vnd.openxmlformats-officedocument.wordprocessingml.footer+xml"/>
  <Override PartName="/word/footer247.xml" ContentType="application/vnd.openxmlformats-officedocument.wordprocessingml.footer+xml"/>
  <Override PartName="/word/footer1039.xml" ContentType="application/vnd.openxmlformats-officedocument.wordprocessingml.footer+xml"/>
  <Override PartName="/word/footer1176.xml" ContentType="application/vnd.openxmlformats-officedocument.wordprocessingml.footer+xml"/>
  <Override PartName="/word/footer351.xml" ContentType="application/vnd.openxmlformats-officedocument.wordprocessingml.footer+xml"/>
  <Override PartName="/word/footer1078.xml" ContentType="application/vnd.openxmlformats-officedocument.wordprocessingml.footer+xml"/>
  <Override PartName="/word/footer1280.xml" ContentType="application/vnd.openxmlformats-officedocument.wordprocessingml.footer+xml"/>
  <Override PartName="/word/footer987.xml" ContentType="application/vnd.openxmlformats-officedocument.wordprocessingml.footer+xml"/>
  <Override PartName="/word/footer75.xml" ContentType="application/vnd.openxmlformats-officedocument.wordprocessingml.footer+xml"/>
  <Override PartName="/word/footer256.xml" ContentType="application/vnd.openxmlformats-officedocument.wordprocessingml.footer+xml"/>
  <Override PartName="/word/footer1048.xml" ContentType="application/vnd.openxmlformats-officedocument.wordprocessingml.footer+xml"/>
  <Override PartName="/word/footer1185.xml" ContentType="application/vnd.openxmlformats-officedocument.wordprocessingml.footer+xml"/>
  <Override PartName="/word/footer352.xml" ContentType="application/vnd.openxmlformats-officedocument.wordprocessingml.footer+xml"/>
  <Override PartName="/word/footer1079.xml" ContentType="application/vnd.openxmlformats-officedocument.wordprocessingml.footer+xml"/>
  <Override PartName="/word/footer1281.xml" ContentType="application/vnd.openxmlformats-officedocument.wordprocessingml.footer+xml"/>
  <Override PartName="/word/footer257.xml" ContentType="application/vnd.openxmlformats-officedocument.wordprocessingml.footer+xml"/>
  <Override PartName="/word/footer1049.xml" ContentType="application/vnd.openxmlformats-officedocument.wordprocessingml.footer+xml"/>
  <Override PartName="/word/footer1186.xml" ContentType="application/vnd.openxmlformats-officedocument.wordprocessingml.footer+xml"/>
  <Override PartName="/word/footer491.xml" ContentType="application/vnd.openxmlformats-officedocument.wordprocessingml.footer+xml"/>
  <Override PartName="/word/footer1118.xml" ContentType="application/vnd.openxmlformats-officedocument.wordprocessingml.footer+xml"/>
  <Override PartName="/word/footer992.xml" ContentType="application/vnd.openxmlformats-officedocument.wordprocessingml.footer+xml"/>
  <Override PartName="/word/footer80.xml" ContentType="application/vnd.openxmlformats-officedocument.wordprocessingml.footer+xml"/>
  <Override PartName="/word/footer321.xml" ContentType="application/vnd.openxmlformats-officedocument.wordprocessingml.footer+xml"/>
  <Override PartName="/word/footer470.xml" ContentType="application/vnd.openxmlformats-officedocument.wordprocessingml.footer+xml"/>
  <Override PartName="/word/footer1197.xml" ContentType="application/vnd.openxmlformats-officedocument.wordprocessingml.footer+xml"/>
  <Override PartName="/word/footer322.xml" ContentType="application/vnd.openxmlformats-officedocument.wordprocessingml.footer+xml"/>
  <Override PartName="/word/footer471.xml" ContentType="application/vnd.openxmlformats-officedocument.wordprocessingml.footer+xml"/>
  <Override PartName="/word/footer1198.xml" ContentType="application/vnd.openxmlformats-officedocument.wordprocessingml.footer+xml"/>
  <Override PartName="/word/footer323.xml" ContentType="application/vnd.openxmlformats-officedocument.wordprocessingml.footer+xml"/>
  <Override PartName="/word/footer1252.xml" ContentType="application/vnd.openxmlformats-officedocument.wordprocessingml.footer+xml"/>
  <Override PartName="/word/footer710.xml" ContentType="application/vnd.openxmlformats-officedocument.wordprocessingml.footer+xml"/>
  <Override PartName="/word/footer472.xml" ContentType="application/vnd.openxmlformats-officedocument.wordprocessingml.footer+xml"/>
  <Override PartName="/word/footer1199.xml" ContentType="application/vnd.openxmlformats-officedocument.wordprocessingml.footer+xml"/>
  <Override PartName="/word/footer324.xml" ContentType="application/vnd.openxmlformats-officedocument.wordprocessingml.footer+xml"/>
  <Override PartName="/word/footer1253.xml" ContentType="application/vnd.openxmlformats-officedocument.wordprocessingml.footer+xml"/>
  <Override PartName="/word/footer711.xml" ContentType="application/vnd.openxmlformats-officedocument.wordprocessingml.footer+xml"/>
  <Override PartName="/word/footer325.xml" ContentType="application/vnd.openxmlformats-officedocument.wordprocessingml.footer+xml"/>
  <Override PartName="/word/footer1254.xml" ContentType="application/vnd.openxmlformats-officedocument.wordprocessingml.footer+xml"/>
  <Override PartName="/word/footer712.xml" ContentType="application/vnd.openxmlformats-officedocument.wordprocessingml.footer+xml"/>
  <Override PartName="/word/footer333.xml" ContentType="application/vnd.openxmlformats-officedocument.wordprocessingml.footer+xml"/>
  <Override PartName="/word/footer1262.xml" ContentType="application/vnd.openxmlformats-officedocument.wordprocessingml.footer+xml"/>
  <Override PartName="/word/footer720.xml" ContentType="application/vnd.openxmlformats-officedocument.wordprocessingml.footer+xml"/>
  <Override PartName="/word/footer482.xml" ContentType="application/vnd.openxmlformats-officedocument.wordprocessingml.footer+xml"/>
  <Override PartName="/word/theme/theme1.xml" ContentType="application/vnd.openxmlformats-officedocument.theme+xml"/>
  <Override PartName="/word/footer104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254.xml" ContentType="application/vnd.openxmlformats-officedocument.wordprocessingml.footer+xml"/>
  <Override PartName="/word/footer1183.xml" ContentType="application/vnd.openxmlformats-officedocument.wordprocessingml.footer+xml"/>
  <Override PartName="/word/footer283.xml" ContentType="application/vnd.openxmlformats-officedocument.wordprocessingml.footer+xml"/>
  <Override PartName="/word/footer818.xml" ContentType="application/vnd.openxmlformats-officedocument.wordprocessingml.footer+xml"/>
  <Override PartName="/word/footer133.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74.xml" ContentType="application/vnd.openxmlformats-officedocument.wordprocessingml.footer+xml"/>
  <Override PartName="/word/footer986.xml" ContentType="application/vnd.openxmlformats-officedocument.wordprocessingml.footer+xml"/>
  <Override PartName="/word/footer1270.xml" ContentType="application/vnd.openxmlformats-officedocument.wordprocessingml.footer+xml"/>
  <Override PartName="/word/footer1115.xml" ContentType="application/vnd.openxmlformats-officedocument.wordprocessingml.footer+xml"/>
  <Override PartName="/word/footer468.xml" ContentType="application/vnd.openxmlformats-officedocument.wordprocessingml.footer+xml"/>
  <Override PartName="/word/footer1117.xml" ContentType="application/vnd.openxmlformats-officedocument.wordprocessingml.footer+xml"/>
  <Override PartName="/word/footer490.xml" ContentType="application/vnd.openxmlformats-officedocument.wordprocessingml.footer+xml"/>
  <Override PartName="/word/footer246.xml" ContentType="application/vnd.openxmlformats-officedocument.wordprocessingml.footer+xml"/>
  <Override PartName="/word/footer1038.xml" ContentType="application/vnd.openxmlformats-officedocument.wordprocessingml.footer+xml"/>
  <Override PartName="/word/footer1175.xml" ContentType="application/vnd.openxmlformats-officedocument.wordprocessingml.footer+xml"/>
  <Override PartName="/word/footer1129.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500.xml" ContentType="application/vnd.openxmlformats-officedocument.wordprocessingml.footer+xml"/>
  <Override PartName="/word/footer1227.xml" ContentType="application/vnd.openxmlformats-officedocument.wordprocessingml.footer+xml"/>
  <Override PartName="/word/footer265.xml" ContentType="application/vnd.openxmlformats-officedocument.wordprocessingml.footer+xml"/>
  <Override PartName="/word/footer1194.xml" ContentType="application/vnd.openxmlformats-officedocument.wordprocessingml.footer+xml"/>
  <Override PartName="/word/footer479.xml" ContentType="application/vnd.openxmlformats-officedocument.wordprocessingml.footer+xml"/>
  <Override PartName="/word/footer1126.xml" ContentType="application/vnd.openxmlformats-officedocument.wordprocessingml.footer+xml"/>
  <Override PartName="/word/footer1208.xml" ContentType="application/vnd.openxmlformats-officedocument.wordprocessingml.footer+xml"/>
  <Override PartName="/word/footer344.xml" ContentType="application/vnd.openxmlformats-officedocument.wordprocessingml.footer+xml"/>
  <Override PartName="/word/footer1273.xml" ContentType="application/vnd.openxmlformats-officedocument.wordprocessingml.footer+xml"/>
  <Override PartName="/word/footer73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78.xml" ContentType="application/vnd.openxmlformats-officedocument.wordprocessingml.footer+xml"/>
  <Override PartName="/word/footer451.xml" ContentType="application/vnd.openxmlformats-officedocument.wordprocessingml.footer+xml"/>
  <Override PartName="/word/footer33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63.xml" ContentType="application/vnd.openxmlformats-officedocument.wordprocessingml.footer+xml"/>
  <Override PartName="/word/footer721.xml" ContentType="application/vnd.openxmlformats-officedocument.wordprocessingml.footer+xml"/>
  <Override PartName="/word/footer258.xml" ContentType="application/vnd.openxmlformats-officedocument.wordprocessingml.footer+xml"/>
  <Override PartName="/word/footer1187.xml" ContentType="application/vnd.openxmlformats-officedocument.wordprocessingml.footer+xml"/>
  <Override PartName="/word/footer460.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255.xml" ContentType="application/vnd.openxmlformats-officedocument.wordprocessingml.footer+xml"/>
  <Override PartName="/word/footer1047.xml" ContentType="application/vnd.openxmlformats-officedocument.wordprocessingml.footer+xml"/>
  <Override PartName="/word/footer1184.xml" ContentType="application/vnd.openxmlformats-officedocument.wordprocessingml.footer+xml"/>
  <Override PartName="/word/footer469.xml" ContentType="application/vnd.openxmlformats-officedocument.wordprocessingml.footer+xml"/>
  <Override PartName="/word/footer1116.xml" ContentType="application/vnd.openxmlformats-officedocument.wordprocessingml.footer+xml"/>
  <Override PartName="/word/footer620.xml" ContentType="application/vnd.openxmlformats-officedocument.wordprocessingml.footer+xml"/>
  <Override PartName="/word/footer1209.xml" ContentType="application/vnd.openxmlformats-officedocument.wordprocessingml.footer+xml"/>
  <Override PartName="/word/footer345.xml" ContentType="application/vnd.openxmlformats-officedocument.wordprocessingml.footer+xml"/>
  <Override PartName="/word/footer1274.xml" ContentType="application/vnd.openxmlformats-officedocument.wordprocessingml.footer+xml"/>
  <Override PartName="/word/footer732.xml" ContentType="application/vnd.openxmlformats-officedocument.wordprocessingml.footer+xml"/>
  <Override PartName="/word/footer797.xml" ContentType="application/vnd.openxmlformats-officedocument.wordprocessingml.footer+xml"/>
  <Override PartName="/word/footer318.xml" ContentType="application/vnd.openxmlformats-officedocument.wordprocessingml.footer+xml"/>
  <Override PartName="/word/footer69.xml" ContentType="application/vnd.openxmlformats-officedocument.wordprocessingml.footer+xml"/>
  <Override PartName="/word/footer1179.xml" ContentType="application/vnd.openxmlformats-officedocument.wordprocessingml.footer+xml"/>
  <Override PartName="/word/footer452.xml" ContentType="application/vnd.openxmlformats-officedocument.wordprocessingml.footer+xml"/>
  <Override PartName="/word/footer248.xml" ContentType="application/vnd.openxmlformats-officedocument.wordprocessingml.footer+xml"/>
  <Override PartName="/word/footer1177.xml" ContentType="application/vnd.openxmlformats-officedocument.wordprocessingml.footer+xml"/>
  <Override PartName="/word/footer450.xml" ContentType="application/vnd.openxmlformats-officedocument.wordprocessingml.footer+xml"/>
  <Override PartName="/word/footer132.xml" ContentType="application/vnd.openxmlformats-officedocument.wordprocessingml.footer+xml"/>
  <Override PartName="/word/footer245.xml" ContentType="application/vnd.openxmlformats-officedocument.wordprocessingml.footer+xml"/>
  <Override PartName="/word/footer1037.xml" ContentType="application/vnd.openxmlformats-officedocument.wordprocessingml.footer+xml"/>
  <Override PartName="/word/footer1174.xml" ContentType="application/vnd.openxmlformats-officedocument.wordprocessingml.footer+xml"/>
  <Override PartName="/word/footer335.xml" ContentType="application/vnd.openxmlformats-officedocument.wordprocessingml.footer+xml"/>
  <Override PartName="/word/footer1264.xml" ContentType="application/vnd.openxmlformats-officedocument.wordprocessingml.footer+xml"/>
  <Override PartName="/word/footer722.xml" ContentType="application/vnd.openxmlformats-officedocument.wordprocessingml.footer+xml"/>
  <Override PartName="/word/footer353.xml" ContentType="application/vnd.openxmlformats-officedocument.wordprocessingml.footer+xml"/>
  <Override PartName="/word/footer1282.xml" ContentType="application/vnd.openxmlformats-officedocument.wordprocessingml.footer+xml"/>
  <Override PartName="/word/footer740.xml" ContentType="application/vnd.openxmlformats-officedocument.wordprocessingml.footer+xml"/>
  <Override PartName="/word/footer1217.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76.xml" ContentType="application/vnd.openxmlformats-officedocument.wordprocessingml.footer+xml"/>
  <Override PartName="/word/footer988.xml" ContentType="application/vnd.openxmlformats-officedocument.wordprocessingml.footer+xml"/>
  <Override PartName="/word/footer1272.xml" ContentType="application/vnd.openxmlformats-officedocument.wordprocessingml.footer+xml"/>
  <Override PartName="/word/footer730.xml" ContentType="application/vnd.openxmlformats-officedocument.wordprocessingml.footer+xml"/>
  <Override PartName="/word/footer1119.xml" ContentType="application/vnd.openxmlformats-officedocument.wordprocessingml.footer+xml"/>
  <Override PartName="/word/footer993.xml" ContentType="application/vnd.openxmlformats-officedocument.wordprocessingml.footer+xml"/>
  <Override PartName="/word/footer81.xml" ContentType="application/vnd.openxmlformats-officedocument.wordprocessingml.footer+xml"/>
  <Override PartName="/word/footer492.xml" ContentType="application/vnd.openxmlformats-officedocument.wordprocessingml.footer+xml"/>
  <Override PartName="/word/footer1207.xml" ContentType="application/vnd.openxmlformats-officedocument.wordprocessingml.footer+xml"/>
  <Override PartName="/word/footer798.xml" ContentType="application/vnd.openxmlformats-officedocument.wordprocessingml.footer+xml"/>
  <Override PartName="/word/footer319.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943.xml" ContentType="application/vnd.openxmlformats-officedocument.wordprocessingml.footer+xml"/>
  <Override PartName="/word/footer31.xml" ContentType="application/vnd.openxmlformats-officedocument.wordprocessingml.footer+xml"/>
  <Override PartName="/word/footer185.xml" ContentType="application/vnd.openxmlformats-officedocument.wordprocessingml.footer+xml"/>
  <Override PartName="/word/footer505.xml" ContentType="application/vnd.openxmlformats-officedocument.wordprocessingml.footer+xml"/>
  <Override PartName="/word/footer380.xml" ContentType="application/vnd.openxmlformats-officedocument.wordprocessingml.footer+xml"/>
  <Override PartName="/word/settings.xml" ContentType="application/vnd.openxmlformats-officedocument.wordprocessingml.settings+xml"/>
  <Override PartName="/word/footer99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96.xml" ContentType="application/vnd.openxmlformats-officedocument.wordprocessingml.footer+xml"/>
  <Override PartName="/word/footer504.xml" ContentType="application/vnd.openxmlformats-officedocument.wordprocessingml.footer+xml"/>
  <Override PartName="/word/footer997.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195.xml" ContentType="application/vnd.openxmlformats-officedocument.wordprocessingml.footer+xml"/>
  <Override PartName="/word/footer1089.xml" ContentType="application/vnd.openxmlformats-officedocument.wordprocessingml.footer+xml"/>
  <Override PartName="/word/footer362.xml" ContentType="application/vnd.openxmlformats-officedocument.wordprocessingml.footer+xml"/>
  <Override PartName="/word/footer1127.xml" ContentType="application/vnd.openxmlformats-officedocument.wordprocessingml.footer+xml"/>
  <Override PartName="/word/footer400.xml" ContentType="application/vnd.openxmlformats-officedocument.wordprocessingml.footer+xml"/>
  <Override PartName="/word/footer264.xml" ContentType="application/vnd.openxmlformats-officedocument.wordprocessingml.footer+xml"/>
  <Override PartName="/word/footer1193.xml" ContentType="application/vnd.openxmlformats-officedocument.wordprocessingml.footer+xml"/>
  <Override PartName="/word/footer293.xml" ContentType="application/vnd.openxmlformats-officedocument.wordprocessingml.footer+xml"/>
  <Override PartName="/word/footer828.xml" ContentType="application/vnd.openxmlformats-officedocument.wordprocessingml.footer+xml"/>
  <Override PartName="/word/media/image1.png" ContentType="image/png"/>
  <Override PartName="/word/media/image2.jpeg" ContentType="image/jpeg"/>
  <Override PartName="/word/footer478.xml" ContentType="application/vnd.openxmlformats-officedocument.wordprocessingml.footer+xml"/>
  <Override PartName="/word/footer1125.xml" ContentType="application/vnd.openxmlformats-officedocument.wordprocessingml.footer+xml"/>
  <Override PartName="/word/footer994.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192.xml" ContentType="application/vnd.openxmlformats-officedocument.wordprocessingml.footer+xml"/>
  <Override PartName="/word/footer292.xml" ContentType="application/vnd.openxmlformats-officedocument.wordprocessingml.footer+xml"/>
  <Override PartName="/word/footer827.xml" ContentType="application/vnd.openxmlformats-officedocument.wordprocessingml.footer+xml"/>
  <Override PartName="/word/footer428.xml" ContentType="application/vnd.openxmlformats-officedocument.wordprocessingml.footer+xml"/>
  <Override PartName="/word/footer1191.xml" ContentType="application/vnd.openxmlformats-officedocument.wordprocessingml.footer+xml"/>
  <Override PartName="/word/footer291.xml" ContentType="application/vnd.openxmlformats-officedocument.wordprocessingml.footer+xml"/>
  <Override PartName="/word/footer826.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1190.xml" ContentType="application/vnd.openxmlformats-officedocument.wordprocessingml.footer+xml"/>
  <Override PartName="/word/footer290.xml" ContentType="application/vnd.openxmlformats-officedocument.wordprocessingml.footer+xml"/>
  <Override PartName="/word/footer825.xml" ContentType="application/vnd.openxmlformats-officedocument.wordprocessingml.footer+xml"/>
  <Override PartName="/word/footer79.xml" ContentType="application/vnd.openxmlformats-officedocument.wordprocessingml.footer+xml"/>
  <Override PartName="/word/footer1189.xml" ContentType="application/vnd.openxmlformats-officedocument.wordprocessingml.footer+xml"/>
  <Override PartName="/word/footer462.xml" ContentType="application/vnd.openxmlformats-officedocument.wordprocessingml.footer+xml"/>
  <Override PartName="/word/footer7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59.xml" ContentType="application/vnd.openxmlformats-officedocument.wordprocessingml.footer+xml"/>
  <Override PartName="/word/footer1188.xml" ContentType="application/vnd.openxmlformats-officedocument.wordprocessingml.footer+xml"/>
  <Override PartName="/word/footer46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1182.xml" ContentType="application/vnd.openxmlformats-officedocument.wordprocessingml.footer+xml"/>
  <Override PartName="/word/footer282.xml" ContentType="application/vnd.openxmlformats-officedocument.wordprocessingml.footer+xml"/>
  <Override PartName="/word/footer817.xml" ContentType="application/vnd.openxmlformats-officedocument.wordprocessingml.footer+xml"/>
  <Override PartName="/word/footer1181.xml" ContentType="application/vnd.openxmlformats-officedocument.wordprocessingml.footer+xml"/>
  <Override PartName="/word/footer281.xml" ContentType="application/vnd.openxmlformats-officedocument.wordprocessingml.footer+xml"/>
  <Override PartName="/word/footer816.xml" ContentType="application/vnd.openxmlformats-officedocument.wordprocessingml.footer+xml"/>
  <Override PartName="/word/footer1180.xml" ContentType="application/vnd.openxmlformats-officedocument.wordprocessingml.footer+xml"/>
  <Override PartName="/word/footer280.xml" ContentType="application/vnd.openxmlformats-officedocument.wordprocessingml.footer+xml"/>
  <Override PartName="/word/footer815.xml" ContentType="application/vnd.openxmlformats-officedocument.wordprocessingml.footer+xml"/>
  <Override PartName="/word/footer503.xml" ContentType="application/vnd.openxmlformats-officedocument.wordprocessingml.footer+xml"/>
  <Override PartName="/word/footer1146.xml" ContentType="application/vnd.openxmlformats-officedocument.wordprocessingml.footer+xml"/>
  <Override PartName="/word/footer499.xml" ContentType="application/vnd.openxmlformats-officedocument.wordprocessingml.footer+xml"/>
  <Override PartName="/word/footer1145.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1144.xml" ContentType="application/vnd.openxmlformats-officedocument.wordprocessingml.footer+xml"/>
  <Override PartName="/word/footer496.xml" ContentType="application/vnd.openxmlformats-officedocument.wordprocessingml.footer+xml"/>
  <Override PartName="/word/footer1143.xml" ContentType="application/vnd.openxmlformats-officedocument.wordprocessingml.footer+xml"/>
  <Override PartName="/word/footer495.xml" ContentType="application/vnd.openxmlformats-officedocument.wordprocessingml.footer+xml"/>
  <Override PartName="/word/footer1142.xml" ContentType="application/vnd.openxmlformats-officedocument.wordprocessingml.footer+xml"/>
  <Override PartName="/word/footer494.xml" ContentType="application/vnd.openxmlformats-officedocument.wordprocessingml.footer+xml"/>
  <Override PartName="/word/footer1141.xml" ContentType="application/vnd.openxmlformats-officedocument.wordprocessingml.footer+xml"/>
  <Override PartName="/word/footer493.xml" ContentType="application/vnd.openxmlformats-officedocument.wordprocessingml.footer+xml"/>
  <Override PartName="/word/footer1140.xml" ContentType="application/vnd.openxmlformats-officedocument.wordprocessingml.footer+xml"/>
  <Override PartName="/word/footer1136.xml" ContentType="application/vnd.openxmlformats-officedocument.wordprocessingml.footer+xml"/>
  <Override PartName="/word/footer489.xml" ContentType="application/vnd.openxmlformats-officedocument.wordprocessingml.footer+xml"/>
  <Override PartName="/word/footer206.xml" ContentType="application/vnd.openxmlformats-officedocument.wordprocessingml.footer+xml"/>
  <Override PartName="/word/footer1135.xml" ContentType="application/vnd.openxmlformats-officedocument.wordprocessingml.footer+xml"/>
  <Override PartName="/word/footer488.xml" ContentType="application/vnd.openxmlformats-officedocument.wordprocessingml.footer+xml"/>
  <Override PartName="/word/footer1134.xml" ContentType="application/vnd.openxmlformats-officedocument.wordprocessingml.footer+xml"/>
  <Override PartName="/word/footer487.xml" ContentType="application/vnd.openxmlformats-officedocument.wordprocessingml.footer+xml"/>
  <Override PartName="/word/footer1133.xml" ContentType="application/vnd.openxmlformats-officedocument.wordprocessingml.footer+xml"/>
  <Override PartName="/word/footer486.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1132.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1131.xml" ContentType="application/vnd.openxmlformats-officedocument.wordprocessingml.footer+xml"/>
  <Override PartName="/word/footer483.xml" ContentType="application/vnd.openxmlformats-officedocument.wordprocessingml.footer+xml"/>
  <Override PartName="/word/footer1130.xml" ContentType="application/vnd.openxmlformats-officedocument.wordprocessingml.footer+xml"/>
  <Override PartName="/word/footer1124.xml" ContentType="application/vnd.openxmlformats-officedocument.wordprocessingml.footer+xml"/>
  <Override PartName="/word/footer477.xml" ContentType="application/vnd.openxmlformats-officedocument.wordprocessingml.footer+xml"/>
  <Override PartName="/word/footer1123.xml" ContentType="application/vnd.openxmlformats-officedocument.wordprocessingml.footer+xml"/>
  <Override PartName="/word/footer476.xml" ContentType="application/vnd.openxmlformats-officedocument.wordprocessingml.footer+xml"/>
  <Override PartName="/word/footer112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1121.xml" ContentType="application/vnd.openxmlformats-officedocument.wordprocessingml.footer+xml"/>
  <Override PartName="/word/footer473.xml" ContentType="application/vnd.openxmlformats-officedocument.wordprocessingml.footer+xml"/>
  <Override PartName="/word/footer1120.xml" ContentType="application/vnd.openxmlformats-officedocument.wordprocessingml.footer+xml"/>
  <Override PartName="/word/footer1114.xml" ContentType="application/vnd.openxmlformats-officedocument.wordprocessingml.footer+xml"/>
  <Override PartName="/word/footer467.xml" ContentType="application/vnd.openxmlformats-officedocument.wordprocessingml.footer+xml"/>
  <Override PartName="/word/footer1113.xml" ContentType="application/vnd.openxmlformats-officedocument.wordprocessingml.footer+xml"/>
  <Override PartName="/word/footer466.xml" ContentType="application/vnd.openxmlformats-officedocument.wordprocessingml.footer+xml"/>
  <Override PartName="/word/footer1112.xml" ContentType="application/vnd.openxmlformats-officedocument.wordprocessingml.footer+xml"/>
  <Override PartName="/word/footer465.xml" ContentType="application/vnd.openxmlformats-officedocument.wordprocessingml.footer+xml"/>
  <Override PartName="/word/footer1111.xml" ContentType="application/vnd.openxmlformats-officedocument.wordprocessingml.footer+xml"/>
  <Override PartName="/word/footer464.xml" ContentType="application/vnd.openxmlformats-officedocument.wordprocessingml.footer+xml"/>
  <Override PartName="/word/footer1110.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3.xml" ContentType="application/vnd.openxmlformats-officedocument.wordprocessingml.footer+xml"/>
  <Override PartName="/word/footer39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38.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236.xml" ContentType="application/vnd.openxmlformats-officedocument.wordprocessingml.footer+xml"/>
  <Override PartName="/word/footer328.xml" ContentType="application/vnd.openxmlformats-officedocument.wordprocessingml.footer+xml"/>
  <Override PartName="/word/footer856.xml" ContentType="application/vnd.openxmlformats-officedocument.wordprocessingml.footer+xml"/>
  <Override PartName="/word/footer237.xml" ContentType="application/vnd.openxmlformats-officedocument.wordprocessingml.footer+xml"/>
  <Override PartName="/word/footer329.xml" ContentType="application/vnd.openxmlformats-officedocument.wordprocessingml.footer+xml"/>
  <Override PartName="/word/footer857.xml" ContentType="application/vnd.openxmlformats-officedocument.wordprocessingml.footer+xml"/>
  <Override PartName="/word/footer1247.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1248.xml" ContentType="application/vnd.openxmlformats-officedocument.wordprocessingml.footer+xml"/>
  <Override PartName="/word/footer203.xml" ContentType="application/vnd.openxmlformats-officedocument.wordprocessingml.footer+xml"/>
  <Override PartName="/word/footer859.xml" ContentType="application/vnd.openxmlformats-officedocument.wordprocessingml.footer+xml"/>
  <Override PartName="/word/footer1249.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713.xml" ContentType="application/vnd.openxmlformats-officedocument.wordprocessingml.footer+xml"/>
  <Override PartName="/word/footer1255.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714.xml" ContentType="application/vnd.openxmlformats-officedocument.wordprocessingml.footer+xml"/>
  <Override PartName="/word/footer1256.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1257.xml" ContentType="application/vnd.openxmlformats-officedocument.wordprocessingml.footer+xml"/>
  <Override PartName="/word/footer212.xml" ContentType="application/vnd.openxmlformats-officedocument.wordprocessingml.footer+xml"/>
  <Override PartName="/word/footer868.xml" ContentType="application/vnd.openxmlformats-officedocument.wordprocessingml.footer+xml"/>
  <Override PartName="/word/footer1258.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1259.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723.xml" ContentType="application/vnd.openxmlformats-officedocument.wordprocessingml.footer+xml"/>
  <Override PartName="/word/footer1265.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349.xml" ContentType="application/vnd.openxmlformats-officedocument.wordprocessingml.footer+xml"/>
  <Override PartName="/word/footer724.xml" ContentType="application/vnd.openxmlformats-officedocument.wordprocessingml.footer+xml"/>
  <Override PartName="/word/footer1266.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1267.xml" ContentType="application/vnd.openxmlformats-officedocument.wordprocessingml.footer+xml"/>
  <Override PartName="/word/footer222.xml" ContentType="application/vnd.openxmlformats-officedocument.wordprocessingml.footer+xml"/>
  <Override PartName="/word/footer87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1268.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126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733.xml" ContentType="application/vnd.openxmlformats-officedocument.wordprocessingml.footer+xml"/>
  <Override PartName="/word/footer1275.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359.xml" ContentType="application/vnd.openxmlformats-officedocument.wordprocessingml.footer+xml"/>
  <Override PartName="/word/footer734.xml" ContentType="application/vnd.openxmlformats-officedocument.wordprocessingml.footer+xml"/>
  <Override PartName="/word/footer1276.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1277.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1278.xml" ContentType="application/vnd.openxmlformats-officedocument.wordprocessingml.footer+xml"/>
  <Override PartName="/word/footer233.xml" ContentType="application/vnd.openxmlformats-officedocument.wordprocessingml.footer+xml"/>
  <Override PartName="/word/footer1.xml" ContentType="application/vnd.openxmlformats-officedocument.wordprocessingml.footer+xml"/>
  <Override PartName="/word/footer88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1279.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242.xml" ContentType="application/vnd.openxmlformats-officedocument.wordprocessingml.footer+xml"/>
  <Override PartName="/word/footer898.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098.xml" ContentType="application/vnd.openxmlformats-officedocument.wordprocessingml.footer+xml"/>
  <Override PartName="/word/footer1006.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982.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099.xml" ContentType="application/vnd.openxmlformats-officedocument.wordprocessingml.footer+xml"/>
  <Override PartName="/word/footer1007.xml" ContentType="application/vnd.openxmlformats-officedocument.wordprocessingml.footer+xml"/>
  <Override PartName="/word/footer418.xml" ContentType="application/vnd.openxmlformats-officedocument.wordprocessingml.footer+xml"/>
  <Override PartName="/word/footer983.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419.xml" ContentType="application/vnd.openxmlformats-officedocument.wordprocessingml.footer+xml"/>
  <Override PartName="/word/footer984.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53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120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120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1202.xml" ContentType="application/vnd.openxmlformats-officedocument.wordprocessingml.footer+xml"/>
  <Override PartName="/word/footer555.xml" ContentType="application/vnd.openxmlformats-officedocument.wordprocessingml.footer+xml"/>
  <Override PartName="/word/footer1203.xml" ContentType="application/vnd.openxmlformats-officedocument.wordprocessingml.footer+xml"/>
  <Override PartName="/word/footer556.xml" ContentType="application/vnd.openxmlformats-officedocument.wordprocessingml.footer+xml"/>
  <Override PartName="/word/footer1204.xml" ContentType="application/vnd.openxmlformats-officedocument.wordprocessingml.footer+xml"/>
  <Override PartName="/word/footer557.xml" ContentType="application/vnd.openxmlformats-officedocument.wordprocessingml.footer+xml"/>
  <Override PartName="/word/footer1205.xml" ContentType="application/vnd.openxmlformats-officedocument.wordprocessingml.footer+xml"/>
  <Override PartName="/word/footer558.xml" ContentType="application/vnd.openxmlformats-officedocument.wordprocessingml.footer+xml"/>
  <Override PartName="/word/footer1206.xml" ContentType="application/vnd.openxmlformats-officedocument.wordprocessingml.footer+xml"/>
  <Override PartName="/word/footer559.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121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121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1212.xml" ContentType="application/vnd.openxmlformats-officedocument.wordprocessingml.footer+xml"/>
  <Override PartName="/word/footer565.xml" ContentType="application/vnd.openxmlformats-officedocument.wordprocessingml.footer+xml"/>
  <Override PartName="/word/footer1213.xml" ContentType="application/vnd.openxmlformats-officedocument.wordprocessingml.footer+xml"/>
  <Override PartName="/word/footer566.xml" ContentType="application/vnd.openxmlformats-officedocument.wordprocessingml.footer+xml"/>
  <Override PartName="/word/footer1214.xml" ContentType="application/vnd.openxmlformats-officedocument.wordprocessingml.footer+xml"/>
  <Override PartName="/word/footer567.xml" ContentType="application/vnd.openxmlformats-officedocument.wordprocessingml.footer+xml"/>
  <Override PartName="/word/footer1215.xml" ContentType="application/vnd.openxmlformats-officedocument.wordprocessingml.footer+xml"/>
  <Override PartName="/word/footer568.xml" ContentType="application/vnd.openxmlformats-officedocument.wordprocessingml.footer+xml"/>
  <Override PartName="/word/footer1216.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1220.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122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1222.xml" ContentType="application/vnd.openxmlformats-officedocument.wordprocessingml.footer+xml"/>
  <Override PartName="/word/footer575.xml" ContentType="application/vnd.openxmlformats-officedocument.wordprocessingml.footer+xml"/>
  <Override PartName="/word/footer1223.xml" ContentType="application/vnd.openxmlformats-officedocument.wordprocessingml.footer+xml"/>
  <Override PartName="/word/footer576.xml" ContentType="application/vnd.openxmlformats-officedocument.wordprocessingml.footer+xml"/>
  <Override PartName="/word/footer1224.xml" ContentType="application/vnd.openxmlformats-officedocument.wordprocessingml.footer+xml"/>
  <Override PartName="/word/footer577.xml" ContentType="application/vnd.openxmlformats-officedocument.wordprocessingml.footer+xml"/>
  <Override PartName="/word/footer1226.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1230.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1231.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1232.xml" ContentType="application/vnd.openxmlformats-officedocument.wordprocessingml.footer+xml"/>
  <Override PartName="/word/footer585.xml" ContentType="application/vnd.openxmlformats-officedocument.wordprocessingml.footer+xml"/>
  <Override PartName="/word/footer1233.xml" ContentType="application/vnd.openxmlformats-officedocument.wordprocessingml.footer+xml"/>
  <Override PartName="/word/footer586.xml" ContentType="application/vnd.openxmlformats-officedocument.wordprocessingml.footer+xml"/>
  <Override PartName="/word/footer1234.xml" ContentType="application/vnd.openxmlformats-officedocument.wordprocessingml.footer+xml"/>
  <Override PartName="/word/footer587.xml" ContentType="application/vnd.openxmlformats-officedocument.wordprocessingml.footer+xml"/>
  <Override PartName="/word/footer1235.xml" ContentType="application/vnd.openxmlformats-officedocument.wordprocessingml.footer+xml"/>
  <Override PartName="/word/footer588.xml" ContentType="application/vnd.openxmlformats-officedocument.wordprocessingml.footer+xml"/>
  <Override PartName="/word/footer1236.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124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124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700.xml" ContentType="application/vnd.openxmlformats-officedocument.wordprocessingml.footer+xml"/>
  <Override PartName="/word/footer1242.xml" ContentType="application/vnd.openxmlformats-officedocument.wordprocessingml.footer+xml"/>
  <Override PartName="/word/footer595.xml" ContentType="application/vnd.openxmlformats-officedocument.wordprocessingml.footer+xml"/>
  <Override PartName="/word/footer701.xml" ContentType="application/vnd.openxmlformats-officedocument.wordprocessingml.footer+xml"/>
  <Override PartName="/word/footer1243.xml" ContentType="application/vnd.openxmlformats-officedocument.wordprocessingml.footer+xml"/>
  <Override PartName="/word/footer596.xml" ContentType="application/vnd.openxmlformats-officedocument.wordprocessingml.footer+xml"/>
  <Override PartName="/word/footer702.xml" ContentType="application/vnd.openxmlformats-officedocument.wordprocessingml.footer+xml"/>
  <Override PartName="/word/footer1244.xml" ContentType="application/vnd.openxmlformats-officedocument.wordprocessingml.footer+xml"/>
  <Override PartName="/word/footer597.xml" ContentType="application/vnd.openxmlformats-officedocument.wordprocessingml.footer+xml"/>
  <Override PartName="/word/footer703.xml" ContentType="application/vnd.openxmlformats-officedocument.wordprocessingml.footer+xml"/>
  <Override PartName="/word/footer200.xml" ContentType="application/vnd.openxmlformats-officedocument.wordprocessingml.footer+xml"/>
  <Override PartName="/word/footer1245.xml" ContentType="application/vnd.openxmlformats-officedocument.wordprocessingml.footer+xml"/>
  <Override PartName="/word/footer598.xml" ContentType="application/vnd.openxmlformats-officedocument.wordprocessingml.footer+xml"/>
  <Override PartName="/word/footer704.xml" ContentType="application/vnd.openxmlformats-officedocument.wordprocessingml.footer+xml"/>
  <Override PartName="/word/footer201.xml" ContentType="application/vnd.openxmlformats-officedocument.wordprocessingml.footer+xml"/>
  <Override PartName="/word/footer1246.xml" ContentType="application/vnd.openxmlformats-officedocument.wordprocessingml.footer+xml"/>
  <Override PartName="/word/footer599.xml" ContentType="application/vnd.openxmlformats-officedocument.wordprocessingml.footer+xml"/>
  <Override PartName="/word/footer610.xml" ContentType="application/vnd.openxmlformats-officedocument.wordprocessingml.footer+xml"/>
  <Override PartName="/word/footer611.xml" ContentType="application/vnd.openxmlformats-officedocument.wordprocessingml.footer+xml"/>
  <Override PartName="/word/footer612.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1.xml" ContentType="application/vnd.openxmlformats-officedocument.wordprocessingml.footer+xml"/>
  <Override PartName="/word/footer1040.xml" ContentType="application/vnd.openxmlformats-officedocument.wordprocessingml.footer+xml"/>
  <Override PartName="/word/footer1041.xml" ContentType="application/vnd.openxmlformats-officedocument.wordprocessingml.footer+xml"/>
  <Override PartName="/word/footer1042.xml" ContentType="application/vnd.openxmlformats-officedocument.wordprocessingml.footer+xml"/>
  <Override PartName="/word/footer1043.xml" ContentType="application/vnd.openxmlformats-officedocument.wordprocessingml.footer+xml"/>
  <Override PartName="/word/footer650.xml" ContentType="application/vnd.openxmlformats-officedocument.wordprocessingml.footer+xml"/>
  <Override PartName="/word/footer651.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1050.xml" ContentType="application/vnd.openxmlformats-officedocument.wordprocessingml.footer+xml"/>
  <Override PartName="/word/footer657.xml" ContentType="application/vnd.openxmlformats-officedocument.wordprocessingml.footer+xml"/>
  <Override PartName="/word/footer1051.xml" ContentType="application/vnd.openxmlformats-officedocument.wordprocessingml.footer+xml"/>
  <Override PartName="/word/footer658.xml" ContentType="application/vnd.openxmlformats-officedocument.wordprocessingml.footer+xml"/>
  <Override PartName="/word/footer1052.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Override PartName="/word/footer660.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1060.xml" ContentType="application/vnd.openxmlformats-officedocument.wordprocessingml.footer+xml"/>
  <Override PartName="/word/footer642.xml" ContentType="application/vnd.openxmlformats-officedocument.wordprocessingml.footer+xml"/>
  <Override PartName="/word/footer667.xml" ContentType="application/vnd.openxmlformats-officedocument.wordprocessingml.footer+xml"/>
  <Override PartName="/word/footer1061.xml" ContentType="application/vnd.openxmlformats-officedocument.wordprocessingml.footer+xml"/>
  <Override PartName="/word/footer643.xml" ContentType="application/vnd.openxmlformats-officedocument.wordprocessingml.footer+xml"/>
  <Override PartName="/word/footer668.xml" ContentType="application/vnd.openxmlformats-officedocument.wordprocessingml.footer+xml"/>
  <Override PartName="/word/footer1062.xml" ContentType="application/vnd.openxmlformats-officedocument.wordprocessingml.footer+xml"/>
  <Override PartName="/word/footer644.xml" ContentType="application/vnd.openxmlformats-officedocument.wordprocessingml.footer+xml"/>
  <Override PartName="/word/footer669.xml" ContentType="application/vnd.openxmlformats-officedocument.wordprocessingml.footer+xml"/>
  <Override PartName="/word/footer1063.xml" ContentType="application/vnd.openxmlformats-officedocument.wordprocessingml.footer+xml"/>
  <Override PartName="/word/footer645.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146.xml" ContentType="application/vnd.openxmlformats-officedocument.wordprocessingml.footer+xml"/>
  <Override PartName="/word/footer904.xml" ContentType="application/vnd.openxmlformats-officedocument.wordprocessingml.footer+xml"/>
  <Override PartName="/word/footer691.xml" ContentType="application/vnd.openxmlformats-officedocument.wordprocessingml.footer+xml"/>
  <Override PartName="/word/footer905.xml" ContentType="application/vnd.openxmlformats-officedocument.wordprocessingml.footer+xml"/>
  <Override PartName="/word/footer147.xml" ContentType="application/vnd.openxmlformats-officedocument.wordprocessingml.footer+xml"/>
  <Override PartName="/word/footer60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148.xml" ContentType="application/vnd.openxmlformats-officedocument.wordprocessingml.footer+xml"/>
  <Override PartName="/word/footer60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149.xml" ContentType="application/vnd.openxmlformats-officedocument.wordprocessingml.footer+xml"/>
  <Override PartName="/word/footer60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60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604.xml" ContentType="application/vnd.openxmlformats-officedocument.wordprocessingml.footer+xml"/>
  <Override PartName="/word/footer696.xml" ContentType="application/vnd.openxmlformats-officedocument.wordprocessingml.footer+xml"/>
  <Override PartName="/word/footer605.xml" ContentType="application/vnd.openxmlformats-officedocument.wordprocessingml.footer+xml"/>
  <Override PartName="/word/footer697.xml" ContentType="application/vnd.openxmlformats-officedocument.wordprocessingml.footer+xml"/>
  <Override PartName="/word/footer606.xml" ContentType="application/vnd.openxmlformats-officedocument.wordprocessingml.footer+xml"/>
  <Override PartName="/word/footer698.xml" ContentType="application/vnd.openxmlformats-officedocument.wordprocessingml.footer+xml"/>
  <Override PartName="/word/footer607.xml" ContentType="application/vnd.openxmlformats-officedocument.wordprocessingml.footer+xml"/>
  <Override PartName="/word/footer699.xml" ContentType="application/vnd.openxmlformats-officedocument.wordprocessingml.footer+xml"/>
  <Override PartName="/word/footer741.xml" ContentType="application/vnd.openxmlformats-officedocument.wordprocessingml.footer+xml"/>
  <Override PartName="/word/footer742.xml" ContentType="application/vnd.openxmlformats-officedocument.wordprocessingml.footer+xml"/>
  <Override PartName="/word/footer743.xml" ContentType="application/vnd.openxmlformats-officedocument.wordprocessingml.footer+xml"/>
  <Override PartName="/word/footer744.xml" ContentType="application/vnd.openxmlformats-officedocument.wordprocessingml.footer+xml"/>
  <Override PartName="/word/footer750.xml" ContentType="application/vnd.openxmlformats-officedocument.wordprocessingml.footer+xml"/>
  <Override PartName="/word/footer751.xml" ContentType="application/vnd.openxmlformats-officedocument.wordprocessingml.footer+xml"/>
  <Override PartName="/word/footer752.xml" ContentType="application/vnd.openxmlformats-officedocument.wordprocessingml.footer+xml"/>
  <Override PartName="/word/footer753.xml" ContentType="application/vnd.openxmlformats-officedocument.wordprocessingml.footer+xml"/>
  <Override PartName="/word/footer754.xml" ContentType="application/vnd.openxmlformats-officedocument.wordprocessingml.footer+xml"/>
  <Override PartName="/word/footer760.xml" ContentType="application/vnd.openxmlformats-officedocument.wordprocessingml.footer+xml"/>
  <Override PartName="/word/footer761.xml" ContentType="application/vnd.openxmlformats-officedocument.wordprocessingml.footer+xml"/>
  <Override PartName="/word/footer762.xml" ContentType="application/vnd.openxmlformats-officedocument.wordprocessingml.footer+xml"/>
  <Override PartName="/word/footer763.xml" ContentType="application/vnd.openxmlformats-officedocument.wordprocessingml.footer+xml"/>
  <Override PartName="/word/footer764.xml" ContentType="application/vnd.openxmlformats-officedocument.wordprocessingml.footer+xml"/>
  <Override PartName="/word/footer770.xml" ContentType="application/vnd.openxmlformats-officedocument.wordprocessingml.footer+xml"/>
  <Override PartName="/word/footer771.xml" ContentType="application/vnd.openxmlformats-officedocument.wordprocessingml.footer+xml"/>
  <Override PartName="/word/footer772.xml" ContentType="application/vnd.openxmlformats-officedocument.wordprocessingml.footer+xml"/>
  <Override PartName="/word/footer773.xml" ContentType="application/vnd.openxmlformats-officedocument.wordprocessingml.footer+xml"/>
  <Override PartName="/word/footer774.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809.xml" ContentType="application/vnd.openxmlformats-officedocument.wordprocessingml.footer+xml"/>
  <Override PartName="/word/footer274.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2.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19.xml" ContentType="application/vnd.openxmlformats-officedocument.wordprocessingml.footer+xml"/>
  <Override PartName="/word/footer284.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29.xml" ContentType="application/vnd.openxmlformats-officedocument.wordprocessingml.footer+xml"/>
  <Override PartName="/word/footer294.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837.xml" ContentType="application/vnd.openxmlformats-officedocument.wordprocessingml.footer+xml"/>
  <Override PartName="/word/footer838.xml" ContentType="application/vnd.openxmlformats-officedocument.wordprocessingml.footer+xml"/>
  <Override PartName="/word/footer839.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847.xml" ContentType="application/vnd.openxmlformats-officedocument.wordprocessingml.footer+xml"/>
  <Override PartName="/word/footer848.xml" ContentType="application/vnd.openxmlformats-officedocument.wordprocessingml.footer+xml"/>
  <Override PartName="/word/footer849.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860.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863.xml" ContentType="application/vnd.openxmlformats-officedocument.wordprocessingml.footer+xml"/>
  <Override PartName="/word/footer864.xml" ContentType="application/vnd.openxmlformats-officedocument.wordprocessingml.footer+xml"/>
  <Override PartName="/word/footer865.xml" ContentType="application/vnd.openxmlformats-officedocument.wordprocessingml.footer+xml"/>
  <Override PartName="/word/footer870.xml" ContentType="application/vnd.openxmlformats-officedocument.wordprocessingml.footer+xml"/>
  <Override PartName="/word/footer871.xml" ContentType="application/vnd.openxmlformats-officedocument.wordprocessingml.footer+xml"/>
  <Override PartName="/word/footer872.xml" ContentType="application/vnd.openxmlformats-officedocument.wordprocessingml.footer+xml"/>
  <Override PartName="/word/footer873.xml" ContentType="application/vnd.openxmlformats-officedocument.wordprocessingml.footer+xml"/>
  <Override PartName="/word/footer874.xml" ContentType="application/vnd.openxmlformats-officedocument.wordprocessingml.footer+xml"/>
  <Override PartName="/word/footer875.xml" ContentType="application/vnd.openxmlformats-officedocument.wordprocessingml.footer+xml"/>
  <Override PartName="/word/footer880.xml" ContentType="application/vnd.openxmlformats-officedocument.wordprocessingml.footer+xml"/>
  <Override PartName="/word/footer881.xml" ContentType="application/vnd.openxmlformats-officedocument.wordprocessingml.footer+xml"/>
  <Override PartName="/word/footer882.xml" ContentType="application/vnd.openxmlformats-officedocument.wordprocessingml.footer+xml"/>
  <Override PartName="/word/footer883.xml" ContentType="application/vnd.openxmlformats-officedocument.wordprocessingml.footer+xml"/>
  <Override PartName="/word/footer884.xml" ContentType="application/vnd.openxmlformats-officedocument.wordprocessingml.footer+xml"/>
  <Override PartName="/word/footer885.xml" ContentType="application/vnd.openxmlformats-officedocument.wordprocessingml.footer+xml"/>
  <Override PartName="/word/footer890.xml" ContentType="application/vnd.openxmlformats-officedocument.wordprocessingml.footer+xml"/>
  <Override PartName="/word/footer891.xml" ContentType="application/vnd.openxmlformats-officedocument.wordprocessingml.footer+xml"/>
  <Override PartName="/word/footer892.xml" ContentType="application/vnd.openxmlformats-officedocument.wordprocessingml.footer+xml"/>
  <Override PartName="/word/footer893.xml" ContentType="application/vnd.openxmlformats-officedocument.wordprocessingml.footer+xml"/>
  <Override PartName="/word/footer894.xml" ContentType="application/vnd.openxmlformats-officedocument.wordprocessingml.footer+xml"/>
  <Override PartName="/word/footer895.xml" ContentType="application/vnd.openxmlformats-officedocument.wordprocessingml.footer+xml"/>
  <Override PartName="/word/footer142.xml" ContentType="application/vnd.openxmlformats-officedocument.wordprocessingml.footer+xml"/>
  <Override PartName="/word/footer900.xml" ContentType="application/vnd.openxmlformats-officedocument.wordprocessingml.footer+xml"/>
  <Override PartName="/word/footer143.xml" ContentType="application/vnd.openxmlformats-officedocument.wordprocessingml.footer+xml"/>
  <Override PartName="/word/footer901.xml" ContentType="application/vnd.openxmlformats-officedocument.wordprocessingml.footer+xml"/>
  <Override PartName="/word/footer144.xml" ContentType="application/vnd.openxmlformats-officedocument.wordprocessingml.footer+xml"/>
  <Override PartName="/word/footer902.xml" ContentType="application/vnd.openxmlformats-officedocument.wordprocessingml.footer+xml"/>
  <Override PartName="/word/footer145.xml" ContentType="application/vnd.openxmlformats-officedocument.wordprocessingml.footer+xml"/>
  <Override PartName="/word/footer903.xml" ContentType="application/vnd.openxmlformats-officedocument.wordprocessingml.footer+xml"/>
  <Override PartName="/word/footer1106.xml" ContentType="application/vnd.openxmlformats-officedocument.wordprocessingml.footer+xml"/>
  <Override PartName="/word/footer153.xml" ContentType="application/vnd.openxmlformats-officedocument.wordprocessingml.footer+xml"/>
  <Override PartName="/word/footer911.xml" ContentType="application/vnd.openxmlformats-officedocument.wordprocessingml.footer+xml"/>
  <Override PartName="/word/footer1107.xml" ContentType="application/vnd.openxmlformats-officedocument.wordprocessingml.footer+xml"/>
  <Override PartName="/word/footer154.xml" ContentType="application/vnd.openxmlformats-officedocument.wordprocessingml.footer+xml"/>
  <Override PartName="/word/footer912.xml" ContentType="application/vnd.openxmlformats-officedocument.wordprocessingml.footer+xml"/>
  <Override PartName="/word/footer155.xml" ContentType="application/vnd.openxmlformats-officedocument.wordprocessingml.footer+xml"/>
  <Override PartName="/word/footer1108.xml" ContentType="application/vnd.openxmlformats-officedocument.wordprocessingml.footer+xml"/>
  <Override PartName="/word/footer913.xml" ContentType="application/vnd.openxmlformats-officedocument.wordprocessingml.footer+xml"/>
  <Override PartName="/word/footer156.xml" ContentType="application/vnd.openxmlformats-officedocument.wordprocessingml.footer+xml"/>
  <Override PartName="/word/footer1109.xml" ContentType="application/vnd.openxmlformats-officedocument.wordprocessingml.footer+xml"/>
  <Override PartName="/word/footer914.xml" ContentType="application/vnd.openxmlformats-officedocument.wordprocessingml.footer+xml"/>
  <Override PartName="/word/footer157.xml" ContentType="application/vnd.openxmlformats-officedocument.wordprocessingml.footer+xml"/>
  <Override PartName="/word/footer915.xml" ContentType="application/vnd.openxmlformats-officedocument.wordprocessingml.footer+xml"/>
  <Override PartName="/word/footer158.xml" ContentType="application/vnd.openxmlformats-officedocument.wordprocessingml.footer+xml"/>
  <Override PartName="/word/footer916.xml" ContentType="application/vnd.openxmlformats-officedocument.wordprocessingml.footer+xml"/>
  <Override PartName="/word/footer159.xml" ContentType="application/vnd.openxmlformats-officedocument.wordprocessingml.footer+xml"/>
  <Override PartName="/word/footer917.xml" ContentType="application/vnd.openxmlformats-officedocument.wordprocessingml.footer+xml"/>
  <Override PartName="/word/footer918.xml" ContentType="application/vnd.openxmlformats-officedocument.wordprocessingml.footer+xml"/>
  <Override PartName="/word/footer919.xml" ContentType="application/vnd.openxmlformats-officedocument.wordprocessingml.footer+xml"/>
  <Override PartName="/word/footer162.xml" ContentType="application/vnd.openxmlformats-officedocument.wordprocessingml.footer+xml"/>
  <Override PartName="/word/footer920.xml" ContentType="application/vnd.openxmlformats-officedocument.wordprocessingml.footer+xml"/>
  <Override PartName="/word/footer163.xml" ContentType="application/vnd.openxmlformats-officedocument.wordprocessingml.footer+xml"/>
  <Override PartName="/word/footer921.xml" ContentType="application/vnd.openxmlformats-officedocument.wordprocessingml.footer+xml"/>
  <Override PartName="/word/footer164.xml" ContentType="application/vnd.openxmlformats-officedocument.wordprocessingml.footer+xml"/>
  <Override PartName="/word/footer10.xml" ContentType="application/vnd.openxmlformats-officedocument.wordprocessingml.footer+xml"/>
  <Override PartName="/word/footer922.xml" ContentType="application/vnd.openxmlformats-officedocument.wordprocessingml.footer+xml"/>
  <Override PartName="/word/footer165.xml" ContentType="application/vnd.openxmlformats-officedocument.wordprocessingml.footer+xml"/>
  <Override PartName="/word/footer11.xml" ContentType="application/vnd.openxmlformats-officedocument.wordprocessingml.footer+xml"/>
  <Override PartName="/word/footer923.xml" ContentType="application/vnd.openxmlformats-officedocument.wordprocessingml.footer+xml"/>
  <Override PartName="/word/footer166.xml" ContentType="application/vnd.openxmlformats-officedocument.wordprocessingml.footer+xml"/>
  <Override PartName="/word/footer12.xml" ContentType="application/vnd.openxmlformats-officedocument.wordprocessingml.footer+xml"/>
  <Override PartName="/word/footer924.xml" ContentType="application/vnd.openxmlformats-officedocument.wordprocessingml.footer+xml"/>
  <Override PartName="/word/footer13.xml" ContentType="application/vnd.openxmlformats-officedocument.wordprocessingml.footer+xml"/>
  <Override PartName="/word/footer167.xml" ContentType="application/vnd.openxmlformats-officedocument.wordprocessingml.footer+xml"/>
  <Override PartName="/word/footer925.xml" ContentType="application/vnd.openxmlformats-officedocument.wordprocessingml.footer+xml"/>
  <Override PartName="/word/footer14.xml" ContentType="application/vnd.openxmlformats-officedocument.wordprocessingml.footer+xml"/>
  <Override PartName="/word/footer168.xml" ContentType="application/vnd.openxmlformats-officedocument.wordprocessingml.footer+xml"/>
  <Override PartName="/word/footer926.xml" ContentType="application/vnd.openxmlformats-officedocument.wordprocessingml.footer+xml"/>
  <Override PartName="/word/footer15.xml" ContentType="application/vnd.openxmlformats-officedocument.wordprocessingml.footer+xml"/>
  <Override PartName="/word/footer169.xml" ContentType="application/vnd.openxmlformats-officedocument.wordprocessingml.footer+xml"/>
  <Override PartName="/word/footer927.xml" ContentType="application/vnd.openxmlformats-officedocument.wordprocessingml.footer+xml"/>
  <Override PartName="/word/footer16.xml" ContentType="application/vnd.openxmlformats-officedocument.wordprocessingml.footer+xml"/>
  <Override PartName="/word/footer928.xml" ContentType="application/vnd.openxmlformats-officedocument.wordprocessingml.footer+xml"/>
  <Override PartName="/word/footer17.xml" ContentType="application/vnd.openxmlformats-officedocument.wordprocessingml.footer+xml"/>
  <Override PartName="/word/footer929.xml" ContentType="application/vnd.openxmlformats-officedocument.wordprocessingml.footer+xml"/>
  <Override PartName="/word/footer172.xml" ContentType="application/vnd.openxmlformats-officedocument.wordprocessingml.footer+xml"/>
  <Override PartName="/word/footer930.xml" ContentType="application/vnd.openxmlformats-officedocument.wordprocessingml.footer+xml"/>
  <Override PartName="/word/footer173.xml" ContentType="application/vnd.openxmlformats-officedocument.wordprocessingml.footer+xml"/>
  <Override PartName="/word/footer931.xml" ContentType="application/vnd.openxmlformats-officedocument.wordprocessingml.footer+xml"/>
  <Override PartName="/word/footer174.xml" ContentType="application/vnd.openxmlformats-officedocument.wordprocessingml.footer+xml"/>
  <Override PartName="/word/footer20.xml" ContentType="application/vnd.openxmlformats-officedocument.wordprocessingml.footer+xml"/>
  <Override PartName="/word/footer932.xml" ContentType="application/vnd.openxmlformats-officedocument.wordprocessingml.footer+xml"/>
  <Override PartName="/word/footer175.xml" ContentType="application/vnd.openxmlformats-officedocument.wordprocessingml.footer+xml"/>
  <Override PartName="/word/footer21.xml" ContentType="application/vnd.openxmlformats-officedocument.wordprocessingml.footer+xml"/>
  <Override PartName="/word/footer933.xml" ContentType="application/vnd.openxmlformats-officedocument.wordprocessingml.footer+xml"/>
  <Override PartName="/word/footer176.xml" ContentType="application/vnd.openxmlformats-officedocument.wordprocessingml.footer+xml"/>
  <Override PartName="/word/footer22.xml" ContentType="application/vnd.openxmlformats-officedocument.wordprocessingml.footer+xml"/>
  <Override PartName="/word/footer934.xml" ContentType="application/vnd.openxmlformats-officedocument.wordprocessingml.footer+xml"/>
  <Override PartName="/word/footer23.xml" ContentType="application/vnd.openxmlformats-officedocument.wordprocessingml.footer+xml"/>
  <Override PartName="/word/footer177.xml" ContentType="application/vnd.openxmlformats-officedocument.wordprocessingml.footer+xml"/>
  <Override PartName="/word/footer935.xml" ContentType="application/vnd.openxmlformats-officedocument.wordprocessingml.footer+xml"/>
  <Override PartName="/word/footer178.xml" ContentType="application/vnd.openxmlformats-officedocument.wordprocessingml.footer+xml"/>
  <Override PartName="/word/footer24.xml" ContentType="application/vnd.openxmlformats-officedocument.wordprocessingml.footer+xml"/>
  <Override PartName="/word/footer936.xml" ContentType="application/vnd.openxmlformats-officedocument.wordprocessingml.footer+xml"/>
  <Override PartName="/word/footer25.xml" ContentType="application/vnd.openxmlformats-officedocument.wordprocessingml.footer+xml"/>
  <Override PartName="/word/footer179.xml" ContentType="application/vnd.openxmlformats-officedocument.wordprocessingml.footer+xml"/>
  <Override PartName="/word/footer937.xml" ContentType="application/vnd.openxmlformats-officedocument.wordprocessingml.footer+xml"/>
  <Override PartName="/word/footer26.xml" ContentType="application/vnd.openxmlformats-officedocument.wordprocessingml.footer+xml"/>
  <Override PartName="/word/footer938.xml" ContentType="application/vnd.openxmlformats-officedocument.wordprocessingml.footer+xml"/>
  <Override PartName="/word/footer27.xml" ContentType="application/vnd.openxmlformats-officedocument.wordprocessingml.footer+xml"/>
  <Override PartName="/word/footer939.xml" ContentType="application/vnd.openxmlformats-officedocument.wordprocessingml.footer+xml"/>
  <Override PartName="/word/footer182.xml" ContentType="application/vnd.openxmlformats-officedocument.wordprocessingml.footer+xml"/>
  <Override PartName="/word/footer940.xml" ContentType="application/vnd.openxmlformats-officedocument.wordprocessingml.footer+xml"/>
  <Override PartName="/word/footer183.xml" ContentType="application/vnd.openxmlformats-officedocument.wordprocessingml.footer+xml"/>
  <Override PartName="/word/footer941.xml" ContentType="application/vnd.openxmlformats-officedocument.wordprocessingml.footer+xml"/>
  <Override PartName="/word/footer184.xml" ContentType="application/vnd.openxmlformats-officedocument.wordprocessingml.footer+xml"/>
  <Override PartName="/word/footer30.xml" ContentType="application/vnd.openxmlformats-officedocument.wordprocessingml.footer+xml"/>
  <Override PartName="/word/footer9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دائرة المعارف طهور ماوراءالطبیعه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213_2749589250">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37215_2749589250">
            <w:r>
              <w:rPr>
                <w:webHidden/>
                <w:rStyle w:val="IndexLink"/>
                <w:rtl w:val="true"/>
              </w:rPr>
              <w:t>روح و نفس</w:t>
            </w:r>
            <w:r>
              <w:rPr>
                <w:rStyle w:val="IndexLink"/>
                <w:rtl w:val="true"/>
              </w:rPr>
              <w:tab/>
            </w:r>
            <w:r>
              <w:rPr>
                <w:rStyle w:val="IndexLink"/>
              </w:rPr>
              <w:t>13</w:t>
            </w:r>
          </w:hyperlink>
        </w:p>
        <w:p>
          <w:pPr>
            <w:pStyle w:val="Contents3"/>
            <w:tabs>
              <w:tab w:val="clear" w:pos="8459"/>
              <w:tab w:val="right" w:pos="9026" w:leader="dot"/>
            </w:tabs>
            <w:rPr/>
          </w:pPr>
          <w:hyperlink w:anchor="__RefHeading___Toc37217_2749589250">
            <w:r>
              <w:rPr>
                <w:webHidden/>
                <w:rStyle w:val="IndexLink"/>
                <w:rtl w:val="true"/>
              </w:rPr>
              <w:t>مؤمن و دستیابی به حیات حقیقی</w:t>
            </w:r>
            <w:r>
              <w:rPr>
                <w:rStyle w:val="IndexLink"/>
                <w:rtl w:val="true"/>
              </w:rPr>
              <w:tab/>
            </w:r>
            <w:r>
              <w:rPr>
                <w:rStyle w:val="IndexLink"/>
              </w:rPr>
              <w:t>13</w:t>
            </w:r>
          </w:hyperlink>
        </w:p>
        <w:p>
          <w:pPr>
            <w:pStyle w:val="Contents3"/>
            <w:tabs>
              <w:tab w:val="clear" w:pos="8459"/>
              <w:tab w:val="right" w:pos="9026" w:leader="dot"/>
            </w:tabs>
            <w:rPr/>
          </w:pPr>
          <w:hyperlink w:anchor="__RefHeading___Toc37219_2749589250">
            <w:r>
              <w:rPr>
                <w:webHidden/>
                <w:rStyle w:val="IndexLink"/>
                <w:rtl w:val="true"/>
              </w:rPr>
              <w:t xml:space="preserve">تعابیر قرآن در مورد </w:t>
            </w:r>
            <w:r>
              <w:rPr>
                <w:rStyle w:val="IndexLink"/>
                <w:rtl w:val="true"/>
              </w:rPr>
              <w:t>«</w:t>
            </w:r>
            <w:r>
              <w:rPr>
                <w:rStyle w:val="IndexLink"/>
                <w:rtl w:val="true"/>
              </w:rPr>
              <w:t>من</w:t>
            </w:r>
            <w:r>
              <w:rPr>
                <w:rStyle w:val="IndexLink"/>
                <w:rtl w:val="true"/>
              </w:rPr>
              <w:t xml:space="preserve">» </w:t>
            </w:r>
            <w:r>
              <w:rPr>
                <w:rStyle w:val="IndexLink"/>
                <w:rtl w:val="true"/>
              </w:rPr>
              <w:t>واقعی انسان</w:t>
            </w:r>
            <w:r>
              <w:rPr>
                <w:rStyle w:val="IndexLink"/>
                <w:rtl w:val="true"/>
              </w:rPr>
              <w:tab/>
            </w:r>
            <w:r>
              <w:rPr>
                <w:rStyle w:val="IndexLink"/>
              </w:rPr>
              <w:t>15</w:t>
            </w:r>
          </w:hyperlink>
        </w:p>
        <w:p>
          <w:pPr>
            <w:pStyle w:val="Contents3"/>
            <w:tabs>
              <w:tab w:val="clear" w:pos="8459"/>
              <w:tab w:val="right" w:pos="9026" w:leader="dot"/>
            </w:tabs>
            <w:rPr/>
          </w:pPr>
          <w:hyperlink w:anchor="__RefHeading___Toc37221_2749589250">
            <w:r>
              <w:rPr>
                <w:webHidden/>
                <w:rStyle w:val="IndexLink"/>
                <w:rtl w:val="true"/>
              </w:rPr>
              <w:t>شبهه‌ی منکران در مورد معاد و پاسخ قرآن به آنها</w:t>
            </w:r>
            <w:r>
              <w:rPr>
                <w:rStyle w:val="IndexLink"/>
                <w:rtl w:val="true"/>
              </w:rPr>
              <w:tab/>
            </w:r>
            <w:r>
              <w:rPr>
                <w:rStyle w:val="IndexLink"/>
              </w:rPr>
              <w:t>18</w:t>
            </w:r>
          </w:hyperlink>
        </w:p>
        <w:p>
          <w:pPr>
            <w:pStyle w:val="Contents3"/>
            <w:tabs>
              <w:tab w:val="clear" w:pos="8459"/>
              <w:tab w:val="right" w:pos="9026" w:leader="dot"/>
            </w:tabs>
            <w:rPr/>
          </w:pPr>
          <w:hyperlink w:anchor="__RefHeading___Toc37223_2749589250">
            <w:r>
              <w:rPr>
                <w:webHidden/>
                <w:rStyle w:val="IndexLink"/>
                <w:rtl w:val="true"/>
              </w:rPr>
              <w:t>درجات نفس انسان</w:t>
            </w:r>
            <w:r>
              <w:rPr>
                <w:rStyle w:val="IndexLink"/>
                <w:rtl w:val="true"/>
              </w:rPr>
              <w:tab/>
            </w:r>
            <w:r>
              <w:rPr>
                <w:rStyle w:val="IndexLink"/>
              </w:rPr>
              <w:t>20</w:t>
            </w:r>
          </w:hyperlink>
        </w:p>
        <w:p>
          <w:pPr>
            <w:pStyle w:val="Contents3"/>
            <w:tabs>
              <w:tab w:val="clear" w:pos="8459"/>
              <w:tab w:val="right" w:pos="9026" w:leader="dot"/>
            </w:tabs>
            <w:rPr/>
          </w:pPr>
          <w:hyperlink w:anchor="__RefHeading___Toc37225_2749589250">
            <w:r>
              <w:rPr>
                <w:webHidden/>
                <w:rStyle w:val="IndexLink"/>
                <w:rtl w:val="true"/>
              </w:rPr>
              <w:t>جدال نفس با عقل در اندیشه مولوی</w:t>
            </w:r>
            <w:r>
              <w:rPr>
                <w:rStyle w:val="IndexLink"/>
                <w:rtl w:val="true"/>
              </w:rPr>
              <w:tab/>
            </w:r>
            <w:r>
              <w:rPr>
                <w:rStyle w:val="IndexLink"/>
              </w:rPr>
              <w:t>21</w:t>
            </w:r>
          </w:hyperlink>
        </w:p>
        <w:p>
          <w:pPr>
            <w:pStyle w:val="Contents3"/>
            <w:tabs>
              <w:tab w:val="clear" w:pos="8459"/>
              <w:tab w:val="right" w:pos="9026" w:leader="dot"/>
            </w:tabs>
            <w:rPr/>
          </w:pPr>
          <w:hyperlink w:anchor="__RefHeading___Toc37227_2749589250">
            <w:r>
              <w:rPr>
                <w:webHidden/>
                <w:rStyle w:val="IndexLink"/>
                <w:rtl w:val="true"/>
              </w:rPr>
              <w:t>چگونگی برخورد با نفس</w:t>
            </w:r>
            <w:r>
              <w:rPr>
                <w:rStyle w:val="IndexLink"/>
                <w:rtl w:val="true"/>
              </w:rPr>
              <w:tab/>
            </w:r>
            <w:r>
              <w:rPr>
                <w:rStyle w:val="IndexLink"/>
              </w:rPr>
              <w:t>22</w:t>
            </w:r>
          </w:hyperlink>
        </w:p>
        <w:p>
          <w:pPr>
            <w:pStyle w:val="Contents3"/>
            <w:tabs>
              <w:tab w:val="clear" w:pos="8459"/>
              <w:tab w:val="right" w:pos="9026" w:leader="dot"/>
            </w:tabs>
            <w:rPr/>
          </w:pPr>
          <w:hyperlink w:anchor="__RefHeading___Toc37229_2749589250">
            <w:r>
              <w:rPr>
                <w:webHidden/>
                <w:rStyle w:val="IndexLink"/>
                <w:rtl w:val="true"/>
              </w:rPr>
              <w:t>فراموش کردن نفس و اثرات آن از دیدگاه قرآن</w:t>
            </w:r>
            <w:r>
              <w:rPr>
                <w:rStyle w:val="IndexLink"/>
                <w:rtl w:val="true"/>
              </w:rPr>
              <w:tab/>
            </w:r>
            <w:r>
              <w:rPr>
                <w:rStyle w:val="IndexLink"/>
              </w:rPr>
              <w:t>23</w:t>
            </w:r>
          </w:hyperlink>
        </w:p>
        <w:p>
          <w:pPr>
            <w:pStyle w:val="Contents3"/>
            <w:tabs>
              <w:tab w:val="clear" w:pos="8459"/>
              <w:tab w:val="right" w:pos="9026" w:leader="dot"/>
            </w:tabs>
            <w:rPr/>
          </w:pPr>
          <w:hyperlink w:anchor="__RefHeading___Toc37231_2749589250">
            <w:r>
              <w:rPr>
                <w:webHidden/>
                <w:rStyle w:val="IndexLink"/>
                <w:rtl w:val="true"/>
              </w:rPr>
              <w:t>داستانی در مورد مبارزه با نفس</w:t>
            </w:r>
            <w:r>
              <w:rPr>
                <w:rStyle w:val="IndexLink"/>
                <w:rtl w:val="true"/>
              </w:rPr>
              <w:tab/>
            </w:r>
            <w:r>
              <w:rPr>
                <w:rStyle w:val="IndexLink"/>
              </w:rPr>
              <w:t>24</w:t>
            </w:r>
          </w:hyperlink>
        </w:p>
        <w:p>
          <w:pPr>
            <w:pStyle w:val="Contents3"/>
            <w:tabs>
              <w:tab w:val="clear" w:pos="8459"/>
              <w:tab w:val="right" w:pos="9026" w:leader="dot"/>
            </w:tabs>
            <w:rPr/>
          </w:pPr>
          <w:hyperlink w:anchor="__RefHeading___Toc37233_2749589250">
            <w:r>
              <w:rPr>
                <w:webHidden/>
                <w:rStyle w:val="IndexLink"/>
                <w:rtl w:val="true"/>
              </w:rPr>
              <w:t>سخنان سعدی در مورد کرامت نفس</w:t>
            </w:r>
            <w:r>
              <w:rPr>
                <w:rStyle w:val="IndexLink"/>
                <w:rtl w:val="true"/>
              </w:rPr>
              <w:tab/>
            </w:r>
            <w:r>
              <w:rPr>
                <w:rStyle w:val="IndexLink"/>
              </w:rPr>
              <w:t>25</w:t>
            </w:r>
          </w:hyperlink>
        </w:p>
        <w:p>
          <w:pPr>
            <w:pStyle w:val="Contents3"/>
            <w:tabs>
              <w:tab w:val="clear" w:pos="8459"/>
              <w:tab w:val="right" w:pos="9026" w:leader="dot"/>
            </w:tabs>
            <w:rPr/>
          </w:pPr>
          <w:hyperlink w:anchor="__RefHeading___Toc37235_2749589250">
            <w:r>
              <w:rPr>
                <w:webHidden/>
                <w:rStyle w:val="IndexLink"/>
                <w:rtl w:val="true"/>
              </w:rPr>
              <w:t>مبنای اخلاق از نظر افلاطون</w:t>
            </w:r>
            <w:r>
              <w:rPr>
                <w:rStyle w:val="IndexLink"/>
                <w:rtl w:val="true"/>
              </w:rPr>
              <w:tab/>
            </w:r>
            <w:r>
              <w:rPr>
                <w:rStyle w:val="IndexLink"/>
              </w:rPr>
              <w:t>26</w:t>
            </w:r>
          </w:hyperlink>
        </w:p>
        <w:p>
          <w:pPr>
            <w:pStyle w:val="Contents3"/>
            <w:tabs>
              <w:tab w:val="clear" w:pos="8459"/>
              <w:tab w:val="right" w:pos="9026" w:leader="dot"/>
            </w:tabs>
            <w:rPr/>
          </w:pPr>
          <w:hyperlink w:anchor="__RefHeading___Toc37237_2749589250">
            <w:r>
              <w:rPr>
                <w:webHidden/>
                <w:rStyle w:val="IndexLink"/>
                <w:rtl w:val="true"/>
              </w:rPr>
              <w:t>نظریه کانت در مورد وجدان</w:t>
            </w:r>
            <w:r>
              <w:rPr>
                <w:rStyle w:val="IndexLink"/>
                <w:rtl w:val="true"/>
              </w:rPr>
              <w:tab/>
            </w:r>
            <w:r>
              <w:rPr>
                <w:rStyle w:val="IndexLink"/>
              </w:rPr>
              <w:t>27</w:t>
            </w:r>
          </w:hyperlink>
        </w:p>
        <w:p>
          <w:pPr>
            <w:pStyle w:val="Contents3"/>
            <w:tabs>
              <w:tab w:val="clear" w:pos="8459"/>
              <w:tab w:val="right" w:pos="9026" w:leader="dot"/>
            </w:tabs>
            <w:rPr/>
          </w:pPr>
          <w:hyperlink w:anchor="__RefHeading___Toc37239_2749589250">
            <w:r>
              <w:rPr>
                <w:webHidden/>
                <w:rStyle w:val="IndexLink"/>
                <w:rtl w:val="true"/>
              </w:rPr>
              <w:t>رابطه میان فطرت و تمایلات آن</w:t>
            </w:r>
            <w:r>
              <w:rPr>
                <w:rStyle w:val="IndexLink"/>
                <w:rtl w:val="true"/>
              </w:rPr>
              <w:tab/>
            </w:r>
            <w:r>
              <w:rPr>
                <w:rStyle w:val="IndexLink"/>
              </w:rPr>
              <w:t>34</w:t>
            </w:r>
          </w:hyperlink>
        </w:p>
        <w:p>
          <w:pPr>
            <w:pStyle w:val="Contents3"/>
            <w:tabs>
              <w:tab w:val="clear" w:pos="8459"/>
              <w:tab w:val="right" w:pos="9026" w:leader="dot"/>
            </w:tabs>
            <w:rPr/>
          </w:pPr>
          <w:hyperlink w:anchor="__RefHeading___Toc37241_2749589250">
            <w:r>
              <w:rPr>
                <w:webHidden/>
                <w:rStyle w:val="IndexLink"/>
                <w:rtl w:val="true"/>
              </w:rPr>
              <w:t>تفاوت میل و اراده</w:t>
            </w:r>
            <w:r>
              <w:rPr>
                <w:rStyle w:val="IndexLink"/>
                <w:rtl w:val="true"/>
              </w:rPr>
              <w:tab/>
            </w:r>
            <w:r>
              <w:rPr>
                <w:rStyle w:val="IndexLink"/>
              </w:rPr>
              <w:t>35</w:t>
            </w:r>
          </w:hyperlink>
        </w:p>
        <w:p>
          <w:pPr>
            <w:pStyle w:val="Contents3"/>
            <w:tabs>
              <w:tab w:val="clear" w:pos="8459"/>
              <w:tab w:val="right" w:pos="9026" w:leader="dot"/>
            </w:tabs>
            <w:rPr/>
          </w:pPr>
          <w:hyperlink w:anchor="__RefHeading___Toc37243_2749589250">
            <w:r>
              <w:rPr>
                <w:webHidden/>
                <w:rStyle w:val="IndexLink"/>
                <w:rtl w:val="true"/>
              </w:rPr>
              <w:t>اهمیت خودشناسی در اسلام</w:t>
            </w:r>
            <w:r>
              <w:rPr>
                <w:rStyle w:val="IndexLink"/>
                <w:rtl w:val="true"/>
              </w:rPr>
              <w:tab/>
            </w:r>
            <w:r>
              <w:rPr>
                <w:rStyle w:val="IndexLink"/>
              </w:rPr>
              <w:t>40</w:t>
            </w:r>
          </w:hyperlink>
        </w:p>
        <w:p>
          <w:pPr>
            <w:pStyle w:val="Contents3"/>
            <w:tabs>
              <w:tab w:val="clear" w:pos="8459"/>
              <w:tab w:val="right" w:pos="9026" w:leader="dot"/>
            </w:tabs>
            <w:rPr/>
          </w:pPr>
          <w:hyperlink w:anchor="__RefHeading___Toc37245_2749589250">
            <w:r>
              <w:rPr>
                <w:webHidden/>
                <w:rStyle w:val="IndexLink"/>
                <w:rtl w:val="true"/>
              </w:rPr>
              <w:t>تفاوت تن پروری با نفس پروری و شهوت پرستی</w:t>
            </w:r>
            <w:r>
              <w:rPr>
                <w:rStyle w:val="IndexLink"/>
                <w:rtl w:val="true"/>
              </w:rPr>
              <w:tab/>
            </w:r>
            <w:r>
              <w:rPr>
                <w:rStyle w:val="IndexLink"/>
              </w:rPr>
              <w:t>43</w:t>
            </w:r>
          </w:hyperlink>
        </w:p>
        <w:p>
          <w:pPr>
            <w:pStyle w:val="Contents3"/>
            <w:tabs>
              <w:tab w:val="clear" w:pos="8459"/>
              <w:tab w:val="right" w:pos="9026" w:leader="dot"/>
            </w:tabs>
            <w:rPr/>
          </w:pPr>
          <w:hyperlink w:anchor="__RefHeading___Toc37247_2749589250">
            <w:r>
              <w:rPr>
                <w:webHidden/>
                <w:rStyle w:val="IndexLink"/>
                <w:rtl w:val="true"/>
              </w:rPr>
              <w:t>مخالفت اسلام با تحقیر نفس در مکاتب تصوف</w:t>
            </w:r>
            <w:r>
              <w:rPr>
                <w:rStyle w:val="IndexLink"/>
                <w:rtl w:val="true"/>
              </w:rPr>
              <w:tab/>
            </w:r>
            <w:r>
              <w:rPr>
                <w:rStyle w:val="IndexLink"/>
              </w:rPr>
              <w:t>44</w:t>
            </w:r>
          </w:hyperlink>
        </w:p>
        <w:p>
          <w:pPr>
            <w:pStyle w:val="Contents3"/>
            <w:tabs>
              <w:tab w:val="clear" w:pos="8459"/>
              <w:tab w:val="right" w:pos="9026" w:leader="dot"/>
            </w:tabs>
            <w:rPr/>
          </w:pPr>
          <w:hyperlink w:anchor="__RefHeading___Toc37249_2749589250">
            <w:r>
              <w:rPr>
                <w:webHidden/>
                <w:rStyle w:val="IndexLink"/>
                <w:rtl w:val="true"/>
              </w:rPr>
              <w:t>مسأله نفس و جسم در حکمة الاشراق</w:t>
            </w:r>
            <w:r>
              <w:rPr>
                <w:rStyle w:val="IndexLink"/>
                <w:rtl w:val="true"/>
              </w:rPr>
              <w:tab/>
            </w:r>
            <w:r>
              <w:rPr>
                <w:rStyle w:val="IndexLink"/>
              </w:rPr>
              <w:t>47</w:t>
            </w:r>
          </w:hyperlink>
        </w:p>
        <w:p>
          <w:pPr>
            <w:pStyle w:val="Contents3"/>
            <w:tabs>
              <w:tab w:val="clear" w:pos="8459"/>
              <w:tab w:val="right" w:pos="9026" w:leader="dot"/>
            </w:tabs>
            <w:rPr/>
          </w:pPr>
          <w:hyperlink w:anchor="__RefHeading___Toc37251_2749589250">
            <w:r>
              <w:rPr>
                <w:webHidden/>
                <w:rStyle w:val="IndexLink"/>
                <w:rtl w:val="true"/>
              </w:rPr>
              <w:t>علم حضوری در حکمة الاشراق</w:t>
            </w:r>
            <w:r>
              <w:rPr>
                <w:rStyle w:val="IndexLink"/>
                <w:rtl w:val="true"/>
              </w:rPr>
              <w:tab/>
            </w:r>
            <w:r>
              <w:rPr>
                <w:rStyle w:val="IndexLink"/>
              </w:rPr>
              <w:t>49</w:t>
            </w:r>
          </w:hyperlink>
        </w:p>
        <w:p>
          <w:pPr>
            <w:pStyle w:val="Contents3"/>
            <w:tabs>
              <w:tab w:val="clear" w:pos="8459"/>
              <w:tab w:val="right" w:pos="9026" w:leader="dot"/>
            </w:tabs>
            <w:rPr/>
          </w:pPr>
          <w:hyperlink w:anchor="__RefHeading___Toc37253_2749589250">
            <w:r>
              <w:rPr>
                <w:webHidden/>
                <w:rStyle w:val="IndexLink"/>
                <w:rtl w:val="true"/>
              </w:rPr>
              <w:t>رابطه اثبات نفس و علم حضوری در حکمة الاشراق</w:t>
            </w:r>
            <w:r>
              <w:rPr>
                <w:rStyle w:val="IndexLink"/>
                <w:rtl w:val="true"/>
              </w:rPr>
              <w:tab/>
            </w:r>
            <w:r>
              <w:rPr>
                <w:rStyle w:val="IndexLink"/>
              </w:rPr>
              <w:t>52</w:t>
            </w:r>
          </w:hyperlink>
        </w:p>
        <w:p>
          <w:pPr>
            <w:pStyle w:val="Contents3"/>
            <w:tabs>
              <w:tab w:val="clear" w:pos="8459"/>
              <w:tab w:val="right" w:pos="9026" w:leader="dot"/>
            </w:tabs>
            <w:rPr/>
          </w:pPr>
          <w:hyperlink w:anchor="__RefHeading___Toc37255_2749589250">
            <w:r>
              <w:rPr>
                <w:webHidden/>
                <w:rStyle w:val="IndexLink"/>
                <w:rtl w:val="true"/>
              </w:rPr>
              <w:t>عقل، نفس کلی و ماده در فلسفه اخوان الصفا</w:t>
            </w:r>
            <w:r>
              <w:rPr>
                <w:rStyle w:val="IndexLink"/>
                <w:rtl w:val="true"/>
              </w:rPr>
              <w:tab/>
            </w:r>
            <w:r>
              <w:rPr>
                <w:rStyle w:val="IndexLink"/>
              </w:rPr>
              <w:t>55</w:t>
            </w:r>
          </w:hyperlink>
        </w:p>
        <w:p>
          <w:pPr>
            <w:pStyle w:val="Contents3"/>
            <w:tabs>
              <w:tab w:val="clear" w:pos="8459"/>
              <w:tab w:val="right" w:pos="9026" w:leader="dot"/>
            </w:tabs>
            <w:rPr/>
          </w:pPr>
          <w:hyperlink w:anchor="__RefHeading___Toc37257_2749589250">
            <w:r>
              <w:rPr>
                <w:webHidden/>
                <w:rStyle w:val="IndexLink"/>
                <w:rtl w:val="true"/>
              </w:rPr>
              <w:t>حدوث نفس و سیر اشتدادی آن در حکمت متعالیه</w:t>
            </w:r>
            <w:r>
              <w:rPr>
                <w:rStyle w:val="IndexLink"/>
                <w:rtl w:val="true"/>
              </w:rPr>
              <w:tab/>
            </w:r>
            <w:r>
              <w:rPr>
                <w:rStyle w:val="IndexLink"/>
              </w:rPr>
              <w:t>61</w:t>
            </w:r>
          </w:hyperlink>
        </w:p>
        <w:p>
          <w:pPr>
            <w:pStyle w:val="Contents3"/>
            <w:tabs>
              <w:tab w:val="clear" w:pos="8459"/>
              <w:tab w:val="right" w:pos="9026" w:leader="dot"/>
            </w:tabs>
            <w:rPr/>
          </w:pPr>
          <w:hyperlink w:anchor="__RefHeading___Toc37259_2749589250">
            <w:r>
              <w:rPr>
                <w:webHidden/>
                <w:rStyle w:val="IndexLink"/>
                <w:rtl w:val="true"/>
              </w:rPr>
              <w:t>خودآگاهی فطری انسانی</w:t>
            </w:r>
            <w:r>
              <w:rPr>
                <w:rStyle w:val="IndexLink"/>
                <w:rtl w:val="true"/>
              </w:rPr>
              <w:tab/>
            </w:r>
            <w:r>
              <w:rPr>
                <w:rStyle w:val="IndexLink"/>
              </w:rPr>
              <w:t>65</w:t>
            </w:r>
          </w:hyperlink>
        </w:p>
        <w:p>
          <w:pPr>
            <w:pStyle w:val="Contents3"/>
            <w:tabs>
              <w:tab w:val="clear" w:pos="8459"/>
              <w:tab w:val="right" w:pos="9026" w:leader="dot"/>
            </w:tabs>
            <w:rPr/>
          </w:pPr>
          <w:hyperlink w:anchor="__RefHeading___Toc37261_2749589250">
            <w:r>
              <w:rPr>
                <w:webHidden/>
                <w:rStyle w:val="IndexLink"/>
                <w:rtl w:val="true"/>
              </w:rPr>
              <w:t>خودآگاهی جهانی انسان</w:t>
            </w:r>
            <w:r>
              <w:rPr>
                <w:rStyle w:val="IndexLink"/>
                <w:rtl w:val="true"/>
              </w:rPr>
              <w:tab/>
            </w:r>
            <w:r>
              <w:rPr>
                <w:rStyle w:val="IndexLink"/>
              </w:rPr>
              <w:t>66</w:t>
            </w:r>
          </w:hyperlink>
        </w:p>
        <w:p>
          <w:pPr>
            <w:pStyle w:val="Contents3"/>
            <w:tabs>
              <w:tab w:val="clear" w:pos="8459"/>
              <w:tab w:val="right" w:pos="9026" w:leader="dot"/>
            </w:tabs>
            <w:rPr/>
          </w:pPr>
          <w:hyperlink w:anchor="__RefHeading___Toc37263_2749589250">
            <w:r>
              <w:rPr>
                <w:webHidden/>
                <w:rStyle w:val="IndexLink"/>
                <w:rtl w:val="true"/>
              </w:rPr>
              <w:t>خودآگاهی ملی انسان</w:t>
            </w:r>
            <w:r>
              <w:rPr>
                <w:rStyle w:val="IndexLink"/>
                <w:rtl w:val="true"/>
              </w:rPr>
              <w:tab/>
            </w:r>
            <w:r>
              <w:rPr>
                <w:rStyle w:val="IndexLink"/>
              </w:rPr>
              <w:t>67</w:t>
            </w:r>
          </w:hyperlink>
        </w:p>
        <w:p>
          <w:pPr>
            <w:pStyle w:val="Contents3"/>
            <w:tabs>
              <w:tab w:val="clear" w:pos="8459"/>
              <w:tab w:val="right" w:pos="9026" w:leader="dot"/>
            </w:tabs>
            <w:rPr/>
          </w:pPr>
          <w:hyperlink w:anchor="__RefHeading___Toc37265_2749589250">
            <w:r>
              <w:rPr>
                <w:webHidden/>
                <w:rStyle w:val="IndexLink"/>
                <w:rtl w:val="true"/>
              </w:rPr>
              <w:t>تفاوت های انسان با سایر موجودات</w:t>
            </w:r>
            <w:r>
              <w:rPr>
                <w:rStyle w:val="IndexLink"/>
                <w:rtl w:val="true"/>
              </w:rPr>
              <w:tab/>
            </w:r>
            <w:r>
              <w:rPr>
                <w:rStyle w:val="IndexLink"/>
              </w:rPr>
              <w:t>68</w:t>
            </w:r>
          </w:hyperlink>
        </w:p>
        <w:p>
          <w:pPr>
            <w:pStyle w:val="Contents3"/>
            <w:tabs>
              <w:tab w:val="clear" w:pos="8459"/>
              <w:tab w:val="right" w:pos="9026" w:leader="dot"/>
            </w:tabs>
            <w:rPr/>
          </w:pPr>
          <w:hyperlink w:anchor="__RefHeading___Toc37267_2749589250">
            <w:r>
              <w:rPr>
                <w:webHidden/>
                <w:rStyle w:val="IndexLink"/>
                <w:rtl w:val="true"/>
              </w:rPr>
              <w:t>رابطه سنت خداوند با معجزه و کارهای خارق العاده</w:t>
            </w:r>
            <w:r>
              <w:rPr>
                <w:rStyle w:val="IndexLink"/>
                <w:rtl w:val="true"/>
              </w:rPr>
              <w:tab/>
            </w:r>
            <w:r>
              <w:rPr>
                <w:rStyle w:val="IndexLink"/>
              </w:rPr>
              <w:t>69</w:t>
            </w:r>
          </w:hyperlink>
        </w:p>
        <w:p>
          <w:pPr>
            <w:pStyle w:val="Contents3"/>
            <w:tabs>
              <w:tab w:val="clear" w:pos="8459"/>
              <w:tab w:val="right" w:pos="9026" w:leader="dot"/>
            </w:tabs>
            <w:rPr/>
          </w:pPr>
          <w:hyperlink w:anchor="__RefHeading___Toc37269_2749589250">
            <w:r>
              <w:rPr>
                <w:webHidden/>
                <w:rStyle w:val="IndexLink"/>
                <w:rtl w:val="true"/>
              </w:rPr>
              <w:t>دیدگاه ایده آلیست و رئالیست برای رسیدن انسان به یگانگی</w:t>
            </w:r>
            <w:r>
              <w:rPr>
                <w:rStyle w:val="IndexLink"/>
                <w:rtl w:val="true"/>
              </w:rPr>
              <w:tab/>
            </w:r>
            <w:r>
              <w:rPr>
                <w:rStyle w:val="IndexLink"/>
              </w:rPr>
              <w:t>71</w:t>
            </w:r>
          </w:hyperlink>
        </w:p>
        <w:p>
          <w:pPr>
            <w:pStyle w:val="Contents3"/>
            <w:tabs>
              <w:tab w:val="clear" w:pos="8459"/>
              <w:tab w:val="right" w:pos="9026" w:leader="dot"/>
            </w:tabs>
            <w:rPr/>
          </w:pPr>
          <w:hyperlink w:anchor="__RefHeading___Toc37271_2749589250">
            <w:r>
              <w:rPr>
                <w:webHidden/>
                <w:rStyle w:val="IndexLink"/>
                <w:rtl w:val="true"/>
              </w:rPr>
              <w:t>من انسانی یک حقیقت ثابت</w:t>
            </w:r>
            <w:r>
              <w:rPr>
                <w:rStyle w:val="IndexLink"/>
                <w:rtl w:val="true"/>
              </w:rPr>
              <w:tab/>
            </w:r>
            <w:r>
              <w:rPr>
                <w:rStyle w:val="IndexLink"/>
              </w:rPr>
              <w:t>74</w:t>
            </w:r>
          </w:hyperlink>
        </w:p>
        <w:p>
          <w:pPr>
            <w:pStyle w:val="Contents3"/>
            <w:tabs>
              <w:tab w:val="clear" w:pos="8459"/>
              <w:tab w:val="right" w:pos="9026" w:leader="dot"/>
            </w:tabs>
            <w:rPr/>
          </w:pPr>
          <w:hyperlink w:anchor="__RefHeading___Toc37273_2749589250">
            <w:r>
              <w:rPr>
                <w:webHidden/>
                <w:rStyle w:val="IndexLink"/>
                <w:rtl w:val="true"/>
              </w:rPr>
              <w:t>نظر افلاطون در مورد اخلاق درست</w:t>
            </w:r>
            <w:r>
              <w:rPr>
                <w:rStyle w:val="IndexLink"/>
                <w:rtl w:val="true"/>
              </w:rPr>
              <w:tab/>
            </w:r>
            <w:r>
              <w:rPr>
                <w:rStyle w:val="IndexLink"/>
              </w:rPr>
              <w:t>75</w:t>
            </w:r>
          </w:hyperlink>
        </w:p>
        <w:p>
          <w:pPr>
            <w:pStyle w:val="Contents3"/>
            <w:tabs>
              <w:tab w:val="clear" w:pos="8459"/>
              <w:tab w:val="right" w:pos="9026" w:leader="dot"/>
            </w:tabs>
            <w:rPr/>
          </w:pPr>
          <w:hyperlink w:anchor="__RefHeading___Toc37275_2749589250">
            <w:r>
              <w:rPr>
                <w:webHidden/>
                <w:rStyle w:val="IndexLink"/>
                <w:rtl w:val="true"/>
              </w:rPr>
              <w:t>نگرانی از مرگ در زندگی انسان</w:t>
            </w:r>
            <w:r>
              <w:rPr>
                <w:rStyle w:val="IndexLink"/>
                <w:rtl w:val="true"/>
              </w:rPr>
              <w:tab/>
            </w:r>
            <w:r>
              <w:rPr>
                <w:rStyle w:val="IndexLink"/>
              </w:rPr>
              <w:t>78</w:t>
            </w:r>
          </w:hyperlink>
        </w:p>
        <w:p>
          <w:pPr>
            <w:pStyle w:val="Contents3"/>
            <w:tabs>
              <w:tab w:val="clear" w:pos="8459"/>
              <w:tab w:val="right" w:pos="9026" w:leader="dot"/>
            </w:tabs>
            <w:rPr/>
          </w:pPr>
          <w:hyperlink w:anchor="__RefHeading___Toc37277_2749589250">
            <w:r>
              <w:rPr>
                <w:webHidden/>
                <w:rStyle w:val="IndexLink"/>
                <w:rtl w:val="true"/>
              </w:rPr>
              <w:t xml:space="preserve">ابزارهای شناخت </w:t>
            </w:r>
            <w:r>
              <w:rPr>
                <w:rStyle w:val="IndexLink"/>
                <w:rtl w:val="true"/>
              </w:rPr>
              <w:t>(</w:t>
            </w:r>
            <w:r>
              <w:rPr>
                <w:rStyle w:val="IndexLink"/>
                <w:rtl w:val="true"/>
              </w:rPr>
              <w:t>دل، تزکیه نفس</w:t>
            </w:r>
            <w:r>
              <w:rPr>
                <w:rStyle w:val="IndexLink"/>
                <w:rtl w:val="true"/>
              </w:rPr>
              <w:t>)</w:t>
              <w:tab/>
            </w:r>
            <w:r>
              <w:rPr>
                <w:rStyle w:val="IndexLink"/>
              </w:rPr>
              <w:t>81</w:t>
            </w:r>
          </w:hyperlink>
        </w:p>
        <w:p>
          <w:pPr>
            <w:pStyle w:val="Contents3"/>
            <w:tabs>
              <w:tab w:val="clear" w:pos="8459"/>
              <w:tab w:val="right" w:pos="9026" w:leader="dot"/>
            </w:tabs>
            <w:rPr/>
          </w:pPr>
          <w:hyperlink w:anchor="__RefHeading___Toc37279_2749589250">
            <w:r>
              <w:rPr>
                <w:webHidden/>
                <w:rStyle w:val="IndexLink"/>
                <w:rtl w:val="true"/>
              </w:rPr>
              <w:t>روان ناخودآگاه و اثبات اصالت روح</w:t>
            </w:r>
            <w:r>
              <w:rPr>
                <w:rStyle w:val="IndexLink"/>
                <w:rtl w:val="true"/>
              </w:rPr>
              <w:tab/>
            </w:r>
            <w:r>
              <w:rPr>
                <w:rStyle w:val="IndexLink"/>
              </w:rPr>
              <w:t>82</w:t>
            </w:r>
          </w:hyperlink>
        </w:p>
        <w:p>
          <w:pPr>
            <w:pStyle w:val="Contents3"/>
            <w:tabs>
              <w:tab w:val="clear" w:pos="8459"/>
              <w:tab w:val="right" w:pos="9026" w:leader="dot"/>
            </w:tabs>
            <w:rPr/>
          </w:pPr>
          <w:hyperlink w:anchor="__RefHeading___Toc37281_2749589250">
            <w:r>
              <w:rPr>
                <w:webHidden/>
                <w:rStyle w:val="IndexLink"/>
                <w:rtl w:val="true"/>
              </w:rPr>
              <w:t>معنای لغوی تقوا</w:t>
            </w:r>
            <w:r>
              <w:rPr>
                <w:rStyle w:val="IndexLink"/>
                <w:rtl w:val="true"/>
              </w:rPr>
              <w:tab/>
            </w:r>
            <w:r>
              <w:rPr>
                <w:rStyle w:val="IndexLink"/>
              </w:rPr>
              <w:t>83</w:t>
            </w:r>
          </w:hyperlink>
        </w:p>
        <w:p>
          <w:pPr>
            <w:pStyle w:val="Contents3"/>
            <w:tabs>
              <w:tab w:val="clear" w:pos="8459"/>
              <w:tab w:val="right" w:pos="9026" w:leader="dot"/>
            </w:tabs>
            <w:rPr/>
          </w:pPr>
          <w:hyperlink w:anchor="__RefHeading___Toc37283_2749589250">
            <w:r>
              <w:rPr>
                <w:webHidden/>
                <w:rStyle w:val="IndexLink"/>
                <w:rtl w:val="true"/>
              </w:rPr>
              <w:t>حقیقت تقوا</w:t>
            </w:r>
            <w:r>
              <w:rPr>
                <w:rStyle w:val="IndexLink"/>
                <w:rtl w:val="true"/>
              </w:rPr>
              <w:tab/>
            </w:r>
            <w:r>
              <w:rPr>
                <w:rStyle w:val="IndexLink"/>
              </w:rPr>
              <w:t>86</w:t>
            </w:r>
          </w:hyperlink>
        </w:p>
        <w:p>
          <w:pPr>
            <w:pStyle w:val="Contents3"/>
            <w:tabs>
              <w:tab w:val="clear" w:pos="8459"/>
              <w:tab w:val="right" w:pos="9026" w:leader="dot"/>
            </w:tabs>
            <w:rPr/>
          </w:pPr>
          <w:hyperlink w:anchor="__RefHeading___Toc37285_2749589250">
            <w:r>
              <w:rPr>
                <w:webHidden/>
                <w:rStyle w:val="IndexLink"/>
                <w:rtl w:val="true"/>
              </w:rPr>
              <w:t>انواع تقوا</w:t>
            </w:r>
            <w:r>
              <w:rPr>
                <w:rStyle w:val="IndexLink"/>
                <w:rtl w:val="true"/>
              </w:rPr>
              <w:tab/>
            </w:r>
            <w:r>
              <w:rPr>
                <w:rStyle w:val="IndexLink"/>
              </w:rPr>
              <w:t>89</w:t>
            </w:r>
          </w:hyperlink>
        </w:p>
        <w:p>
          <w:pPr>
            <w:pStyle w:val="Contents3"/>
            <w:tabs>
              <w:tab w:val="clear" w:pos="8459"/>
              <w:tab w:val="right" w:pos="9026" w:leader="dot"/>
            </w:tabs>
            <w:rPr/>
          </w:pPr>
          <w:hyperlink w:anchor="__RefHeading___Toc37287_2749589250">
            <w:r>
              <w:rPr>
                <w:webHidden/>
                <w:rStyle w:val="IndexLink"/>
                <w:rtl w:val="true"/>
              </w:rPr>
              <w:t>رابطه تقوا و آزادی</w:t>
            </w:r>
            <w:r>
              <w:rPr>
                <w:rStyle w:val="IndexLink"/>
                <w:rtl w:val="true"/>
              </w:rPr>
              <w:tab/>
            </w:r>
            <w:r>
              <w:rPr>
                <w:rStyle w:val="IndexLink"/>
              </w:rPr>
              <w:t>91</w:t>
            </w:r>
          </w:hyperlink>
        </w:p>
        <w:p>
          <w:pPr>
            <w:pStyle w:val="Contents3"/>
            <w:tabs>
              <w:tab w:val="clear" w:pos="8459"/>
              <w:tab w:val="right" w:pos="9026" w:leader="dot"/>
            </w:tabs>
            <w:rPr/>
          </w:pPr>
          <w:hyperlink w:anchor="__RefHeading___Toc37289_2749589250">
            <w:r>
              <w:rPr>
                <w:webHidden/>
                <w:rStyle w:val="IndexLink"/>
                <w:rtl w:val="true"/>
              </w:rPr>
              <w:t>مسأله روح در قرآن</w:t>
            </w:r>
            <w:r>
              <w:rPr>
                <w:rStyle w:val="IndexLink"/>
                <w:rtl w:val="true"/>
              </w:rPr>
              <w:tab/>
            </w:r>
            <w:r>
              <w:rPr>
                <w:rStyle w:val="IndexLink"/>
              </w:rPr>
              <w:t>94</w:t>
            </w:r>
          </w:hyperlink>
        </w:p>
        <w:p>
          <w:pPr>
            <w:pStyle w:val="Contents3"/>
            <w:tabs>
              <w:tab w:val="clear" w:pos="8459"/>
              <w:tab w:val="right" w:pos="9026" w:leader="dot"/>
            </w:tabs>
            <w:rPr/>
          </w:pPr>
          <w:hyperlink w:anchor="__RefHeading___Toc37291_2749589250">
            <w:r>
              <w:rPr>
                <w:webHidden/>
                <w:rStyle w:val="IndexLink"/>
                <w:rtl w:val="true"/>
              </w:rPr>
              <w:t>گنج واقعی</w:t>
            </w:r>
            <w:r>
              <w:rPr>
                <w:rStyle w:val="IndexLink"/>
                <w:rtl w:val="true"/>
              </w:rPr>
              <w:tab/>
            </w:r>
            <w:r>
              <w:rPr>
                <w:rStyle w:val="IndexLink"/>
              </w:rPr>
              <w:t>95</w:t>
            </w:r>
          </w:hyperlink>
        </w:p>
        <w:p>
          <w:pPr>
            <w:pStyle w:val="Contents3"/>
            <w:tabs>
              <w:tab w:val="clear" w:pos="8459"/>
              <w:tab w:val="right" w:pos="9026" w:leader="dot"/>
            </w:tabs>
            <w:rPr/>
          </w:pPr>
          <w:hyperlink w:anchor="__RefHeading___Toc37293_2749589250">
            <w:r>
              <w:rPr>
                <w:webHidden/>
                <w:rStyle w:val="IndexLink"/>
                <w:rtl w:val="true"/>
              </w:rPr>
              <w:t>مکشوف نبودن روح و ضمیر انسان برای وی</w:t>
            </w:r>
            <w:r>
              <w:rPr>
                <w:rStyle w:val="IndexLink"/>
                <w:rtl w:val="true"/>
              </w:rPr>
              <w:tab/>
            </w:r>
            <w:r>
              <w:rPr>
                <w:rStyle w:val="IndexLink"/>
              </w:rPr>
              <w:t>97</w:t>
            </w:r>
          </w:hyperlink>
        </w:p>
        <w:p>
          <w:pPr>
            <w:pStyle w:val="Contents3"/>
            <w:tabs>
              <w:tab w:val="clear" w:pos="8459"/>
              <w:tab w:val="right" w:pos="9026" w:leader="dot"/>
            </w:tabs>
            <w:rPr/>
          </w:pPr>
          <w:hyperlink w:anchor="__RefHeading___Toc37295_2749589250">
            <w:r>
              <w:rPr>
                <w:webHidden/>
                <w:rStyle w:val="IndexLink"/>
                <w:rtl w:val="true"/>
              </w:rPr>
              <w:t>یکی از ویژگی های قلب و روح انسان</w:t>
            </w:r>
            <w:r>
              <w:rPr>
                <w:rStyle w:val="IndexLink"/>
                <w:rtl w:val="true"/>
              </w:rPr>
              <w:tab/>
            </w:r>
            <w:r>
              <w:rPr>
                <w:rStyle w:val="IndexLink"/>
              </w:rPr>
              <w:t>100</w:t>
            </w:r>
          </w:hyperlink>
        </w:p>
        <w:p>
          <w:pPr>
            <w:pStyle w:val="Contents3"/>
            <w:tabs>
              <w:tab w:val="clear" w:pos="8459"/>
              <w:tab w:val="right" w:pos="9026" w:leader="dot"/>
            </w:tabs>
            <w:rPr/>
          </w:pPr>
          <w:hyperlink w:anchor="__RefHeading___Toc37297_2749589250">
            <w:r>
              <w:rPr>
                <w:webHidden/>
                <w:rStyle w:val="IndexLink"/>
                <w:rtl w:val="true"/>
              </w:rPr>
              <w:t>اصول اساسی طرفداران فلسفه حسی</w:t>
            </w:r>
            <w:r>
              <w:rPr>
                <w:rStyle w:val="IndexLink"/>
                <w:rtl w:val="true"/>
              </w:rPr>
              <w:tab/>
            </w:r>
            <w:r>
              <w:rPr>
                <w:rStyle w:val="IndexLink"/>
              </w:rPr>
              <w:t>101</w:t>
            </w:r>
          </w:hyperlink>
        </w:p>
        <w:p>
          <w:pPr>
            <w:pStyle w:val="Contents3"/>
            <w:tabs>
              <w:tab w:val="clear" w:pos="8459"/>
              <w:tab w:val="right" w:pos="9026" w:leader="dot"/>
            </w:tabs>
            <w:rPr/>
          </w:pPr>
          <w:hyperlink w:anchor="__RefHeading___Toc37299_2749589250">
            <w:r>
              <w:rPr>
                <w:webHidden/>
                <w:rStyle w:val="IndexLink"/>
                <w:rtl w:val="true"/>
              </w:rPr>
              <w:t>سه پایه اصلی زهد اسلامی</w:t>
            </w:r>
            <w:r>
              <w:rPr>
                <w:rStyle w:val="IndexLink"/>
                <w:rtl w:val="true"/>
              </w:rPr>
              <w:tab/>
            </w:r>
            <w:r>
              <w:rPr>
                <w:rStyle w:val="IndexLink"/>
              </w:rPr>
              <w:t>104</w:t>
            </w:r>
          </w:hyperlink>
        </w:p>
        <w:p>
          <w:pPr>
            <w:pStyle w:val="Contents3"/>
            <w:tabs>
              <w:tab w:val="clear" w:pos="8459"/>
              <w:tab w:val="right" w:pos="9026" w:leader="dot"/>
            </w:tabs>
            <w:rPr/>
          </w:pPr>
          <w:hyperlink w:anchor="__RefHeading___Toc37301_2749589250">
            <w:r>
              <w:rPr>
                <w:webHidden/>
                <w:rStyle w:val="IndexLink"/>
                <w:rtl w:val="true"/>
              </w:rPr>
              <w:t>ترکیب جامعه انسانی از نظر حقیقی و اعتباری</w:t>
            </w:r>
            <w:r>
              <w:rPr>
                <w:rStyle w:val="IndexLink"/>
                <w:rtl w:val="true"/>
              </w:rPr>
              <w:tab/>
            </w:r>
            <w:r>
              <w:rPr>
                <w:rStyle w:val="IndexLink"/>
              </w:rPr>
              <w:t>105</w:t>
            </w:r>
          </w:hyperlink>
        </w:p>
        <w:p>
          <w:pPr>
            <w:pStyle w:val="Contents3"/>
            <w:tabs>
              <w:tab w:val="clear" w:pos="8459"/>
              <w:tab w:val="right" w:pos="9026" w:leader="dot"/>
            </w:tabs>
            <w:rPr/>
          </w:pPr>
          <w:hyperlink w:anchor="__RefHeading___Toc37303_2749589250">
            <w:r>
              <w:rPr>
                <w:webHidden/>
                <w:rStyle w:val="IndexLink"/>
                <w:rtl w:val="true"/>
              </w:rPr>
              <w:t>خودفراموشی، صفت فاسقان</w:t>
            </w:r>
            <w:r>
              <w:rPr>
                <w:rStyle w:val="IndexLink"/>
                <w:rtl w:val="true"/>
              </w:rPr>
              <w:tab/>
            </w:r>
            <w:r>
              <w:rPr>
                <w:rStyle w:val="IndexLink"/>
              </w:rPr>
              <w:t>107</w:t>
            </w:r>
          </w:hyperlink>
        </w:p>
        <w:p>
          <w:pPr>
            <w:pStyle w:val="Contents3"/>
            <w:tabs>
              <w:tab w:val="clear" w:pos="8459"/>
              <w:tab w:val="right" w:pos="9026" w:leader="dot"/>
            </w:tabs>
            <w:rPr/>
          </w:pPr>
          <w:hyperlink w:anchor="__RefHeading___Toc37305_2749589250">
            <w:r>
              <w:rPr>
                <w:webHidden/>
                <w:rStyle w:val="IndexLink"/>
                <w:rtl w:val="true"/>
              </w:rPr>
              <w:t>نظریات مختلف درباره مرگ</w:t>
            </w:r>
            <w:r>
              <w:rPr>
                <w:rStyle w:val="IndexLink"/>
                <w:rtl w:val="true"/>
              </w:rPr>
              <w:tab/>
            </w:r>
            <w:r>
              <w:rPr>
                <w:rStyle w:val="IndexLink"/>
              </w:rPr>
              <w:t>111</w:t>
            </w:r>
          </w:hyperlink>
        </w:p>
        <w:p>
          <w:pPr>
            <w:pStyle w:val="Contents3"/>
            <w:tabs>
              <w:tab w:val="clear" w:pos="8459"/>
              <w:tab w:val="right" w:pos="9026" w:leader="dot"/>
            </w:tabs>
            <w:rPr/>
          </w:pPr>
          <w:hyperlink w:anchor="__RefHeading___Toc37307_2749589250">
            <w:r>
              <w:rPr>
                <w:webHidden/>
                <w:rStyle w:val="IndexLink"/>
                <w:rtl w:val="true"/>
              </w:rPr>
              <w:t>اولین انسان در قرآن</w:t>
            </w:r>
            <w:r>
              <w:rPr>
                <w:rStyle w:val="IndexLink"/>
                <w:rtl w:val="true"/>
              </w:rPr>
              <w:tab/>
            </w:r>
            <w:r>
              <w:rPr>
                <w:rStyle w:val="IndexLink"/>
              </w:rPr>
              <w:t>113</w:t>
            </w:r>
          </w:hyperlink>
        </w:p>
        <w:p>
          <w:pPr>
            <w:pStyle w:val="Contents3"/>
            <w:tabs>
              <w:tab w:val="clear" w:pos="8459"/>
              <w:tab w:val="right" w:pos="9026" w:leader="dot"/>
            </w:tabs>
            <w:rPr/>
          </w:pPr>
          <w:hyperlink w:anchor="__RefHeading___Toc37309_2749589250">
            <w:r>
              <w:rPr>
                <w:webHidden/>
                <w:rStyle w:val="IndexLink"/>
                <w:rtl w:val="true"/>
              </w:rPr>
              <w:t>مقام خلیفة الهی انسان در قرآن</w:t>
            </w:r>
            <w:r>
              <w:rPr>
                <w:rStyle w:val="IndexLink"/>
                <w:rtl w:val="true"/>
              </w:rPr>
              <w:tab/>
            </w:r>
            <w:r>
              <w:rPr>
                <w:rStyle w:val="IndexLink"/>
              </w:rPr>
              <w:t>116</w:t>
            </w:r>
          </w:hyperlink>
        </w:p>
        <w:p>
          <w:pPr>
            <w:pStyle w:val="Contents3"/>
            <w:tabs>
              <w:tab w:val="clear" w:pos="8459"/>
              <w:tab w:val="right" w:pos="9026" w:leader="dot"/>
            </w:tabs>
            <w:rPr/>
          </w:pPr>
          <w:hyperlink w:anchor="__RefHeading___Toc37311_2749589250">
            <w:r>
              <w:rPr>
                <w:webHidden/>
                <w:rStyle w:val="IndexLink"/>
                <w:rtl w:val="true"/>
              </w:rPr>
              <w:t>انواع انسانها از نظر امام علی علیه 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37313_2749589250">
            <w:r>
              <w:rPr>
                <w:webHidden/>
                <w:rStyle w:val="IndexLink"/>
                <w:rtl w:val="true"/>
              </w:rPr>
              <w:t>آرزوی مرگ از نظر مکاتب مختلف</w:t>
            </w:r>
            <w:r>
              <w:rPr>
                <w:rStyle w:val="IndexLink"/>
                <w:rtl w:val="true"/>
              </w:rPr>
              <w:tab/>
            </w:r>
            <w:r>
              <w:rPr>
                <w:rStyle w:val="IndexLink"/>
              </w:rPr>
              <w:t>119</w:t>
            </w:r>
          </w:hyperlink>
        </w:p>
        <w:p>
          <w:pPr>
            <w:pStyle w:val="Contents3"/>
            <w:tabs>
              <w:tab w:val="clear" w:pos="8459"/>
              <w:tab w:val="right" w:pos="9026" w:leader="dot"/>
            </w:tabs>
            <w:rPr/>
          </w:pPr>
          <w:hyperlink w:anchor="__RefHeading___Toc37315_2749589250">
            <w:r>
              <w:rPr>
                <w:webHidden/>
                <w:rStyle w:val="IndexLink"/>
                <w:rtl w:val="true"/>
              </w:rPr>
              <w:t>آرزوی مرگ از نظر اسلام و قرآن</w:t>
            </w:r>
            <w:r>
              <w:rPr>
                <w:rStyle w:val="IndexLink"/>
                <w:rtl w:val="true"/>
              </w:rPr>
              <w:tab/>
            </w:r>
            <w:r>
              <w:rPr>
                <w:rStyle w:val="IndexLink"/>
              </w:rPr>
              <w:t>121</w:t>
            </w:r>
          </w:hyperlink>
        </w:p>
        <w:p>
          <w:pPr>
            <w:pStyle w:val="Contents3"/>
            <w:tabs>
              <w:tab w:val="clear" w:pos="8459"/>
              <w:tab w:val="right" w:pos="9026" w:leader="dot"/>
            </w:tabs>
            <w:rPr/>
          </w:pPr>
          <w:hyperlink w:anchor="__RefHeading___Toc37317_2749589250">
            <w:r>
              <w:rPr>
                <w:webHidden/>
                <w:rStyle w:val="IndexLink"/>
                <w:rtl w:val="true"/>
              </w:rPr>
              <w:t>شیوه صحیح پرورش استعدادهای انسانی از نظر اسلام</w:t>
            </w:r>
            <w:r>
              <w:rPr>
                <w:rStyle w:val="IndexLink"/>
                <w:rtl w:val="true"/>
              </w:rPr>
              <w:tab/>
            </w:r>
            <w:r>
              <w:rPr>
                <w:rStyle w:val="IndexLink"/>
              </w:rPr>
              <w:t>125</w:t>
            </w:r>
          </w:hyperlink>
        </w:p>
        <w:p>
          <w:pPr>
            <w:pStyle w:val="Contents3"/>
            <w:tabs>
              <w:tab w:val="clear" w:pos="8459"/>
              <w:tab w:val="right" w:pos="9026" w:leader="dot"/>
            </w:tabs>
            <w:rPr/>
          </w:pPr>
          <w:hyperlink w:anchor="__RefHeading___Toc37319_2749589250">
            <w:r>
              <w:rPr>
                <w:webHidden/>
                <w:rStyle w:val="IndexLink"/>
                <w:rtl w:val="true"/>
              </w:rPr>
              <w:t xml:space="preserve">اصل فلسفی </w:t>
            </w:r>
            <w:r>
              <w:rPr>
                <w:rStyle w:val="IndexLink"/>
                <w:rtl w:val="true"/>
              </w:rPr>
              <w:t>«</w:t>
            </w:r>
            <w:r>
              <w:rPr>
                <w:rStyle w:val="IndexLink"/>
                <w:rtl w:val="true"/>
              </w:rPr>
              <w:t>اصالت روح</w:t>
            </w:r>
            <w:r>
              <w:rPr>
                <w:rStyle w:val="IndexLink"/>
                <w:rtl w:val="true"/>
              </w:rPr>
              <w:t>»</w:t>
              <w:tab/>
            </w:r>
            <w:r>
              <w:rPr>
                <w:rStyle w:val="IndexLink"/>
              </w:rPr>
              <w:t>128</w:t>
            </w:r>
          </w:hyperlink>
        </w:p>
        <w:p>
          <w:pPr>
            <w:pStyle w:val="Contents3"/>
            <w:tabs>
              <w:tab w:val="clear" w:pos="8459"/>
              <w:tab w:val="right" w:pos="9026" w:leader="dot"/>
            </w:tabs>
            <w:rPr/>
          </w:pPr>
          <w:hyperlink w:anchor="__RefHeading___Toc37321_2749589250">
            <w:r>
              <w:rPr>
                <w:webHidden/>
                <w:rStyle w:val="IndexLink"/>
                <w:rtl w:val="true"/>
              </w:rPr>
              <w:t>فرضیه حکمای اسلامی درباره وحی</w:t>
            </w:r>
            <w:r>
              <w:rPr>
                <w:rStyle w:val="IndexLink"/>
                <w:rtl w:val="true"/>
              </w:rPr>
              <w:tab/>
            </w:r>
            <w:r>
              <w:rPr>
                <w:rStyle w:val="IndexLink"/>
              </w:rPr>
              <w:t>129</w:t>
            </w:r>
          </w:hyperlink>
        </w:p>
        <w:p>
          <w:pPr>
            <w:pStyle w:val="Contents3"/>
            <w:tabs>
              <w:tab w:val="clear" w:pos="8459"/>
              <w:tab w:val="right" w:pos="9026" w:leader="dot"/>
            </w:tabs>
            <w:rPr/>
          </w:pPr>
          <w:hyperlink w:anchor="__RefHeading___Toc37323_2749589250">
            <w:r>
              <w:rPr>
                <w:webHidden/>
                <w:rStyle w:val="IndexLink"/>
                <w:rtl w:val="true"/>
              </w:rPr>
              <w:t>معجزه، حکومت یک قانون بر قانون دیگر است</w:t>
            </w:r>
            <w:r>
              <w:rPr>
                <w:rStyle w:val="IndexLink"/>
                <w:rtl w:val="true"/>
              </w:rPr>
              <w:t>.</w:t>
              <w:tab/>
            </w:r>
            <w:r>
              <w:rPr>
                <w:rStyle w:val="IndexLink"/>
              </w:rPr>
              <w:t>131</w:t>
            </w:r>
          </w:hyperlink>
        </w:p>
        <w:p>
          <w:pPr>
            <w:pStyle w:val="Contents3"/>
            <w:tabs>
              <w:tab w:val="clear" w:pos="8459"/>
              <w:tab w:val="right" w:pos="9026" w:leader="dot"/>
            </w:tabs>
            <w:rPr/>
          </w:pPr>
          <w:hyperlink w:anchor="__RefHeading___Toc37325_2749589250">
            <w:r>
              <w:rPr>
                <w:webHidden/>
                <w:rStyle w:val="IndexLink"/>
                <w:rtl w:val="true"/>
              </w:rPr>
              <w:t xml:space="preserve">نظر علامه طباطبایی در خصوص مراحل ادراک </w:t>
            </w:r>
            <w:r>
              <w:rPr>
                <w:rStyle w:val="IndexLink"/>
                <w:rtl w:val="true"/>
              </w:rPr>
              <w:t>«</w:t>
            </w:r>
            <w:r>
              <w:rPr>
                <w:rStyle w:val="IndexLink"/>
                <w:rtl w:val="true"/>
              </w:rPr>
              <w:t>من</w:t>
            </w:r>
            <w:r>
              <w:rPr>
                <w:rStyle w:val="IndexLink"/>
                <w:rtl w:val="true"/>
              </w:rPr>
              <w:t>»</w:t>
              <w:tab/>
            </w:r>
            <w:r>
              <w:rPr>
                <w:rStyle w:val="IndexLink"/>
              </w:rPr>
              <w:t>134</w:t>
            </w:r>
          </w:hyperlink>
        </w:p>
        <w:p>
          <w:pPr>
            <w:pStyle w:val="Contents3"/>
            <w:tabs>
              <w:tab w:val="clear" w:pos="8459"/>
              <w:tab w:val="right" w:pos="9026" w:leader="dot"/>
            </w:tabs>
            <w:rPr/>
          </w:pPr>
          <w:hyperlink w:anchor="__RefHeading___Toc37327_2749589250">
            <w:r>
              <w:rPr>
                <w:webHidden/>
                <w:rStyle w:val="IndexLink"/>
                <w:rtl w:val="true"/>
              </w:rPr>
              <w:t>چگونگی رسیدن بشر به ریاضت های روحی از نظر علامه طباطبایی</w:t>
            </w:r>
            <w:r>
              <w:rPr>
                <w:rStyle w:val="IndexLink"/>
                <w:rtl w:val="true"/>
              </w:rPr>
              <w:tab/>
            </w:r>
            <w:r>
              <w:rPr>
                <w:rStyle w:val="IndexLink"/>
              </w:rPr>
              <w:t>135</w:t>
            </w:r>
          </w:hyperlink>
        </w:p>
        <w:p>
          <w:pPr>
            <w:pStyle w:val="Contents3"/>
            <w:tabs>
              <w:tab w:val="clear" w:pos="8459"/>
              <w:tab w:val="right" w:pos="9026" w:leader="dot"/>
            </w:tabs>
            <w:rPr/>
          </w:pPr>
          <w:hyperlink w:anchor="__RefHeading___Toc37329_2749589250">
            <w:r>
              <w:rPr>
                <w:webHidden/>
                <w:rStyle w:val="IndexLink"/>
                <w:rtl w:val="true"/>
              </w:rPr>
              <w:t>حکایتی در خصوص حالات روحی علامه طباطبایی از زبان خودش</w:t>
            </w:r>
            <w:r>
              <w:rPr>
                <w:rStyle w:val="IndexLink"/>
                <w:rtl w:val="true"/>
              </w:rPr>
              <w:tab/>
            </w:r>
            <w:r>
              <w:rPr>
                <w:rStyle w:val="IndexLink"/>
              </w:rPr>
              <w:t>138</w:t>
            </w:r>
          </w:hyperlink>
        </w:p>
        <w:p>
          <w:pPr>
            <w:pStyle w:val="Contents3"/>
            <w:tabs>
              <w:tab w:val="clear" w:pos="8459"/>
              <w:tab w:val="right" w:pos="9026" w:leader="dot"/>
            </w:tabs>
            <w:rPr/>
          </w:pPr>
          <w:hyperlink w:anchor="__RefHeading___Toc37331_2749589250">
            <w:r>
              <w:rPr>
                <w:webHidden/>
                <w:rStyle w:val="IndexLink"/>
                <w:rtl w:val="true"/>
              </w:rPr>
              <w:t>حکایتی در خصوص حالات روحی از زبان شهید مطهری</w:t>
            </w:r>
            <w:r>
              <w:rPr>
                <w:rStyle w:val="IndexLink"/>
                <w:rtl w:val="true"/>
              </w:rPr>
              <w:tab/>
            </w:r>
            <w:r>
              <w:rPr>
                <w:rStyle w:val="IndexLink"/>
              </w:rPr>
              <w:t>139</w:t>
            </w:r>
          </w:hyperlink>
        </w:p>
        <w:p>
          <w:pPr>
            <w:pStyle w:val="Contents3"/>
            <w:tabs>
              <w:tab w:val="clear" w:pos="8459"/>
              <w:tab w:val="right" w:pos="9026" w:leader="dot"/>
            </w:tabs>
            <w:rPr/>
          </w:pPr>
          <w:hyperlink w:anchor="__RefHeading___Toc37333_2749589250">
            <w:r>
              <w:rPr>
                <w:webHidden/>
                <w:rStyle w:val="IndexLink"/>
                <w:rtl w:val="true"/>
              </w:rPr>
              <w:t>علت تأثیر ریاضت و سختی بر روح از نظر علامه طباطبایی</w:t>
            </w:r>
            <w:r>
              <w:rPr>
                <w:rStyle w:val="IndexLink"/>
                <w:rtl w:val="true"/>
              </w:rPr>
              <w:tab/>
            </w:r>
            <w:r>
              <w:rPr>
                <w:rStyle w:val="IndexLink"/>
              </w:rPr>
              <w:t>141</w:t>
            </w:r>
          </w:hyperlink>
        </w:p>
        <w:p>
          <w:pPr>
            <w:pStyle w:val="Contents3"/>
            <w:tabs>
              <w:tab w:val="clear" w:pos="8459"/>
              <w:tab w:val="right" w:pos="9026" w:leader="dot"/>
            </w:tabs>
            <w:rPr/>
          </w:pPr>
          <w:hyperlink w:anchor="__RefHeading___Toc37335_2749589250">
            <w:r>
              <w:rPr>
                <w:webHidden/>
                <w:rStyle w:val="IndexLink"/>
                <w:rtl w:val="true"/>
              </w:rPr>
              <w:t>ظهور قدرت روح انسان در روان درمانی</w:t>
            </w:r>
            <w:r>
              <w:rPr>
                <w:rStyle w:val="IndexLink"/>
                <w:rtl w:val="true"/>
              </w:rPr>
              <w:tab/>
            </w:r>
            <w:r>
              <w:rPr>
                <w:rStyle w:val="IndexLink"/>
              </w:rPr>
              <w:t>142</w:t>
            </w:r>
          </w:hyperlink>
        </w:p>
        <w:p>
          <w:pPr>
            <w:pStyle w:val="Contents3"/>
            <w:tabs>
              <w:tab w:val="clear" w:pos="8459"/>
              <w:tab w:val="right" w:pos="9026" w:leader="dot"/>
            </w:tabs>
            <w:rPr/>
          </w:pPr>
          <w:hyperlink w:anchor="__RefHeading___Toc37337_2749589250">
            <w:r>
              <w:rPr>
                <w:webHidden/>
                <w:rStyle w:val="IndexLink"/>
                <w:rtl w:val="true"/>
              </w:rPr>
              <w:t>خواب مصنوعی و چگونگی کشف شعور باطن</w:t>
            </w:r>
            <w:r>
              <w:rPr>
                <w:rStyle w:val="IndexLink"/>
                <w:rtl w:val="true"/>
              </w:rPr>
              <w:tab/>
            </w:r>
            <w:r>
              <w:rPr>
                <w:rStyle w:val="IndexLink"/>
              </w:rPr>
              <w:t>146</w:t>
            </w:r>
          </w:hyperlink>
        </w:p>
        <w:p>
          <w:pPr>
            <w:pStyle w:val="Contents3"/>
            <w:tabs>
              <w:tab w:val="clear" w:pos="8459"/>
              <w:tab w:val="right" w:pos="9026" w:leader="dot"/>
            </w:tabs>
            <w:rPr/>
          </w:pPr>
          <w:hyperlink w:anchor="__RefHeading___Toc37339_2749589250">
            <w:r>
              <w:rPr>
                <w:webHidden/>
                <w:rStyle w:val="IndexLink"/>
                <w:rtl w:val="true"/>
              </w:rPr>
              <w:t>داستان دکتر معین در خصوص قدرت روح انسان</w:t>
            </w:r>
            <w:r>
              <w:rPr>
                <w:rStyle w:val="IndexLink"/>
                <w:rtl w:val="true"/>
              </w:rPr>
              <w:tab/>
            </w:r>
            <w:r>
              <w:rPr>
                <w:rStyle w:val="IndexLink"/>
              </w:rPr>
              <w:t>148</w:t>
            </w:r>
          </w:hyperlink>
        </w:p>
        <w:p>
          <w:pPr>
            <w:pStyle w:val="Contents3"/>
            <w:tabs>
              <w:tab w:val="clear" w:pos="8459"/>
              <w:tab w:val="right" w:pos="9026" w:leader="dot"/>
            </w:tabs>
            <w:rPr/>
          </w:pPr>
          <w:hyperlink w:anchor="__RefHeading___Toc37341_2749589250">
            <w:r>
              <w:rPr>
                <w:webHidden/>
                <w:rStyle w:val="IndexLink"/>
                <w:rtl w:val="true"/>
              </w:rPr>
              <w:t>حکایت حالات روحی حاج شیخ حسن علی اصفهانی</w:t>
            </w:r>
            <w:r>
              <w:rPr>
                <w:rStyle w:val="IndexLink"/>
                <w:rtl w:val="true"/>
              </w:rPr>
              <w:tab/>
            </w:r>
            <w:r>
              <w:rPr>
                <w:rStyle w:val="IndexLink"/>
              </w:rPr>
              <w:t>151</w:t>
            </w:r>
          </w:hyperlink>
        </w:p>
        <w:p>
          <w:pPr>
            <w:pStyle w:val="Contents3"/>
            <w:tabs>
              <w:tab w:val="clear" w:pos="8459"/>
              <w:tab w:val="right" w:pos="9026" w:leader="dot"/>
            </w:tabs>
            <w:rPr/>
          </w:pPr>
          <w:hyperlink w:anchor="__RefHeading___Toc37343_2749589250">
            <w:r>
              <w:rPr>
                <w:webHidden/>
                <w:rStyle w:val="IndexLink"/>
                <w:rtl w:val="true"/>
              </w:rPr>
              <w:t>داستان قدرت علمی اجنه حضرت سلیمان علیه السلام</w:t>
            </w:r>
            <w:r>
              <w:rPr>
                <w:rStyle w:val="IndexLink"/>
                <w:rtl w:val="true"/>
              </w:rPr>
              <w:tab/>
            </w:r>
            <w:r>
              <w:rPr>
                <w:rStyle w:val="IndexLink"/>
              </w:rPr>
              <w:t>152</w:t>
            </w:r>
          </w:hyperlink>
        </w:p>
        <w:p>
          <w:pPr>
            <w:pStyle w:val="Contents3"/>
            <w:tabs>
              <w:tab w:val="clear" w:pos="8459"/>
              <w:tab w:val="right" w:pos="9026" w:leader="dot"/>
            </w:tabs>
            <w:rPr/>
          </w:pPr>
          <w:hyperlink w:anchor="__RefHeading___Toc37345_2749589250">
            <w:r>
              <w:rPr>
                <w:webHidden/>
                <w:rStyle w:val="IndexLink"/>
                <w:rtl w:val="true"/>
              </w:rPr>
              <w:t>نمونه هایی از نیروی شعور باطن</w:t>
            </w:r>
            <w:r>
              <w:rPr>
                <w:rStyle w:val="IndexLink"/>
                <w:rtl w:val="true"/>
              </w:rPr>
              <w:tab/>
            </w:r>
            <w:r>
              <w:rPr>
                <w:rStyle w:val="IndexLink"/>
              </w:rPr>
              <w:t>153</w:t>
            </w:r>
          </w:hyperlink>
        </w:p>
        <w:p>
          <w:pPr>
            <w:pStyle w:val="Contents3"/>
            <w:tabs>
              <w:tab w:val="clear" w:pos="8459"/>
              <w:tab w:val="right" w:pos="9026" w:leader="dot"/>
            </w:tabs>
            <w:rPr/>
          </w:pPr>
          <w:hyperlink w:anchor="__RefHeading___Toc37347_2749589250">
            <w:r>
              <w:rPr>
                <w:webHidden/>
                <w:rStyle w:val="IndexLink"/>
                <w:rtl w:val="true"/>
              </w:rPr>
              <w:t>ظهور قدرت روحی بشر در احضار روح و معجزات انبیا</w:t>
            </w:r>
            <w:r>
              <w:rPr>
                <w:rStyle w:val="IndexLink"/>
                <w:rtl w:val="true"/>
              </w:rPr>
              <w:tab/>
            </w:r>
            <w:r>
              <w:rPr>
                <w:rStyle w:val="IndexLink"/>
              </w:rPr>
              <w:t>154</w:t>
            </w:r>
          </w:hyperlink>
        </w:p>
        <w:p>
          <w:pPr>
            <w:pStyle w:val="Contents3"/>
            <w:tabs>
              <w:tab w:val="clear" w:pos="8459"/>
              <w:tab w:val="right" w:pos="9026" w:leader="dot"/>
            </w:tabs>
            <w:rPr/>
          </w:pPr>
          <w:hyperlink w:anchor="__RefHeading___Toc37349_2749589250">
            <w:r>
              <w:rPr>
                <w:webHidden/>
                <w:rStyle w:val="IndexLink"/>
                <w:rtl w:val="true"/>
              </w:rPr>
              <w:t>دلیل خواباندن فرد مورد آزمایش در هیپنوتیزم</w:t>
            </w:r>
            <w:r>
              <w:rPr>
                <w:rStyle w:val="IndexLink"/>
                <w:rtl w:val="true"/>
              </w:rPr>
              <w:tab/>
            </w:r>
            <w:r>
              <w:rPr>
                <w:rStyle w:val="IndexLink"/>
              </w:rPr>
              <w:t>157</w:t>
            </w:r>
          </w:hyperlink>
        </w:p>
        <w:p>
          <w:pPr>
            <w:pStyle w:val="Contents3"/>
            <w:tabs>
              <w:tab w:val="clear" w:pos="8459"/>
              <w:tab w:val="right" w:pos="9026" w:leader="dot"/>
            </w:tabs>
            <w:rPr/>
          </w:pPr>
          <w:hyperlink w:anchor="__RefHeading___Toc37351_2749589250">
            <w:r>
              <w:rPr>
                <w:webHidden/>
                <w:rStyle w:val="IndexLink"/>
                <w:rtl w:val="true"/>
              </w:rPr>
              <w:t>دو نظریه درباره روح و قوای روحی</w:t>
            </w:r>
            <w:r>
              <w:rPr>
                <w:rStyle w:val="IndexLink"/>
                <w:rtl w:val="true"/>
              </w:rPr>
              <w:tab/>
            </w:r>
            <w:r>
              <w:rPr>
                <w:rStyle w:val="IndexLink"/>
              </w:rPr>
              <w:t>160</w:t>
            </w:r>
          </w:hyperlink>
        </w:p>
        <w:p>
          <w:pPr>
            <w:pStyle w:val="Contents3"/>
            <w:tabs>
              <w:tab w:val="clear" w:pos="8459"/>
              <w:tab w:val="right" w:pos="9026" w:leader="dot"/>
            </w:tabs>
            <w:rPr/>
          </w:pPr>
          <w:hyperlink w:anchor="__RefHeading___Toc37353_2749589250">
            <w:r>
              <w:rPr>
                <w:webHidden/>
                <w:rStyle w:val="IndexLink"/>
                <w:rtl w:val="true"/>
              </w:rPr>
              <w:t>رسیدن به قدرت های روحی در دین وسیله است نه هدف</w:t>
            </w:r>
            <w:r>
              <w:rPr>
                <w:rStyle w:val="IndexLink"/>
                <w:rtl w:val="true"/>
              </w:rPr>
              <w:tab/>
            </w:r>
            <w:r>
              <w:rPr>
                <w:rStyle w:val="IndexLink"/>
              </w:rPr>
              <w:t>163</w:t>
            </w:r>
          </w:hyperlink>
        </w:p>
        <w:p>
          <w:pPr>
            <w:pStyle w:val="Contents3"/>
            <w:tabs>
              <w:tab w:val="clear" w:pos="8459"/>
              <w:tab w:val="right" w:pos="9026" w:leader="dot"/>
            </w:tabs>
            <w:rPr/>
          </w:pPr>
          <w:hyperlink w:anchor="__RefHeading___Toc37355_2749589250">
            <w:r>
              <w:rPr>
                <w:webHidden/>
                <w:rStyle w:val="IndexLink"/>
                <w:rtl w:val="true"/>
              </w:rPr>
              <w:t>حکایت مکاشفه مرحوم آقا سیدجمال گلپایگانی</w:t>
            </w:r>
            <w:r>
              <w:rPr>
                <w:rStyle w:val="IndexLink"/>
                <w:rtl w:val="true"/>
              </w:rPr>
              <w:tab/>
            </w:r>
            <w:r>
              <w:rPr>
                <w:rStyle w:val="IndexLink"/>
              </w:rPr>
              <w:t>165</w:t>
            </w:r>
          </w:hyperlink>
        </w:p>
        <w:p>
          <w:pPr>
            <w:pStyle w:val="Contents3"/>
            <w:tabs>
              <w:tab w:val="clear" w:pos="8459"/>
              <w:tab w:val="right" w:pos="9026" w:leader="dot"/>
            </w:tabs>
            <w:rPr/>
          </w:pPr>
          <w:hyperlink w:anchor="__RefHeading___Toc37357_2749589250">
            <w:r>
              <w:rPr>
                <w:webHidden/>
                <w:rStyle w:val="IndexLink"/>
                <w:rtl w:val="true"/>
              </w:rPr>
              <w:t>دو وجه آزادی انسان</w:t>
            </w:r>
            <w:r>
              <w:rPr>
                <w:rStyle w:val="IndexLink"/>
                <w:rtl w:val="true"/>
              </w:rPr>
              <w:tab/>
            </w:r>
            <w:r>
              <w:rPr>
                <w:rStyle w:val="IndexLink"/>
              </w:rPr>
              <w:t>167</w:t>
            </w:r>
          </w:hyperlink>
        </w:p>
        <w:p>
          <w:pPr>
            <w:pStyle w:val="Contents3"/>
            <w:tabs>
              <w:tab w:val="clear" w:pos="8459"/>
              <w:tab w:val="right" w:pos="9026" w:leader="dot"/>
            </w:tabs>
            <w:rPr/>
          </w:pPr>
          <w:hyperlink w:anchor="__RefHeading___Toc37359_2749589250">
            <w:r>
              <w:rPr>
                <w:webHidden/>
                <w:rStyle w:val="IndexLink"/>
                <w:rtl w:val="true"/>
              </w:rPr>
              <w:t>عبادت و پرستش در دین زرتشت</w:t>
            </w:r>
            <w:r>
              <w:rPr>
                <w:rStyle w:val="IndexLink"/>
                <w:rtl w:val="true"/>
              </w:rPr>
              <w:tab/>
            </w:r>
            <w:r>
              <w:rPr>
                <w:rStyle w:val="IndexLink"/>
              </w:rPr>
              <w:t>168</w:t>
            </w:r>
          </w:hyperlink>
        </w:p>
        <w:p>
          <w:pPr>
            <w:pStyle w:val="Contents3"/>
            <w:tabs>
              <w:tab w:val="clear" w:pos="8459"/>
              <w:tab w:val="right" w:pos="9026" w:leader="dot"/>
            </w:tabs>
            <w:rPr/>
          </w:pPr>
          <w:hyperlink w:anchor="__RefHeading___Toc37361_2749589250">
            <w:r>
              <w:rPr>
                <w:webHidden/>
                <w:rStyle w:val="IndexLink"/>
                <w:rtl w:val="true"/>
              </w:rPr>
              <w:t>وجدان اخلاقی از نظر قرآن کریم</w:t>
            </w:r>
            <w:r>
              <w:rPr>
                <w:rStyle w:val="IndexLink"/>
                <w:rtl w:val="true"/>
              </w:rPr>
              <w:tab/>
            </w:r>
            <w:r>
              <w:rPr>
                <w:rStyle w:val="IndexLink"/>
              </w:rPr>
              <w:t>169</w:t>
            </w:r>
          </w:hyperlink>
        </w:p>
        <w:p>
          <w:pPr>
            <w:pStyle w:val="Contents3"/>
            <w:tabs>
              <w:tab w:val="clear" w:pos="8459"/>
              <w:tab w:val="right" w:pos="9026" w:leader="dot"/>
            </w:tabs>
            <w:rPr/>
          </w:pPr>
          <w:hyperlink w:anchor="__RefHeading___Toc37363_2749589250">
            <w:r>
              <w:rPr>
                <w:webHidden/>
                <w:rStyle w:val="IndexLink"/>
                <w:rtl w:val="true"/>
              </w:rPr>
              <w:t>ایمان به خدا؛ مایه تعادل و آرامش روح</w:t>
            </w:r>
            <w:r>
              <w:rPr>
                <w:rStyle w:val="IndexLink"/>
                <w:rtl w:val="true"/>
              </w:rPr>
              <w:tab/>
            </w:r>
            <w:r>
              <w:rPr>
                <w:rStyle w:val="IndexLink"/>
              </w:rPr>
              <w:t>170</w:t>
            </w:r>
          </w:hyperlink>
        </w:p>
        <w:p>
          <w:pPr>
            <w:pStyle w:val="Contents3"/>
            <w:tabs>
              <w:tab w:val="clear" w:pos="8459"/>
              <w:tab w:val="right" w:pos="9026" w:leader="dot"/>
            </w:tabs>
            <w:rPr/>
          </w:pPr>
          <w:hyperlink w:anchor="__RefHeading___Toc37365_2749589250">
            <w:r>
              <w:rPr>
                <w:webHidden/>
                <w:rStyle w:val="IndexLink"/>
                <w:rtl w:val="true"/>
              </w:rPr>
              <w:t>اهمیت محاسبه نفس و مراقبه در تعالیم دینی</w:t>
            </w:r>
            <w:r>
              <w:rPr>
                <w:rStyle w:val="IndexLink"/>
                <w:rtl w:val="true"/>
              </w:rPr>
              <w:tab/>
            </w:r>
            <w:r>
              <w:rPr>
                <w:rStyle w:val="IndexLink"/>
              </w:rPr>
              <w:t>173</w:t>
            </w:r>
          </w:hyperlink>
        </w:p>
        <w:p>
          <w:pPr>
            <w:pStyle w:val="Contents3"/>
            <w:tabs>
              <w:tab w:val="clear" w:pos="8459"/>
              <w:tab w:val="right" w:pos="9026" w:leader="dot"/>
            </w:tabs>
            <w:rPr/>
          </w:pPr>
          <w:hyperlink w:anchor="__RefHeading___Toc37367_2749589250">
            <w:r>
              <w:rPr>
                <w:webHidden/>
                <w:rStyle w:val="IndexLink"/>
                <w:rtl w:val="true"/>
              </w:rPr>
              <w:t>منشأ ظلم به نفس از نظر تعالیم دینی</w:t>
            </w:r>
            <w:r>
              <w:rPr>
                <w:rStyle w:val="IndexLink"/>
                <w:rtl w:val="true"/>
              </w:rPr>
              <w:tab/>
            </w:r>
            <w:r>
              <w:rPr>
                <w:rStyle w:val="IndexLink"/>
              </w:rPr>
              <w:t>177</w:t>
            </w:r>
          </w:hyperlink>
        </w:p>
        <w:p>
          <w:pPr>
            <w:pStyle w:val="Contents3"/>
            <w:tabs>
              <w:tab w:val="clear" w:pos="8459"/>
              <w:tab w:val="right" w:pos="9026" w:leader="dot"/>
            </w:tabs>
            <w:rPr/>
          </w:pPr>
          <w:hyperlink w:anchor="__RefHeading___Toc37369_2749589250">
            <w:r>
              <w:rPr>
                <w:webHidden/>
                <w:rStyle w:val="IndexLink"/>
                <w:rtl w:val="true"/>
              </w:rPr>
              <w:t>آثار عبادت در زندگی انسان</w:t>
            </w:r>
            <w:r>
              <w:rPr>
                <w:rStyle w:val="IndexLink"/>
                <w:rtl w:val="true"/>
              </w:rPr>
              <w:tab/>
            </w:r>
            <w:r>
              <w:rPr>
                <w:rStyle w:val="IndexLink"/>
              </w:rPr>
              <w:t>180</w:t>
            </w:r>
          </w:hyperlink>
        </w:p>
        <w:p>
          <w:pPr>
            <w:pStyle w:val="Contents3"/>
            <w:tabs>
              <w:tab w:val="clear" w:pos="8459"/>
              <w:tab w:val="right" w:pos="9026" w:leader="dot"/>
            </w:tabs>
            <w:rPr/>
          </w:pPr>
          <w:hyperlink w:anchor="__RefHeading___Toc37371_2749589250">
            <w:r>
              <w:rPr>
                <w:webHidden/>
                <w:rStyle w:val="IndexLink"/>
                <w:rtl w:val="true"/>
              </w:rPr>
              <w:t>تعبیر قرآن درباره مرگ</w:t>
            </w:r>
            <w:r>
              <w:rPr>
                <w:rStyle w:val="IndexLink"/>
                <w:rtl w:val="true"/>
              </w:rPr>
              <w:tab/>
            </w:r>
            <w:r>
              <w:rPr>
                <w:rStyle w:val="IndexLink"/>
              </w:rPr>
              <w:t>182</w:t>
            </w:r>
          </w:hyperlink>
        </w:p>
        <w:p>
          <w:pPr>
            <w:pStyle w:val="Contents3"/>
            <w:tabs>
              <w:tab w:val="clear" w:pos="8459"/>
              <w:tab w:val="right" w:pos="9026" w:leader="dot"/>
            </w:tabs>
            <w:rPr/>
          </w:pPr>
          <w:hyperlink w:anchor="__RefHeading___Toc37373_2749589250">
            <w:r>
              <w:rPr>
                <w:webHidden/>
                <w:rStyle w:val="IndexLink"/>
                <w:rtl w:val="true"/>
              </w:rPr>
              <w:t>شواهدی بر وجود برزخ در آیات قرآنی</w:t>
            </w:r>
            <w:r>
              <w:rPr>
                <w:rStyle w:val="IndexLink"/>
                <w:rtl w:val="true"/>
              </w:rPr>
              <w:tab/>
            </w:r>
            <w:r>
              <w:rPr>
                <w:rStyle w:val="IndexLink"/>
              </w:rPr>
              <w:t>184</w:t>
            </w:r>
          </w:hyperlink>
        </w:p>
        <w:p>
          <w:pPr>
            <w:pStyle w:val="Contents3"/>
            <w:tabs>
              <w:tab w:val="clear" w:pos="8459"/>
              <w:tab w:val="right" w:pos="9026" w:leader="dot"/>
            </w:tabs>
            <w:rPr/>
          </w:pPr>
          <w:hyperlink w:anchor="__RefHeading___Toc37375_2749589250">
            <w:r>
              <w:rPr>
                <w:webHidden/>
                <w:rStyle w:val="IndexLink"/>
                <w:rtl w:val="true"/>
              </w:rPr>
              <w:t>دسته بندی انسان ها در حین انتقال روح به عالم برزخ</w:t>
            </w:r>
            <w:r>
              <w:rPr>
                <w:rStyle w:val="IndexLink"/>
                <w:rtl w:val="true"/>
              </w:rPr>
              <w:tab/>
            </w:r>
            <w:r>
              <w:rPr>
                <w:rStyle w:val="IndexLink"/>
              </w:rPr>
              <w:t>188</w:t>
            </w:r>
          </w:hyperlink>
        </w:p>
        <w:p>
          <w:pPr>
            <w:pStyle w:val="Contents3"/>
            <w:tabs>
              <w:tab w:val="clear" w:pos="8459"/>
              <w:tab w:val="right" w:pos="9026" w:leader="dot"/>
            </w:tabs>
            <w:rPr/>
          </w:pPr>
          <w:hyperlink w:anchor="__RefHeading___Toc37377_2749589250">
            <w:r>
              <w:rPr>
                <w:webHidden/>
                <w:rStyle w:val="IndexLink"/>
                <w:rtl w:val="true"/>
              </w:rPr>
              <w:t>اثبات روح در نهج البلاغه</w:t>
            </w:r>
            <w:r>
              <w:rPr>
                <w:rStyle w:val="IndexLink"/>
                <w:rtl w:val="true"/>
              </w:rPr>
              <w:tab/>
            </w:r>
            <w:r>
              <w:rPr>
                <w:rStyle w:val="IndexLink"/>
              </w:rPr>
              <w:t>190</w:t>
            </w:r>
          </w:hyperlink>
        </w:p>
        <w:p>
          <w:pPr>
            <w:pStyle w:val="Contents3"/>
            <w:tabs>
              <w:tab w:val="clear" w:pos="8459"/>
              <w:tab w:val="right" w:pos="9026" w:leader="dot"/>
            </w:tabs>
            <w:rPr/>
          </w:pPr>
          <w:hyperlink w:anchor="__RefHeading___Toc37379_2749589250">
            <w:r>
              <w:rPr>
                <w:webHidden/>
                <w:rStyle w:val="IndexLink"/>
                <w:rtl w:val="true"/>
              </w:rPr>
              <w:t>اهمیت ریاضت شرعی در رشد روح از نظر امام علی 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37381_2749589250">
            <w:r>
              <w:rPr>
                <w:webHidden/>
                <w:rStyle w:val="IndexLink"/>
                <w:rtl w:val="true"/>
              </w:rPr>
              <w:t>مسأله روح و بقای آن، یک اصل اسلامی</w:t>
            </w:r>
            <w:r>
              <w:rPr>
                <w:rStyle w:val="IndexLink"/>
                <w:rtl w:val="true"/>
              </w:rPr>
              <w:tab/>
            </w:r>
            <w:r>
              <w:rPr>
                <w:rStyle w:val="IndexLink"/>
              </w:rPr>
              <w:t>194</w:t>
            </w:r>
          </w:hyperlink>
        </w:p>
        <w:p>
          <w:pPr>
            <w:pStyle w:val="Contents3"/>
            <w:tabs>
              <w:tab w:val="clear" w:pos="8459"/>
              <w:tab w:val="right" w:pos="9026" w:leader="dot"/>
            </w:tabs>
            <w:rPr/>
          </w:pPr>
          <w:hyperlink w:anchor="__RefHeading___Toc37383_2749589250">
            <w:r>
              <w:rPr>
                <w:webHidden/>
                <w:rStyle w:val="IndexLink"/>
                <w:rtl w:val="true"/>
              </w:rPr>
              <w:t xml:space="preserve">انکار روح در کتاب </w:t>
            </w:r>
            <w:r>
              <w:rPr>
                <w:rStyle w:val="IndexLink"/>
                <w:rtl w:val="true"/>
              </w:rPr>
              <w:t>«</w:t>
            </w:r>
            <w:r>
              <w:rPr>
                <w:rStyle w:val="IndexLink"/>
                <w:rtl w:val="true"/>
              </w:rPr>
              <w:t>راه طی شده</w:t>
            </w:r>
            <w:r>
              <w:rPr>
                <w:rStyle w:val="IndexLink"/>
                <w:rtl w:val="true"/>
              </w:rPr>
              <w:t xml:space="preserve">» </w:t>
            </w:r>
            <w:r>
              <w:rPr>
                <w:rStyle w:val="IndexLink"/>
                <w:rtl w:val="true"/>
              </w:rPr>
              <w:t>مهندس بازرگان</w:t>
            </w:r>
            <w:r>
              <w:rPr>
                <w:rStyle w:val="IndexLink"/>
                <w:rtl w:val="true"/>
              </w:rPr>
              <w:tab/>
            </w:r>
            <w:r>
              <w:rPr>
                <w:rStyle w:val="IndexLink"/>
              </w:rPr>
              <w:t>195</w:t>
            </w:r>
          </w:hyperlink>
        </w:p>
        <w:p>
          <w:pPr>
            <w:pStyle w:val="Contents3"/>
            <w:tabs>
              <w:tab w:val="clear" w:pos="8459"/>
              <w:tab w:val="right" w:pos="9026" w:leader="dot"/>
            </w:tabs>
            <w:rPr/>
          </w:pPr>
          <w:hyperlink w:anchor="__RefHeading___Toc37385_2749589250">
            <w:r>
              <w:rPr>
                <w:webHidden/>
                <w:rStyle w:val="IndexLink"/>
                <w:rtl w:val="true"/>
              </w:rPr>
              <w:t>نقد شهید مطهری بر نظر مهندس بازرگان در خصوص روح و اراده</w:t>
            </w:r>
            <w:r>
              <w:rPr>
                <w:rStyle w:val="IndexLink"/>
                <w:rtl w:val="true"/>
              </w:rPr>
              <w:tab/>
            </w:r>
            <w:r>
              <w:rPr>
                <w:rStyle w:val="IndexLink"/>
              </w:rPr>
              <w:t>199</w:t>
            </w:r>
          </w:hyperlink>
        </w:p>
        <w:p>
          <w:pPr>
            <w:pStyle w:val="Contents3"/>
            <w:tabs>
              <w:tab w:val="clear" w:pos="8459"/>
              <w:tab w:val="right" w:pos="9026" w:leader="dot"/>
            </w:tabs>
            <w:rPr/>
          </w:pPr>
          <w:hyperlink w:anchor="__RefHeading___Toc37387_2749589250">
            <w:r>
              <w:rPr>
                <w:webHidden/>
                <w:rStyle w:val="IndexLink"/>
                <w:rtl w:val="true"/>
              </w:rPr>
              <w:t>آیا مسئله روح یک فکر یونانی است؟</w:t>
            </w:r>
            <w:r>
              <w:rPr>
                <w:rStyle w:val="IndexLink"/>
                <w:rtl w:val="true"/>
              </w:rPr>
              <w:tab/>
            </w:r>
            <w:r>
              <w:rPr>
                <w:rStyle w:val="IndexLink"/>
              </w:rPr>
              <w:t>202</w:t>
            </w:r>
          </w:hyperlink>
        </w:p>
        <w:p>
          <w:pPr>
            <w:pStyle w:val="Contents3"/>
            <w:tabs>
              <w:tab w:val="clear" w:pos="8459"/>
              <w:tab w:val="right" w:pos="9026" w:leader="dot"/>
            </w:tabs>
            <w:rPr/>
          </w:pPr>
          <w:hyperlink w:anchor="__RefHeading___Toc37389_2749589250">
            <w:r>
              <w:rPr>
                <w:webHidden/>
                <w:rStyle w:val="IndexLink"/>
                <w:rtl w:val="true"/>
              </w:rPr>
              <w:t>عقیده حکمای اسلامی درباره روح</w:t>
            </w:r>
            <w:r>
              <w:rPr>
                <w:rStyle w:val="IndexLink"/>
                <w:rtl w:val="true"/>
              </w:rPr>
              <w:tab/>
            </w:r>
            <w:r>
              <w:rPr>
                <w:rStyle w:val="IndexLink"/>
              </w:rPr>
              <w:t>204</w:t>
            </w:r>
          </w:hyperlink>
        </w:p>
        <w:p>
          <w:pPr>
            <w:pStyle w:val="Contents3"/>
            <w:tabs>
              <w:tab w:val="clear" w:pos="8459"/>
              <w:tab w:val="right" w:pos="9026" w:leader="dot"/>
            </w:tabs>
            <w:rPr/>
          </w:pPr>
          <w:hyperlink w:anchor="__RefHeading___Toc37391_2749589250">
            <w:r>
              <w:rPr>
                <w:webHidden/>
                <w:rStyle w:val="IndexLink"/>
                <w:rtl w:val="true"/>
              </w:rPr>
              <w:t>موارد کاربرد روح در قرآن</w:t>
            </w:r>
            <w:r>
              <w:rPr>
                <w:rStyle w:val="IndexLink"/>
                <w:rtl w:val="true"/>
              </w:rPr>
              <w:tab/>
            </w:r>
            <w:r>
              <w:rPr>
                <w:rStyle w:val="IndexLink"/>
              </w:rPr>
              <w:t>205</w:t>
            </w:r>
          </w:hyperlink>
        </w:p>
        <w:p>
          <w:pPr>
            <w:pStyle w:val="Contents3"/>
            <w:tabs>
              <w:tab w:val="clear" w:pos="8459"/>
              <w:tab w:val="right" w:pos="9026" w:leader="dot"/>
            </w:tabs>
            <w:rPr/>
          </w:pPr>
          <w:hyperlink w:anchor="__RefHeading___Toc37393_2749589250">
            <w:r>
              <w:rPr>
                <w:webHidden/>
                <w:rStyle w:val="IndexLink"/>
                <w:rtl w:val="true"/>
              </w:rPr>
              <w:t xml:space="preserve">نظر مفسرین در خصوص </w:t>
            </w:r>
            <w:r>
              <w:rPr>
                <w:rStyle w:val="IndexLink"/>
                <w:rtl w:val="true"/>
              </w:rPr>
              <w:t>«</w:t>
            </w:r>
            <w:r>
              <w:rPr>
                <w:rStyle w:val="IndexLink"/>
                <w:rtl w:val="true"/>
              </w:rPr>
              <w:t>یسئلونک عن الروح</w:t>
            </w:r>
            <w:r>
              <w:rPr>
                <w:rStyle w:val="IndexLink"/>
                <w:rtl w:val="true"/>
              </w:rPr>
              <w:t>»</w:t>
              <w:tab/>
            </w:r>
            <w:r>
              <w:rPr>
                <w:rStyle w:val="IndexLink"/>
              </w:rPr>
              <w:t>210</w:t>
            </w:r>
          </w:hyperlink>
        </w:p>
        <w:p>
          <w:pPr>
            <w:pStyle w:val="Contents3"/>
            <w:tabs>
              <w:tab w:val="clear" w:pos="8459"/>
              <w:tab w:val="right" w:pos="9026" w:leader="dot"/>
            </w:tabs>
            <w:rPr/>
          </w:pPr>
          <w:hyperlink w:anchor="__RefHeading___Toc37395_2749589250">
            <w:r>
              <w:rPr>
                <w:webHidden/>
                <w:rStyle w:val="IndexLink"/>
                <w:rtl w:val="true"/>
              </w:rPr>
              <w:t xml:space="preserve">تفاوت معنای کلمات </w:t>
            </w:r>
            <w:r>
              <w:rPr>
                <w:rStyle w:val="IndexLink"/>
                <w:rtl w:val="true"/>
              </w:rPr>
              <w:t>«</w:t>
            </w:r>
            <w:r>
              <w:rPr>
                <w:rStyle w:val="IndexLink"/>
                <w:rtl w:val="true"/>
              </w:rPr>
              <w:t>امر و خلق</w:t>
            </w:r>
            <w:r>
              <w:rPr>
                <w:rStyle w:val="IndexLink"/>
                <w:rtl w:val="true"/>
              </w:rPr>
              <w:t xml:space="preserve">» </w:t>
            </w:r>
            <w:r>
              <w:rPr>
                <w:rStyle w:val="IndexLink"/>
                <w:rtl w:val="true"/>
              </w:rPr>
              <w:t>در قرآن</w:t>
            </w:r>
            <w:r>
              <w:rPr>
                <w:rStyle w:val="IndexLink"/>
                <w:rtl w:val="true"/>
              </w:rPr>
              <w:tab/>
            </w:r>
            <w:r>
              <w:rPr>
                <w:rStyle w:val="IndexLink"/>
              </w:rPr>
              <w:t>213</w:t>
            </w:r>
          </w:hyperlink>
        </w:p>
        <w:p>
          <w:pPr>
            <w:pStyle w:val="Contents3"/>
            <w:tabs>
              <w:tab w:val="clear" w:pos="8459"/>
              <w:tab w:val="right" w:pos="9026" w:leader="dot"/>
            </w:tabs>
            <w:rPr/>
          </w:pPr>
          <w:hyperlink w:anchor="__RefHeading___Toc37397_2749589250">
            <w:r>
              <w:rPr>
                <w:webHidden/>
                <w:rStyle w:val="IndexLink"/>
                <w:rtl w:val="true"/>
              </w:rPr>
              <w:t>دو وجهه روح انسان</w:t>
            </w:r>
            <w:r>
              <w:rPr>
                <w:rStyle w:val="IndexLink"/>
                <w:rtl w:val="true"/>
              </w:rPr>
              <w:tab/>
            </w:r>
            <w:r>
              <w:rPr>
                <w:rStyle w:val="IndexLink"/>
              </w:rPr>
              <w:t>215</w:t>
            </w:r>
          </w:hyperlink>
        </w:p>
        <w:p>
          <w:pPr>
            <w:pStyle w:val="Contents3"/>
            <w:tabs>
              <w:tab w:val="clear" w:pos="8459"/>
              <w:tab w:val="right" w:pos="9026" w:leader="dot"/>
            </w:tabs>
            <w:rPr/>
          </w:pPr>
          <w:hyperlink w:anchor="__RefHeading___Toc37399_2749589250">
            <w:r>
              <w:rPr>
                <w:webHidden/>
                <w:rStyle w:val="IndexLink"/>
                <w:rtl w:val="true"/>
              </w:rPr>
              <w:t>روح؛ وجهه امری انسان</w:t>
            </w:r>
            <w:r>
              <w:rPr>
                <w:rStyle w:val="IndexLink"/>
                <w:rtl w:val="true"/>
              </w:rPr>
              <w:tab/>
            </w:r>
            <w:r>
              <w:rPr>
                <w:rStyle w:val="IndexLink"/>
              </w:rPr>
              <w:t>217</w:t>
            </w:r>
          </w:hyperlink>
        </w:p>
        <w:p>
          <w:pPr>
            <w:pStyle w:val="Contents3"/>
            <w:tabs>
              <w:tab w:val="clear" w:pos="8459"/>
              <w:tab w:val="right" w:pos="9026" w:leader="dot"/>
            </w:tabs>
            <w:rPr/>
          </w:pPr>
          <w:hyperlink w:anchor="__RefHeading___Toc37401_2749589250">
            <w:r>
              <w:rPr>
                <w:webHidden/>
                <w:rStyle w:val="IndexLink"/>
                <w:rtl w:val="true"/>
              </w:rPr>
              <w:t>ریشه های فلسفی توجیه وجود روح در انسان</w:t>
            </w:r>
            <w:r>
              <w:rPr>
                <w:rStyle w:val="IndexLink"/>
                <w:rtl w:val="true"/>
              </w:rPr>
              <w:tab/>
            </w:r>
            <w:r>
              <w:rPr>
                <w:rStyle w:val="IndexLink"/>
              </w:rPr>
              <w:t>218</w:t>
            </w:r>
          </w:hyperlink>
        </w:p>
        <w:p>
          <w:pPr>
            <w:pStyle w:val="Contents3"/>
            <w:tabs>
              <w:tab w:val="clear" w:pos="8459"/>
              <w:tab w:val="right" w:pos="9026" w:leader="dot"/>
            </w:tabs>
            <w:rPr/>
          </w:pPr>
          <w:hyperlink w:anchor="__RefHeading___Toc37403_2749589250">
            <w:r>
              <w:rPr>
                <w:webHidden/>
                <w:rStyle w:val="IndexLink"/>
                <w:rtl w:val="true"/>
              </w:rPr>
              <w:t>ظرفیت علمی انسان و مسئله تجرد روح با دیدگاه مادی</w:t>
            </w:r>
            <w:r>
              <w:rPr>
                <w:rStyle w:val="IndexLink"/>
                <w:rtl w:val="true"/>
              </w:rPr>
              <w:tab/>
            </w:r>
            <w:r>
              <w:rPr>
                <w:rStyle w:val="IndexLink"/>
              </w:rPr>
              <w:t>223</w:t>
            </w:r>
          </w:hyperlink>
        </w:p>
        <w:p>
          <w:pPr>
            <w:pStyle w:val="Contents3"/>
            <w:tabs>
              <w:tab w:val="clear" w:pos="8459"/>
              <w:tab w:val="right" w:pos="9026" w:leader="dot"/>
            </w:tabs>
            <w:rPr/>
          </w:pPr>
          <w:hyperlink w:anchor="__RefHeading___Toc37405_2749589250">
            <w:r>
              <w:rPr>
                <w:webHidden/>
                <w:rStyle w:val="IndexLink"/>
                <w:rtl w:val="true"/>
              </w:rPr>
              <w:t>ظرفیت آرزویی انسان و مسئله تجرد روح</w:t>
            </w:r>
            <w:r>
              <w:rPr>
                <w:rStyle w:val="IndexLink"/>
                <w:rtl w:val="true"/>
              </w:rPr>
              <w:tab/>
            </w:r>
            <w:r>
              <w:rPr>
                <w:rStyle w:val="IndexLink"/>
              </w:rPr>
              <w:t>227</w:t>
            </w:r>
          </w:hyperlink>
        </w:p>
        <w:p>
          <w:pPr>
            <w:pStyle w:val="Contents3"/>
            <w:tabs>
              <w:tab w:val="clear" w:pos="8459"/>
              <w:tab w:val="right" w:pos="9026" w:leader="dot"/>
            </w:tabs>
            <w:rPr/>
          </w:pPr>
          <w:hyperlink w:anchor="__RefHeading___Toc37407_2749589250">
            <w:r>
              <w:rPr>
                <w:webHidden/>
                <w:rStyle w:val="IndexLink"/>
                <w:rtl w:val="true"/>
              </w:rPr>
              <w:t xml:space="preserve">قدرت آفرینندگی وجود </w:t>
            </w:r>
            <w:r>
              <w:rPr>
                <w:rStyle w:val="IndexLink"/>
                <w:rtl w:val="true"/>
              </w:rPr>
              <w:t>(</w:t>
            </w:r>
            <w:r>
              <w:rPr>
                <w:rStyle w:val="IndexLink"/>
                <w:rtl w:val="true"/>
              </w:rPr>
              <w:t>نفس</w:t>
            </w:r>
            <w:r>
              <w:rPr>
                <w:rStyle w:val="IndexLink"/>
                <w:rtl w:val="true"/>
              </w:rPr>
              <w:t xml:space="preserve">) </w:t>
            </w:r>
            <w:r>
              <w:rPr>
                <w:rStyle w:val="IndexLink"/>
                <w:rtl w:val="true"/>
              </w:rPr>
              <w:t>آدمی</w:t>
            </w:r>
            <w:r>
              <w:rPr>
                <w:rStyle w:val="IndexLink"/>
                <w:rtl w:val="true"/>
              </w:rPr>
              <w:tab/>
            </w:r>
            <w:r>
              <w:rPr>
                <w:rStyle w:val="IndexLink"/>
              </w:rPr>
              <w:t>230</w:t>
            </w:r>
          </w:hyperlink>
        </w:p>
        <w:p>
          <w:pPr>
            <w:pStyle w:val="Contents3"/>
            <w:tabs>
              <w:tab w:val="clear" w:pos="8459"/>
              <w:tab w:val="right" w:pos="9026" w:leader="dot"/>
            </w:tabs>
            <w:rPr/>
          </w:pPr>
          <w:hyperlink w:anchor="__RefHeading___Toc37409_2749589250">
            <w:r>
              <w:rPr>
                <w:webHidden/>
                <w:rStyle w:val="IndexLink"/>
                <w:rtl w:val="true"/>
              </w:rPr>
              <w:t>برخی از اصول حاکم بر زندگی آخرت</w:t>
            </w:r>
            <w:r>
              <w:rPr>
                <w:rStyle w:val="IndexLink"/>
                <w:rtl w:val="true"/>
              </w:rPr>
              <w:tab/>
            </w:r>
            <w:r>
              <w:rPr>
                <w:rStyle w:val="IndexLink"/>
              </w:rPr>
              <w:t>232</w:t>
            </w:r>
          </w:hyperlink>
        </w:p>
        <w:p>
          <w:pPr>
            <w:pStyle w:val="Contents3"/>
            <w:tabs>
              <w:tab w:val="clear" w:pos="8459"/>
              <w:tab w:val="right" w:pos="9026" w:leader="dot"/>
            </w:tabs>
            <w:rPr/>
          </w:pPr>
          <w:hyperlink w:anchor="__RefHeading___Toc37411_2749589250">
            <w:r>
              <w:rPr>
                <w:webHidden/>
                <w:rStyle w:val="IndexLink"/>
                <w:rtl w:val="true"/>
              </w:rPr>
              <w:t>تأکید قرآن بر مسأله خواب و بیداری در عالم طبیعت</w:t>
            </w:r>
            <w:r>
              <w:rPr>
                <w:rStyle w:val="IndexLink"/>
                <w:rtl w:val="true"/>
              </w:rPr>
              <w:tab/>
            </w:r>
            <w:r>
              <w:rPr>
                <w:rStyle w:val="IndexLink"/>
              </w:rPr>
              <w:t>234</w:t>
            </w:r>
          </w:hyperlink>
        </w:p>
        <w:p>
          <w:pPr>
            <w:pStyle w:val="Contents3"/>
            <w:tabs>
              <w:tab w:val="clear" w:pos="8459"/>
              <w:tab w:val="right" w:pos="9026" w:leader="dot"/>
            </w:tabs>
            <w:rPr/>
          </w:pPr>
          <w:hyperlink w:anchor="__RefHeading___Toc37413_2749589250">
            <w:r>
              <w:rPr>
                <w:webHidden/>
                <w:rStyle w:val="IndexLink"/>
                <w:rtl w:val="true"/>
              </w:rPr>
              <w:t>سهم جسم و روح از لذات و آلام</w:t>
            </w:r>
            <w:r>
              <w:rPr>
                <w:rStyle w:val="IndexLink"/>
                <w:rtl w:val="true"/>
              </w:rPr>
              <w:tab/>
            </w:r>
            <w:r>
              <w:rPr>
                <w:rStyle w:val="IndexLink"/>
              </w:rPr>
              <w:t>235</w:t>
            </w:r>
          </w:hyperlink>
        </w:p>
        <w:p>
          <w:pPr>
            <w:pStyle w:val="Contents3"/>
            <w:tabs>
              <w:tab w:val="clear" w:pos="8459"/>
              <w:tab w:val="right" w:pos="9026" w:leader="dot"/>
            </w:tabs>
            <w:rPr/>
          </w:pPr>
          <w:hyperlink w:anchor="__RefHeading___Toc37415_2749589250">
            <w:r>
              <w:rPr>
                <w:webHidden/>
                <w:rStyle w:val="IndexLink"/>
                <w:rtl w:val="true"/>
              </w:rPr>
              <w:t>بقای روح، ملاک تشخص انسان در قیامت</w:t>
            </w:r>
            <w:r>
              <w:rPr>
                <w:rStyle w:val="IndexLink"/>
                <w:rtl w:val="true"/>
              </w:rPr>
              <w:tab/>
            </w:r>
            <w:r>
              <w:rPr>
                <w:rStyle w:val="IndexLink"/>
              </w:rPr>
              <w:t>238</w:t>
            </w:r>
          </w:hyperlink>
        </w:p>
        <w:p>
          <w:pPr>
            <w:pStyle w:val="Contents3"/>
            <w:tabs>
              <w:tab w:val="clear" w:pos="8459"/>
              <w:tab w:val="right" w:pos="9026" w:leader="dot"/>
            </w:tabs>
            <w:rPr/>
          </w:pPr>
          <w:hyperlink w:anchor="__RefHeading___Toc37417_2749589250">
            <w:r>
              <w:rPr>
                <w:webHidden/>
                <w:rStyle w:val="IndexLink"/>
                <w:rtl w:val="true"/>
              </w:rPr>
              <w:t>آثار عظمت و بزرگی روح شهدا</w:t>
            </w:r>
            <w:r>
              <w:rPr>
                <w:rStyle w:val="IndexLink"/>
                <w:rtl w:val="true"/>
              </w:rPr>
              <w:tab/>
            </w:r>
            <w:r>
              <w:rPr>
                <w:rStyle w:val="IndexLink"/>
              </w:rPr>
              <w:t>242</w:t>
            </w:r>
          </w:hyperlink>
        </w:p>
        <w:p>
          <w:pPr>
            <w:pStyle w:val="Contents3"/>
            <w:tabs>
              <w:tab w:val="clear" w:pos="8459"/>
              <w:tab w:val="right" w:pos="9026" w:leader="dot"/>
            </w:tabs>
            <w:rPr/>
          </w:pPr>
          <w:hyperlink w:anchor="__RefHeading___Toc37419_2749589250">
            <w:r>
              <w:rPr>
                <w:webHidden/>
                <w:rStyle w:val="IndexLink"/>
                <w:rtl w:val="true"/>
              </w:rPr>
              <w:t>بیماری های جسمی و روانی و تأثیر آنها بر یکدیگر</w:t>
            </w:r>
            <w:r>
              <w:rPr>
                <w:rStyle w:val="IndexLink"/>
                <w:rtl w:val="true"/>
              </w:rPr>
              <w:tab/>
            </w:r>
            <w:r>
              <w:rPr>
                <w:rStyle w:val="IndexLink"/>
              </w:rPr>
              <w:t>246</w:t>
            </w:r>
          </w:hyperlink>
        </w:p>
        <w:p>
          <w:pPr>
            <w:pStyle w:val="Contents3"/>
            <w:tabs>
              <w:tab w:val="clear" w:pos="8459"/>
              <w:tab w:val="right" w:pos="9026" w:leader="dot"/>
            </w:tabs>
            <w:rPr/>
          </w:pPr>
          <w:hyperlink w:anchor="__RefHeading___Toc37421_2749589250">
            <w:r>
              <w:rPr>
                <w:webHidden/>
                <w:rStyle w:val="IndexLink"/>
                <w:rtl w:val="true"/>
              </w:rPr>
              <w:t>منشأ آفات روح انسان</w:t>
            </w:r>
            <w:r>
              <w:rPr>
                <w:rStyle w:val="IndexLink"/>
                <w:rtl w:val="true"/>
              </w:rPr>
              <w:tab/>
            </w:r>
            <w:r>
              <w:rPr>
                <w:rStyle w:val="IndexLink"/>
              </w:rPr>
              <w:t>249</w:t>
            </w:r>
          </w:hyperlink>
        </w:p>
        <w:p>
          <w:pPr>
            <w:pStyle w:val="Contents3"/>
            <w:tabs>
              <w:tab w:val="clear" w:pos="8459"/>
              <w:tab w:val="right" w:pos="9026" w:leader="dot"/>
            </w:tabs>
            <w:rPr/>
          </w:pPr>
          <w:hyperlink w:anchor="__RefHeading___Toc37423_2749589250">
            <w:r>
              <w:rPr>
                <w:webHidden/>
                <w:rStyle w:val="IndexLink"/>
                <w:rtl w:val="true"/>
              </w:rPr>
              <w:t>علل مسخ انسان از نظر معارف اسلامی</w:t>
            </w:r>
            <w:r>
              <w:rPr>
                <w:rStyle w:val="IndexLink"/>
                <w:rtl w:val="true"/>
              </w:rPr>
              <w:tab/>
            </w:r>
            <w:r>
              <w:rPr>
                <w:rStyle w:val="IndexLink"/>
              </w:rPr>
              <w:t>250</w:t>
            </w:r>
          </w:hyperlink>
        </w:p>
        <w:p>
          <w:pPr>
            <w:pStyle w:val="Contents3"/>
            <w:tabs>
              <w:tab w:val="clear" w:pos="8459"/>
              <w:tab w:val="right" w:pos="9026" w:leader="dot"/>
            </w:tabs>
            <w:rPr/>
          </w:pPr>
          <w:hyperlink w:anchor="__RefHeading___Toc37425_2749589250">
            <w:r>
              <w:rPr>
                <w:webHidden/>
                <w:rStyle w:val="IndexLink"/>
                <w:rtl w:val="true"/>
              </w:rPr>
              <w:t>راه نجات از بیماری حسد</w:t>
            </w:r>
            <w:r>
              <w:rPr>
                <w:rStyle w:val="IndexLink"/>
                <w:rtl w:val="true"/>
              </w:rPr>
              <w:tab/>
            </w:r>
            <w:r>
              <w:rPr>
                <w:rStyle w:val="IndexLink"/>
              </w:rPr>
              <w:t>253</w:t>
            </w:r>
          </w:hyperlink>
        </w:p>
        <w:p>
          <w:pPr>
            <w:pStyle w:val="Contents3"/>
            <w:tabs>
              <w:tab w:val="clear" w:pos="8459"/>
              <w:tab w:val="right" w:pos="9026" w:leader="dot"/>
            </w:tabs>
            <w:rPr/>
          </w:pPr>
          <w:hyperlink w:anchor="__RefHeading___Toc37427_2749589250">
            <w:r>
              <w:rPr>
                <w:webHidden/>
                <w:rStyle w:val="IndexLink"/>
                <w:rtl w:val="true"/>
              </w:rPr>
              <w:t>نفس انسان، دروازه ای به عالم معنا</w:t>
            </w:r>
            <w:r>
              <w:rPr>
                <w:rStyle w:val="IndexLink"/>
                <w:rtl w:val="true"/>
              </w:rPr>
              <w:tab/>
            </w:r>
            <w:r>
              <w:rPr>
                <w:rStyle w:val="IndexLink"/>
              </w:rPr>
              <w:t>258</w:t>
            </w:r>
          </w:hyperlink>
        </w:p>
        <w:p>
          <w:pPr>
            <w:pStyle w:val="Contents3"/>
            <w:tabs>
              <w:tab w:val="clear" w:pos="8459"/>
              <w:tab w:val="right" w:pos="9026" w:leader="dot"/>
            </w:tabs>
            <w:rPr/>
          </w:pPr>
          <w:hyperlink w:anchor="__RefHeading___Toc37429_2749589250">
            <w:r>
              <w:rPr>
                <w:webHidden/>
                <w:rStyle w:val="IndexLink"/>
                <w:rtl w:val="true"/>
              </w:rPr>
              <w:t>انسان کامل از منظر مکتب محبت و معرفت</w:t>
            </w:r>
            <w:r>
              <w:rPr>
                <w:rStyle w:val="IndexLink"/>
                <w:rtl w:val="true"/>
              </w:rPr>
              <w:tab/>
            </w:r>
            <w:r>
              <w:rPr>
                <w:rStyle w:val="IndexLink"/>
              </w:rPr>
              <w:t>260</w:t>
            </w:r>
          </w:hyperlink>
        </w:p>
        <w:p>
          <w:pPr>
            <w:pStyle w:val="Contents3"/>
            <w:tabs>
              <w:tab w:val="clear" w:pos="8459"/>
              <w:tab w:val="right" w:pos="9026" w:leader="dot"/>
            </w:tabs>
            <w:rPr/>
          </w:pPr>
          <w:hyperlink w:anchor="__RefHeading___Toc37431_2749589250">
            <w:r>
              <w:rPr>
                <w:webHidden/>
                <w:rStyle w:val="IndexLink"/>
                <w:rtl w:val="true"/>
              </w:rPr>
              <w:t>صعود و نزول ارواح مؤمنان و عرفا</w:t>
            </w:r>
            <w:r>
              <w:rPr>
                <w:rStyle w:val="IndexLink"/>
                <w:rtl w:val="true"/>
              </w:rPr>
              <w:tab/>
            </w:r>
            <w:r>
              <w:rPr>
                <w:rStyle w:val="IndexLink"/>
              </w:rPr>
              <w:t>261</w:t>
            </w:r>
          </w:hyperlink>
        </w:p>
        <w:p>
          <w:pPr>
            <w:pStyle w:val="Contents3"/>
            <w:tabs>
              <w:tab w:val="clear" w:pos="8459"/>
              <w:tab w:val="right" w:pos="9026" w:leader="dot"/>
            </w:tabs>
            <w:rPr/>
          </w:pPr>
          <w:hyperlink w:anchor="__RefHeading___Toc37433_2749589250">
            <w:r>
              <w:rPr>
                <w:webHidden/>
                <w:rStyle w:val="IndexLink"/>
                <w:rtl w:val="true"/>
              </w:rPr>
              <w:t>تأثیر دروغ بر روح و روان انسان</w:t>
            </w:r>
            <w:r>
              <w:rPr>
                <w:rStyle w:val="IndexLink"/>
                <w:rtl w:val="true"/>
              </w:rPr>
              <w:tab/>
            </w:r>
            <w:r>
              <w:rPr>
                <w:rStyle w:val="IndexLink"/>
              </w:rPr>
              <w:t>262</w:t>
            </w:r>
          </w:hyperlink>
        </w:p>
        <w:p>
          <w:pPr>
            <w:pStyle w:val="Contents3"/>
            <w:tabs>
              <w:tab w:val="clear" w:pos="8459"/>
              <w:tab w:val="right" w:pos="9026" w:leader="dot"/>
            </w:tabs>
            <w:rPr/>
          </w:pPr>
          <w:hyperlink w:anchor="__RefHeading___Toc37435_2749589250">
            <w:r>
              <w:rPr>
                <w:webHidden/>
                <w:rStyle w:val="IndexLink"/>
                <w:rtl w:val="true"/>
              </w:rPr>
              <w:t>تفاوت های میان عالم برزخ و قیامت کبری</w:t>
            </w:r>
            <w:r>
              <w:rPr>
                <w:rStyle w:val="IndexLink"/>
                <w:rtl w:val="true"/>
              </w:rPr>
              <w:tab/>
            </w:r>
            <w:r>
              <w:rPr>
                <w:rStyle w:val="IndexLink"/>
              </w:rPr>
              <w:t>266</w:t>
            </w:r>
          </w:hyperlink>
        </w:p>
        <w:p>
          <w:pPr>
            <w:pStyle w:val="Contents3"/>
            <w:tabs>
              <w:tab w:val="clear" w:pos="8459"/>
              <w:tab w:val="right" w:pos="9026" w:leader="dot"/>
            </w:tabs>
            <w:rPr/>
          </w:pPr>
          <w:hyperlink w:anchor="__RefHeading___Toc37437_2749589250">
            <w:r>
              <w:rPr>
                <w:webHidden/>
                <w:rStyle w:val="IndexLink"/>
                <w:rtl w:val="true"/>
              </w:rPr>
              <w:t>آفرینش نفس انسان از نظر ابن سینا و ملاصدرا</w:t>
            </w:r>
            <w:r>
              <w:rPr>
                <w:rStyle w:val="IndexLink"/>
                <w:rtl w:val="true"/>
              </w:rPr>
              <w:tab/>
            </w:r>
            <w:r>
              <w:rPr>
                <w:rStyle w:val="IndexLink"/>
              </w:rPr>
              <w:t>271</w:t>
            </w:r>
          </w:hyperlink>
        </w:p>
        <w:p>
          <w:pPr>
            <w:pStyle w:val="Contents3"/>
            <w:tabs>
              <w:tab w:val="clear" w:pos="8459"/>
              <w:tab w:val="right" w:pos="9026" w:leader="dot"/>
            </w:tabs>
            <w:rPr/>
          </w:pPr>
          <w:hyperlink w:anchor="__RefHeading___Toc37439_2749589250">
            <w:r>
              <w:rPr>
                <w:webHidden/>
                <w:rStyle w:val="IndexLink"/>
                <w:rtl w:val="true"/>
              </w:rPr>
              <w:t>تجرید نفس راه معرفت به احوال پس از مرگ</w:t>
            </w:r>
            <w:r>
              <w:rPr>
                <w:rStyle w:val="IndexLink"/>
                <w:rtl w:val="true"/>
              </w:rPr>
              <w:tab/>
            </w:r>
            <w:r>
              <w:rPr>
                <w:rStyle w:val="IndexLink"/>
              </w:rPr>
              <w:t>274</w:t>
            </w:r>
          </w:hyperlink>
        </w:p>
        <w:p>
          <w:pPr>
            <w:pStyle w:val="Contents3"/>
            <w:tabs>
              <w:tab w:val="clear" w:pos="8459"/>
              <w:tab w:val="right" w:pos="9026" w:leader="dot"/>
            </w:tabs>
            <w:rPr/>
          </w:pPr>
          <w:hyperlink w:anchor="__RefHeading___Toc37441_2749589250">
            <w:r>
              <w:rPr>
                <w:webHidden/>
                <w:rStyle w:val="IndexLink"/>
                <w:rtl w:val="true"/>
              </w:rPr>
              <w:t>آفرینش و تکامل روح در نزد عرفا و نظر اسلام در این باره</w:t>
            </w:r>
            <w:r>
              <w:rPr>
                <w:rStyle w:val="IndexLink"/>
                <w:rtl w:val="true"/>
              </w:rPr>
              <w:tab/>
            </w:r>
            <w:r>
              <w:rPr>
                <w:rStyle w:val="IndexLink"/>
              </w:rPr>
              <w:t>276</w:t>
            </w:r>
          </w:hyperlink>
        </w:p>
        <w:p>
          <w:pPr>
            <w:pStyle w:val="Contents3"/>
            <w:tabs>
              <w:tab w:val="clear" w:pos="8459"/>
              <w:tab w:val="right" w:pos="9026" w:leader="dot"/>
            </w:tabs>
            <w:rPr/>
          </w:pPr>
          <w:hyperlink w:anchor="__RefHeading___Toc37443_2749589250">
            <w:r>
              <w:rPr>
                <w:webHidden/>
                <w:rStyle w:val="IndexLink"/>
                <w:rtl w:val="true"/>
              </w:rPr>
              <w:t>مراحل وجودی انسان</w:t>
            </w:r>
            <w:r>
              <w:rPr>
                <w:rStyle w:val="IndexLink"/>
                <w:rtl w:val="true"/>
              </w:rPr>
              <w:tab/>
            </w:r>
            <w:r>
              <w:rPr>
                <w:rStyle w:val="IndexLink"/>
              </w:rPr>
              <w:t>278</w:t>
            </w:r>
          </w:hyperlink>
        </w:p>
        <w:p>
          <w:pPr>
            <w:pStyle w:val="Contents3"/>
            <w:tabs>
              <w:tab w:val="clear" w:pos="8459"/>
              <w:tab w:val="right" w:pos="9026" w:leader="dot"/>
            </w:tabs>
            <w:rPr/>
          </w:pPr>
          <w:hyperlink w:anchor="__RefHeading___Toc37445_2749589250">
            <w:r>
              <w:rPr>
                <w:webHidden/>
                <w:rStyle w:val="IndexLink"/>
                <w:rtl w:val="true"/>
              </w:rPr>
              <w:t>اهمیت مبارزه با نفس در عرفان و اسلام</w:t>
            </w:r>
            <w:r>
              <w:rPr>
                <w:rStyle w:val="IndexLink"/>
                <w:rtl w:val="true"/>
              </w:rPr>
              <w:tab/>
            </w:r>
            <w:r>
              <w:rPr>
                <w:rStyle w:val="IndexLink"/>
              </w:rPr>
              <w:t>279</w:t>
            </w:r>
          </w:hyperlink>
        </w:p>
        <w:p>
          <w:pPr>
            <w:pStyle w:val="Contents3"/>
            <w:tabs>
              <w:tab w:val="clear" w:pos="8459"/>
              <w:tab w:val="right" w:pos="9026" w:leader="dot"/>
            </w:tabs>
            <w:rPr/>
          </w:pPr>
          <w:hyperlink w:anchor="__RefHeading___Toc37447_2749589250">
            <w:r>
              <w:rPr>
                <w:webHidden/>
                <w:rStyle w:val="IndexLink"/>
                <w:rtl w:val="true"/>
              </w:rPr>
              <w:t>حکایت گلایه پدر علامه طباطبائی به او از عالم غیب</w:t>
            </w:r>
            <w:r>
              <w:rPr>
                <w:rStyle w:val="IndexLink"/>
                <w:rtl w:val="true"/>
              </w:rPr>
              <w:tab/>
            </w:r>
            <w:r>
              <w:rPr>
                <w:rStyle w:val="IndexLink"/>
              </w:rPr>
              <w:t>280</w:t>
            </w:r>
          </w:hyperlink>
        </w:p>
        <w:p>
          <w:pPr>
            <w:pStyle w:val="Contents3"/>
            <w:tabs>
              <w:tab w:val="clear" w:pos="8459"/>
              <w:tab w:val="right" w:pos="9026" w:leader="dot"/>
            </w:tabs>
            <w:rPr/>
          </w:pPr>
          <w:hyperlink w:anchor="__RefHeading___Toc37449_2749589250">
            <w:r>
              <w:rPr>
                <w:webHidden/>
                <w:rStyle w:val="IndexLink"/>
                <w:rtl w:val="true"/>
              </w:rPr>
              <w:t>نحوه کسب بیماری حسد</w:t>
            </w:r>
            <w:r>
              <w:rPr>
                <w:rStyle w:val="IndexLink"/>
                <w:rtl w:val="true"/>
              </w:rPr>
              <w:tab/>
            </w:r>
            <w:r>
              <w:rPr>
                <w:rStyle w:val="IndexLink"/>
              </w:rPr>
              <w:t>284</w:t>
            </w:r>
          </w:hyperlink>
        </w:p>
        <w:p>
          <w:pPr>
            <w:pStyle w:val="Contents3"/>
            <w:tabs>
              <w:tab w:val="clear" w:pos="8459"/>
              <w:tab w:val="right" w:pos="9026" w:leader="dot"/>
            </w:tabs>
            <w:rPr/>
          </w:pPr>
          <w:hyperlink w:anchor="__RefHeading___Toc37451_2749589250">
            <w:r>
              <w:rPr>
                <w:webHidden/>
                <w:rStyle w:val="IndexLink"/>
                <w:rtl w:val="true"/>
              </w:rPr>
              <w:t>تسویل نفس و پیامدهای آن</w:t>
            </w:r>
            <w:r>
              <w:rPr>
                <w:rStyle w:val="IndexLink"/>
                <w:rtl w:val="true"/>
              </w:rPr>
              <w:tab/>
            </w:r>
            <w:r>
              <w:rPr>
                <w:rStyle w:val="IndexLink"/>
              </w:rPr>
              <w:t>285</w:t>
            </w:r>
          </w:hyperlink>
        </w:p>
        <w:p>
          <w:pPr>
            <w:pStyle w:val="Contents3"/>
            <w:tabs>
              <w:tab w:val="clear" w:pos="8459"/>
              <w:tab w:val="right" w:pos="9026" w:leader="dot"/>
            </w:tabs>
            <w:rPr/>
          </w:pPr>
          <w:hyperlink w:anchor="__RefHeading___Toc37453_2749589250">
            <w:r>
              <w:rPr>
                <w:webHidden/>
                <w:rStyle w:val="IndexLink"/>
                <w:rtl w:val="true"/>
              </w:rPr>
              <w:t>عقده های روانی مخفی از نظر عرفا و روانشناسان</w:t>
            </w:r>
            <w:r>
              <w:rPr>
                <w:rStyle w:val="IndexLink"/>
                <w:rtl w:val="true"/>
              </w:rPr>
              <w:tab/>
            </w:r>
            <w:r>
              <w:rPr>
                <w:rStyle w:val="IndexLink"/>
              </w:rPr>
              <w:t>286</w:t>
            </w:r>
          </w:hyperlink>
        </w:p>
        <w:p>
          <w:pPr>
            <w:pStyle w:val="Contents3"/>
            <w:tabs>
              <w:tab w:val="clear" w:pos="8459"/>
              <w:tab w:val="right" w:pos="9026" w:leader="dot"/>
            </w:tabs>
            <w:rPr/>
          </w:pPr>
          <w:hyperlink w:anchor="__RefHeading___Toc37455_2749589250">
            <w:r>
              <w:rPr>
                <w:webHidden/>
                <w:rStyle w:val="IndexLink"/>
                <w:rtl w:val="true"/>
              </w:rPr>
              <w:t>نقد اسلام بر روش ملامتیان در عرفان</w:t>
            </w:r>
            <w:r>
              <w:rPr>
                <w:rStyle w:val="IndexLink"/>
                <w:rtl w:val="true"/>
              </w:rPr>
              <w:tab/>
            </w:r>
            <w:r>
              <w:rPr>
                <w:rStyle w:val="IndexLink"/>
              </w:rPr>
              <w:t>288</w:t>
            </w:r>
          </w:hyperlink>
        </w:p>
        <w:p>
          <w:pPr>
            <w:pStyle w:val="Contents3"/>
            <w:tabs>
              <w:tab w:val="clear" w:pos="8459"/>
              <w:tab w:val="right" w:pos="9026" w:leader="dot"/>
            </w:tabs>
            <w:rPr/>
          </w:pPr>
          <w:hyperlink w:anchor="__RefHeading___Toc37457_2749589250">
            <w:r>
              <w:rPr>
                <w:webHidden/>
                <w:rStyle w:val="IndexLink"/>
                <w:rtl w:val="true"/>
              </w:rPr>
              <w:t>عزت نفس در قرآن و حدیث</w:t>
            </w:r>
            <w:r>
              <w:rPr>
                <w:rStyle w:val="IndexLink"/>
                <w:rtl w:val="true"/>
              </w:rPr>
              <w:tab/>
            </w:r>
            <w:r>
              <w:rPr>
                <w:rStyle w:val="IndexLink"/>
              </w:rPr>
              <w:t>289</w:t>
            </w:r>
          </w:hyperlink>
        </w:p>
        <w:p>
          <w:pPr>
            <w:pStyle w:val="Contents3"/>
            <w:tabs>
              <w:tab w:val="clear" w:pos="8459"/>
              <w:tab w:val="right" w:pos="9026" w:leader="dot"/>
            </w:tabs>
            <w:rPr/>
          </w:pPr>
          <w:hyperlink w:anchor="__RefHeading___Toc37459_2749589250">
            <w:r>
              <w:rPr>
                <w:webHidden/>
                <w:rStyle w:val="IndexLink"/>
                <w:rtl w:val="true"/>
              </w:rPr>
              <w:t>قدرت واقعی از نظر پیامبر اکرم</w:t>
            </w:r>
            <w:r>
              <w:rPr>
                <w:rStyle w:val="IndexLink"/>
                <w:rtl w:val="true"/>
              </w:rPr>
              <w:tab/>
            </w:r>
            <w:r>
              <w:rPr>
                <w:rStyle w:val="IndexLink"/>
              </w:rPr>
              <w:t>291</w:t>
            </w:r>
          </w:hyperlink>
        </w:p>
        <w:p>
          <w:pPr>
            <w:pStyle w:val="Contents3"/>
            <w:tabs>
              <w:tab w:val="clear" w:pos="8459"/>
              <w:tab w:val="right" w:pos="9026" w:leader="dot"/>
            </w:tabs>
            <w:rPr/>
          </w:pPr>
          <w:hyperlink w:anchor="__RefHeading___Toc37461_2749589250">
            <w:r>
              <w:rPr>
                <w:webHidden/>
                <w:rStyle w:val="IndexLink"/>
                <w:rtl w:val="true"/>
              </w:rPr>
              <w:t>کیفیت قبض ارواح توسط ملک الموت از نظر روایات</w:t>
            </w:r>
            <w:r>
              <w:rPr>
                <w:rStyle w:val="IndexLink"/>
                <w:rtl w:val="true"/>
              </w:rPr>
              <w:tab/>
            </w:r>
            <w:r>
              <w:rPr>
                <w:rStyle w:val="IndexLink"/>
              </w:rPr>
              <w:t>293</w:t>
            </w:r>
          </w:hyperlink>
        </w:p>
        <w:p>
          <w:pPr>
            <w:pStyle w:val="Contents3"/>
            <w:tabs>
              <w:tab w:val="clear" w:pos="8459"/>
              <w:tab w:val="right" w:pos="9026" w:leader="dot"/>
            </w:tabs>
            <w:rPr/>
          </w:pPr>
          <w:hyperlink w:anchor="__RefHeading___Toc37463_2749589250">
            <w:r>
              <w:rPr>
                <w:webHidden/>
                <w:rStyle w:val="IndexLink"/>
                <w:rtl w:val="true"/>
              </w:rPr>
              <w:t>نقد اسلام بر سوسیالیسم درباره نحوه رهایی از من و مالکیت فردی</w:t>
            </w:r>
            <w:r>
              <w:rPr>
                <w:rStyle w:val="IndexLink"/>
                <w:rtl w:val="true"/>
              </w:rPr>
              <w:tab/>
            </w:r>
            <w:r>
              <w:rPr>
                <w:rStyle w:val="IndexLink"/>
              </w:rPr>
              <w:t>295</w:t>
            </w:r>
          </w:hyperlink>
        </w:p>
        <w:p>
          <w:pPr>
            <w:pStyle w:val="Contents3"/>
            <w:tabs>
              <w:tab w:val="clear" w:pos="8459"/>
              <w:tab w:val="right" w:pos="9026" w:leader="dot"/>
            </w:tabs>
            <w:rPr/>
          </w:pPr>
          <w:hyperlink w:anchor="__RefHeading___Toc37465_2749589250">
            <w:r>
              <w:rPr>
                <w:webHidden/>
                <w:rStyle w:val="IndexLink"/>
                <w:rtl w:val="true"/>
              </w:rPr>
              <w:t>وسعت عالم قیامت، برزخ و ماده به یکدیگر</w:t>
            </w:r>
            <w:r>
              <w:rPr>
                <w:rStyle w:val="IndexLink"/>
                <w:rtl w:val="true"/>
              </w:rPr>
              <w:tab/>
            </w:r>
            <w:r>
              <w:rPr>
                <w:rStyle w:val="IndexLink"/>
              </w:rPr>
              <w:t>297</w:t>
            </w:r>
          </w:hyperlink>
        </w:p>
        <w:p>
          <w:pPr>
            <w:pStyle w:val="Contents3"/>
            <w:tabs>
              <w:tab w:val="clear" w:pos="8459"/>
              <w:tab w:val="right" w:pos="9026" w:leader="dot"/>
            </w:tabs>
            <w:rPr/>
          </w:pPr>
          <w:hyperlink w:anchor="__RefHeading___Toc37467_2749589250">
            <w:r>
              <w:rPr>
                <w:webHidden/>
                <w:rStyle w:val="IndexLink"/>
                <w:rtl w:val="true"/>
              </w:rPr>
              <w:t>اثبات عوالم سه گانه وجود آدمی با توجه به وجدانیات</w:t>
            </w:r>
            <w:r>
              <w:rPr>
                <w:rStyle w:val="IndexLink"/>
                <w:rtl w:val="true"/>
              </w:rPr>
              <w:tab/>
            </w:r>
            <w:r>
              <w:rPr>
                <w:rStyle w:val="IndexLink"/>
              </w:rPr>
              <w:t>299</w:t>
            </w:r>
          </w:hyperlink>
        </w:p>
        <w:p>
          <w:pPr>
            <w:pStyle w:val="Contents3"/>
            <w:tabs>
              <w:tab w:val="clear" w:pos="8459"/>
              <w:tab w:val="right" w:pos="9026" w:leader="dot"/>
            </w:tabs>
            <w:rPr/>
          </w:pPr>
          <w:hyperlink w:anchor="__RefHeading___Toc37469_2749589250">
            <w:r>
              <w:rPr>
                <w:webHidden/>
                <w:rStyle w:val="IndexLink"/>
                <w:rtl w:val="true"/>
              </w:rPr>
              <w:t xml:space="preserve">مضمون سؤالات نکیر و منکر و روایتی از امام علی </w:t>
            </w:r>
            <w:r>
              <w:rPr>
                <w:rStyle w:val="IndexLink"/>
                <w:rtl w:val="true"/>
              </w:rPr>
              <w:t>(</w:t>
            </w:r>
            <w:r>
              <w:rPr>
                <w:rStyle w:val="IndexLink"/>
                <w:rtl w:val="true"/>
              </w:rPr>
              <w:t>ع</w:t>
            </w:r>
            <w:r>
              <w:rPr>
                <w:rStyle w:val="IndexLink"/>
                <w:rtl w:val="true"/>
              </w:rPr>
              <w:t>)</w:t>
              <w:tab/>
            </w:r>
            <w:r>
              <w:rPr>
                <w:rStyle w:val="IndexLink"/>
              </w:rPr>
              <w:t>301</w:t>
            </w:r>
          </w:hyperlink>
        </w:p>
        <w:p>
          <w:pPr>
            <w:pStyle w:val="Contents3"/>
            <w:tabs>
              <w:tab w:val="clear" w:pos="8459"/>
              <w:tab w:val="right" w:pos="9026" w:leader="dot"/>
            </w:tabs>
            <w:rPr/>
          </w:pPr>
          <w:hyperlink w:anchor="__RefHeading___Toc37471_2749589250">
            <w:r>
              <w:rPr>
                <w:webHidden/>
                <w:rStyle w:val="IndexLink"/>
                <w:rtl w:val="true"/>
              </w:rPr>
              <w:t>نحوه ارتباط بدن، صورت برزخی و نفس انسان در عوالم سه گانه</w:t>
            </w:r>
            <w:r>
              <w:rPr>
                <w:rStyle w:val="IndexLink"/>
                <w:rtl w:val="true"/>
              </w:rPr>
              <w:tab/>
            </w:r>
            <w:r>
              <w:rPr>
                <w:rStyle w:val="IndexLink"/>
              </w:rPr>
              <w:t>304</w:t>
            </w:r>
          </w:hyperlink>
        </w:p>
        <w:p>
          <w:pPr>
            <w:pStyle w:val="Contents3"/>
            <w:tabs>
              <w:tab w:val="clear" w:pos="8459"/>
              <w:tab w:val="right" w:pos="9026" w:leader="dot"/>
            </w:tabs>
            <w:rPr/>
          </w:pPr>
          <w:hyperlink w:anchor="__RefHeading___Toc37473_2749589250">
            <w:r>
              <w:rPr>
                <w:webHidden/>
                <w:rStyle w:val="IndexLink"/>
                <w:rtl w:val="true"/>
              </w:rPr>
              <w:t>نحوه وجود صورت مثالی و برزخی انسان در دنیا و برزخ</w:t>
            </w:r>
            <w:r>
              <w:rPr>
                <w:rStyle w:val="IndexLink"/>
                <w:rtl w:val="true"/>
              </w:rPr>
              <w:tab/>
            </w:r>
            <w:r>
              <w:rPr>
                <w:rStyle w:val="IndexLink"/>
              </w:rPr>
              <w:t>306</w:t>
            </w:r>
          </w:hyperlink>
        </w:p>
        <w:p>
          <w:pPr>
            <w:pStyle w:val="Contents3"/>
            <w:tabs>
              <w:tab w:val="clear" w:pos="8459"/>
              <w:tab w:val="right" w:pos="9026" w:leader="dot"/>
            </w:tabs>
            <w:rPr/>
          </w:pPr>
          <w:hyperlink w:anchor="__RefHeading___Toc37475_2749589250">
            <w:r>
              <w:rPr>
                <w:webHidden/>
                <w:rStyle w:val="IndexLink"/>
                <w:rtl w:val="true"/>
              </w:rPr>
              <w:t xml:space="preserve">مناظره امام صادق </w:t>
            </w:r>
            <w:r>
              <w:rPr>
                <w:rStyle w:val="IndexLink"/>
                <w:rtl w:val="true"/>
              </w:rPr>
              <w:t>(</w:t>
            </w:r>
            <w:r>
              <w:rPr>
                <w:rStyle w:val="IndexLink"/>
                <w:rtl w:val="true"/>
              </w:rPr>
              <w:t>ع</w:t>
            </w:r>
            <w:r>
              <w:rPr>
                <w:rStyle w:val="IndexLink"/>
                <w:rtl w:val="true"/>
              </w:rPr>
              <w:t xml:space="preserve">) </w:t>
            </w:r>
            <w:r>
              <w:rPr>
                <w:rStyle w:val="IndexLink"/>
                <w:rtl w:val="true"/>
              </w:rPr>
              <w:t>با زندیق درباره بقای نفس</w:t>
            </w:r>
            <w:r>
              <w:rPr>
                <w:rStyle w:val="IndexLink"/>
                <w:rtl w:val="true"/>
              </w:rPr>
              <w:tab/>
            </w:r>
            <w:r>
              <w:rPr>
                <w:rStyle w:val="IndexLink"/>
              </w:rPr>
              <w:t>308</w:t>
            </w:r>
          </w:hyperlink>
        </w:p>
        <w:p>
          <w:pPr>
            <w:pStyle w:val="Contents3"/>
            <w:tabs>
              <w:tab w:val="clear" w:pos="8459"/>
              <w:tab w:val="right" w:pos="9026" w:leader="dot"/>
            </w:tabs>
            <w:rPr/>
          </w:pPr>
          <w:hyperlink w:anchor="__RefHeading___Toc37477_2749589250">
            <w:r>
              <w:rPr>
                <w:webHidden/>
                <w:rStyle w:val="IndexLink"/>
                <w:rtl w:val="true"/>
              </w:rPr>
              <w:t>بالقوه بودن خلق انسان در بدو تولد</w:t>
            </w:r>
            <w:r>
              <w:rPr>
                <w:rStyle w:val="IndexLink"/>
                <w:rtl w:val="true"/>
              </w:rPr>
              <w:tab/>
            </w:r>
            <w:r>
              <w:rPr>
                <w:rStyle w:val="IndexLink"/>
              </w:rPr>
              <w:t>310</w:t>
            </w:r>
          </w:hyperlink>
        </w:p>
        <w:p>
          <w:pPr>
            <w:pStyle w:val="Contents3"/>
            <w:tabs>
              <w:tab w:val="clear" w:pos="8459"/>
              <w:tab w:val="right" w:pos="9026" w:leader="dot"/>
            </w:tabs>
            <w:rPr/>
          </w:pPr>
          <w:hyperlink w:anchor="__RefHeading___Toc37479_2749589250">
            <w:r>
              <w:rPr>
                <w:webHidden/>
                <w:rStyle w:val="IndexLink"/>
                <w:rtl w:val="true"/>
              </w:rPr>
              <w:t>مسئله چشم زخم</w:t>
            </w:r>
            <w:r>
              <w:rPr>
                <w:rStyle w:val="IndexLink"/>
                <w:rtl w:val="true"/>
              </w:rPr>
              <w:tab/>
            </w:r>
            <w:r>
              <w:rPr>
                <w:rStyle w:val="IndexLink"/>
              </w:rPr>
              <w:t>314</w:t>
            </w:r>
          </w:hyperlink>
        </w:p>
        <w:p>
          <w:pPr>
            <w:pStyle w:val="Contents3"/>
            <w:tabs>
              <w:tab w:val="clear" w:pos="8459"/>
              <w:tab w:val="right" w:pos="9026" w:leader="dot"/>
            </w:tabs>
            <w:rPr/>
          </w:pPr>
          <w:hyperlink w:anchor="__RefHeading___Toc37481_2749589250">
            <w:r>
              <w:rPr>
                <w:webHidden/>
                <w:rStyle w:val="IndexLink"/>
                <w:rtl w:val="true"/>
              </w:rPr>
              <w:t>تأثیر روح بر جسم انسان</w:t>
            </w:r>
            <w:r>
              <w:rPr>
                <w:rStyle w:val="IndexLink"/>
                <w:rtl w:val="true"/>
              </w:rPr>
              <w:tab/>
            </w:r>
            <w:r>
              <w:rPr>
                <w:rStyle w:val="IndexLink"/>
              </w:rPr>
              <w:t>317</w:t>
            </w:r>
          </w:hyperlink>
        </w:p>
        <w:p>
          <w:pPr>
            <w:pStyle w:val="Contents3"/>
            <w:tabs>
              <w:tab w:val="clear" w:pos="8459"/>
              <w:tab w:val="right" w:pos="9026" w:leader="dot"/>
            </w:tabs>
            <w:rPr/>
          </w:pPr>
          <w:hyperlink w:anchor="__RefHeading___Toc37483_2749589250">
            <w:r>
              <w:rPr>
                <w:webHidden/>
                <w:rStyle w:val="IndexLink"/>
                <w:rtl w:val="true"/>
              </w:rPr>
              <w:t>مخالفت اسلام با تحقیر نفس در مکاتب تصوف</w:t>
            </w:r>
            <w:r>
              <w:rPr>
                <w:rStyle w:val="IndexLink"/>
                <w:rtl w:val="true"/>
              </w:rPr>
              <w:tab/>
            </w:r>
            <w:r>
              <w:rPr>
                <w:rStyle w:val="IndexLink"/>
              </w:rPr>
              <w:t>318</w:t>
            </w:r>
          </w:hyperlink>
        </w:p>
        <w:p>
          <w:pPr>
            <w:pStyle w:val="Contents3"/>
            <w:tabs>
              <w:tab w:val="clear" w:pos="8459"/>
              <w:tab w:val="right" w:pos="9026" w:leader="dot"/>
            </w:tabs>
            <w:rPr/>
          </w:pPr>
          <w:hyperlink w:anchor="__RefHeading___Toc37485_2749589250">
            <w:r>
              <w:rPr>
                <w:webHidden/>
                <w:rStyle w:val="IndexLink"/>
                <w:rtl w:val="true"/>
              </w:rPr>
              <w:t>ظهور حقیقت توحید در قیامت</w:t>
            </w:r>
            <w:r>
              <w:rPr>
                <w:rStyle w:val="IndexLink"/>
                <w:rtl w:val="true"/>
              </w:rPr>
              <w:tab/>
            </w:r>
            <w:r>
              <w:rPr>
                <w:rStyle w:val="IndexLink"/>
              </w:rPr>
              <w:t>321</w:t>
            </w:r>
          </w:hyperlink>
        </w:p>
        <w:p>
          <w:pPr>
            <w:pStyle w:val="Contents3"/>
            <w:tabs>
              <w:tab w:val="clear" w:pos="8459"/>
              <w:tab w:val="right" w:pos="9026" w:leader="dot"/>
            </w:tabs>
            <w:rPr/>
          </w:pPr>
          <w:hyperlink w:anchor="__RefHeading___Toc37487_2749589250">
            <w:r>
              <w:rPr>
                <w:webHidden/>
                <w:rStyle w:val="IndexLink"/>
                <w:rtl w:val="true"/>
              </w:rPr>
              <w:t>ظهور توحید و وجه الهی موجودات بر انسان ها با تهذیب نفس</w:t>
            </w:r>
            <w:r>
              <w:rPr>
                <w:rStyle w:val="IndexLink"/>
                <w:rtl w:val="true"/>
              </w:rPr>
              <w:tab/>
            </w:r>
            <w:r>
              <w:rPr>
                <w:rStyle w:val="IndexLink"/>
              </w:rPr>
              <w:t>325</w:t>
            </w:r>
          </w:hyperlink>
        </w:p>
        <w:p>
          <w:pPr>
            <w:pStyle w:val="Contents3"/>
            <w:tabs>
              <w:tab w:val="clear" w:pos="8459"/>
              <w:tab w:val="right" w:pos="9026" w:leader="dot"/>
            </w:tabs>
            <w:rPr/>
          </w:pPr>
          <w:hyperlink w:anchor="__RefHeading___Toc37489_2749589250">
            <w:r>
              <w:rPr>
                <w:webHidden/>
                <w:rStyle w:val="IndexLink"/>
                <w:rtl w:val="true"/>
              </w:rPr>
              <w:t>امراض باطنی، مانع تجلی جمال الهی در قلب انسان</w:t>
            </w:r>
            <w:r>
              <w:rPr>
                <w:rStyle w:val="IndexLink"/>
                <w:rtl w:val="true"/>
              </w:rPr>
              <w:tab/>
            </w:r>
            <w:r>
              <w:rPr>
                <w:rStyle w:val="IndexLink"/>
              </w:rPr>
              <w:t>329</w:t>
            </w:r>
          </w:hyperlink>
        </w:p>
        <w:p>
          <w:pPr>
            <w:pStyle w:val="Contents3"/>
            <w:tabs>
              <w:tab w:val="clear" w:pos="8459"/>
              <w:tab w:val="right" w:pos="9026" w:leader="dot"/>
            </w:tabs>
            <w:rPr/>
          </w:pPr>
          <w:hyperlink w:anchor="__RefHeading___Toc37491_2749589250">
            <w:r>
              <w:rPr>
                <w:webHidden/>
                <w:rStyle w:val="IndexLink"/>
                <w:rtl w:val="true"/>
              </w:rPr>
              <w:t>احاطه نفس کمال یافته بر همه موجودات</w:t>
            </w:r>
            <w:r>
              <w:rPr>
                <w:rStyle w:val="IndexLink"/>
                <w:rtl w:val="true"/>
              </w:rPr>
              <w:tab/>
            </w:r>
            <w:r>
              <w:rPr>
                <w:rStyle w:val="IndexLink"/>
              </w:rPr>
              <w:t>331</w:t>
            </w:r>
          </w:hyperlink>
        </w:p>
        <w:p>
          <w:pPr>
            <w:pStyle w:val="Contents3"/>
            <w:tabs>
              <w:tab w:val="clear" w:pos="8459"/>
              <w:tab w:val="right" w:pos="9026" w:leader="dot"/>
            </w:tabs>
            <w:rPr/>
          </w:pPr>
          <w:hyperlink w:anchor="__RefHeading___Toc37493_2749589250">
            <w:r>
              <w:rPr>
                <w:webHidden/>
                <w:rStyle w:val="IndexLink"/>
                <w:rtl w:val="true"/>
              </w:rPr>
              <w:t>امتحانات الهی واسطه ظهور حقایق برای انسان</w:t>
            </w:r>
            <w:r>
              <w:rPr>
                <w:rStyle w:val="IndexLink"/>
                <w:rtl w:val="true"/>
              </w:rPr>
              <w:tab/>
            </w:r>
            <w:r>
              <w:rPr>
                <w:rStyle w:val="IndexLink"/>
              </w:rPr>
              <w:t>333</w:t>
            </w:r>
          </w:hyperlink>
        </w:p>
        <w:p>
          <w:pPr>
            <w:pStyle w:val="Contents3"/>
            <w:tabs>
              <w:tab w:val="clear" w:pos="8459"/>
              <w:tab w:val="right" w:pos="9026" w:leader="dot"/>
            </w:tabs>
            <w:rPr/>
          </w:pPr>
          <w:hyperlink w:anchor="__RefHeading___Toc37495_2749589250">
            <w:r>
              <w:rPr>
                <w:webHidden/>
                <w:rStyle w:val="IndexLink"/>
                <w:rtl w:val="true"/>
              </w:rPr>
              <w:t>تأثیر نفس های پاک و خبیث در وقایع عالم</w:t>
            </w:r>
            <w:r>
              <w:rPr>
                <w:rStyle w:val="IndexLink"/>
                <w:rtl w:val="true"/>
              </w:rPr>
              <w:tab/>
            </w:r>
            <w:r>
              <w:rPr>
                <w:rStyle w:val="IndexLink"/>
              </w:rPr>
              <w:t>334</w:t>
            </w:r>
          </w:hyperlink>
        </w:p>
        <w:p>
          <w:pPr>
            <w:pStyle w:val="Contents3"/>
            <w:tabs>
              <w:tab w:val="clear" w:pos="8459"/>
              <w:tab w:val="right" w:pos="9026" w:leader="dot"/>
            </w:tabs>
            <w:rPr/>
          </w:pPr>
          <w:hyperlink w:anchor="__RefHeading___Toc37497_2749589250">
            <w:r>
              <w:rPr>
                <w:webHidden/>
                <w:rStyle w:val="IndexLink"/>
                <w:rtl w:val="true"/>
              </w:rPr>
              <w:t>نقد و بررسی ادله قائلین به معاد روحانی</w:t>
            </w:r>
            <w:r>
              <w:rPr>
                <w:rStyle w:val="IndexLink"/>
                <w:rtl w:val="true"/>
              </w:rPr>
              <w:tab/>
            </w:r>
            <w:r>
              <w:rPr>
                <w:rStyle w:val="IndexLink"/>
              </w:rPr>
              <w:t>336</w:t>
            </w:r>
          </w:hyperlink>
        </w:p>
        <w:p>
          <w:pPr>
            <w:pStyle w:val="Contents3"/>
            <w:tabs>
              <w:tab w:val="clear" w:pos="8459"/>
              <w:tab w:val="right" w:pos="9026" w:leader="dot"/>
            </w:tabs>
            <w:rPr/>
          </w:pPr>
          <w:hyperlink w:anchor="__RefHeading___Toc37499_2749589250">
            <w:r>
              <w:rPr>
                <w:webHidden/>
                <w:rStyle w:val="IndexLink"/>
                <w:rtl w:val="true"/>
              </w:rPr>
              <w:t>وسعت و مقام نفس انسان از زبان شمس الدین مغربی</w:t>
            </w:r>
            <w:r>
              <w:rPr>
                <w:rStyle w:val="IndexLink"/>
                <w:rtl w:val="true"/>
              </w:rPr>
              <w:tab/>
            </w:r>
            <w:r>
              <w:rPr>
                <w:rStyle w:val="IndexLink"/>
              </w:rPr>
              <w:t>339</w:t>
            </w:r>
          </w:hyperlink>
        </w:p>
        <w:p>
          <w:pPr>
            <w:pStyle w:val="Contents3"/>
            <w:tabs>
              <w:tab w:val="clear" w:pos="8459"/>
              <w:tab w:val="right" w:pos="9026" w:leader="dot"/>
            </w:tabs>
            <w:rPr/>
          </w:pPr>
          <w:hyperlink w:anchor="__RefHeading___Toc37501_2749589250">
            <w:r>
              <w:rPr>
                <w:webHidden/>
                <w:rStyle w:val="IndexLink"/>
                <w:rtl w:val="true"/>
              </w:rPr>
              <w:t>نظر فارابی درباره تعلق گرفتن نفس انسان به افلاک بعد از مرگ</w:t>
            </w:r>
            <w:r>
              <w:rPr>
                <w:rStyle w:val="IndexLink"/>
                <w:rtl w:val="true"/>
              </w:rPr>
              <w:tab/>
            </w:r>
            <w:r>
              <w:rPr>
                <w:rStyle w:val="IndexLink"/>
              </w:rPr>
              <w:t>340</w:t>
            </w:r>
          </w:hyperlink>
        </w:p>
        <w:p>
          <w:pPr>
            <w:pStyle w:val="Contents3"/>
            <w:tabs>
              <w:tab w:val="clear" w:pos="8459"/>
              <w:tab w:val="right" w:pos="9026" w:leader="dot"/>
            </w:tabs>
            <w:rPr/>
          </w:pPr>
          <w:hyperlink w:anchor="__RefHeading___Toc37503_2749589250">
            <w:r>
              <w:rPr>
                <w:webHidden/>
                <w:rStyle w:val="IndexLink"/>
                <w:rtl w:val="true"/>
              </w:rPr>
              <w:t>تجرد روح انسان در آخرت و آگاهی از اعمال دنیوی</w:t>
            </w:r>
            <w:r>
              <w:rPr>
                <w:rStyle w:val="IndexLink"/>
                <w:rtl w:val="true"/>
              </w:rPr>
              <w:tab/>
            </w:r>
            <w:r>
              <w:rPr>
                <w:rStyle w:val="IndexLink"/>
              </w:rPr>
              <w:t>344</w:t>
            </w:r>
          </w:hyperlink>
        </w:p>
        <w:p>
          <w:pPr>
            <w:pStyle w:val="Contents3"/>
            <w:tabs>
              <w:tab w:val="clear" w:pos="8459"/>
              <w:tab w:val="right" w:pos="9026" w:leader="dot"/>
            </w:tabs>
            <w:rPr/>
          </w:pPr>
          <w:hyperlink w:anchor="__RefHeading___Toc37505_2749589250">
            <w:r>
              <w:rPr>
                <w:webHidden/>
                <w:rStyle w:val="IndexLink"/>
                <w:rtl w:val="true"/>
              </w:rPr>
              <w:t>معاد از نظر ملاصدرا</w:t>
            </w:r>
            <w:r>
              <w:rPr>
                <w:rStyle w:val="IndexLink"/>
                <w:rtl w:val="true"/>
              </w:rPr>
              <w:tab/>
            </w:r>
            <w:r>
              <w:rPr>
                <w:rStyle w:val="IndexLink"/>
              </w:rPr>
              <w:t>346</w:t>
            </w:r>
          </w:hyperlink>
        </w:p>
        <w:p>
          <w:pPr>
            <w:pStyle w:val="Contents3"/>
            <w:tabs>
              <w:tab w:val="clear" w:pos="8459"/>
              <w:tab w:val="right" w:pos="9026" w:leader="dot"/>
            </w:tabs>
            <w:rPr/>
          </w:pPr>
          <w:hyperlink w:anchor="__RefHeading___Toc37507_2749589250">
            <w:r>
              <w:rPr>
                <w:webHidden/>
                <w:rStyle w:val="IndexLink"/>
                <w:rtl w:val="true"/>
              </w:rPr>
              <w:t>حشر و معاد قوای نفسانی انسان از نظر ملاصدرا</w:t>
            </w:r>
            <w:r>
              <w:rPr>
                <w:rStyle w:val="IndexLink"/>
                <w:rtl w:val="true"/>
              </w:rPr>
              <w:tab/>
            </w:r>
            <w:r>
              <w:rPr>
                <w:rStyle w:val="IndexLink"/>
              </w:rPr>
              <w:t>350</w:t>
            </w:r>
          </w:hyperlink>
        </w:p>
        <w:p>
          <w:pPr>
            <w:pStyle w:val="Contents3"/>
            <w:tabs>
              <w:tab w:val="clear" w:pos="8459"/>
              <w:tab w:val="right" w:pos="9026" w:leader="dot"/>
            </w:tabs>
            <w:rPr/>
          </w:pPr>
          <w:hyperlink w:anchor="__RefHeading___Toc37509_2749589250">
            <w:r>
              <w:rPr>
                <w:webHidden/>
                <w:rStyle w:val="IndexLink"/>
                <w:rtl w:val="true"/>
              </w:rPr>
              <w:t>هر نفسی، راهی به سوی خداوند</w:t>
            </w:r>
            <w:r>
              <w:rPr>
                <w:rStyle w:val="IndexLink"/>
                <w:rtl w:val="true"/>
              </w:rPr>
              <w:tab/>
            </w:r>
            <w:r>
              <w:rPr>
                <w:rStyle w:val="IndexLink"/>
              </w:rPr>
              <w:t>352</w:t>
            </w:r>
          </w:hyperlink>
        </w:p>
        <w:p>
          <w:pPr>
            <w:pStyle w:val="Contents3"/>
            <w:tabs>
              <w:tab w:val="clear" w:pos="8459"/>
              <w:tab w:val="right" w:pos="9026" w:leader="dot"/>
            </w:tabs>
            <w:rPr/>
          </w:pPr>
          <w:hyperlink w:anchor="__RefHeading___Toc37511_2749589250">
            <w:r>
              <w:rPr>
                <w:webHidden/>
                <w:rStyle w:val="IndexLink"/>
                <w:rtl w:val="true"/>
              </w:rPr>
              <w:t>حقیقت صراط مستقیم، نفس امام و انسان کامل</w:t>
            </w:r>
            <w:r>
              <w:rPr>
                <w:rStyle w:val="IndexLink"/>
                <w:rtl w:val="true"/>
              </w:rPr>
              <w:tab/>
            </w:r>
            <w:r>
              <w:rPr>
                <w:rStyle w:val="IndexLink"/>
              </w:rPr>
              <w:t>355</w:t>
            </w:r>
          </w:hyperlink>
        </w:p>
        <w:p>
          <w:pPr>
            <w:pStyle w:val="Contents3"/>
            <w:tabs>
              <w:tab w:val="clear" w:pos="8459"/>
              <w:tab w:val="right" w:pos="9026" w:leader="dot"/>
            </w:tabs>
            <w:rPr/>
          </w:pPr>
          <w:hyperlink w:anchor="__RefHeading___Toc37513_2749589250">
            <w:r>
              <w:rPr>
                <w:webHidden/>
                <w:rStyle w:val="IndexLink"/>
                <w:rtl w:val="true"/>
              </w:rPr>
              <w:t>سفرهای نفس در مراحل کمال از نظر حکمای مسلمان</w:t>
            </w:r>
            <w:r>
              <w:rPr>
                <w:rStyle w:val="IndexLink"/>
                <w:rtl w:val="true"/>
              </w:rPr>
              <w:tab/>
            </w:r>
            <w:r>
              <w:rPr>
                <w:rStyle w:val="IndexLink"/>
              </w:rPr>
              <w:t>358</w:t>
            </w:r>
          </w:hyperlink>
        </w:p>
        <w:p>
          <w:pPr>
            <w:pStyle w:val="Contents3"/>
            <w:tabs>
              <w:tab w:val="clear" w:pos="8459"/>
              <w:tab w:val="right" w:pos="9026" w:leader="dot"/>
            </w:tabs>
            <w:rPr/>
          </w:pPr>
          <w:hyperlink w:anchor="__RefHeading___Toc37515_2749589250">
            <w:r>
              <w:rPr>
                <w:webHidden/>
                <w:rStyle w:val="IndexLink"/>
                <w:rtl w:val="true"/>
              </w:rPr>
              <w:t>سفرهای چهارگانه نفس در سیر کمالی از نظر محمدحسن نوری</w:t>
            </w:r>
            <w:r>
              <w:rPr>
                <w:rStyle w:val="IndexLink"/>
                <w:rtl w:val="true"/>
              </w:rPr>
              <w:tab/>
            </w:r>
            <w:r>
              <w:rPr>
                <w:rStyle w:val="IndexLink"/>
              </w:rPr>
              <w:t>361</w:t>
            </w:r>
          </w:hyperlink>
        </w:p>
        <w:p>
          <w:pPr>
            <w:pStyle w:val="Contents3"/>
            <w:tabs>
              <w:tab w:val="clear" w:pos="8459"/>
              <w:tab w:val="right" w:pos="9026" w:leader="dot"/>
            </w:tabs>
            <w:rPr/>
          </w:pPr>
          <w:hyperlink w:anchor="__RefHeading___Toc37517_2749589250">
            <w:r>
              <w:rPr>
                <w:webHidden/>
                <w:rStyle w:val="IndexLink"/>
                <w:rtl w:val="true"/>
              </w:rPr>
              <w:t>مبارزه با نفس اماره در احادیث</w:t>
            </w:r>
            <w:r>
              <w:rPr>
                <w:rStyle w:val="IndexLink"/>
                <w:rtl w:val="true"/>
              </w:rPr>
              <w:tab/>
            </w:r>
            <w:r>
              <w:rPr>
                <w:rStyle w:val="IndexLink"/>
              </w:rPr>
              <w:t>363</w:t>
            </w:r>
          </w:hyperlink>
        </w:p>
        <w:p>
          <w:pPr>
            <w:pStyle w:val="Contents3"/>
            <w:tabs>
              <w:tab w:val="clear" w:pos="8459"/>
              <w:tab w:val="right" w:pos="9026" w:leader="dot"/>
            </w:tabs>
            <w:rPr/>
          </w:pPr>
          <w:hyperlink w:anchor="__RefHeading___Toc37519_2749589250">
            <w:r>
              <w:rPr>
                <w:webHidden/>
                <w:rStyle w:val="IndexLink"/>
                <w:rtl w:val="true"/>
              </w:rPr>
              <w:t>محاسبه نفس از نظر قرآن</w:t>
            </w:r>
            <w:r>
              <w:rPr>
                <w:rStyle w:val="IndexLink"/>
                <w:rtl w:val="true"/>
              </w:rPr>
              <w:tab/>
            </w:r>
            <w:r>
              <w:rPr>
                <w:rStyle w:val="IndexLink"/>
              </w:rPr>
              <w:t>367</w:t>
            </w:r>
          </w:hyperlink>
        </w:p>
        <w:p>
          <w:pPr>
            <w:pStyle w:val="Contents3"/>
            <w:tabs>
              <w:tab w:val="clear" w:pos="8459"/>
              <w:tab w:val="right" w:pos="9026" w:leader="dot"/>
            </w:tabs>
            <w:rPr/>
          </w:pPr>
          <w:hyperlink w:anchor="__RefHeading___Toc37521_2749589250">
            <w:r>
              <w:rPr>
                <w:webHidden/>
                <w:rStyle w:val="IndexLink"/>
                <w:rtl w:val="true"/>
              </w:rPr>
              <w:t>کرامت نفس در احادیث</w:t>
            </w:r>
            <w:r>
              <w:rPr>
                <w:rStyle w:val="IndexLink"/>
                <w:rtl w:val="true"/>
              </w:rPr>
              <w:tab/>
            </w:r>
            <w:r>
              <w:rPr>
                <w:rStyle w:val="IndexLink"/>
              </w:rPr>
              <w:t>371</w:t>
            </w:r>
          </w:hyperlink>
        </w:p>
        <w:p>
          <w:pPr>
            <w:pStyle w:val="Contents3"/>
            <w:tabs>
              <w:tab w:val="clear" w:pos="8459"/>
              <w:tab w:val="right" w:pos="9026" w:leader="dot"/>
            </w:tabs>
            <w:rPr/>
          </w:pPr>
          <w:hyperlink w:anchor="__RefHeading___Toc37523_2749589250">
            <w:r>
              <w:rPr>
                <w:webHidden/>
                <w:rStyle w:val="IndexLink"/>
                <w:rtl w:val="true"/>
              </w:rPr>
              <w:t>رابطه درجه تجرد نفس و ادراک زمان</w:t>
            </w:r>
            <w:r>
              <w:rPr>
                <w:rStyle w:val="IndexLink"/>
                <w:rtl w:val="true"/>
              </w:rPr>
              <w:tab/>
            </w:r>
            <w:r>
              <w:rPr>
                <w:rStyle w:val="IndexLink"/>
              </w:rPr>
              <w:t>377</w:t>
            </w:r>
          </w:hyperlink>
        </w:p>
        <w:p>
          <w:pPr>
            <w:pStyle w:val="Contents3"/>
            <w:tabs>
              <w:tab w:val="clear" w:pos="8459"/>
              <w:tab w:val="right" w:pos="9026" w:leader="dot"/>
            </w:tabs>
            <w:rPr/>
          </w:pPr>
          <w:hyperlink w:anchor="__RefHeading___Toc37525_2749589250">
            <w:r>
              <w:rPr>
                <w:webHidden/>
                <w:rStyle w:val="IndexLink"/>
                <w:rtl w:val="true"/>
              </w:rPr>
              <w:t>چند برابر شدن درک لذات و آلام پس از مرگ</w:t>
            </w:r>
            <w:r>
              <w:rPr>
                <w:rStyle w:val="IndexLink"/>
                <w:rtl w:val="true"/>
              </w:rPr>
              <w:tab/>
            </w:r>
            <w:r>
              <w:rPr>
                <w:rStyle w:val="IndexLink"/>
              </w:rPr>
              <w:t>381</w:t>
            </w:r>
          </w:hyperlink>
        </w:p>
        <w:p>
          <w:pPr>
            <w:pStyle w:val="Contents3"/>
            <w:tabs>
              <w:tab w:val="clear" w:pos="8459"/>
              <w:tab w:val="right" w:pos="9026" w:leader="dot"/>
            </w:tabs>
            <w:rPr/>
          </w:pPr>
          <w:hyperlink w:anchor="__RefHeading___Toc37527_2749589250">
            <w:r>
              <w:rPr>
                <w:webHidden/>
                <w:rStyle w:val="IndexLink"/>
                <w:rtl w:val="true"/>
              </w:rPr>
              <w:t>جسم برزخی</w:t>
            </w:r>
            <w:r>
              <w:rPr>
                <w:rStyle w:val="IndexLink"/>
                <w:rtl w:val="true"/>
              </w:rPr>
              <w:tab/>
            </w:r>
            <w:r>
              <w:rPr>
                <w:rStyle w:val="IndexLink"/>
              </w:rPr>
              <w:t>385</w:t>
            </w:r>
          </w:hyperlink>
        </w:p>
        <w:p>
          <w:pPr>
            <w:pStyle w:val="Contents3"/>
            <w:tabs>
              <w:tab w:val="clear" w:pos="8459"/>
              <w:tab w:val="right" w:pos="9026" w:leader="dot"/>
            </w:tabs>
            <w:rPr/>
          </w:pPr>
          <w:hyperlink w:anchor="__RefHeading___Toc37529_2749589250">
            <w:r>
              <w:rPr>
                <w:webHidden/>
                <w:rStyle w:val="IndexLink"/>
                <w:rtl w:val="true"/>
              </w:rPr>
              <w:t>حکایت تعلیم و تکمیل پیرمرد و مستضعف سنی در عالم برزخ</w:t>
            </w:r>
            <w:r>
              <w:rPr>
                <w:rStyle w:val="IndexLink"/>
                <w:rtl w:val="true"/>
              </w:rPr>
              <w:tab/>
            </w:r>
            <w:r>
              <w:rPr>
                <w:rStyle w:val="IndexLink"/>
              </w:rPr>
              <w:t>388</w:t>
            </w:r>
          </w:hyperlink>
        </w:p>
        <w:p>
          <w:pPr>
            <w:pStyle w:val="Contents3"/>
            <w:tabs>
              <w:tab w:val="clear" w:pos="8459"/>
              <w:tab w:val="right" w:pos="9026" w:leader="dot"/>
            </w:tabs>
            <w:rPr/>
          </w:pPr>
          <w:hyperlink w:anchor="__RefHeading___Toc37531_2749589250">
            <w:r>
              <w:rPr>
                <w:webHidden/>
                <w:rStyle w:val="IndexLink"/>
                <w:rtl w:val="true"/>
              </w:rPr>
              <w:t>کامل شدن نفوس ناقص در عالم برزخ</w:t>
            </w:r>
            <w:r>
              <w:rPr>
                <w:rStyle w:val="IndexLink"/>
                <w:rtl w:val="true"/>
              </w:rPr>
              <w:tab/>
            </w:r>
            <w:r>
              <w:rPr>
                <w:rStyle w:val="IndexLink"/>
              </w:rPr>
              <w:t>393</w:t>
            </w:r>
          </w:hyperlink>
        </w:p>
        <w:p>
          <w:pPr>
            <w:pStyle w:val="Contents3"/>
            <w:tabs>
              <w:tab w:val="clear" w:pos="8459"/>
              <w:tab w:val="right" w:pos="9026" w:leader="dot"/>
            </w:tabs>
            <w:rPr/>
          </w:pPr>
          <w:hyperlink w:anchor="__RefHeading___Toc37533_2749589250">
            <w:r>
              <w:rPr>
                <w:webHidden/>
                <w:rStyle w:val="IndexLink"/>
                <w:rtl w:val="true"/>
              </w:rPr>
              <w:t>مبدء، نحوه صدور و تکامل عالم از نظر الهیون و مادی گرایان</w:t>
            </w:r>
            <w:r>
              <w:rPr>
                <w:rStyle w:val="IndexLink"/>
                <w:rtl w:val="true"/>
              </w:rPr>
              <w:tab/>
            </w:r>
            <w:r>
              <w:rPr>
                <w:rStyle w:val="IndexLink"/>
              </w:rPr>
              <w:t>394</w:t>
            </w:r>
          </w:hyperlink>
        </w:p>
        <w:p>
          <w:pPr>
            <w:pStyle w:val="Contents3"/>
            <w:tabs>
              <w:tab w:val="clear" w:pos="8459"/>
              <w:tab w:val="right" w:pos="9026" w:leader="dot"/>
            </w:tabs>
            <w:rPr/>
          </w:pPr>
          <w:hyperlink w:anchor="__RefHeading___Toc37535_2749589250">
            <w:r>
              <w:rPr>
                <w:webHidden/>
                <w:rStyle w:val="IndexLink"/>
                <w:rtl w:val="true"/>
              </w:rPr>
              <w:t>شواهد قرآنی بر حرکت جوهری نفس از ماده به مجرد</w:t>
            </w:r>
            <w:r>
              <w:rPr>
                <w:rStyle w:val="IndexLink"/>
                <w:rtl w:val="true"/>
              </w:rPr>
              <w:tab/>
            </w:r>
            <w:r>
              <w:rPr>
                <w:rStyle w:val="IndexLink"/>
              </w:rPr>
              <w:t>396</w:t>
            </w:r>
          </w:hyperlink>
        </w:p>
        <w:p>
          <w:pPr>
            <w:pStyle w:val="Contents3"/>
            <w:tabs>
              <w:tab w:val="clear" w:pos="8459"/>
              <w:tab w:val="right" w:pos="9026" w:leader="dot"/>
            </w:tabs>
            <w:rPr/>
          </w:pPr>
          <w:hyperlink w:anchor="__RefHeading___Toc37537_2749589250">
            <w:r>
              <w:rPr>
                <w:webHidden/>
                <w:rStyle w:val="IndexLink"/>
                <w:rtl w:val="true"/>
              </w:rPr>
              <w:t xml:space="preserve">اقسام نفس از نظر امام علی </w:t>
            </w:r>
            <w:r>
              <w:rPr>
                <w:rStyle w:val="IndexLink"/>
                <w:rtl w:val="true"/>
              </w:rPr>
              <w:t>(</w:t>
            </w:r>
            <w:r>
              <w:rPr>
                <w:rStyle w:val="IndexLink"/>
                <w:rtl w:val="true"/>
              </w:rPr>
              <w:t>ع</w:t>
            </w:r>
            <w:r>
              <w:rPr>
                <w:rStyle w:val="IndexLink"/>
                <w:rtl w:val="true"/>
              </w:rPr>
              <w:t>)</w:t>
              <w:tab/>
            </w:r>
            <w:r>
              <w:rPr>
                <w:rStyle w:val="IndexLink"/>
              </w:rPr>
              <w:t>397</w:t>
            </w:r>
          </w:hyperlink>
        </w:p>
        <w:p>
          <w:pPr>
            <w:pStyle w:val="Contents3"/>
            <w:tabs>
              <w:tab w:val="clear" w:pos="8459"/>
              <w:tab w:val="right" w:pos="9026" w:leader="dot"/>
            </w:tabs>
            <w:rPr/>
          </w:pPr>
          <w:hyperlink w:anchor="__RefHeading___Toc37539_2749589250">
            <w:r>
              <w:rPr>
                <w:webHidden/>
                <w:rStyle w:val="IndexLink"/>
                <w:rtl w:val="true"/>
              </w:rPr>
              <w:t>علت تازه ماندن جنازه برخی از علما و اولیای الهی در قبر</w:t>
            </w:r>
            <w:r>
              <w:rPr>
                <w:rStyle w:val="IndexLink"/>
                <w:rtl w:val="true"/>
              </w:rPr>
              <w:tab/>
            </w:r>
            <w:r>
              <w:rPr>
                <w:rStyle w:val="IndexLink"/>
              </w:rPr>
              <w:t>399</w:t>
            </w:r>
          </w:hyperlink>
        </w:p>
        <w:p>
          <w:pPr>
            <w:pStyle w:val="Contents3"/>
            <w:tabs>
              <w:tab w:val="clear" w:pos="8459"/>
              <w:tab w:val="right" w:pos="9026" w:leader="dot"/>
            </w:tabs>
            <w:rPr/>
          </w:pPr>
          <w:hyperlink w:anchor="__RefHeading___Toc37541_2749589250">
            <w:r>
              <w:rPr>
                <w:webHidden/>
                <w:rStyle w:val="IndexLink"/>
                <w:rtl w:val="true"/>
              </w:rPr>
              <w:t>حکایت تازه ماندن جنازه شیخ صدوق</w:t>
            </w:r>
            <w:r>
              <w:rPr>
                <w:rStyle w:val="IndexLink"/>
                <w:rtl w:val="true"/>
              </w:rPr>
              <w:tab/>
            </w:r>
            <w:r>
              <w:rPr>
                <w:rStyle w:val="IndexLink"/>
              </w:rPr>
              <w:t>400</w:t>
            </w:r>
          </w:hyperlink>
        </w:p>
        <w:p>
          <w:pPr>
            <w:pStyle w:val="Contents3"/>
            <w:tabs>
              <w:tab w:val="clear" w:pos="8459"/>
              <w:tab w:val="right" w:pos="9026" w:leader="dot"/>
            </w:tabs>
            <w:rPr/>
          </w:pPr>
          <w:hyperlink w:anchor="__RefHeading___Toc37543_2749589250">
            <w:r>
              <w:rPr>
                <w:webHidden/>
                <w:rStyle w:val="IndexLink"/>
                <w:rtl w:val="true"/>
              </w:rPr>
              <w:t>نزول ارواح از عالم برزخ به دنیا برای دیدار اهل خود</w:t>
            </w:r>
            <w:r>
              <w:rPr>
                <w:rStyle w:val="IndexLink"/>
                <w:rtl w:val="true"/>
              </w:rPr>
              <w:tab/>
            </w:r>
            <w:r>
              <w:rPr>
                <w:rStyle w:val="IndexLink"/>
              </w:rPr>
              <w:t>402</w:t>
            </w:r>
          </w:hyperlink>
        </w:p>
        <w:p>
          <w:pPr>
            <w:pStyle w:val="Contents3"/>
            <w:tabs>
              <w:tab w:val="clear" w:pos="8459"/>
              <w:tab w:val="right" w:pos="9026" w:leader="dot"/>
            </w:tabs>
            <w:rPr/>
          </w:pPr>
          <w:hyperlink w:anchor="__RefHeading___Toc37545_2749589250">
            <w:r>
              <w:rPr>
                <w:webHidden/>
                <w:rStyle w:val="IndexLink"/>
                <w:rtl w:val="true"/>
              </w:rPr>
              <w:t>رسیدن عمل خیر بازماندگان به ارواح</w:t>
            </w:r>
            <w:r>
              <w:rPr>
                <w:rStyle w:val="IndexLink"/>
                <w:rtl w:val="true"/>
              </w:rPr>
              <w:tab/>
            </w:r>
            <w:r>
              <w:rPr>
                <w:rStyle w:val="IndexLink"/>
              </w:rPr>
              <w:t>404</w:t>
            </w:r>
          </w:hyperlink>
        </w:p>
        <w:p>
          <w:pPr>
            <w:pStyle w:val="Contents3"/>
            <w:tabs>
              <w:tab w:val="clear" w:pos="8459"/>
              <w:tab w:val="right" w:pos="9026" w:leader="dot"/>
            </w:tabs>
            <w:rPr/>
          </w:pPr>
          <w:hyperlink w:anchor="__RefHeading___Toc37547_2749589250">
            <w:r>
              <w:rPr>
                <w:webHidden/>
                <w:rStyle w:val="IndexLink"/>
                <w:rtl w:val="true"/>
              </w:rPr>
              <w:t>جمع شدن ارواح مؤمنین در قبرستان وادی السلام نجف</w:t>
            </w:r>
            <w:r>
              <w:rPr>
                <w:rStyle w:val="IndexLink"/>
                <w:rtl w:val="true"/>
              </w:rPr>
              <w:tab/>
            </w:r>
            <w:r>
              <w:rPr>
                <w:rStyle w:val="IndexLink"/>
              </w:rPr>
              <w:t>405</w:t>
            </w:r>
          </w:hyperlink>
        </w:p>
        <w:p>
          <w:pPr>
            <w:pStyle w:val="Contents3"/>
            <w:tabs>
              <w:tab w:val="clear" w:pos="8459"/>
              <w:tab w:val="right" w:pos="9026" w:leader="dot"/>
            </w:tabs>
            <w:rPr/>
          </w:pPr>
          <w:hyperlink w:anchor="__RefHeading___Toc37549_2749589250">
            <w:r>
              <w:rPr>
                <w:webHidden/>
                <w:rStyle w:val="IndexLink"/>
                <w:rtl w:val="true"/>
              </w:rPr>
              <w:t>اجتماع ارواح مؤمنین در شب های جمعه در بیت المقدس</w:t>
            </w:r>
            <w:r>
              <w:rPr>
                <w:rStyle w:val="IndexLink"/>
                <w:rtl w:val="true"/>
              </w:rPr>
              <w:tab/>
            </w:r>
            <w:r>
              <w:rPr>
                <w:rStyle w:val="IndexLink"/>
              </w:rPr>
              <w:t>409</w:t>
            </w:r>
          </w:hyperlink>
        </w:p>
        <w:p>
          <w:pPr>
            <w:pStyle w:val="Contents3"/>
            <w:tabs>
              <w:tab w:val="clear" w:pos="8459"/>
              <w:tab w:val="right" w:pos="9026" w:leader="dot"/>
            </w:tabs>
            <w:rPr/>
          </w:pPr>
          <w:hyperlink w:anchor="__RefHeading___Toc37551_2749589250">
            <w:r>
              <w:rPr>
                <w:webHidden/>
                <w:rStyle w:val="IndexLink"/>
                <w:rtl w:val="true"/>
              </w:rPr>
              <w:t>بدی ارتباط انسان با جن</w:t>
            </w:r>
            <w:r>
              <w:rPr>
                <w:rStyle w:val="IndexLink"/>
                <w:rtl w:val="true"/>
              </w:rPr>
              <w:tab/>
            </w:r>
            <w:r>
              <w:rPr>
                <w:rStyle w:val="IndexLink"/>
              </w:rPr>
              <w:t>410</w:t>
            </w:r>
          </w:hyperlink>
        </w:p>
        <w:p>
          <w:pPr>
            <w:pStyle w:val="Contents3"/>
            <w:tabs>
              <w:tab w:val="clear" w:pos="8459"/>
              <w:tab w:val="right" w:pos="9026" w:leader="dot"/>
            </w:tabs>
            <w:rPr/>
          </w:pPr>
          <w:hyperlink w:anchor="__RefHeading___Toc37553_2749589250">
            <w:r>
              <w:rPr>
                <w:webHidden/>
                <w:rStyle w:val="IndexLink"/>
                <w:rtl w:val="true"/>
              </w:rPr>
              <w:t>شجاع و مجاهد از نظر پیامبر اکرم</w:t>
            </w:r>
            <w:r>
              <w:rPr>
                <w:rStyle w:val="IndexLink"/>
                <w:rtl w:val="true"/>
              </w:rPr>
              <w:tab/>
            </w:r>
            <w:r>
              <w:rPr>
                <w:rStyle w:val="IndexLink"/>
              </w:rPr>
              <w:t>411</w:t>
            </w:r>
          </w:hyperlink>
        </w:p>
        <w:p>
          <w:pPr>
            <w:pStyle w:val="Contents3"/>
            <w:tabs>
              <w:tab w:val="clear" w:pos="8459"/>
              <w:tab w:val="right" w:pos="9026" w:leader="dot"/>
            </w:tabs>
            <w:rPr/>
          </w:pPr>
          <w:hyperlink w:anchor="__RefHeading___Toc37555_2749589250">
            <w:r>
              <w:rPr>
                <w:webHidden/>
                <w:rStyle w:val="IndexLink"/>
                <w:rtl w:val="true"/>
              </w:rPr>
              <w:t xml:space="preserve">کرامت نفس و بزرگواری روح در کلام امام علی </w:t>
            </w:r>
            <w:r>
              <w:rPr>
                <w:rStyle w:val="IndexLink"/>
                <w:rtl w:val="true"/>
              </w:rPr>
              <w:t>(</w:t>
            </w:r>
            <w:r>
              <w:rPr>
                <w:rStyle w:val="IndexLink"/>
                <w:rtl w:val="true"/>
              </w:rPr>
              <w:t>ع</w:t>
            </w:r>
            <w:r>
              <w:rPr>
                <w:rStyle w:val="IndexLink"/>
                <w:rtl w:val="true"/>
              </w:rPr>
              <w:t>)</w:t>
              <w:tab/>
            </w:r>
            <w:r>
              <w:rPr>
                <w:rStyle w:val="IndexLink"/>
              </w:rPr>
              <w:t>412</w:t>
            </w:r>
          </w:hyperlink>
        </w:p>
        <w:p>
          <w:pPr>
            <w:pStyle w:val="Contents3"/>
            <w:tabs>
              <w:tab w:val="clear" w:pos="8459"/>
              <w:tab w:val="right" w:pos="9026" w:leader="dot"/>
            </w:tabs>
            <w:rPr/>
          </w:pPr>
          <w:hyperlink w:anchor="__RefHeading___Toc37557_2749589250">
            <w:r>
              <w:rPr>
                <w:webHidden/>
                <w:rStyle w:val="IndexLink"/>
                <w:rtl w:val="true"/>
              </w:rPr>
              <w:t>خسارات متصوفه به اسلام</w:t>
            </w:r>
            <w:r>
              <w:rPr>
                <w:rStyle w:val="IndexLink"/>
                <w:rtl w:val="true"/>
              </w:rPr>
              <w:tab/>
            </w:r>
            <w:r>
              <w:rPr>
                <w:rStyle w:val="IndexLink"/>
              </w:rPr>
              <w:t>415</w:t>
            </w:r>
          </w:hyperlink>
        </w:p>
        <w:p>
          <w:pPr>
            <w:pStyle w:val="Contents3"/>
            <w:tabs>
              <w:tab w:val="clear" w:pos="8459"/>
              <w:tab w:val="right" w:pos="9026" w:leader="dot"/>
            </w:tabs>
            <w:rPr/>
          </w:pPr>
          <w:hyperlink w:anchor="__RefHeading___Toc37559_2749589250">
            <w:r>
              <w:rPr>
                <w:webHidden/>
                <w:rStyle w:val="IndexLink"/>
                <w:rtl w:val="true"/>
              </w:rPr>
              <w:t>ظهور دوباره انسانیت ساقط شده</w:t>
            </w:r>
            <w:r>
              <w:rPr>
                <w:rStyle w:val="IndexLink"/>
                <w:rtl w:val="true"/>
              </w:rPr>
              <w:tab/>
            </w:r>
            <w:r>
              <w:rPr>
                <w:rStyle w:val="IndexLink"/>
              </w:rPr>
              <w:t>417</w:t>
            </w:r>
          </w:hyperlink>
        </w:p>
        <w:p>
          <w:pPr>
            <w:pStyle w:val="Contents3"/>
            <w:tabs>
              <w:tab w:val="clear" w:pos="8459"/>
              <w:tab w:val="right" w:pos="9026" w:leader="dot"/>
            </w:tabs>
            <w:rPr/>
          </w:pPr>
          <w:hyperlink w:anchor="__RefHeading___Toc37561_2749589250">
            <w:r>
              <w:rPr>
                <w:webHidden/>
                <w:rStyle w:val="IndexLink"/>
                <w:rtl w:val="true"/>
              </w:rPr>
              <w:t>جهاد با نفس از نظر پیامبر اکرم</w:t>
            </w:r>
            <w:r>
              <w:rPr>
                <w:rStyle w:val="IndexLink"/>
                <w:rtl w:val="true"/>
              </w:rPr>
              <w:tab/>
            </w:r>
            <w:r>
              <w:rPr>
                <w:rStyle w:val="IndexLink"/>
              </w:rPr>
              <w:t>419</w:t>
            </w:r>
          </w:hyperlink>
        </w:p>
        <w:p>
          <w:pPr>
            <w:pStyle w:val="Contents3"/>
            <w:tabs>
              <w:tab w:val="clear" w:pos="8459"/>
              <w:tab w:val="right" w:pos="9026" w:leader="dot"/>
            </w:tabs>
            <w:rPr/>
          </w:pPr>
          <w:hyperlink w:anchor="__RefHeading___Toc37563_2749589250">
            <w:r>
              <w:rPr>
                <w:webHidden/>
                <w:rStyle w:val="IndexLink"/>
                <w:rtl w:val="true"/>
              </w:rPr>
              <w:t>علت نفاق منافقین</w:t>
            </w:r>
            <w:r>
              <w:rPr>
                <w:rStyle w:val="IndexLink"/>
                <w:rtl w:val="true"/>
              </w:rPr>
              <w:tab/>
            </w:r>
            <w:r>
              <w:rPr>
                <w:rStyle w:val="IndexLink"/>
              </w:rPr>
              <w:t>421</w:t>
            </w:r>
          </w:hyperlink>
        </w:p>
        <w:p>
          <w:pPr>
            <w:pStyle w:val="Contents3"/>
            <w:tabs>
              <w:tab w:val="clear" w:pos="8459"/>
              <w:tab w:val="right" w:pos="9026" w:leader="dot"/>
            </w:tabs>
            <w:rPr/>
          </w:pPr>
          <w:hyperlink w:anchor="__RefHeading___Toc37565_2749589250">
            <w:r>
              <w:rPr>
                <w:webHidden/>
                <w:rStyle w:val="IndexLink"/>
                <w:rtl w:val="true"/>
              </w:rPr>
              <w:t>معنای مهر خوردن قلب و دل</w:t>
            </w:r>
            <w:r>
              <w:rPr>
                <w:rStyle w:val="IndexLink"/>
                <w:rtl w:val="true"/>
              </w:rPr>
              <w:tab/>
            </w:r>
            <w:r>
              <w:rPr>
                <w:rStyle w:val="IndexLink"/>
              </w:rPr>
              <w:t>422</w:t>
            </w:r>
          </w:hyperlink>
        </w:p>
        <w:p>
          <w:pPr>
            <w:pStyle w:val="Contents3"/>
            <w:tabs>
              <w:tab w:val="clear" w:pos="8459"/>
              <w:tab w:val="right" w:pos="9026" w:leader="dot"/>
            </w:tabs>
            <w:rPr/>
          </w:pPr>
          <w:hyperlink w:anchor="__RefHeading___Toc37567_2749589250">
            <w:r>
              <w:rPr>
                <w:webHidden/>
                <w:rStyle w:val="IndexLink"/>
                <w:rtl w:val="true"/>
              </w:rPr>
              <w:t>نتیجه مبارزه با نفس</w:t>
            </w:r>
            <w:r>
              <w:rPr>
                <w:rStyle w:val="IndexLink"/>
                <w:rtl w:val="true"/>
              </w:rPr>
              <w:tab/>
            </w:r>
            <w:r>
              <w:rPr>
                <w:rStyle w:val="IndexLink"/>
              </w:rPr>
              <w:t>423</w:t>
            </w:r>
          </w:hyperlink>
        </w:p>
        <w:p>
          <w:pPr>
            <w:pStyle w:val="Contents3"/>
            <w:tabs>
              <w:tab w:val="clear" w:pos="8459"/>
              <w:tab w:val="right" w:pos="9026" w:leader="dot"/>
            </w:tabs>
            <w:rPr/>
          </w:pPr>
          <w:hyperlink w:anchor="__RefHeading___Toc37569_2749589250">
            <w:r>
              <w:rPr>
                <w:webHidden/>
                <w:rStyle w:val="IndexLink"/>
                <w:rtl w:val="true"/>
              </w:rPr>
              <w:t>نتیجه عدم تزکیه نفس از دیدگاه قرآن</w:t>
            </w:r>
            <w:r>
              <w:rPr>
                <w:rStyle w:val="IndexLink"/>
                <w:rtl w:val="true"/>
              </w:rPr>
              <w:tab/>
            </w:r>
            <w:r>
              <w:rPr>
                <w:rStyle w:val="IndexLink"/>
              </w:rPr>
              <w:t>425</w:t>
            </w:r>
          </w:hyperlink>
        </w:p>
        <w:p>
          <w:pPr>
            <w:pStyle w:val="Contents3"/>
            <w:tabs>
              <w:tab w:val="clear" w:pos="8459"/>
              <w:tab w:val="right" w:pos="9026" w:leader="dot"/>
            </w:tabs>
            <w:rPr/>
          </w:pPr>
          <w:hyperlink w:anchor="__RefHeading___Toc37571_2749589250">
            <w:r>
              <w:rPr>
                <w:webHidden/>
                <w:rStyle w:val="IndexLink"/>
                <w:rtl w:val="true"/>
              </w:rPr>
              <w:t>پیروی از هوای نفس</w:t>
            </w:r>
            <w:r>
              <w:rPr>
                <w:rStyle w:val="IndexLink"/>
                <w:rtl w:val="true"/>
              </w:rPr>
              <w:tab/>
            </w:r>
            <w:r>
              <w:rPr>
                <w:rStyle w:val="IndexLink"/>
              </w:rPr>
              <w:t>426</w:t>
            </w:r>
          </w:hyperlink>
        </w:p>
        <w:p>
          <w:pPr>
            <w:pStyle w:val="Contents3"/>
            <w:tabs>
              <w:tab w:val="clear" w:pos="8459"/>
              <w:tab w:val="right" w:pos="9026" w:leader="dot"/>
            </w:tabs>
            <w:rPr/>
          </w:pPr>
          <w:hyperlink w:anchor="__RefHeading___Toc37573_2749589250">
            <w:r>
              <w:rPr>
                <w:webHidden/>
                <w:rStyle w:val="IndexLink"/>
                <w:rtl w:val="true"/>
              </w:rPr>
              <w:t>آزادی معنوی انسان از نظر آیات و روایات</w:t>
            </w:r>
            <w:r>
              <w:rPr>
                <w:rStyle w:val="IndexLink"/>
                <w:rtl w:val="true"/>
              </w:rPr>
              <w:tab/>
            </w:r>
            <w:r>
              <w:rPr>
                <w:rStyle w:val="IndexLink"/>
              </w:rPr>
              <w:t>427</w:t>
            </w:r>
          </w:hyperlink>
        </w:p>
        <w:p>
          <w:pPr>
            <w:pStyle w:val="Contents3"/>
            <w:tabs>
              <w:tab w:val="clear" w:pos="8459"/>
              <w:tab w:val="right" w:pos="9026" w:leader="dot"/>
            </w:tabs>
            <w:rPr/>
          </w:pPr>
          <w:hyperlink w:anchor="__RefHeading___Toc37575_2749589250">
            <w:r>
              <w:rPr>
                <w:webHidden/>
                <w:rStyle w:val="IndexLink"/>
                <w:rtl w:val="true"/>
              </w:rPr>
              <w:t>مفهوم تقوا از نظر نهج البلاغه</w:t>
            </w:r>
            <w:r>
              <w:rPr>
                <w:rStyle w:val="IndexLink"/>
                <w:rtl w:val="true"/>
              </w:rPr>
              <w:tab/>
            </w:r>
            <w:r>
              <w:rPr>
                <w:rStyle w:val="IndexLink"/>
              </w:rPr>
              <w:t>438</w:t>
            </w:r>
          </w:hyperlink>
        </w:p>
        <w:p>
          <w:pPr>
            <w:pStyle w:val="Contents3"/>
            <w:tabs>
              <w:tab w:val="clear" w:pos="8459"/>
              <w:tab w:val="right" w:pos="9026" w:leader="dot"/>
            </w:tabs>
            <w:rPr/>
          </w:pPr>
          <w:hyperlink w:anchor="__RefHeading___Toc37577_2749589250">
            <w:r>
              <w:rPr>
                <w:webHidden/>
                <w:rStyle w:val="IndexLink"/>
                <w:rtl w:val="true"/>
              </w:rPr>
              <w:t>معنا و مفهوم هوای نفس</w:t>
            </w:r>
            <w:r>
              <w:rPr>
                <w:rStyle w:val="IndexLink"/>
                <w:rtl w:val="true"/>
              </w:rPr>
              <w:tab/>
            </w:r>
            <w:r>
              <w:rPr>
                <w:rStyle w:val="IndexLink"/>
              </w:rPr>
              <w:t>444</w:t>
            </w:r>
          </w:hyperlink>
        </w:p>
        <w:p>
          <w:pPr>
            <w:pStyle w:val="Contents3"/>
            <w:tabs>
              <w:tab w:val="clear" w:pos="8459"/>
              <w:tab w:val="right" w:pos="9026" w:leader="dot"/>
            </w:tabs>
            <w:rPr/>
          </w:pPr>
          <w:hyperlink w:anchor="__RefHeading___Toc37579_2749589250">
            <w:r>
              <w:rPr>
                <w:webHidden/>
                <w:rStyle w:val="IndexLink"/>
                <w:rtl w:val="true"/>
              </w:rPr>
              <w:t>مراتب نفس انسان از نگاه قرآن</w:t>
            </w:r>
            <w:r>
              <w:rPr>
                <w:rStyle w:val="IndexLink"/>
                <w:rtl w:val="true"/>
              </w:rPr>
              <w:tab/>
            </w:r>
            <w:r>
              <w:rPr>
                <w:rStyle w:val="IndexLink"/>
              </w:rPr>
              <w:t>448</w:t>
            </w:r>
          </w:hyperlink>
        </w:p>
        <w:p>
          <w:pPr>
            <w:pStyle w:val="Contents3"/>
            <w:tabs>
              <w:tab w:val="clear" w:pos="8459"/>
              <w:tab w:val="right" w:pos="9026" w:leader="dot"/>
            </w:tabs>
            <w:rPr/>
          </w:pPr>
          <w:hyperlink w:anchor="__RefHeading___Toc37581_2749589250">
            <w:r>
              <w:rPr>
                <w:webHidden/>
                <w:rStyle w:val="IndexLink"/>
                <w:rtl w:val="true"/>
              </w:rPr>
              <w:t>مسأله دوگانگی روح و بدن از نظر اسلام</w:t>
            </w:r>
            <w:r>
              <w:rPr>
                <w:rStyle w:val="IndexLink"/>
                <w:rtl w:val="true"/>
              </w:rPr>
              <w:tab/>
            </w:r>
            <w:r>
              <w:rPr>
                <w:rStyle w:val="IndexLink"/>
              </w:rPr>
              <w:t>450</w:t>
            </w:r>
          </w:hyperlink>
        </w:p>
        <w:p>
          <w:pPr>
            <w:pStyle w:val="Contents3"/>
            <w:tabs>
              <w:tab w:val="clear" w:pos="8459"/>
              <w:tab w:val="right" w:pos="9026" w:leader="dot"/>
            </w:tabs>
            <w:rPr/>
          </w:pPr>
          <w:hyperlink w:anchor="__RefHeading___Toc37583_2749589250">
            <w:r>
              <w:rPr>
                <w:webHidden/>
                <w:rStyle w:val="IndexLink"/>
                <w:rtl w:val="true"/>
              </w:rPr>
              <w:t>حقیقت روح از نظر قرآن و عقل</w:t>
            </w:r>
            <w:r>
              <w:rPr>
                <w:rStyle w:val="IndexLink"/>
                <w:rtl w:val="true"/>
              </w:rPr>
              <w:tab/>
            </w:r>
            <w:r>
              <w:rPr>
                <w:rStyle w:val="IndexLink"/>
              </w:rPr>
              <w:t>455</w:t>
            </w:r>
          </w:hyperlink>
        </w:p>
        <w:p>
          <w:pPr>
            <w:pStyle w:val="Contents3"/>
            <w:tabs>
              <w:tab w:val="clear" w:pos="8459"/>
              <w:tab w:val="right" w:pos="9026" w:leader="dot"/>
            </w:tabs>
            <w:rPr/>
          </w:pPr>
          <w:hyperlink w:anchor="__RefHeading___Toc37585_2749589250">
            <w:r>
              <w:rPr>
                <w:webHidden/>
                <w:rStyle w:val="IndexLink"/>
                <w:rtl w:val="true"/>
              </w:rPr>
              <w:t>آثار گناه در روح و روان انسان ها</w:t>
            </w:r>
            <w:r>
              <w:rPr>
                <w:rStyle w:val="IndexLink"/>
                <w:rtl w:val="true"/>
              </w:rPr>
              <w:tab/>
            </w:r>
            <w:r>
              <w:rPr>
                <w:rStyle w:val="IndexLink"/>
              </w:rPr>
              <w:t>458</w:t>
            </w:r>
          </w:hyperlink>
        </w:p>
        <w:p>
          <w:pPr>
            <w:pStyle w:val="Contents3"/>
            <w:tabs>
              <w:tab w:val="clear" w:pos="8459"/>
              <w:tab w:val="right" w:pos="9026" w:leader="dot"/>
            </w:tabs>
            <w:rPr/>
          </w:pPr>
          <w:hyperlink w:anchor="__RefHeading___Toc37587_2749589250">
            <w:r>
              <w:rPr>
                <w:webHidden/>
                <w:rStyle w:val="IndexLink"/>
                <w:rtl w:val="true"/>
              </w:rPr>
              <w:t>مراتب نفس در احادیث</w:t>
            </w:r>
            <w:r>
              <w:rPr>
                <w:rStyle w:val="IndexLink"/>
                <w:rtl w:val="true"/>
              </w:rPr>
              <w:tab/>
            </w:r>
            <w:r>
              <w:rPr>
                <w:rStyle w:val="IndexLink"/>
              </w:rPr>
              <w:t>461</w:t>
            </w:r>
          </w:hyperlink>
        </w:p>
        <w:p>
          <w:pPr>
            <w:pStyle w:val="Contents3"/>
            <w:tabs>
              <w:tab w:val="clear" w:pos="8459"/>
              <w:tab w:val="right" w:pos="9026" w:leader="dot"/>
            </w:tabs>
            <w:rPr/>
          </w:pPr>
          <w:hyperlink w:anchor="__RefHeading___Toc37589_2749589250">
            <w:r>
              <w:rPr>
                <w:webHidden/>
                <w:rStyle w:val="IndexLink"/>
                <w:rtl w:val="true"/>
              </w:rPr>
              <w:t>استحکام روح و جسم بر اثر رنج و سختی ها</w:t>
            </w:r>
            <w:r>
              <w:rPr>
                <w:rStyle w:val="IndexLink"/>
                <w:rtl w:val="true"/>
              </w:rPr>
              <w:tab/>
            </w:r>
            <w:r>
              <w:rPr>
                <w:rStyle w:val="IndexLink"/>
              </w:rPr>
              <w:t>463</w:t>
            </w:r>
          </w:hyperlink>
        </w:p>
        <w:p>
          <w:pPr>
            <w:pStyle w:val="Contents3"/>
            <w:tabs>
              <w:tab w:val="clear" w:pos="8459"/>
              <w:tab w:val="right" w:pos="9026" w:leader="dot"/>
            </w:tabs>
            <w:rPr/>
          </w:pPr>
          <w:hyperlink w:anchor="__RefHeading___Toc37591_2749589250">
            <w:r>
              <w:rPr>
                <w:webHidden/>
                <w:rStyle w:val="IndexLink"/>
                <w:rtl w:val="true"/>
              </w:rPr>
              <w:t>پرسش و پاسخ هایی پیرامون مباحث معرفة النفس</w:t>
            </w:r>
            <w:r>
              <w:rPr>
                <w:rStyle w:val="IndexLink"/>
                <w:rtl w:val="true"/>
              </w:rPr>
              <w:tab/>
            </w:r>
            <w:r>
              <w:rPr>
                <w:rStyle w:val="IndexLink"/>
              </w:rPr>
              <w:t>465</w:t>
            </w:r>
          </w:hyperlink>
        </w:p>
        <w:p>
          <w:pPr>
            <w:pStyle w:val="Contents3"/>
            <w:tabs>
              <w:tab w:val="clear" w:pos="8459"/>
              <w:tab w:val="right" w:pos="9026" w:leader="dot"/>
            </w:tabs>
            <w:rPr/>
          </w:pPr>
          <w:hyperlink w:anchor="__RefHeading___Toc37593_2749589250">
            <w:r>
              <w:rPr>
                <w:webHidden/>
                <w:rStyle w:val="IndexLink"/>
                <w:rtl w:val="true"/>
              </w:rPr>
              <w:t>بقای شخصیت انسان در روز قیامت</w:t>
            </w:r>
            <w:r>
              <w:rPr>
                <w:rStyle w:val="IndexLink"/>
                <w:rtl w:val="true"/>
              </w:rPr>
              <w:tab/>
            </w:r>
            <w:r>
              <w:rPr>
                <w:rStyle w:val="IndexLink"/>
              </w:rPr>
              <w:t>469</w:t>
            </w:r>
          </w:hyperlink>
        </w:p>
        <w:p>
          <w:pPr>
            <w:pStyle w:val="Contents3"/>
            <w:tabs>
              <w:tab w:val="clear" w:pos="8459"/>
              <w:tab w:val="right" w:pos="9026" w:leader="dot"/>
            </w:tabs>
            <w:rPr/>
          </w:pPr>
          <w:hyperlink w:anchor="__RefHeading___Toc37595_2749589250">
            <w:r>
              <w:rPr>
                <w:webHidden/>
                <w:rStyle w:val="IndexLink"/>
                <w:rtl w:val="true"/>
              </w:rPr>
              <w:t>تناسخ و مسائل پیرامون آن و پاسخ علامه طباطبایی</w:t>
            </w:r>
            <w:r>
              <w:rPr>
                <w:rStyle w:val="IndexLink"/>
                <w:rtl w:val="true"/>
              </w:rPr>
              <w:tab/>
            </w:r>
            <w:r>
              <w:rPr>
                <w:rStyle w:val="IndexLink"/>
              </w:rPr>
              <w:t>471</w:t>
            </w:r>
          </w:hyperlink>
        </w:p>
        <w:p>
          <w:pPr>
            <w:pStyle w:val="Contents3"/>
            <w:tabs>
              <w:tab w:val="clear" w:pos="8459"/>
              <w:tab w:val="right" w:pos="9026" w:leader="dot"/>
            </w:tabs>
            <w:rPr/>
          </w:pPr>
          <w:hyperlink w:anchor="__RefHeading___Toc37597_2749589250">
            <w:r>
              <w:rPr>
                <w:webHidden/>
                <w:rStyle w:val="IndexLink"/>
                <w:rtl w:val="true"/>
              </w:rPr>
              <w:t>اختلاف فلاسفه الهی با فلاسفه مادی در مسئله روح</w:t>
            </w:r>
            <w:r>
              <w:rPr>
                <w:rStyle w:val="IndexLink"/>
                <w:rtl w:val="true"/>
              </w:rPr>
              <w:tab/>
            </w:r>
            <w:r>
              <w:rPr>
                <w:rStyle w:val="IndexLink"/>
              </w:rPr>
              <w:t>477</w:t>
            </w:r>
          </w:hyperlink>
        </w:p>
        <w:p>
          <w:pPr>
            <w:pStyle w:val="Contents3"/>
            <w:tabs>
              <w:tab w:val="clear" w:pos="8459"/>
              <w:tab w:val="right" w:pos="9026" w:leader="dot"/>
            </w:tabs>
            <w:rPr/>
          </w:pPr>
          <w:hyperlink w:anchor="__RefHeading___Toc37599_2749589250">
            <w:r>
              <w:rPr>
                <w:webHidden/>
                <w:rStyle w:val="IndexLink"/>
                <w:rtl w:val="true"/>
              </w:rPr>
              <w:t>دلائل استقلال روح از نظر فلاسفه الهی</w:t>
            </w:r>
            <w:r>
              <w:rPr>
                <w:rStyle w:val="IndexLink"/>
                <w:rtl w:val="true"/>
              </w:rPr>
              <w:tab/>
            </w:r>
            <w:r>
              <w:rPr>
                <w:rStyle w:val="IndexLink"/>
              </w:rPr>
              <w:t>485</w:t>
            </w:r>
          </w:hyperlink>
        </w:p>
        <w:p>
          <w:pPr>
            <w:pStyle w:val="Contents3"/>
            <w:tabs>
              <w:tab w:val="clear" w:pos="8459"/>
              <w:tab w:val="right" w:pos="9026" w:leader="dot"/>
            </w:tabs>
            <w:rPr/>
          </w:pPr>
          <w:hyperlink w:anchor="__RefHeading___Toc37601_2749589250">
            <w:r>
              <w:rPr>
                <w:webHidden/>
                <w:rStyle w:val="IndexLink"/>
                <w:rtl w:val="true"/>
              </w:rPr>
              <w:t>تأثیر متقابل روح و بدن از نظر فلاسفه</w:t>
            </w:r>
            <w:r>
              <w:rPr>
                <w:rStyle w:val="IndexLink"/>
                <w:rtl w:val="true"/>
              </w:rPr>
              <w:tab/>
            </w:r>
            <w:r>
              <w:rPr>
                <w:rStyle w:val="IndexLink"/>
              </w:rPr>
              <w:t>493</w:t>
            </w:r>
          </w:hyperlink>
        </w:p>
        <w:p>
          <w:pPr>
            <w:pStyle w:val="Contents3"/>
            <w:tabs>
              <w:tab w:val="clear" w:pos="8459"/>
              <w:tab w:val="right" w:pos="9026" w:leader="dot"/>
            </w:tabs>
            <w:rPr/>
          </w:pPr>
          <w:hyperlink w:anchor="__RefHeading___Toc37603_2749589250">
            <w:r>
              <w:rPr>
                <w:webHidden/>
                <w:rStyle w:val="IndexLink"/>
                <w:rtl w:val="true"/>
              </w:rPr>
              <w:t>نظریات فلاسفه در مورد رابطه روح و بدن</w:t>
            </w:r>
            <w:r>
              <w:rPr>
                <w:rStyle w:val="IndexLink"/>
                <w:rtl w:val="true"/>
              </w:rPr>
              <w:tab/>
            </w:r>
            <w:r>
              <w:rPr>
                <w:rStyle w:val="IndexLink"/>
              </w:rPr>
              <w:t>497</w:t>
            </w:r>
          </w:hyperlink>
        </w:p>
        <w:p>
          <w:pPr>
            <w:pStyle w:val="Contents3"/>
            <w:tabs>
              <w:tab w:val="clear" w:pos="8459"/>
              <w:tab w:val="right" w:pos="9026" w:leader="dot"/>
            </w:tabs>
            <w:rPr/>
          </w:pPr>
          <w:hyperlink w:anchor="__RefHeading___Toc37605_2749589250">
            <w:r>
              <w:rPr>
                <w:webHidden/>
                <w:rStyle w:val="IndexLink"/>
                <w:rtl w:val="true"/>
              </w:rPr>
              <w:t>رابطه بین روح و جسم پس از مرگ</w:t>
            </w:r>
            <w:r>
              <w:rPr>
                <w:rStyle w:val="IndexLink"/>
                <w:rtl w:val="true"/>
              </w:rPr>
              <w:tab/>
            </w:r>
            <w:r>
              <w:rPr>
                <w:rStyle w:val="IndexLink"/>
              </w:rPr>
              <w:t>505</w:t>
            </w:r>
          </w:hyperlink>
        </w:p>
        <w:p>
          <w:pPr>
            <w:pStyle w:val="Contents3"/>
            <w:tabs>
              <w:tab w:val="clear" w:pos="8459"/>
              <w:tab w:val="right" w:pos="9026" w:leader="dot"/>
            </w:tabs>
            <w:rPr/>
          </w:pPr>
          <w:hyperlink w:anchor="__RefHeading___Toc37607_2749589250">
            <w:r>
              <w:rPr>
                <w:webHidden/>
                <w:rStyle w:val="IndexLink"/>
                <w:rtl w:val="true"/>
              </w:rPr>
              <w:t>نظر فلاسفه اسلامی در مورد آگاهی انسان از غیب</w:t>
            </w:r>
            <w:r>
              <w:rPr>
                <w:rStyle w:val="IndexLink"/>
                <w:rtl w:val="true"/>
              </w:rPr>
              <w:tab/>
            </w:r>
            <w:r>
              <w:rPr>
                <w:rStyle w:val="IndexLink"/>
              </w:rPr>
              <w:t>508</w:t>
            </w:r>
          </w:hyperlink>
        </w:p>
        <w:p>
          <w:pPr>
            <w:pStyle w:val="Contents3"/>
            <w:tabs>
              <w:tab w:val="clear" w:pos="8459"/>
              <w:tab w:val="right" w:pos="9026" w:leader="dot"/>
            </w:tabs>
            <w:rPr/>
          </w:pPr>
          <w:hyperlink w:anchor="__RefHeading___Toc37609_2749589250">
            <w:r>
              <w:rPr>
                <w:webHidden/>
                <w:rStyle w:val="IndexLink"/>
                <w:rtl w:val="true"/>
              </w:rPr>
              <w:t>فرآیند خواب از نظر قرآن</w:t>
            </w:r>
            <w:r>
              <w:rPr>
                <w:rStyle w:val="IndexLink"/>
                <w:rtl w:val="true"/>
              </w:rPr>
              <w:tab/>
            </w:r>
            <w:r>
              <w:rPr>
                <w:rStyle w:val="IndexLink"/>
              </w:rPr>
              <w:t>510</w:t>
            </w:r>
          </w:hyperlink>
        </w:p>
        <w:p>
          <w:pPr>
            <w:pStyle w:val="Contents3"/>
            <w:tabs>
              <w:tab w:val="clear" w:pos="8459"/>
              <w:tab w:val="right" w:pos="9026" w:leader="dot"/>
            </w:tabs>
            <w:rPr/>
          </w:pPr>
          <w:hyperlink w:anchor="__RefHeading___Toc37611_2749589250">
            <w:r>
              <w:rPr>
                <w:webHidden/>
                <w:rStyle w:val="IndexLink"/>
                <w:rtl w:val="true"/>
              </w:rPr>
              <w:t>معنای روح و مراتب آن در قرآن</w:t>
            </w:r>
            <w:r>
              <w:rPr>
                <w:rStyle w:val="IndexLink"/>
                <w:rtl w:val="true"/>
              </w:rPr>
              <w:tab/>
            </w:r>
            <w:r>
              <w:rPr>
                <w:rStyle w:val="IndexLink"/>
              </w:rPr>
              <w:t>514</w:t>
            </w:r>
          </w:hyperlink>
        </w:p>
        <w:p>
          <w:pPr>
            <w:pStyle w:val="Contents3"/>
            <w:tabs>
              <w:tab w:val="clear" w:pos="8459"/>
              <w:tab w:val="right" w:pos="9026" w:leader="dot"/>
            </w:tabs>
            <w:rPr/>
          </w:pPr>
          <w:hyperlink w:anchor="__RefHeading___Toc37613_2749589250">
            <w:r>
              <w:rPr>
                <w:webHidden/>
                <w:rStyle w:val="IndexLink"/>
                <w:rtl w:val="true"/>
              </w:rPr>
              <w:t>قدرت روح انسان در تله پاتی و خواب مصنوعی</w:t>
            </w:r>
            <w:r>
              <w:rPr>
                <w:rStyle w:val="IndexLink"/>
                <w:rtl w:val="true"/>
              </w:rPr>
              <w:tab/>
            </w:r>
            <w:r>
              <w:rPr>
                <w:rStyle w:val="IndexLink"/>
              </w:rPr>
              <w:t>520</w:t>
            </w:r>
          </w:hyperlink>
        </w:p>
        <w:p>
          <w:pPr>
            <w:pStyle w:val="Contents3"/>
            <w:tabs>
              <w:tab w:val="clear" w:pos="8459"/>
              <w:tab w:val="right" w:pos="9026" w:leader="dot"/>
            </w:tabs>
            <w:rPr/>
          </w:pPr>
          <w:hyperlink w:anchor="__RefHeading___Toc37615_2749589250">
            <w:r>
              <w:rPr>
                <w:webHidden/>
                <w:rStyle w:val="IndexLink"/>
                <w:rtl w:val="true"/>
              </w:rPr>
              <w:t>قبض روح توسط خدا، فرشته مرگ و ملائکه</w:t>
            </w:r>
            <w:r>
              <w:rPr>
                <w:rStyle w:val="IndexLink"/>
                <w:rtl w:val="true"/>
              </w:rPr>
              <w:tab/>
            </w:r>
            <w:r>
              <w:rPr>
                <w:rStyle w:val="IndexLink"/>
              </w:rPr>
              <w:t>525</w:t>
            </w:r>
          </w:hyperlink>
        </w:p>
        <w:p>
          <w:pPr>
            <w:pStyle w:val="Contents3"/>
            <w:tabs>
              <w:tab w:val="clear" w:pos="8459"/>
              <w:tab w:val="right" w:pos="9026" w:leader="dot"/>
            </w:tabs>
            <w:rPr/>
          </w:pPr>
          <w:hyperlink w:anchor="__RefHeading___Toc37617_2749589250">
            <w:r>
              <w:rPr>
                <w:webHidden/>
                <w:rStyle w:val="IndexLink"/>
                <w:rtl w:val="true"/>
              </w:rPr>
              <w:t>نظر دین در خصوص احضار روح</w:t>
            </w:r>
            <w:r>
              <w:rPr>
                <w:rStyle w:val="IndexLink"/>
                <w:rtl w:val="true"/>
              </w:rPr>
              <w:tab/>
            </w:r>
            <w:r>
              <w:rPr>
                <w:rStyle w:val="IndexLink"/>
              </w:rPr>
              <w:t>531</w:t>
            </w:r>
          </w:hyperlink>
        </w:p>
        <w:p>
          <w:pPr>
            <w:pStyle w:val="Contents3"/>
            <w:tabs>
              <w:tab w:val="clear" w:pos="8459"/>
              <w:tab w:val="right" w:pos="9026" w:leader="dot"/>
            </w:tabs>
            <w:rPr/>
          </w:pPr>
          <w:hyperlink w:anchor="__RefHeading___Toc37619_2749589250">
            <w:r>
              <w:rPr>
                <w:webHidden/>
                <w:rStyle w:val="IndexLink"/>
                <w:rtl w:val="true"/>
              </w:rPr>
              <w:t>معانی نفس انسان از منظر روایات</w:t>
            </w:r>
            <w:r>
              <w:rPr>
                <w:rStyle w:val="IndexLink"/>
                <w:rtl w:val="true"/>
              </w:rPr>
              <w:tab/>
            </w:r>
            <w:r>
              <w:rPr>
                <w:rStyle w:val="IndexLink"/>
              </w:rPr>
              <w:t>538</w:t>
            </w:r>
          </w:hyperlink>
        </w:p>
        <w:p>
          <w:pPr>
            <w:pStyle w:val="Contents3"/>
            <w:tabs>
              <w:tab w:val="clear" w:pos="8459"/>
              <w:tab w:val="right" w:pos="9026" w:leader="dot"/>
            </w:tabs>
            <w:rPr/>
          </w:pPr>
          <w:hyperlink w:anchor="__RefHeading___Toc37621_2749589250">
            <w:r>
              <w:rPr>
                <w:webHidden/>
                <w:rStyle w:val="IndexLink"/>
                <w:rtl w:val="true"/>
              </w:rPr>
              <w:t>نقش وحی در تکامل و ساخته شدن انسانها</w:t>
            </w:r>
            <w:r>
              <w:rPr>
                <w:rStyle w:val="IndexLink"/>
                <w:rtl w:val="true"/>
              </w:rPr>
              <w:tab/>
            </w:r>
            <w:r>
              <w:rPr>
                <w:rStyle w:val="IndexLink"/>
              </w:rPr>
              <w:t>543</w:t>
            </w:r>
          </w:hyperlink>
        </w:p>
        <w:p>
          <w:pPr>
            <w:pStyle w:val="Contents3"/>
            <w:tabs>
              <w:tab w:val="clear" w:pos="8459"/>
              <w:tab w:val="right" w:pos="9026" w:leader="dot"/>
            </w:tabs>
            <w:rPr/>
          </w:pPr>
          <w:hyperlink w:anchor="__RefHeading___Toc37623_2749589250">
            <w:r>
              <w:rPr>
                <w:webHidden/>
                <w:rStyle w:val="IndexLink"/>
                <w:rtl w:val="true"/>
              </w:rPr>
              <w:t>صبر و استقامت در تهذیب و آراستگی اخلاقی</w:t>
            </w:r>
            <w:r>
              <w:rPr>
                <w:rStyle w:val="IndexLink"/>
                <w:rtl w:val="true"/>
              </w:rPr>
              <w:tab/>
            </w:r>
            <w:r>
              <w:rPr>
                <w:rStyle w:val="IndexLink"/>
              </w:rPr>
              <w:t>545</w:t>
            </w:r>
          </w:hyperlink>
        </w:p>
        <w:p>
          <w:pPr>
            <w:pStyle w:val="Contents3"/>
            <w:tabs>
              <w:tab w:val="clear" w:pos="8459"/>
              <w:tab w:val="right" w:pos="9026" w:leader="dot"/>
            </w:tabs>
            <w:rPr/>
          </w:pPr>
          <w:hyperlink w:anchor="__RefHeading___Toc37625_2749589250">
            <w:r>
              <w:rPr>
                <w:webHidden/>
                <w:rStyle w:val="IndexLink"/>
                <w:rtl w:val="true"/>
              </w:rPr>
              <w:t>معنای لغوی و اصطلاحی غرور</w:t>
            </w:r>
            <w:r>
              <w:rPr>
                <w:rStyle w:val="IndexLink"/>
                <w:rtl w:val="true"/>
              </w:rPr>
              <w:tab/>
            </w:r>
            <w:r>
              <w:rPr>
                <w:rStyle w:val="IndexLink"/>
              </w:rPr>
              <w:t>553</w:t>
            </w:r>
          </w:hyperlink>
        </w:p>
        <w:p>
          <w:pPr>
            <w:pStyle w:val="Contents3"/>
            <w:tabs>
              <w:tab w:val="clear" w:pos="8459"/>
              <w:tab w:val="right" w:pos="9026" w:leader="dot"/>
            </w:tabs>
            <w:rPr/>
          </w:pPr>
          <w:hyperlink w:anchor="__RefHeading___Toc37627_2749589250">
            <w:r>
              <w:rPr>
                <w:webHidden/>
                <w:rStyle w:val="IndexLink"/>
                <w:rtl w:val="true"/>
              </w:rPr>
              <w:t>مراحل سیر و سلوک در مکتب یوگا</w:t>
            </w:r>
            <w:r>
              <w:rPr>
                <w:rStyle w:val="IndexLink"/>
                <w:rtl w:val="true"/>
              </w:rPr>
              <w:tab/>
            </w:r>
            <w:r>
              <w:rPr>
                <w:rStyle w:val="IndexLink"/>
              </w:rPr>
              <w:t>555</w:t>
            </w:r>
          </w:hyperlink>
        </w:p>
        <w:p>
          <w:pPr>
            <w:pStyle w:val="Contents3"/>
            <w:tabs>
              <w:tab w:val="clear" w:pos="8459"/>
              <w:tab w:val="right" w:pos="9026" w:leader="dot"/>
            </w:tabs>
            <w:rPr/>
          </w:pPr>
          <w:hyperlink w:anchor="__RefHeading___Toc37629_2749589250">
            <w:r>
              <w:rPr>
                <w:webHidden/>
                <w:rStyle w:val="IndexLink"/>
                <w:rtl w:val="true"/>
              </w:rPr>
              <w:t>دفاع از خود در مقابل پرسشها</w:t>
            </w:r>
            <w:r>
              <w:rPr>
                <w:rStyle w:val="IndexLink"/>
                <w:rtl w:val="true"/>
              </w:rPr>
              <w:tab/>
            </w:r>
            <w:r>
              <w:rPr>
                <w:rStyle w:val="IndexLink"/>
              </w:rPr>
              <w:t>559</w:t>
            </w:r>
          </w:hyperlink>
        </w:p>
        <w:p>
          <w:pPr>
            <w:pStyle w:val="Contents3"/>
            <w:tabs>
              <w:tab w:val="clear" w:pos="8459"/>
              <w:tab w:val="right" w:pos="9026" w:leader="dot"/>
            </w:tabs>
            <w:rPr/>
          </w:pPr>
          <w:hyperlink w:anchor="__RefHeading___Toc37631_2749589250">
            <w:r>
              <w:rPr>
                <w:webHidden/>
                <w:rStyle w:val="IndexLink"/>
                <w:rtl w:val="true"/>
              </w:rPr>
              <w:t>انسان مبعوث در قیامت عین انسان دنیایی</w:t>
            </w:r>
            <w:r>
              <w:rPr>
                <w:rStyle w:val="IndexLink"/>
                <w:rtl w:val="true"/>
              </w:rPr>
              <w:tab/>
            </w:r>
            <w:r>
              <w:rPr>
                <w:rStyle w:val="IndexLink"/>
              </w:rPr>
              <w:t>562</w:t>
            </w:r>
          </w:hyperlink>
        </w:p>
        <w:p>
          <w:pPr>
            <w:pStyle w:val="Contents3"/>
            <w:tabs>
              <w:tab w:val="clear" w:pos="8459"/>
              <w:tab w:val="right" w:pos="9026" w:leader="dot"/>
            </w:tabs>
            <w:rPr/>
          </w:pPr>
          <w:hyperlink w:anchor="__RefHeading___Toc37633_2749589250">
            <w:r>
              <w:rPr>
                <w:webHidden/>
                <w:rStyle w:val="IndexLink"/>
                <w:rtl w:val="true"/>
              </w:rPr>
              <w:t>درجات مختلف علم حضوری</w:t>
            </w:r>
            <w:r>
              <w:rPr>
                <w:rStyle w:val="IndexLink"/>
                <w:rtl w:val="true"/>
              </w:rPr>
              <w:tab/>
            </w:r>
            <w:r>
              <w:rPr>
                <w:rStyle w:val="IndexLink"/>
              </w:rPr>
              <w:t>566</w:t>
            </w:r>
          </w:hyperlink>
        </w:p>
        <w:p>
          <w:pPr>
            <w:pStyle w:val="Contents3"/>
            <w:tabs>
              <w:tab w:val="clear" w:pos="8459"/>
              <w:tab w:val="right" w:pos="9026" w:leader="dot"/>
            </w:tabs>
            <w:rPr/>
          </w:pPr>
          <w:hyperlink w:anchor="__RefHeading___Toc37635_2749589250">
            <w:r>
              <w:rPr>
                <w:webHidden/>
                <w:rStyle w:val="IndexLink"/>
                <w:rtl w:val="true"/>
              </w:rPr>
              <w:t>پدیده می خواهم و نظر داستایوسکی دراین باره</w:t>
            </w:r>
            <w:r>
              <w:rPr>
                <w:rStyle w:val="IndexLink"/>
                <w:rtl w:val="true"/>
              </w:rPr>
              <w:tab/>
            </w:r>
            <w:r>
              <w:rPr>
                <w:rStyle w:val="IndexLink"/>
              </w:rPr>
              <w:t>568</w:t>
            </w:r>
          </w:hyperlink>
        </w:p>
        <w:p>
          <w:pPr>
            <w:pStyle w:val="Contents3"/>
            <w:tabs>
              <w:tab w:val="clear" w:pos="8459"/>
              <w:tab w:val="right" w:pos="9026" w:leader="dot"/>
            </w:tabs>
            <w:rPr/>
          </w:pPr>
          <w:hyperlink w:anchor="__RefHeading___Toc37637_2749589250">
            <w:r>
              <w:rPr>
                <w:webHidden/>
                <w:rStyle w:val="IndexLink"/>
                <w:rtl w:val="true"/>
              </w:rPr>
              <w:t>عدم وصول به هدف بدون وجدان</w:t>
            </w:r>
            <w:r>
              <w:rPr>
                <w:rStyle w:val="IndexLink"/>
                <w:rtl w:val="true"/>
              </w:rPr>
              <w:tab/>
            </w:r>
            <w:r>
              <w:rPr>
                <w:rStyle w:val="IndexLink"/>
              </w:rPr>
              <w:t>573</w:t>
            </w:r>
          </w:hyperlink>
        </w:p>
        <w:p>
          <w:pPr>
            <w:pStyle w:val="Contents3"/>
            <w:tabs>
              <w:tab w:val="clear" w:pos="8459"/>
              <w:tab w:val="right" w:pos="9026" w:leader="dot"/>
            </w:tabs>
            <w:rPr/>
          </w:pPr>
          <w:hyperlink w:anchor="__RefHeading___Toc37639_2749589250">
            <w:r>
              <w:rPr>
                <w:webHidden/>
                <w:rStyle w:val="IndexLink"/>
                <w:rtl w:val="true"/>
              </w:rPr>
              <w:t>وجدان و وصول به هدف</w:t>
            </w:r>
            <w:r>
              <w:rPr>
                <w:rStyle w:val="IndexLink"/>
                <w:rtl w:val="true"/>
              </w:rPr>
              <w:tab/>
            </w:r>
            <w:r>
              <w:rPr>
                <w:rStyle w:val="IndexLink"/>
              </w:rPr>
              <w:t>576</w:t>
            </w:r>
          </w:hyperlink>
        </w:p>
        <w:p>
          <w:pPr>
            <w:pStyle w:val="Contents3"/>
            <w:tabs>
              <w:tab w:val="clear" w:pos="8459"/>
              <w:tab w:val="right" w:pos="9026" w:leader="dot"/>
            </w:tabs>
            <w:rPr/>
          </w:pPr>
          <w:hyperlink w:anchor="__RefHeading___Toc37641_2749589250">
            <w:r>
              <w:rPr>
                <w:webHidden/>
                <w:rStyle w:val="IndexLink"/>
                <w:rtl w:val="true"/>
              </w:rPr>
              <w:t>اقسام خودآگاهی</w:t>
            </w:r>
            <w:r>
              <w:rPr>
                <w:rStyle w:val="IndexLink"/>
                <w:rtl w:val="true"/>
              </w:rPr>
              <w:tab/>
            </w:r>
            <w:r>
              <w:rPr>
                <w:rStyle w:val="IndexLink"/>
              </w:rPr>
              <w:t>580</w:t>
            </w:r>
          </w:hyperlink>
        </w:p>
        <w:p>
          <w:pPr>
            <w:pStyle w:val="Contents3"/>
            <w:tabs>
              <w:tab w:val="clear" w:pos="8459"/>
              <w:tab w:val="right" w:pos="9026" w:leader="dot"/>
            </w:tabs>
            <w:rPr/>
          </w:pPr>
          <w:hyperlink w:anchor="__RefHeading___Toc37643_2749589250">
            <w:r>
              <w:rPr>
                <w:webHidden/>
                <w:rStyle w:val="IndexLink"/>
                <w:rtl w:val="true"/>
              </w:rPr>
              <w:t>مسائلی در رابطه با سطوح مختلف وجدان</w:t>
            </w:r>
            <w:r>
              <w:rPr>
                <w:rStyle w:val="IndexLink"/>
                <w:rtl w:val="true"/>
              </w:rPr>
              <w:tab/>
            </w:r>
            <w:r>
              <w:rPr>
                <w:rStyle w:val="IndexLink"/>
              </w:rPr>
              <w:t>584</w:t>
            </w:r>
          </w:hyperlink>
        </w:p>
        <w:p>
          <w:pPr>
            <w:pStyle w:val="Contents3"/>
            <w:tabs>
              <w:tab w:val="clear" w:pos="8459"/>
              <w:tab w:val="right" w:pos="9026" w:leader="dot"/>
            </w:tabs>
            <w:rPr/>
          </w:pPr>
          <w:hyperlink w:anchor="__RefHeading___Toc37645_2749589250">
            <w:r>
              <w:rPr>
                <w:webHidden/>
                <w:rStyle w:val="IndexLink"/>
                <w:rtl w:val="true"/>
              </w:rPr>
              <w:t>بررسی هماهنگی عقل و وجدان</w:t>
            </w:r>
            <w:r>
              <w:rPr>
                <w:rStyle w:val="IndexLink"/>
                <w:rtl w:val="true"/>
              </w:rPr>
              <w:tab/>
            </w:r>
            <w:r>
              <w:rPr>
                <w:rStyle w:val="IndexLink"/>
              </w:rPr>
              <w:t>587</w:t>
            </w:r>
          </w:hyperlink>
        </w:p>
        <w:p>
          <w:pPr>
            <w:pStyle w:val="Contents3"/>
            <w:tabs>
              <w:tab w:val="clear" w:pos="8459"/>
              <w:tab w:val="right" w:pos="9026" w:leader="dot"/>
            </w:tabs>
            <w:rPr/>
          </w:pPr>
          <w:hyperlink w:anchor="__RefHeading___Toc37647_2749589250">
            <w:r>
              <w:rPr>
                <w:webHidden/>
                <w:rStyle w:val="IndexLink"/>
                <w:rtl w:val="true"/>
              </w:rPr>
              <w:t>هماهنگی وجدان با علم</w:t>
            </w:r>
            <w:r>
              <w:rPr>
                <w:rStyle w:val="IndexLink"/>
                <w:rtl w:val="true"/>
              </w:rPr>
              <w:tab/>
            </w:r>
            <w:r>
              <w:rPr>
                <w:rStyle w:val="IndexLink"/>
              </w:rPr>
              <w:t>593</w:t>
            </w:r>
          </w:hyperlink>
        </w:p>
        <w:p>
          <w:pPr>
            <w:pStyle w:val="Contents3"/>
            <w:tabs>
              <w:tab w:val="clear" w:pos="8459"/>
              <w:tab w:val="right" w:pos="9026" w:leader="dot"/>
            </w:tabs>
            <w:rPr/>
          </w:pPr>
          <w:hyperlink w:anchor="__RefHeading___Toc37649_2749589250">
            <w:r>
              <w:rPr>
                <w:webHidden/>
                <w:rStyle w:val="IndexLink"/>
                <w:rtl w:val="true"/>
              </w:rPr>
              <w:t>درک اصول کلی توسط وجدان</w:t>
            </w:r>
            <w:r>
              <w:rPr>
                <w:rStyle w:val="IndexLink"/>
                <w:rtl w:val="true"/>
              </w:rPr>
              <w:tab/>
            </w:r>
            <w:r>
              <w:rPr>
                <w:rStyle w:val="IndexLink"/>
              </w:rPr>
              <w:t>596</w:t>
            </w:r>
          </w:hyperlink>
        </w:p>
        <w:p>
          <w:pPr>
            <w:pStyle w:val="Contents3"/>
            <w:tabs>
              <w:tab w:val="clear" w:pos="8459"/>
              <w:tab w:val="right" w:pos="9026" w:leader="dot"/>
            </w:tabs>
            <w:rPr/>
          </w:pPr>
          <w:hyperlink w:anchor="__RefHeading___Toc37651_2749589250">
            <w:r>
              <w:rPr>
                <w:webHidden/>
                <w:rStyle w:val="IndexLink"/>
                <w:rtl w:val="true"/>
              </w:rPr>
              <w:t>انعکاس فعالیت های وجدانی بر دیگران</w:t>
            </w:r>
            <w:r>
              <w:rPr>
                <w:rStyle w:val="IndexLink"/>
                <w:rtl w:val="true"/>
              </w:rPr>
              <w:tab/>
            </w:r>
            <w:r>
              <w:rPr>
                <w:rStyle w:val="IndexLink"/>
              </w:rPr>
              <w:t>599</w:t>
            </w:r>
          </w:hyperlink>
        </w:p>
        <w:p>
          <w:pPr>
            <w:pStyle w:val="Contents3"/>
            <w:tabs>
              <w:tab w:val="clear" w:pos="8459"/>
              <w:tab w:val="right" w:pos="9026" w:leader="dot"/>
            </w:tabs>
            <w:rPr/>
          </w:pPr>
          <w:hyperlink w:anchor="__RefHeading___Toc37653_2749589250">
            <w:r>
              <w:rPr>
                <w:webHidden/>
                <w:rStyle w:val="IndexLink"/>
                <w:rtl w:val="true"/>
              </w:rPr>
              <w:t>رشد شخصیت انسان توسط وجدان او</w:t>
            </w:r>
            <w:r>
              <w:rPr>
                <w:rStyle w:val="IndexLink"/>
                <w:rtl w:val="true"/>
              </w:rPr>
              <w:tab/>
            </w:r>
            <w:r>
              <w:rPr>
                <w:rStyle w:val="IndexLink"/>
              </w:rPr>
              <w:t>601</w:t>
            </w:r>
          </w:hyperlink>
        </w:p>
        <w:p>
          <w:pPr>
            <w:pStyle w:val="Contents3"/>
            <w:tabs>
              <w:tab w:val="clear" w:pos="8459"/>
              <w:tab w:val="right" w:pos="9026" w:leader="dot"/>
            </w:tabs>
            <w:rPr/>
          </w:pPr>
          <w:hyperlink w:anchor="__RefHeading___Toc37655_2749589250">
            <w:r>
              <w:rPr>
                <w:webHidden/>
                <w:rStyle w:val="IndexLink"/>
                <w:rtl w:val="true"/>
              </w:rPr>
              <w:t>بررسی وجدان زشت</w:t>
            </w:r>
            <w:r>
              <w:rPr>
                <w:rStyle w:val="IndexLink"/>
                <w:rtl w:val="true"/>
              </w:rPr>
              <w:tab/>
            </w:r>
            <w:r>
              <w:rPr>
                <w:rStyle w:val="IndexLink"/>
              </w:rPr>
              <w:t>604</w:t>
            </w:r>
          </w:hyperlink>
        </w:p>
        <w:p>
          <w:pPr>
            <w:pStyle w:val="Contents3"/>
            <w:tabs>
              <w:tab w:val="clear" w:pos="8459"/>
              <w:tab w:val="right" w:pos="9026" w:leader="dot"/>
            </w:tabs>
            <w:rPr/>
          </w:pPr>
          <w:hyperlink w:anchor="__RefHeading___Toc37657_2749589250">
            <w:r>
              <w:rPr>
                <w:webHidden/>
                <w:rStyle w:val="IndexLink"/>
                <w:rtl w:val="true"/>
              </w:rPr>
              <w:t>بررسی مفهوم شکنجه وجدان</w:t>
            </w:r>
            <w:r>
              <w:rPr>
                <w:rStyle w:val="IndexLink"/>
                <w:rtl w:val="true"/>
              </w:rPr>
              <w:tab/>
            </w:r>
            <w:r>
              <w:rPr>
                <w:rStyle w:val="IndexLink"/>
              </w:rPr>
              <w:t>605</w:t>
            </w:r>
          </w:hyperlink>
        </w:p>
        <w:p>
          <w:pPr>
            <w:pStyle w:val="Contents3"/>
            <w:tabs>
              <w:tab w:val="clear" w:pos="8459"/>
              <w:tab w:val="right" w:pos="9026" w:leader="dot"/>
            </w:tabs>
            <w:rPr/>
          </w:pPr>
          <w:hyperlink w:anchor="__RefHeading___Toc37659_2749589250">
            <w:r>
              <w:rPr>
                <w:webHidden/>
                <w:rStyle w:val="IndexLink"/>
                <w:rtl w:val="true"/>
              </w:rPr>
              <w:t>بررسی سخن ویکتورهوگو درباره نظارت وجدان</w:t>
            </w:r>
            <w:r>
              <w:rPr>
                <w:rStyle w:val="IndexLink"/>
                <w:rtl w:val="true"/>
              </w:rPr>
              <w:tab/>
            </w:r>
            <w:r>
              <w:rPr>
                <w:rStyle w:val="IndexLink"/>
              </w:rPr>
              <w:t>607</w:t>
            </w:r>
          </w:hyperlink>
        </w:p>
        <w:p>
          <w:pPr>
            <w:pStyle w:val="Contents3"/>
            <w:tabs>
              <w:tab w:val="clear" w:pos="8459"/>
              <w:tab w:val="right" w:pos="9026" w:leader="dot"/>
            </w:tabs>
            <w:rPr/>
          </w:pPr>
          <w:hyperlink w:anchor="__RefHeading___Toc37661_2749589250">
            <w:r>
              <w:rPr>
                <w:webHidden/>
                <w:rStyle w:val="IndexLink"/>
                <w:rtl w:val="true"/>
              </w:rPr>
              <w:t>نظارت واقعی وجدان</w:t>
            </w:r>
            <w:r>
              <w:rPr>
                <w:rStyle w:val="IndexLink"/>
                <w:rtl w:val="true"/>
              </w:rPr>
              <w:tab/>
            </w:r>
            <w:r>
              <w:rPr>
                <w:rStyle w:val="IndexLink"/>
              </w:rPr>
              <w:t>610</w:t>
            </w:r>
          </w:hyperlink>
        </w:p>
        <w:p>
          <w:pPr>
            <w:pStyle w:val="Contents3"/>
            <w:tabs>
              <w:tab w:val="clear" w:pos="8459"/>
              <w:tab w:val="right" w:pos="9026" w:leader="dot"/>
            </w:tabs>
            <w:rPr/>
          </w:pPr>
          <w:hyperlink w:anchor="__RefHeading___Toc37663_2749589250">
            <w:r>
              <w:rPr>
                <w:webHidden/>
                <w:rStyle w:val="IndexLink"/>
                <w:rtl w:val="true"/>
              </w:rPr>
              <w:t>بررسی نظارت وجدان دردایرة المعارف بریتانیکا</w:t>
            </w:r>
            <w:r>
              <w:rPr>
                <w:rStyle w:val="IndexLink"/>
                <w:rtl w:val="true"/>
              </w:rPr>
              <w:tab/>
            </w:r>
            <w:r>
              <w:rPr>
                <w:rStyle w:val="IndexLink"/>
              </w:rPr>
              <w:t>613</w:t>
            </w:r>
          </w:hyperlink>
        </w:p>
        <w:p>
          <w:pPr>
            <w:pStyle w:val="Contents3"/>
            <w:tabs>
              <w:tab w:val="clear" w:pos="8459"/>
              <w:tab w:val="right" w:pos="9026" w:leader="dot"/>
            </w:tabs>
            <w:rPr/>
          </w:pPr>
          <w:hyperlink w:anchor="__RefHeading___Toc37665_2749589250">
            <w:r>
              <w:rPr>
                <w:webHidden/>
                <w:rStyle w:val="IndexLink"/>
                <w:rtl w:val="true"/>
              </w:rPr>
              <w:t>بررسی قضاوت وجدان</w:t>
            </w:r>
            <w:r>
              <w:rPr>
                <w:rStyle w:val="IndexLink"/>
                <w:rtl w:val="true"/>
              </w:rPr>
              <w:tab/>
            </w:r>
            <w:r>
              <w:rPr>
                <w:rStyle w:val="IndexLink"/>
              </w:rPr>
              <w:t>616</w:t>
            </w:r>
          </w:hyperlink>
        </w:p>
        <w:p>
          <w:pPr>
            <w:pStyle w:val="Contents3"/>
            <w:tabs>
              <w:tab w:val="clear" w:pos="8459"/>
              <w:tab w:val="right" w:pos="9026" w:leader="dot"/>
            </w:tabs>
            <w:rPr/>
          </w:pPr>
          <w:hyperlink w:anchor="__RefHeading___Toc37667_2749589250">
            <w:r>
              <w:rPr>
                <w:webHidden/>
                <w:rStyle w:val="IndexLink"/>
                <w:rtl w:val="true"/>
              </w:rPr>
              <w:t>بررسی مفهوم شنیدن ندای وجدان</w:t>
            </w:r>
            <w:r>
              <w:rPr>
                <w:rStyle w:val="IndexLink"/>
                <w:rtl w:val="true"/>
              </w:rPr>
              <w:tab/>
            </w:r>
            <w:r>
              <w:rPr>
                <w:rStyle w:val="IndexLink"/>
              </w:rPr>
              <w:t>620</w:t>
            </w:r>
          </w:hyperlink>
        </w:p>
        <w:p>
          <w:pPr>
            <w:pStyle w:val="Contents3"/>
            <w:tabs>
              <w:tab w:val="clear" w:pos="8459"/>
              <w:tab w:val="right" w:pos="9026" w:leader="dot"/>
            </w:tabs>
            <w:rPr/>
          </w:pPr>
          <w:hyperlink w:anchor="__RefHeading___Toc37669_2749589250">
            <w:r>
              <w:rPr>
                <w:webHidden/>
                <w:rStyle w:val="IndexLink"/>
                <w:rtl w:val="true"/>
              </w:rPr>
              <w:t>وجدان، جنبه ربانی انسان ها</w:t>
            </w:r>
            <w:r>
              <w:rPr>
                <w:rStyle w:val="IndexLink"/>
                <w:rtl w:val="true"/>
              </w:rPr>
              <w:tab/>
            </w:r>
            <w:r>
              <w:rPr>
                <w:rStyle w:val="IndexLink"/>
              </w:rPr>
              <w:t>624</w:t>
            </w:r>
          </w:hyperlink>
        </w:p>
        <w:p>
          <w:pPr>
            <w:pStyle w:val="Contents3"/>
            <w:tabs>
              <w:tab w:val="clear" w:pos="8459"/>
              <w:tab w:val="right" w:pos="9026" w:leader="dot"/>
            </w:tabs>
            <w:rPr/>
          </w:pPr>
          <w:hyperlink w:anchor="__RefHeading___Toc37671_2749589250">
            <w:r>
              <w:rPr>
                <w:webHidden/>
                <w:rStyle w:val="IndexLink"/>
                <w:rtl w:val="true"/>
              </w:rPr>
              <w:t>نظر ویکتور هوگو درباره وجدان</w:t>
            </w:r>
            <w:r>
              <w:rPr>
                <w:rStyle w:val="IndexLink"/>
                <w:rtl w:val="true"/>
              </w:rPr>
              <w:tab/>
            </w:r>
            <w:r>
              <w:rPr>
                <w:rStyle w:val="IndexLink"/>
              </w:rPr>
              <w:t>626</w:t>
            </w:r>
          </w:hyperlink>
        </w:p>
        <w:p>
          <w:pPr>
            <w:pStyle w:val="Contents3"/>
            <w:tabs>
              <w:tab w:val="clear" w:pos="8459"/>
              <w:tab w:val="right" w:pos="9026" w:leader="dot"/>
            </w:tabs>
            <w:rPr/>
          </w:pPr>
          <w:hyperlink w:anchor="__RefHeading___Toc37673_2749589250">
            <w:r>
              <w:rPr>
                <w:webHidden/>
                <w:rStyle w:val="IndexLink"/>
                <w:rtl w:val="true"/>
              </w:rPr>
              <w:t>بررسی مختلف بودن وجدان انسانها</w:t>
            </w:r>
            <w:r>
              <w:rPr>
                <w:rStyle w:val="IndexLink"/>
                <w:rtl w:val="true"/>
              </w:rPr>
              <w:tab/>
            </w:r>
            <w:r>
              <w:rPr>
                <w:rStyle w:val="IndexLink"/>
              </w:rPr>
              <w:t>627</w:t>
            </w:r>
          </w:hyperlink>
        </w:p>
        <w:p>
          <w:pPr>
            <w:pStyle w:val="Contents3"/>
            <w:tabs>
              <w:tab w:val="clear" w:pos="8459"/>
              <w:tab w:val="right" w:pos="9026" w:leader="dot"/>
            </w:tabs>
            <w:rPr/>
          </w:pPr>
          <w:hyperlink w:anchor="__RefHeading___Toc37675_2749589250">
            <w:r>
              <w:rPr>
                <w:webHidden/>
                <w:rStyle w:val="IndexLink"/>
                <w:rtl w:val="true"/>
              </w:rPr>
              <w:t>آزمایش وجدان</w:t>
            </w:r>
            <w:r>
              <w:rPr>
                <w:rStyle w:val="IndexLink"/>
                <w:rtl w:val="true"/>
              </w:rPr>
              <w:tab/>
            </w:r>
            <w:r>
              <w:rPr>
                <w:rStyle w:val="IndexLink"/>
              </w:rPr>
              <w:t>630</w:t>
            </w:r>
          </w:hyperlink>
        </w:p>
        <w:p>
          <w:pPr>
            <w:pStyle w:val="Contents3"/>
            <w:tabs>
              <w:tab w:val="clear" w:pos="8459"/>
              <w:tab w:val="right" w:pos="9026" w:leader="dot"/>
            </w:tabs>
            <w:rPr/>
          </w:pPr>
          <w:hyperlink w:anchor="__RefHeading___Toc37677_2749589250">
            <w:r>
              <w:rPr>
                <w:webHidden/>
                <w:rStyle w:val="IndexLink"/>
                <w:rtl w:val="true"/>
              </w:rPr>
              <w:t>دلایل امکان وجود وجدان جهانی</w:t>
            </w:r>
            <w:r>
              <w:rPr>
                <w:rStyle w:val="IndexLink"/>
                <w:rtl w:val="true"/>
              </w:rPr>
              <w:tab/>
            </w:r>
            <w:r>
              <w:rPr>
                <w:rStyle w:val="IndexLink"/>
              </w:rPr>
              <w:t>631</w:t>
            </w:r>
          </w:hyperlink>
        </w:p>
        <w:p>
          <w:pPr>
            <w:pStyle w:val="Contents3"/>
            <w:tabs>
              <w:tab w:val="clear" w:pos="8459"/>
              <w:tab w:val="right" w:pos="9026" w:leader="dot"/>
            </w:tabs>
            <w:rPr/>
          </w:pPr>
          <w:hyperlink w:anchor="__RefHeading___Toc37679_2749589250">
            <w:r>
              <w:rPr>
                <w:webHidden/>
                <w:rStyle w:val="IndexLink"/>
                <w:rtl w:val="true"/>
              </w:rPr>
              <w:t>دیدگاه موریس مترلینگ درباره احساس ابدیت وجدان و نقد نظر او</w:t>
            </w:r>
            <w:r>
              <w:rPr>
                <w:rStyle w:val="IndexLink"/>
                <w:rtl w:val="true"/>
              </w:rPr>
              <w:tab/>
            </w:r>
            <w:r>
              <w:rPr>
                <w:rStyle w:val="IndexLink"/>
              </w:rPr>
              <w:t>634</w:t>
            </w:r>
          </w:hyperlink>
        </w:p>
        <w:p>
          <w:pPr>
            <w:pStyle w:val="Contents3"/>
            <w:tabs>
              <w:tab w:val="clear" w:pos="8459"/>
              <w:tab w:val="right" w:pos="9026" w:leader="dot"/>
            </w:tabs>
            <w:rPr/>
          </w:pPr>
          <w:hyperlink w:anchor="__RefHeading___Toc37681_2749589250">
            <w:r>
              <w:rPr>
                <w:webHidden/>
                <w:rStyle w:val="IndexLink"/>
                <w:rtl w:val="true"/>
              </w:rPr>
              <w:t>سخنان مترلینگ درباره فرضیه الهیون درباره ابدیت و نقد نظر او</w:t>
            </w:r>
            <w:r>
              <w:rPr>
                <w:rStyle w:val="IndexLink"/>
                <w:rtl w:val="true"/>
              </w:rPr>
              <w:tab/>
            </w:r>
            <w:r>
              <w:rPr>
                <w:rStyle w:val="IndexLink"/>
              </w:rPr>
              <w:t>640</w:t>
            </w:r>
          </w:hyperlink>
        </w:p>
        <w:p>
          <w:pPr>
            <w:pStyle w:val="Contents3"/>
            <w:tabs>
              <w:tab w:val="clear" w:pos="8459"/>
              <w:tab w:val="right" w:pos="9026" w:leader="dot"/>
            </w:tabs>
            <w:rPr/>
          </w:pPr>
          <w:hyperlink w:anchor="__RefHeading___Toc37683_2749589250">
            <w:r>
              <w:rPr>
                <w:webHidden/>
                <w:rStyle w:val="IndexLink"/>
                <w:rtl w:val="true"/>
              </w:rPr>
              <w:t>دیدگاه موریس مترلینگ درباره وجدان ابدیت و نقد و نظر او</w:t>
            </w:r>
            <w:r>
              <w:rPr>
                <w:rStyle w:val="IndexLink"/>
                <w:rtl w:val="true"/>
              </w:rPr>
              <w:tab/>
            </w:r>
            <w:r>
              <w:rPr>
                <w:rStyle w:val="IndexLink"/>
              </w:rPr>
              <w:t>643</w:t>
            </w:r>
          </w:hyperlink>
        </w:p>
        <w:p>
          <w:pPr>
            <w:pStyle w:val="Contents3"/>
            <w:tabs>
              <w:tab w:val="clear" w:pos="8459"/>
              <w:tab w:val="right" w:pos="9026" w:leader="dot"/>
            </w:tabs>
            <w:rPr/>
          </w:pPr>
          <w:hyperlink w:anchor="__RefHeading___Toc37685_2749589250">
            <w:r>
              <w:rPr>
                <w:webHidden/>
                <w:rStyle w:val="IndexLink"/>
                <w:rtl w:val="true"/>
              </w:rPr>
              <w:t>دیدگاه حکمت متعالیه درباره نوع انسان</w:t>
            </w:r>
            <w:r>
              <w:rPr>
                <w:rStyle w:val="IndexLink"/>
                <w:rtl w:val="true"/>
              </w:rPr>
              <w:tab/>
            </w:r>
            <w:r>
              <w:rPr>
                <w:rStyle w:val="IndexLink"/>
              </w:rPr>
              <w:t>648</w:t>
            </w:r>
          </w:hyperlink>
        </w:p>
        <w:p>
          <w:pPr>
            <w:pStyle w:val="Contents3"/>
            <w:tabs>
              <w:tab w:val="clear" w:pos="8459"/>
              <w:tab w:val="right" w:pos="9026" w:leader="dot"/>
            </w:tabs>
            <w:rPr/>
          </w:pPr>
          <w:hyperlink w:anchor="__RefHeading___Toc37687_2749589250">
            <w:r>
              <w:rPr>
                <w:webHidden/>
                <w:rStyle w:val="IndexLink"/>
                <w:rtl w:val="true"/>
              </w:rPr>
              <w:t>اثبات وجود آفریدگار با نفس</w:t>
            </w:r>
            <w:r>
              <w:rPr>
                <w:rStyle w:val="IndexLink"/>
                <w:rtl w:val="true"/>
              </w:rPr>
              <w:tab/>
            </w:r>
            <w:r>
              <w:rPr>
                <w:rStyle w:val="IndexLink"/>
              </w:rPr>
              <w:t>650</w:t>
            </w:r>
          </w:hyperlink>
        </w:p>
        <w:p>
          <w:pPr>
            <w:pStyle w:val="Contents3"/>
            <w:tabs>
              <w:tab w:val="clear" w:pos="8459"/>
              <w:tab w:val="right" w:pos="9026" w:leader="dot"/>
            </w:tabs>
            <w:rPr/>
          </w:pPr>
          <w:hyperlink w:anchor="__RefHeading___Toc37689_2749589250">
            <w:r>
              <w:rPr>
                <w:webHidden/>
                <w:rStyle w:val="IndexLink"/>
                <w:rtl w:val="true"/>
              </w:rPr>
              <w:t>موسیقی و مبنای فقهی آن</w:t>
            </w:r>
            <w:r>
              <w:rPr>
                <w:rStyle w:val="IndexLink"/>
                <w:rtl w:val="true"/>
              </w:rPr>
              <w:tab/>
            </w:r>
            <w:r>
              <w:rPr>
                <w:rStyle w:val="IndexLink"/>
              </w:rPr>
              <w:t>653</w:t>
            </w:r>
          </w:hyperlink>
        </w:p>
        <w:p>
          <w:pPr>
            <w:pStyle w:val="Contents3"/>
            <w:tabs>
              <w:tab w:val="clear" w:pos="8459"/>
              <w:tab w:val="right" w:pos="9026" w:leader="dot"/>
            </w:tabs>
            <w:rPr/>
          </w:pPr>
          <w:hyperlink w:anchor="__RefHeading___Toc37691_2749589250">
            <w:r>
              <w:rPr>
                <w:webHidden/>
                <w:rStyle w:val="IndexLink"/>
                <w:rtl w:val="true"/>
              </w:rPr>
              <w:t>اهداف وضع احکام الهی</w:t>
            </w:r>
            <w:r>
              <w:rPr>
                <w:rStyle w:val="IndexLink"/>
                <w:rtl w:val="true"/>
              </w:rPr>
              <w:tab/>
            </w:r>
            <w:r>
              <w:rPr>
                <w:rStyle w:val="IndexLink"/>
              </w:rPr>
              <w:t>657</w:t>
            </w:r>
          </w:hyperlink>
        </w:p>
        <w:p>
          <w:pPr>
            <w:pStyle w:val="Contents3"/>
            <w:tabs>
              <w:tab w:val="clear" w:pos="8459"/>
              <w:tab w:val="right" w:pos="9026" w:leader="dot"/>
            </w:tabs>
            <w:rPr/>
          </w:pPr>
          <w:hyperlink w:anchor="__RefHeading___Toc37693_2749589250">
            <w:r>
              <w:rPr>
                <w:webHidden/>
                <w:rStyle w:val="IndexLink"/>
                <w:rtl w:val="true"/>
              </w:rPr>
              <w:t>اصالت روح و فرعیت بدن</w:t>
            </w:r>
            <w:r>
              <w:rPr>
                <w:rStyle w:val="IndexLink"/>
                <w:rtl w:val="true"/>
              </w:rPr>
              <w:tab/>
            </w:r>
            <w:r>
              <w:rPr>
                <w:rStyle w:val="IndexLink"/>
              </w:rPr>
              <w:t>660</w:t>
            </w:r>
          </w:hyperlink>
        </w:p>
        <w:p>
          <w:pPr>
            <w:pStyle w:val="Contents3"/>
            <w:tabs>
              <w:tab w:val="clear" w:pos="8459"/>
              <w:tab w:val="right" w:pos="9026" w:leader="dot"/>
            </w:tabs>
            <w:rPr/>
          </w:pPr>
          <w:hyperlink w:anchor="__RefHeading___Toc37695_2749589250">
            <w:r>
              <w:rPr>
                <w:webHidden/>
                <w:rStyle w:val="IndexLink"/>
                <w:rtl w:val="true"/>
              </w:rPr>
              <w:t>عدم تأثیر ذکورت و انوثت در فعلیت انسان</w:t>
            </w:r>
            <w:r>
              <w:rPr>
                <w:rStyle w:val="IndexLink"/>
                <w:rtl w:val="true"/>
              </w:rPr>
              <w:tab/>
            </w:r>
            <w:r>
              <w:rPr>
                <w:rStyle w:val="IndexLink"/>
              </w:rPr>
              <w:t>662</w:t>
            </w:r>
          </w:hyperlink>
        </w:p>
        <w:p>
          <w:pPr>
            <w:pStyle w:val="Contents3"/>
            <w:tabs>
              <w:tab w:val="clear" w:pos="8459"/>
              <w:tab w:val="right" w:pos="9026" w:leader="dot"/>
            </w:tabs>
            <w:rPr/>
          </w:pPr>
          <w:hyperlink w:anchor="__RefHeading___Toc37697_2749589250">
            <w:r>
              <w:rPr>
                <w:webHidden/>
                <w:rStyle w:val="IndexLink"/>
                <w:rtl w:val="true"/>
              </w:rPr>
              <w:t>روح تمام حقیقت انسان</w:t>
            </w:r>
            <w:r>
              <w:rPr>
                <w:rStyle w:val="IndexLink"/>
                <w:rtl w:val="true"/>
              </w:rPr>
              <w:tab/>
            </w:r>
            <w:r>
              <w:rPr>
                <w:rStyle w:val="IndexLink"/>
              </w:rPr>
              <w:t>663</w:t>
            </w:r>
          </w:hyperlink>
        </w:p>
        <w:p>
          <w:pPr>
            <w:pStyle w:val="Contents3"/>
            <w:tabs>
              <w:tab w:val="clear" w:pos="8459"/>
              <w:tab w:val="right" w:pos="9026" w:leader="dot"/>
            </w:tabs>
            <w:rPr/>
          </w:pPr>
          <w:hyperlink w:anchor="__RefHeading___Toc37699_2749589250">
            <w:r>
              <w:rPr>
                <w:webHidden/>
                <w:rStyle w:val="IndexLink"/>
                <w:rtl w:val="true"/>
              </w:rPr>
              <w:t>روح و تدبیر بدن</w:t>
            </w:r>
            <w:r>
              <w:rPr>
                <w:rStyle w:val="IndexLink"/>
                <w:rtl w:val="true"/>
              </w:rPr>
              <w:tab/>
            </w:r>
            <w:r>
              <w:rPr>
                <w:rStyle w:val="IndexLink"/>
              </w:rPr>
              <w:t>664</w:t>
            </w:r>
          </w:hyperlink>
        </w:p>
        <w:p>
          <w:pPr>
            <w:pStyle w:val="Contents3"/>
            <w:tabs>
              <w:tab w:val="clear" w:pos="8459"/>
              <w:tab w:val="right" w:pos="9026" w:leader="dot"/>
            </w:tabs>
            <w:rPr/>
          </w:pPr>
          <w:hyperlink w:anchor="__RefHeading___Toc37701_2749589250">
            <w:r>
              <w:rPr>
                <w:webHidden/>
                <w:rStyle w:val="IndexLink"/>
                <w:rtl w:val="true"/>
              </w:rPr>
              <w:t>برهان بقاء روح یکی از دلایل وقوع معاد از دیدگاه قرآن</w:t>
            </w:r>
            <w:r>
              <w:rPr>
                <w:rStyle w:val="IndexLink"/>
                <w:rtl w:val="true"/>
              </w:rPr>
              <w:tab/>
            </w:r>
            <w:r>
              <w:rPr>
                <w:rStyle w:val="IndexLink"/>
              </w:rPr>
              <w:t>667</w:t>
            </w:r>
          </w:hyperlink>
        </w:p>
        <w:p>
          <w:pPr>
            <w:pStyle w:val="Contents3"/>
            <w:tabs>
              <w:tab w:val="clear" w:pos="8459"/>
              <w:tab w:val="right" w:pos="9026" w:leader="dot"/>
            </w:tabs>
            <w:rPr/>
          </w:pPr>
          <w:hyperlink w:anchor="__RefHeading___Toc37703_2749589250">
            <w:r>
              <w:rPr>
                <w:webHidden/>
                <w:rStyle w:val="IndexLink"/>
                <w:rtl w:val="true"/>
              </w:rPr>
              <w:t>بررسی دلائل طرفداران استقلال و اصالت روح</w:t>
            </w:r>
            <w:r>
              <w:rPr>
                <w:rStyle w:val="IndexLink"/>
                <w:rtl w:val="true"/>
              </w:rPr>
              <w:tab/>
            </w:r>
            <w:r>
              <w:rPr>
                <w:rStyle w:val="IndexLink"/>
              </w:rPr>
              <w:t>676</w:t>
            </w:r>
          </w:hyperlink>
        </w:p>
        <w:p>
          <w:pPr>
            <w:pStyle w:val="Contents3"/>
            <w:tabs>
              <w:tab w:val="clear" w:pos="8459"/>
              <w:tab w:val="right" w:pos="9026" w:leader="dot"/>
            </w:tabs>
            <w:rPr/>
          </w:pPr>
          <w:hyperlink w:anchor="__RefHeading___Toc37705_2749589250">
            <w:r>
              <w:rPr>
                <w:webHidden/>
                <w:rStyle w:val="IndexLink"/>
                <w:rtl w:val="true"/>
              </w:rPr>
              <w:t>دلائل مادی گرایان در عدم استقلال و اصالت روح</w:t>
            </w:r>
            <w:r>
              <w:rPr>
                <w:rStyle w:val="IndexLink"/>
                <w:rtl w:val="true"/>
              </w:rPr>
              <w:tab/>
            </w:r>
            <w:r>
              <w:rPr>
                <w:rStyle w:val="IndexLink"/>
              </w:rPr>
              <w:t>683</w:t>
            </w:r>
          </w:hyperlink>
        </w:p>
        <w:p>
          <w:pPr>
            <w:pStyle w:val="Contents3"/>
            <w:tabs>
              <w:tab w:val="clear" w:pos="8459"/>
              <w:tab w:val="right" w:pos="9026" w:leader="dot"/>
            </w:tabs>
            <w:rPr/>
          </w:pPr>
          <w:hyperlink w:anchor="__RefHeading___Toc37707_2749589250">
            <w:r>
              <w:rPr>
                <w:webHidden/>
                <w:rStyle w:val="IndexLink"/>
                <w:rtl w:val="true"/>
              </w:rPr>
              <w:t>انواع خواب و اثبات عالم ملکوت در بحث رویای صادقانه</w:t>
            </w:r>
            <w:r>
              <w:rPr>
                <w:rStyle w:val="IndexLink"/>
                <w:rtl w:val="true"/>
              </w:rPr>
              <w:tab/>
            </w:r>
            <w:r>
              <w:rPr>
                <w:rStyle w:val="IndexLink"/>
              </w:rPr>
              <w:t>690</w:t>
            </w:r>
          </w:hyperlink>
        </w:p>
        <w:p>
          <w:pPr>
            <w:pStyle w:val="Contents3"/>
            <w:tabs>
              <w:tab w:val="clear" w:pos="8459"/>
              <w:tab w:val="right" w:pos="9026" w:leader="dot"/>
            </w:tabs>
            <w:rPr/>
          </w:pPr>
          <w:hyperlink w:anchor="__RefHeading___Toc37709_2749589250">
            <w:r>
              <w:rPr>
                <w:webHidden/>
                <w:rStyle w:val="IndexLink"/>
                <w:rtl w:val="true"/>
              </w:rPr>
              <w:t>دو داستان درباره حقیقت داشتن احضار ارواح</w:t>
            </w:r>
            <w:r>
              <w:rPr>
                <w:rStyle w:val="IndexLink"/>
                <w:rtl w:val="true"/>
              </w:rPr>
              <w:tab/>
            </w:r>
            <w:r>
              <w:rPr>
                <w:rStyle w:val="IndexLink"/>
              </w:rPr>
              <w:t>694</w:t>
            </w:r>
          </w:hyperlink>
        </w:p>
        <w:p>
          <w:pPr>
            <w:pStyle w:val="Contents3"/>
            <w:tabs>
              <w:tab w:val="clear" w:pos="8459"/>
              <w:tab w:val="right" w:pos="9026" w:leader="dot"/>
            </w:tabs>
            <w:rPr/>
          </w:pPr>
          <w:hyperlink w:anchor="__RefHeading___Toc37711_2749589250">
            <w:r>
              <w:rPr>
                <w:webHidden/>
                <w:rStyle w:val="IndexLink"/>
                <w:rtl w:val="true"/>
              </w:rPr>
              <w:t>تعریفی از روح</w:t>
            </w:r>
            <w:r>
              <w:rPr>
                <w:rStyle w:val="IndexLink"/>
                <w:rtl w:val="true"/>
              </w:rPr>
              <w:tab/>
            </w:r>
            <w:r>
              <w:rPr>
                <w:rStyle w:val="IndexLink"/>
              </w:rPr>
              <w:t>696</w:t>
            </w:r>
          </w:hyperlink>
        </w:p>
        <w:p>
          <w:pPr>
            <w:pStyle w:val="Contents3"/>
            <w:tabs>
              <w:tab w:val="clear" w:pos="8459"/>
              <w:tab w:val="right" w:pos="9026" w:leader="dot"/>
            </w:tabs>
            <w:rPr/>
          </w:pPr>
          <w:hyperlink w:anchor="__RefHeading___Toc37713_2749589250">
            <w:r>
              <w:rPr>
                <w:webHidden/>
                <w:rStyle w:val="IndexLink"/>
                <w:rtl w:val="true"/>
              </w:rPr>
              <w:t>تعاریفی از وجدان</w:t>
            </w:r>
            <w:r>
              <w:rPr>
                <w:rStyle w:val="IndexLink"/>
                <w:rtl w:val="true"/>
              </w:rPr>
              <w:tab/>
            </w:r>
            <w:r>
              <w:rPr>
                <w:rStyle w:val="IndexLink"/>
              </w:rPr>
              <w:t>698</w:t>
            </w:r>
          </w:hyperlink>
        </w:p>
        <w:p>
          <w:pPr>
            <w:pStyle w:val="Contents3"/>
            <w:tabs>
              <w:tab w:val="clear" w:pos="8459"/>
              <w:tab w:val="right" w:pos="9026" w:leader="dot"/>
            </w:tabs>
            <w:rPr/>
          </w:pPr>
          <w:hyperlink w:anchor="__RefHeading___Toc37715_2749589250">
            <w:r>
              <w:rPr>
                <w:webHidden/>
                <w:rStyle w:val="IndexLink"/>
                <w:rtl w:val="true"/>
              </w:rPr>
              <w:t>وجدان از دیدگاه دانشمندان</w:t>
            </w:r>
            <w:r>
              <w:rPr>
                <w:rStyle w:val="IndexLink"/>
                <w:rtl w:val="true"/>
              </w:rPr>
              <w:tab/>
            </w:r>
            <w:r>
              <w:rPr>
                <w:rStyle w:val="IndexLink"/>
              </w:rPr>
              <w:t>699</w:t>
            </w:r>
          </w:hyperlink>
        </w:p>
        <w:p>
          <w:pPr>
            <w:pStyle w:val="Contents3"/>
            <w:tabs>
              <w:tab w:val="clear" w:pos="8459"/>
              <w:tab w:val="right" w:pos="9026" w:leader="dot"/>
            </w:tabs>
            <w:rPr/>
          </w:pPr>
          <w:hyperlink w:anchor="__RefHeading___Toc37717_2749589250">
            <w:r>
              <w:rPr>
                <w:webHidden/>
                <w:rStyle w:val="IndexLink"/>
                <w:rtl w:val="true"/>
              </w:rPr>
              <w:t>بررسی نمودهای وجدان</w:t>
            </w:r>
            <w:r>
              <w:rPr>
                <w:rStyle w:val="IndexLink"/>
                <w:rtl w:val="true"/>
              </w:rPr>
              <w:tab/>
            </w:r>
            <w:r>
              <w:rPr>
                <w:rStyle w:val="IndexLink"/>
              </w:rPr>
              <w:t>700</w:t>
            </w:r>
          </w:hyperlink>
        </w:p>
        <w:p>
          <w:pPr>
            <w:pStyle w:val="Contents3"/>
            <w:tabs>
              <w:tab w:val="clear" w:pos="8459"/>
              <w:tab w:val="right" w:pos="9026" w:leader="dot"/>
            </w:tabs>
            <w:rPr/>
          </w:pPr>
          <w:hyperlink w:anchor="__RefHeading___Toc37719_2749589250">
            <w:r>
              <w:rPr>
                <w:webHidden/>
                <w:rStyle w:val="IndexLink"/>
                <w:rtl w:val="true"/>
              </w:rPr>
              <w:t>بررسی محدودیت قدرت وجدان</w:t>
            </w:r>
            <w:r>
              <w:rPr>
                <w:rStyle w:val="IndexLink"/>
                <w:rtl w:val="true"/>
              </w:rPr>
              <w:tab/>
            </w:r>
            <w:r>
              <w:rPr>
                <w:rStyle w:val="IndexLink"/>
              </w:rPr>
              <w:t>702</w:t>
            </w:r>
          </w:hyperlink>
        </w:p>
        <w:p>
          <w:pPr>
            <w:pStyle w:val="Contents3"/>
            <w:tabs>
              <w:tab w:val="clear" w:pos="8459"/>
              <w:tab w:val="right" w:pos="9026" w:leader="dot"/>
            </w:tabs>
            <w:rPr/>
          </w:pPr>
          <w:hyperlink w:anchor="__RefHeading___Toc37721_2749589250">
            <w:r>
              <w:rPr>
                <w:webHidden/>
                <w:rStyle w:val="IndexLink"/>
                <w:rtl w:val="true"/>
              </w:rPr>
              <w:t xml:space="preserve">تفاوتهای سحر و جادو با معجزه </w:t>
            </w:r>
            <w:r>
              <w:rPr>
                <w:rStyle w:val="IndexLink"/>
                <w:rtl w:val="true"/>
              </w:rPr>
              <w:t>(</w:t>
            </w:r>
            <w:r>
              <w:rPr>
                <w:rStyle w:val="IndexLink"/>
                <w:rtl w:val="true"/>
              </w:rPr>
              <w:t>جعفر سبحانی</w:t>
            </w:r>
            <w:r>
              <w:rPr>
                <w:rStyle w:val="IndexLink"/>
                <w:rtl w:val="true"/>
              </w:rPr>
              <w:t>)</w:t>
              <w:tab/>
            </w:r>
            <w:r>
              <w:rPr>
                <w:rStyle w:val="IndexLink"/>
              </w:rPr>
              <w:t>704</w:t>
            </w:r>
          </w:hyperlink>
        </w:p>
        <w:p>
          <w:pPr>
            <w:pStyle w:val="Contents3"/>
            <w:tabs>
              <w:tab w:val="clear" w:pos="8459"/>
              <w:tab w:val="right" w:pos="9026" w:leader="dot"/>
            </w:tabs>
            <w:rPr/>
          </w:pPr>
          <w:hyperlink w:anchor="__RefHeading___Toc37723_2749589250">
            <w:r>
              <w:rPr>
                <w:webHidden/>
                <w:rStyle w:val="IndexLink"/>
                <w:rtl w:val="true"/>
              </w:rPr>
              <w:t>معنای فطرت و جایگاه معلومات فطری</w:t>
            </w:r>
            <w:r>
              <w:rPr>
                <w:rStyle w:val="IndexLink"/>
                <w:rtl w:val="true"/>
              </w:rPr>
              <w:tab/>
            </w:r>
            <w:r>
              <w:rPr>
                <w:rStyle w:val="IndexLink"/>
              </w:rPr>
              <w:t>707</w:t>
            </w:r>
          </w:hyperlink>
        </w:p>
        <w:p>
          <w:pPr>
            <w:pStyle w:val="Contents3"/>
            <w:tabs>
              <w:tab w:val="clear" w:pos="8459"/>
              <w:tab w:val="right" w:pos="9026" w:leader="dot"/>
            </w:tabs>
            <w:rPr/>
          </w:pPr>
          <w:hyperlink w:anchor="__RefHeading___Toc37725_2749589250">
            <w:r>
              <w:rPr>
                <w:webHidden/>
                <w:rStyle w:val="IndexLink"/>
                <w:rtl w:val="true"/>
              </w:rPr>
              <w:t>بررسی ویژگی ها و دریافتهای گرایش های فطری</w:t>
            </w:r>
            <w:r>
              <w:rPr>
                <w:rStyle w:val="IndexLink"/>
                <w:rtl w:val="true"/>
              </w:rPr>
              <w:tab/>
            </w:r>
            <w:r>
              <w:rPr>
                <w:rStyle w:val="IndexLink"/>
              </w:rPr>
              <w:t>711</w:t>
            </w:r>
          </w:hyperlink>
        </w:p>
        <w:p>
          <w:pPr>
            <w:pStyle w:val="Contents3"/>
            <w:tabs>
              <w:tab w:val="clear" w:pos="8459"/>
              <w:tab w:val="right" w:pos="9026" w:leader="dot"/>
            </w:tabs>
            <w:rPr/>
          </w:pPr>
          <w:hyperlink w:anchor="__RefHeading___Toc37727_2749589250">
            <w:r>
              <w:rPr>
                <w:webHidden/>
                <w:rStyle w:val="IndexLink"/>
                <w:rtl w:val="true"/>
              </w:rPr>
              <w:t>چگونگی دلالت فطرت بر وجود امام و مصلح جهانی</w:t>
            </w:r>
            <w:r>
              <w:rPr>
                <w:rStyle w:val="IndexLink"/>
                <w:rtl w:val="true"/>
              </w:rPr>
              <w:tab/>
            </w:r>
            <w:r>
              <w:rPr>
                <w:rStyle w:val="IndexLink"/>
              </w:rPr>
              <w:t>713</w:t>
            </w:r>
          </w:hyperlink>
        </w:p>
        <w:p>
          <w:pPr>
            <w:pStyle w:val="Contents3"/>
            <w:tabs>
              <w:tab w:val="clear" w:pos="8459"/>
              <w:tab w:val="right" w:pos="9026" w:leader="dot"/>
            </w:tabs>
            <w:rPr/>
          </w:pPr>
          <w:hyperlink w:anchor="__RefHeading___Toc37729_2749589250">
            <w:r>
              <w:rPr>
                <w:webHidden/>
                <w:rStyle w:val="IndexLink"/>
                <w:rtl w:val="true"/>
              </w:rPr>
              <w:t>فطرت از دیدگاه قرآن کریم و احادیث</w:t>
            </w:r>
            <w:r>
              <w:rPr>
                <w:rStyle w:val="IndexLink"/>
                <w:rtl w:val="true"/>
              </w:rPr>
              <w:tab/>
            </w:r>
            <w:r>
              <w:rPr>
                <w:rStyle w:val="IndexLink"/>
              </w:rPr>
              <w:t>715</w:t>
            </w:r>
          </w:hyperlink>
        </w:p>
        <w:p>
          <w:pPr>
            <w:pStyle w:val="Contents3"/>
            <w:tabs>
              <w:tab w:val="clear" w:pos="8459"/>
              <w:tab w:val="right" w:pos="9026" w:leader="dot"/>
            </w:tabs>
            <w:rPr/>
          </w:pPr>
          <w:hyperlink w:anchor="__RefHeading___Toc37731_2749589250">
            <w:r>
              <w:rPr>
                <w:webHidden/>
                <w:rStyle w:val="IndexLink"/>
                <w:rtl w:val="true"/>
              </w:rPr>
              <w:t>معرفی ابزارهای شناخت حقیقت برای انسان</w:t>
            </w:r>
            <w:r>
              <w:rPr>
                <w:rStyle w:val="IndexLink"/>
                <w:rtl w:val="true"/>
              </w:rPr>
              <w:tab/>
            </w:r>
            <w:r>
              <w:rPr>
                <w:rStyle w:val="IndexLink"/>
              </w:rPr>
              <w:t>720</w:t>
            </w:r>
          </w:hyperlink>
        </w:p>
        <w:p>
          <w:pPr>
            <w:pStyle w:val="Contents3"/>
            <w:tabs>
              <w:tab w:val="clear" w:pos="8459"/>
              <w:tab w:val="right" w:pos="9026" w:leader="dot"/>
            </w:tabs>
            <w:rPr/>
          </w:pPr>
          <w:hyperlink w:anchor="__RefHeading___Toc37733_2749589250">
            <w:r>
              <w:rPr>
                <w:webHidden/>
                <w:rStyle w:val="IndexLink"/>
                <w:rtl w:val="true"/>
              </w:rPr>
              <w:t>بررسی پناهگاههای الهی برای حفاظت از شرارت های نفس و شیطان</w:t>
            </w:r>
            <w:r>
              <w:rPr>
                <w:rStyle w:val="IndexLink"/>
                <w:rtl w:val="true"/>
              </w:rPr>
              <w:tab/>
            </w:r>
            <w:r>
              <w:rPr>
                <w:rStyle w:val="IndexLink"/>
              </w:rPr>
              <w:t>724</w:t>
            </w:r>
          </w:hyperlink>
        </w:p>
        <w:p>
          <w:pPr>
            <w:pStyle w:val="Contents3"/>
            <w:tabs>
              <w:tab w:val="clear" w:pos="8459"/>
              <w:tab w:val="right" w:pos="9026" w:leader="dot"/>
            </w:tabs>
            <w:rPr/>
          </w:pPr>
          <w:hyperlink w:anchor="__RefHeading___Toc37735_2749589250">
            <w:r>
              <w:rPr>
                <w:webHidden/>
                <w:rStyle w:val="IndexLink"/>
                <w:rtl w:val="true"/>
              </w:rPr>
              <w:t>مطالبی پیرامون پناه بردن انسان به خدا از شرور نفسانی</w:t>
            </w:r>
            <w:r>
              <w:rPr>
                <w:rStyle w:val="IndexLink"/>
                <w:rtl w:val="true"/>
              </w:rPr>
              <w:tab/>
            </w:r>
            <w:r>
              <w:rPr>
                <w:rStyle w:val="IndexLink"/>
              </w:rPr>
              <w:t>728</w:t>
            </w:r>
          </w:hyperlink>
        </w:p>
        <w:p>
          <w:pPr>
            <w:pStyle w:val="Contents3"/>
            <w:tabs>
              <w:tab w:val="clear" w:pos="8459"/>
              <w:tab w:val="right" w:pos="9026" w:leader="dot"/>
            </w:tabs>
            <w:rPr/>
          </w:pPr>
          <w:hyperlink w:anchor="__RefHeading___Toc37737_2749589250">
            <w:r>
              <w:rPr>
                <w:webHidden/>
                <w:rStyle w:val="IndexLink"/>
                <w:rtl w:val="true"/>
              </w:rPr>
              <w:t>بررسی اختیاری یا اجباری بودن سعادت و شقاوت ارواح در عالم ذّر</w:t>
            </w:r>
            <w:r>
              <w:rPr>
                <w:rStyle w:val="IndexLink"/>
                <w:rtl w:val="true"/>
              </w:rPr>
              <w:tab/>
            </w:r>
            <w:r>
              <w:rPr>
                <w:rStyle w:val="IndexLink"/>
              </w:rPr>
              <w:t>730</w:t>
            </w:r>
          </w:hyperlink>
        </w:p>
        <w:p>
          <w:pPr>
            <w:pStyle w:val="Contents3"/>
            <w:tabs>
              <w:tab w:val="clear" w:pos="8459"/>
              <w:tab w:val="right" w:pos="9026" w:leader="dot"/>
            </w:tabs>
            <w:rPr/>
          </w:pPr>
          <w:hyperlink w:anchor="__RefHeading___Toc37739_2749589250">
            <w:r>
              <w:rPr>
                <w:webHidden/>
                <w:rStyle w:val="IndexLink"/>
                <w:rtl w:val="true"/>
              </w:rPr>
              <w:t>تفاوتهای سحر و جادو با معجزه</w:t>
            </w:r>
            <w:r>
              <w:rPr>
                <w:rStyle w:val="IndexLink"/>
                <w:rtl w:val="true"/>
              </w:rPr>
              <w:tab/>
            </w:r>
            <w:r>
              <w:rPr>
                <w:rStyle w:val="IndexLink"/>
              </w:rPr>
              <w:t>734</w:t>
            </w:r>
          </w:hyperlink>
        </w:p>
        <w:p>
          <w:pPr>
            <w:pStyle w:val="Contents3"/>
            <w:tabs>
              <w:tab w:val="clear" w:pos="8459"/>
              <w:tab w:val="right" w:pos="9026" w:leader="dot"/>
            </w:tabs>
            <w:rPr/>
          </w:pPr>
          <w:hyperlink w:anchor="__RefHeading___Toc37741_2749589250">
            <w:r>
              <w:rPr>
                <w:webHidden/>
                <w:rStyle w:val="IndexLink"/>
                <w:rtl w:val="true"/>
              </w:rPr>
              <w:t>بررسی باطل بودن مسأله تناسخ</w:t>
            </w:r>
            <w:r>
              <w:rPr>
                <w:rStyle w:val="IndexLink"/>
                <w:rtl w:val="true"/>
              </w:rPr>
              <w:tab/>
            </w:r>
            <w:r>
              <w:rPr>
                <w:rStyle w:val="IndexLink"/>
              </w:rPr>
              <w:t>737</w:t>
            </w:r>
          </w:hyperlink>
        </w:p>
        <w:p>
          <w:pPr>
            <w:pStyle w:val="Contents3"/>
            <w:tabs>
              <w:tab w:val="clear" w:pos="8459"/>
              <w:tab w:val="right" w:pos="9026" w:leader="dot"/>
            </w:tabs>
            <w:rPr/>
          </w:pPr>
          <w:hyperlink w:anchor="__RefHeading___Toc37743_2749589250">
            <w:r>
              <w:rPr>
                <w:webHidden/>
                <w:rStyle w:val="IndexLink"/>
                <w:rtl w:val="true"/>
              </w:rPr>
              <w:t>انواع تعلقات روح به بدن</w:t>
            </w:r>
            <w:r>
              <w:rPr>
                <w:rStyle w:val="IndexLink"/>
                <w:rtl w:val="true"/>
              </w:rPr>
              <w:tab/>
            </w:r>
            <w:r>
              <w:rPr>
                <w:rStyle w:val="IndexLink"/>
              </w:rPr>
              <w:t>739</w:t>
            </w:r>
          </w:hyperlink>
        </w:p>
        <w:p>
          <w:pPr>
            <w:pStyle w:val="Contents3"/>
            <w:tabs>
              <w:tab w:val="clear" w:pos="8459"/>
              <w:tab w:val="right" w:pos="9026" w:leader="dot"/>
            </w:tabs>
            <w:rPr/>
          </w:pPr>
          <w:hyperlink w:anchor="__RefHeading___Toc37745_2749589250">
            <w:r>
              <w:rPr>
                <w:webHidden/>
                <w:rStyle w:val="IndexLink"/>
                <w:rtl w:val="true"/>
              </w:rPr>
              <w:t>راه تشخیص رویای صادقه از اَضغاث اَحلام</w:t>
            </w:r>
            <w:r>
              <w:rPr>
                <w:rStyle w:val="IndexLink"/>
                <w:rtl w:val="true"/>
              </w:rPr>
              <w:tab/>
            </w:r>
            <w:r>
              <w:rPr>
                <w:rStyle w:val="IndexLink"/>
              </w:rPr>
              <w:t>740</w:t>
            </w:r>
          </w:hyperlink>
        </w:p>
        <w:p>
          <w:pPr>
            <w:pStyle w:val="Contents3"/>
            <w:tabs>
              <w:tab w:val="clear" w:pos="8459"/>
              <w:tab w:val="right" w:pos="9026" w:leader="dot"/>
            </w:tabs>
            <w:rPr/>
          </w:pPr>
          <w:hyperlink w:anchor="__RefHeading___Toc37747_2749589250">
            <w:r>
              <w:rPr>
                <w:webHidden/>
                <w:rStyle w:val="IndexLink"/>
                <w:rtl w:val="true"/>
              </w:rPr>
              <w:t>بررسی مراتب ریاضت رحمانی</w:t>
            </w:r>
            <w:r>
              <w:rPr>
                <w:rStyle w:val="IndexLink"/>
                <w:rtl w:val="true"/>
              </w:rPr>
              <w:tab/>
            </w:r>
            <w:r>
              <w:rPr>
                <w:rStyle w:val="IndexLink"/>
              </w:rPr>
              <w:t>743</w:t>
            </w:r>
          </w:hyperlink>
        </w:p>
        <w:p>
          <w:pPr>
            <w:pStyle w:val="Contents3"/>
            <w:tabs>
              <w:tab w:val="clear" w:pos="8459"/>
              <w:tab w:val="right" w:pos="9026" w:leader="dot"/>
            </w:tabs>
            <w:rPr/>
          </w:pPr>
          <w:hyperlink w:anchor="__RefHeading___Toc37749_2749589250">
            <w:r>
              <w:rPr>
                <w:webHidden/>
                <w:rStyle w:val="IndexLink"/>
                <w:rtl w:val="true"/>
              </w:rPr>
              <w:t>داستان هایی درباره ی غیب گویان بی دین</w:t>
            </w:r>
            <w:r>
              <w:rPr>
                <w:rStyle w:val="IndexLink"/>
                <w:rtl w:val="true"/>
              </w:rPr>
              <w:tab/>
            </w:r>
            <w:r>
              <w:rPr>
                <w:rStyle w:val="IndexLink"/>
              </w:rPr>
              <w:t>746</w:t>
            </w:r>
          </w:hyperlink>
        </w:p>
        <w:p>
          <w:pPr>
            <w:pStyle w:val="Contents3"/>
            <w:tabs>
              <w:tab w:val="clear" w:pos="8459"/>
              <w:tab w:val="right" w:pos="9026" w:leader="dot"/>
            </w:tabs>
            <w:rPr/>
          </w:pPr>
          <w:hyperlink w:anchor="__RefHeading___Toc37751_2749589250">
            <w:r>
              <w:rPr>
                <w:webHidden/>
                <w:rStyle w:val="IndexLink"/>
                <w:rtl w:val="true"/>
              </w:rPr>
              <w:t>اقسام سحر و ملحقات آن</w:t>
            </w:r>
            <w:r>
              <w:rPr>
                <w:rStyle w:val="IndexLink"/>
                <w:rtl w:val="true"/>
              </w:rPr>
              <w:tab/>
            </w:r>
            <w:r>
              <w:rPr>
                <w:rStyle w:val="IndexLink"/>
              </w:rPr>
              <w:t>748</w:t>
            </w:r>
          </w:hyperlink>
        </w:p>
        <w:p>
          <w:pPr>
            <w:pStyle w:val="Contents3"/>
            <w:tabs>
              <w:tab w:val="clear" w:pos="8459"/>
              <w:tab w:val="right" w:pos="9026" w:leader="dot"/>
            </w:tabs>
            <w:rPr/>
          </w:pPr>
          <w:hyperlink w:anchor="__RefHeading___Toc37753_2749589250">
            <w:r>
              <w:rPr>
                <w:webHidden/>
                <w:rStyle w:val="IndexLink"/>
                <w:rtl w:val="true"/>
              </w:rPr>
              <w:t>بررسی حقیقت سحر</w:t>
            </w:r>
            <w:r>
              <w:rPr>
                <w:rStyle w:val="IndexLink"/>
                <w:rtl w:val="true"/>
              </w:rPr>
              <w:tab/>
            </w:r>
            <w:r>
              <w:rPr>
                <w:rStyle w:val="IndexLink"/>
              </w:rPr>
              <w:t>751</w:t>
            </w:r>
          </w:hyperlink>
        </w:p>
        <w:p>
          <w:pPr>
            <w:pStyle w:val="Contents3"/>
            <w:tabs>
              <w:tab w:val="clear" w:pos="8459"/>
              <w:tab w:val="right" w:pos="9026" w:leader="dot"/>
            </w:tabs>
            <w:rPr/>
          </w:pPr>
          <w:hyperlink w:anchor="__RefHeading___Toc37755_2749589250">
            <w:r>
              <w:rPr>
                <w:webHidden/>
                <w:rStyle w:val="IndexLink"/>
                <w:rtl w:val="true"/>
              </w:rPr>
              <w:t>اقسام و احکام تنجیم</w:t>
            </w:r>
            <w:r>
              <w:rPr>
                <w:rStyle w:val="IndexLink"/>
                <w:rtl w:val="true"/>
              </w:rPr>
              <w:tab/>
            </w:r>
            <w:r>
              <w:rPr>
                <w:rStyle w:val="IndexLink"/>
              </w:rPr>
              <w:t>756</w:t>
            </w:r>
          </w:hyperlink>
        </w:p>
        <w:p>
          <w:pPr>
            <w:pStyle w:val="Contents3"/>
            <w:tabs>
              <w:tab w:val="clear" w:pos="8459"/>
              <w:tab w:val="right" w:pos="9026" w:leader="dot"/>
            </w:tabs>
            <w:rPr/>
          </w:pPr>
          <w:hyperlink w:anchor="__RefHeading___Toc37757_2749589250">
            <w:r>
              <w:rPr>
                <w:webHidden/>
                <w:rStyle w:val="IndexLink"/>
                <w:rtl w:val="true"/>
              </w:rPr>
              <w:t>اهمیت مبارزه با هوای نفس در روایات</w:t>
            </w:r>
            <w:r>
              <w:rPr>
                <w:rStyle w:val="IndexLink"/>
                <w:rtl w:val="true"/>
              </w:rPr>
              <w:tab/>
            </w:r>
            <w:r>
              <w:rPr>
                <w:rStyle w:val="IndexLink"/>
              </w:rPr>
              <w:t>759</w:t>
            </w:r>
          </w:hyperlink>
        </w:p>
        <w:p>
          <w:pPr>
            <w:pStyle w:val="Contents3"/>
            <w:tabs>
              <w:tab w:val="clear" w:pos="8459"/>
              <w:tab w:val="right" w:pos="9026" w:leader="dot"/>
            </w:tabs>
            <w:rPr/>
          </w:pPr>
          <w:hyperlink w:anchor="__RefHeading___Toc37759_2749589250">
            <w:r>
              <w:rPr>
                <w:webHidden/>
                <w:rStyle w:val="IndexLink"/>
                <w:rtl w:val="true"/>
              </w:rPr>
              <w:t>ضرورت ترک هوای نفس در سیر و سلوک</w:t>
            </w:r>
            <w:r>
              <w:rPr>
                <w:rStyle w:val="IndexLink"/>
                <w:rtl w:val="true"/>
              </w:rPr>
              <w:tab/>
            </w:r>
            <w:r>
              <w:rPr>
                <w:rStyle w:val="IndexLink"/>
              </w:rPr>
              <w:t>765</w:t>
            </w:r>
          </w:hyperlink>
        </w:p>
        <w:p>
          <w:pPr>
            <w:pStyle w:val="Contents3"/>
            <w:tabs>
              <w:tab w:val="clear" w:pos="8459"/>
              <w:tab w:val="right" w:pos="9026" w:leader="dot"/>
            </w:tabs>
            <w:rPr/>
          </w:pPr>
          <w:hyperlink w:anchor="__RefHeading___Toc37761_2749589250">
            <w:r>
              <w:rPr>
                <w:webHidden/>
                <w:rStyle w:val="IndexLink"/>
                <w:rtl w:val="true"/>
              </w:rPr>
              <w:t>تاثیر انسان بر قوا و صفات مثبت و منفی وجودی</w:t>
            </w:r>
            <w:r>
              <w:rPr>
                <w:rStyle w:val="IndexLink"/>
                <w:rtl w:val="true"/>
              </w:rPr>
              <w:tab/>
            </w:r>
            <w:r>
              <w:rPr>
                <w:rStyle w:val="IndexLink"/>
              </w:rPr>
              <w:t>769</w:t>
            </w:r>
          </w:hyperlink>
        </w:p>
        <w:p>
          <w:pPr>
            <w:pStyle w:val="Contents3"/>
            <w:tabs>
              <w:tab w:val="clear" w:pos="8459"/>
              <w:tab w:val="right" w:pos="9026" w:leader="dot"/>
            </w:tabs>
            <w:rPr/>
          </w:pPr>
          <w:hyperlink w:anchor="__RefHeading___Toc37763_2749589250">
            <w:r>
              <w:rPr>
                <w:webHidden/>
                <w:rStyle w:val="IndexLink"/>
                <w:rtl w:val="true"/>
              </w:rPr>
              <w:t>وظیفه انسان در مقابل صفات و قوای منفی خود</w:t>
            </w:r>
            <w:r>
              <w:rPr>
                <w:rStyle w:val="IndexLink"/>
                <w:rtl w:val="true"/>
              </w:rPr>
              <w:tab/>
            </w:r>
            <w:r>
              <w:rPr>
                <w:rStyle w:val="IndexLink"/>
              </w:rPr>
              <w:t>772</w:t>
            </w:r>
          </w:hyperlink>
        </w:p>
        <w:p>
          <w:pPr>
            <w:pStyle w:val="Contents3"/>
            <w:tabs>
              <w:tab w:val="clear" w:pos="8459"/>
              <w:tab w:val="right" w:pos="9026" w:leader="dot"/>
            </w:tabs>
            <w:rPr/>
          </w:pPr>
          <w:hyperlink w:anchor="__RefHeading___Toc37765_2749589250">
            <w:r>
              <w:rPr>
                <w:webHidden/>
                <w:rStyle w:val="IndexLink"/>
                <w:rtl w:val="true"/>
              </w:rPr>
              <w:t>کنترل زبان، یکی از راههای تزکیه نفس</w:t>
            </w:r>
            <w:r>
              <w:rPr>
                <w:rStyle w:val="IndexLink"/>
                <w:rtl w:val="true"/>
              </w:rPr>
              <w:tab/>
            </w:r>
            <w:r>
              <w:rPr>
                <w:rStyle w:val="IndexLink"/>
              </w:rPr>
              <w:t>774</w:t>
            </w:r>
          </w:hyperlink>
        </w:p>
        <w:p>
          <w:pPr>
            <w:pStyle w:val="Contents3"/>
            <w:tabs>
              <w:tab w:val="clear" w:pos="8459"/>
              <w:tab w:val="right" w:pos="9026" w:leader="dot"/>
            </w:tabs>
            <w:rPr/>
          </w:pPr>
          <w:hyperlink w:anchor="__RefHeading___Toc37767_2749589250">
            <w:r>
              <w:rPr>
                <w:webHidden/>
                <w:rStyle w:val="IndexLink"/>
                <w:rtl w:val="true"/>
              </w:rPr>
              <w:t>کنترل چشم، یکی از راههای تزکیه نفس</w:t>
            </w:r>
            <w:r>
              <w:rPr>
                <w:rStyle w:val="IndexLink"/>
                <w:rtl w:val="true"/>
              </w:rPr>
              <w:tab/>
            </w:r>
            <w:r>
              <w:rPr>
                <w:rStyle w:val="IndexLink"/>
              </w:rPr>
              <w:t>779</w:t>
            </w:r>
          </w:hyperlink>
        </w:p>
        <w:p>
          <w:pPr>
            <w:pStyle w:val="Contents2"/>
            <w:tabs>
              <w:tab w:val="clear" w:pos="8743"/>
              <w:tab w:val="right" w:pos="9026" w:leader="dot"/>
            </w:tabs>
            <w:rPr/>
          </w:pPr>
          <w:hyperlink w:anchor="__RefHeading___Toc37769_2749589250">
            <w:r>
              <w:rPr>
                <w:webHidden/>
                <w:rStyle w:val="IndexLink"/>
                <w:rtl w:val="true"/>
              </w:rPr>
              <w:t>جن</w:t>
            </w:r>
            <w:r>
              <w:rPr>
                <w:rStyle w:val="IndexLink"/>
                <w:rtl w:val="true"/>
              </w:rPr>
              <w:tab/>
            </w:r>
            <w:r>
              <w:rPr>
                <w:rStyle w:val="IndexLink"/>
              </w:rPr>
              <w:t>783</w:t>
            </w:r>
          </w:hyperlink>
        </w:p>
        <w:p>
          <w:pPr>
            <w:pStyle w:val="Contents3"/>
            <w:tabs>
              <w:tab w:val="clear" w:pos="8459"/>
              <w:tab w:val="right" w:pos="9026" w:leader="dot"/>
            </w:tabs>
            <w:rPr/>
          </w:pPr>
          <w:hyperlink w:anchor="__RefHeading___Toc37771_2749589250">
            <w:r>
              <w:rPr>
                <w:webHidden/>
                <w:rStyle w:val="IndexLink"/>
                <w:rtl w:val="true"/>
              </w:rPr>
              <w:t>شیطان</w:t>
            </w:r>
            <w:r>
              <w:rPr>
                <w:rStyle w:val="IndexLink"/>
                <w:rtl w:val="true"/>
              </w:rPr>
              <w:tab/>
            </w:r>
            <w:r>
              <w:rPr>
                <w:rStyle w:val="IndexLink"/>
              </w:rPr>
              <w:t>783</w:t>
            </w:r>
          </w:hyperlink>
        </w:p>
        <w:p>
          <w:pPr>
            <w:pStyle w:val="Contents4"/>
            <w:tabs>
              <w:tab w:val="clear" w:pos="8176"/>
              <w:tab w:val="right" w:pos="9026" w:leader="dot"/>
            </w:tabs>
            <w:rPr/>
          </w:pPr>
          <w:hyperlink w:anchor="__RefHeading___Toc37773_2749589250">
            <w:r>
              <w:rPr>
                <w:webHidden/>
                <w:rStyle w:val="IndexLink"/>
                <w:rtl w:val="true"/>
              </w:rPr>
              <w:t>مؤمن و توجه به هشدارها و پرهیز از خطرات</w:t>
            </w:r>
            <w:r>
              <w:rPr>
                <w:rStyle w:val="IndexLink"/>
                <w:rtl w:val="true"/>
              </w:rPr>
              <w:tab/>
            </w:r>
            <w:r>
              <w:rPr>
                <w:rStyle w:val="IndexLink"/>
              </w:rPr>
              <w:t>783</w:t>
            </w:r>
          </w:hyperlink>
        </w:p>
        <w:p>
          <w:pPr>
            <w:pStyle w:val="Contents4"/>
            <w:tabs>
              <w:tab w:val="clear" w:pos="8176"/>
              <w:tab w:val="right" w:pos="9026" w:leader="dot"/>
            </w:tabs>
            <w:rPr/>
          </w:pPr>
          <w:hyperlink w:anchor="__RefHeading___Toc37775_2749589250">
            <w:r>
              <w:rPr>
                <w:webHidden/>
                <w:rStyle w:val="IndexLink"/>
                <w:rtl w:val="true"/>
              </w:rPr>
              <w:t>خارج بودن امور تکوینی از قلمرو شیطان</w:t>
            </w:r>
            <w:r>
              <w:rPr>
                <w:rStyle w:val="IndexLink"/>
                <w:rtl w:val="true"/>
              </w:rPr>
              <w:tab/>
            </w:r>
            <w:r>
              <w:rPr>
                <w:rStyle w:val="IndexLink"/>
              </w:rPr>
              <w:t>785</w:t>
            </w:r>
          </w:hyperlink>
        </w:p>
        <w:p>
          <w:pPr>
            <w:pStyle w:val="Contents4"/>
            <w:tabs>
              <w:tab w:val="clear" w:pos="8176"/>
              <w:tab w:val="right" w:pos="9026" w:leader="dot"/>
            </w:tabs>
            <w:rPr/>
          </w:pPr>
          <w:hyperlink w:anchor="__RefHeading___Toc37777_2749589250">
            <w:r>
              <w:rPr>
                <w:webHidden/>
                <w:rStyle w:val="IndexLink"/>
                <w:rtl w:val="true"/>
              </w:rPr>
              <w:t>شیطان از نظر جهان بینی قرآنی</w:t>
            </w:r>
            <w:r>
              <w:rPr>
                <w:rStyle w:val="IndexLink"/>
                <w:rtl w:val="true"/>
              </w:rPr>
              <w:tab/>
            </w:r>
            <w:r>
              <w:rPr>
                <w:rStyle w:val="IndexLink"/>
              </w:rPr>
              <w:t>786</w:t>
            </w:r>
          </w:hyperlink>
        </w:p>
        <w:p>
          <w:pPr>
            <w:pStyle w:val="Contents4"/>
            <w:tabs>
              <w:tab w:val="clear" w:pos="8176"/>
              <w:tab w:val="right" w:pos="9026" w:leader="dot"/>
            </w:tabs>
            <w:rPr/>
          </w:pPr>
          <w:hyperlink w:anchor="__RefHeading___Toc37779_2749589250">
            <w:r>
              <w:rPr>
                <w:webHidden/>
                <w:rStyle w:val="IndexLink"/>
                <w:rtl w:val="true"/>
              </w:rPr>
              <w:t>قلمرو فعالیت شیطان از نظر قرآن کریم</w:t>
            </w:r>
            <w:r>
              <w:rPr>
                <w:rStyle w:val="IndexLink"/>
                <w:rtl w:val="true"/>
              </w:rPr>
              <w:tab/>
            </w:r>
            <w:r>
              <w:rPr>
                <w:rStyle w:val="IndexLink"/>
              </w:rPr>
              <w:t>787</w:t>
            </w:r>
          </w:hyperlink>
        </w:p>
        <w:p>
          <w:pPr>
            <w:pStyle w:val="Contents4"/>
            <w:tabs>
              <w:tab w:val="clear" w:pos="8176"/>
              <w:tab w:val="right" w:pos="9026" w:leader="dot"/>
            </w:tabs>
            <w:rPr/>
          </w:pPr>
          <w:hyperlink w:anchor="__RefHeading___Toc37781_2749589250">
            <w:r>
              <w:rPr>
                <w:webHidden/>
                <w:rStyle w:val="IndexLink"/>
                <w:rtl w:val="true"/>
              </w:rPr>
              <w:t>قلمرو فعالیت شیطان در جهان بینی اسلامی</w:t>
            </w:r>
            <w:r>
              <w:rPr>
                <w:rStyle w:val="IndexLink"/>
                <w:rtl w:val="true"/>
              </w:rPr>
              <w:tab/>
            </w:r>
            <w:r>
              <w:rPr>
                <w:rStyle w:val="IndexLink"/>
              </w:rPr>
              <w:t>787</w:t>
            </w:r>
          </w:hyperlink>
        </w:p>
        <w:p>
          <w:pPr>
            <w:pStyle w:val="Contents4"/>
            <w:tabs>
              <w:tab w:val="clear" w:pos="8176"/>
              <w:tab w:val="right" w:pos="9026" w:leader="dot"/>
            </w:tabs>
            <w:rPr/>
          </w:pPr>
          <w:hyperlink w:anchor="__RefHeading___Toc37783_2749589250">
            <w:r>
              <w:rPr>
                <w:webHidden/>
                <w:rStyle w:val="IndexLink"/>
                <w:rtl w:val="true"/>
              </w:rPr>
              <w:t>تفاوت اهریمن با شیطان</w:t>
            </w:r>
            <w:r>
              <w:rPr>
                <w:rStyle w:val="IndexLink"/>
                <w:rtl w:val="true"/>
              </w:rPr>
              <w:tab/>
            </w:r>
            <w:r>
              <w:rPr>
                <w:rStyle w:val="IndexLink"/>
              </w:rPr>
              <w:t>788</w:t>
            </w:r>
          </w:hyperlink>
        </w:p>
        <w:p>
          <w:pPr>
            <w:pStyle w:val="Contents4"/>
            <w:tabs>
              <w:tab w:val="clear" w:pos="8176"/>
              <w:tab w:val="right" w:pos="9026" w:leader="dot"/>
            </w:tabs>
            <w:rPr/>
          </w:pPr>
          <w:hyperlink w:anchor="__RefHeading___Toc37785_2749589250">
            <w:r>
              <w:rPr>
                <w:webHidden/>
                <w:rStyle w:val="IndexLink"/>
                <w:rtl w:val="true"/>
              </w:rPr>
              <w:t>اختیار و آزادی انسان در برابر شیطان</w:t>
            </w:r>
            <w:r>
              <w:rPr>
                <w:rStyle w:val="IndexLink"/>
                <w:rtl w:val="true"/>
              </w:rPr>
              <w:tab/>
            </w:r>
            <w:r>
              <w:rPr>
                <w:rStyle w:val="IndexLink"/>
              </w:rPr>
              <w:t>790</w:t>
            </w:r>
          </w:hyperlink>
        </w:p>
        <w:p>
          <w:pPr>
            <w:pStyle w:val="Contents4"/>
            <w:tabs>
              <w:tab w:val="clear" w:pos="8176"/>
              <w:tab w:val="right" w:pos="9026" w:leader="dot"/>
            </w:tabs>
            <w:rPr/>
          </w:pPr>
          <w:hyperlink w:anchor="__RefHeading___Toc37787_2749589250">
            <w:r>
              <w:rPr>
                <w:webHidden/>
                <w:rStyle w:val="IndexLink"/>
                <w:rtl w:val="true"/>
              </w:rPr>
              <w:t>وسوسه شیطان و عاقبت پیروی از آن</w:t>
            </w:r>
            <w:r>
              <w:rPr>
                <w:rStyle w:val="IndexLink"/>
                <w:rtl w:val="true"/>
              </w:rPr>
              <w:tab/>
            </w:r>
            <w:r>
              <w:rPr>
                <w:rStyle w:val="IndexLink"/>
              </w:rPr>
              <w:t>791</w:t>
            </w:r>
          </w:hyperlink>
        </w:p>
        <w:p>
          <w:pPr>
            <w:pStyle w:val="Contents4"/>
            <w:tabs>
              <w:tab w:val="clear" w:pos="8176"/>
              <w:tab w:val="right" w:pos="9026" w:leader="dot"/>
            </w:tabs>
            <w:rPr/>
          </w:pPr>
          <w:hyperlink w:anchor="__RefHeading___Toc37789_2749589250">
            <w:r>
              <w:rPr>
                <w:webHidden/>
                <w:rStyle w:val="IndexLink"/>
                <w:rtl w:val="true"/>
              </w:rPr>
              <w:t>ملاک اسلام و ملاک کفر</w:t>
            </w:r>
            <w:r>
              <w:rPr>
                <w:rStyle w:val="IndexLink"/>
                <w:rtl w:val="true"/>
              </w:rPr>
              <w:tab/>
            </w:r>
            <w:r>
              <w:rPr>
                <w:rStyle w:val="IndexLink"/>
              </w:rPr>
              <w:t>793</w:t>
            </w:r>
          </w:hyperlink>
        </w:p>
        <w:p>
          <w:pPr>
            <w:pStyle w:val="Contents4"/>
            <w:tabs>
              <w:tab w:val="clear" w:pos="8176"/>
              <w:tab w:val="right" w:pos="9026" w:leader="dot"/>
            </w:tabs>
            <w:rPr/>
          </w:pPr>
          <w:hyperlink w:anchor="__RefHeading___Toc37791_2749589250">
            <w:r>
              <w:rPr>
                <w:webHidden/>
                <w:rStyle w:val="IndexLink"/>
                <w:rtl w:val="true"/>
              </w:rPr>
              <w:t>شیطان از نظر جهان بینی اسلامی</w:t>
            </w:r>
            <w:r>
              <w:rPr>
                <w:rStyle w:val="IndexLink"/>
                <w:rtl w:val="true"/>
              </w:rPr>
              <w:tab/>
            </w:r>
            <w:r>
              <w:rPr>
                <w:rStyle w:val="IndexLink"/>
              </w:rPr>
              <w:t>795</w:t>
            </w:r>
          </w:hyperlink>
        </w:p>
        <w:p>
          <w:pPr>
            <w:pStyle w:val="Contents4"/>
            <w:tabs>
              <w:tab w:val="clear" w:pos="8176"/>
              <w:tab w:val="right" w:pos="9026" w:leader="dot"/>
            </w:tabs>
            <w:rPr/>
          </w:pPr>
          <w:hyperlink w:anchor="__RefHeading___Toc37793_2749589250">
            <w:r>
              <w:rPr>
                <w:webHidden/>
                <w:rStyle w:val="IndexLink"/>
                <w:rtl w:val="true"/>
              </w:rPr>
              <w:t>رابطه شیطان با گمراهی انسان</w:t>
            </w:r>
            <w:r>
              <w:rPr>
                <w:rStyle w:val="IndexLink"/>
                <w:rtl w:val="true"/>
              </w:rPr>
              <w:tab/>
            </w:r>
            <w:r>
              <w:rPr>
                <w:rStyle w:val="IndexLink"/>
              </w:rPr>
              <w:t>797</w:t>
            </w:r>
          </w:hyperlink>
        </w:p>
        <w:p>
          <w:pPr>
            <w:pStyle w:val="Contents4"/>
            <w:tabs>
              <w:tab w:val="clear" w:pos="8176"/>
              <w:tab w:val="right" w:pos="9026" w:leader="dot"/>
            </w:tabs>
            <w:rPr/>
          </w:pPr>
          <w:hyperlink w:anchor="__RefHeading___Toc37795_2749589250">
            <w:r>
              <w:rPr>
                <w:webHidden/>
                <w:rStyle w:val="IndexLink"/>
                <w:rtl w:val="true"/>
              </w:rPr>
              <w:t>نقش شیطان از نظر قرآن کریم</w:t>
            </w:r>
            <w:r>
              <w:rPr>
                <w:rStyle w:val="IndexLink"/>
                <w:rtl w:val="true"/>
              </w:rPr>
              <w:tab/>
            </w:r>
            <w:r>
              <w:rPr>
                <w:rStyle w:val="IndexLink"/>
              </w:rPr>
              <w:t>802</w:t>
            </w:r>
          </w:hyperlink>
        </w:p>
        <w:p>
          <w:pPr>
            <w:pStyle w:val="Contents4"/>
            <w:tabs>
              <w:tab w:val="clear" w:pos="8176"/>
              <w:tab w:val="right" w:pos="9026" w:leader="dot"/>
            </w:tabs>
            <w:rPr/>
          </w:pPr>
          <w:hyperlink w:anchor="__RefHeading___Toc37797_2749589250">
            <w:r>
              <w:rPr>
                <w:webHidden/>
                <w:rStyle w:val="IndexLink"/>
                <w:rtl w:val="true"/>
              </w:rPr>
              <w:t>نقش و کارکرد شیطان طبق آیات قرآن</w:t>
            </w:r>
            <w:r>
              <w:rPr>
                <w:rStyle w:val="IndexLink"/>
                <w:rtl w:val="true"/>
              </w:rPr>
              <w:tab/>
            </w:r>
            <w:r>
              <w:rPr>
                <w:rStyle w:val="IndexLink"/>
              </w:rPr>
              <w:t>805</w:t>
            </w:r>
          </w:hyperlink>
        </w:p>
        <w:p>
          <w:pPr>
            <w:pStyle w:val="Contents4"/>
            <w:tabs>
              <w:tab w:val="clear" w:pos="8176"/>
              <w:tab w:val="right" w:pos="9026" w:leader="dot"/>
            </w:tabs>
            <w:rPr/>
          </w:pPr>
          <w:hyperlink w:anchor="__RefHeading___Toc37799_2749589250">
            <w:r>
              <w:rPr>
                <w:webHidden/>
                <w:rStyle w:val="IndexLink"/>
                <w:rtl w:val="true"/>
              </w:rPr>
              <w:t>علت رانده شدن شیطان از درگاه خدا</w:t>
            </w:r>
            <w:r>
              <w:rPr>
                <w:rStyle w:val="IndexLink"/>
                <w:rtl w:val="true"/>
              </w:rPr>
              <w:tab/>
            </w:r>
            <w:r>
              <w:rPr>
                <w:rStyle w:val="IndexLink"/>
              </w:rPr>
              <w:t>808</w:t>
            </w:r>
          </w:hyperlink>
        </w:p>
        <w:p>
          <w:pPr>
            <w:pStyle w:val="Contents4"/>
            <w:tabs>
              <w:tab w:val="clear" w:pos="8176"/>
              <w:tab w:val="right" w:pos="9026" w:leader="dot"/>
            </w:tabs>
            <w:rPr/>
          </w:pPr>
          <w:hyperlink w:anchor="__RefHeading___Toc37801_2749589250">
            <w:r>
              <w:rPr>
                <w:webHidden/>
                <w:rStyle w:val="IndexLink"/>
                <w:rtl w:val="true"/>
              </w:rPr>
              <w:t>نظر علمای اسلام درباره نسبت ایمان و شناخت</w:t>
            </w:r>
            <w:r>
              <w:rPr>
                <w:rStyle w:val="IndexLink"/>
                <w:rtl w:val="true"/>
              </w:rPr>
              <w:tab/>
            </w:r>
            <w:r>
              <w:rPr>
                <w:rStyle w:val="IndexLink"/>
              </w:rPr>
              <w:t>811</w:t>
            </w:r>
          </w:hyperlink>
        </w:p>
        <w:p>
          <w:pPr>
            <w:pStyle w:val="Contents4"/>
            <w:tabs>
              <w:tab w:val="clear" w:pos="8176"/>
              <w:tab w:val="right" w:pos="9026" w:leader="dot"/>
            </w:tabs>
            <w:rPr/>
          </w:pPr>
          <w:hyperlink w:anchor="__RefHeading___Toc37803_2749589250">
            <w:r>
              <w:rPr>
                <w:webHidden/>
                <w:rStyle w:val="IndexLink"/>
                <w:rtl w:val="true"/>
              </w:rPr>
              <w:t>راه مقابله با وسوسه های شیطان</w:t>
            </w:r>
            <w:r>
              <w:rPr>
                <w:rStyle w:val="IndexLink"/>
                <w:rtl w:val="true"/>
              </w:rPr>
              <w:tab/>
            </w:r>
            <w:r>
              <w:rPr>
                <w:rStyle w:val="IndexLink"/>
              </w:rPr>
              <w:t>812</w:t>
            </w:r>
          </w:hyperlink>
        </w:p>
        <w:p>
          <w:pPr>
            <w:pStyle w:val="Contents4"/>
            <w:tabs>
              <w:tab w:val="clear" w:pos="8176"/>
              <w:tab w:val="right" w:pos="9026" w:leader="dot"/>
            </w:tabs>
            <w:rPr/>
          </w:pPr>
          <w:hyperlink w:anchor="__RefHeading___Toc37805_2749589250">
            <w:r>
              <w:rPr>
                <w:webHidden/>
                <w:rStyle w:val="IndexLink"/>
                <w:rtl w:val="true"/>
              </w:rPr>
              <w:t>خارج بودن اولیاء الهی از دستبرد شیطان</w:t>
            </w:r>
            <w:r>
              <w:rPr>
                <w:rStyle w:val="IndexLink"/>
                <w:rtl w:val="true"/>
              </w:rPr>
              <w:tab/>
            </w:r>
            <w:r>
              <w:rPr>
                <w:rStyle w:val="IndexLink"/>
              </w:rPr>
              <w:t>815</w:t>
            </w:r>
          </w:hyperlink>
        </w:p>
        <w:p>
          <w:pPr>
            <w:pStyle w:val="Contents4"/>
            <w:tabs>
              <w:tab w:val="clear" w:pos="8176"/>
              <w:tab w:val="right" w:pos="9026" w:leader="dot"/>
            </w:tabs>
            <w:rPr/>
          </w:pPr>
          <w:hyperlink w:anchor="__RefHeading___Toc37807_2749589250">
            <w:r>
              <w:rPr>
                <w:webHidden/>
                <w:rStyle w:val="IndexLink"/>
                <w:rtl w:val="true"/>
              </w:rPr>
              <w:t>راه های باطل کردن القائات شیطان بر بالین محتضر</w:t>
            </w:r>
            <w:r>
              <w:rPr>
                <w:rStyle w:val="IndexLink"/>
                <w:rtl w:val="true"/>
              </w:rPr>
              <w:tab/>
            </w:r>
            <w:r>
              <w:rPr>
                <w:rStyle w:val="IndexLink"/>
              </w:rPr>
              <w:t>816</w:t>
            </w:r>
          </w:hyperlink>
        </w:p>
        <w:p>
          <w:pPr>
            <w:pStyle w:val="Contents4"/>
            <w:tabs>
              <w:tab w:val="clear" w:pos="8176"/>
              <w:tab w:val="right" w:pos="9026" w:leader="dot"/>
            </w:tabs>
            <w:rPr/>
          </w:pPr>
          <w:hyperlink w:anchor="__RefHeading___Toc37809_2749589250">
            <w:r>
              <w:rPr>
                <w:webHidden/>
                <w:rStyle w:val="IndexLink"/>
                <w:rtl w:val="true"/>
              </w:rPr>
              <w:t>وسوسه های شیطان محک جدائی خوبی ها از زشتی ها</w:t>
            </w:r>
            <w:r>
              <w:rPr>
                <w:rStyle w:val="IndexLink"/>
                <w:rtl w:val="true"/>
              </w:rPr>
              <w:tab/>
            </w:r>
            <w:r>
              <w:rPr>
                <w:rStyle w:val="IndexLink"/>
              </w:rPr>
              <w:t>818</w:t>
            </w:r>
          </w:hyperlink>
        </w:p>
        <w:p>
          <w:pPr>
            <w:pStyle w:val="Contents4"/>
            <w:tabs>
              <w:tab w:val="clear" w:pos="8176"/>
              <w:tab w:val="right" w:pos="9026" w:leader="dot"/>
            </w:tabs>
            <w:rPr/>
          </w:pPr>
          <w:hyperlink w:anchor="__RefHeading___Toc37811_2749589250">
            <w:r>
              <w:rPr>
                <w:webHidden/>
                <w:rStyle w:val="IndexLink"/>
                <w:rtl w:val="true"/>
              </w:rPr>
              <w:t>روایتی از پیامبر درباره تأسف ابلیس از رستگاری مؤمن</w:t>
            </w:r>
            <w:r>
              <w:rPr>
                <w:rStyle w:val="IndexLink"/>
                <w:rtl w:val="true"/>
              </w:rPr>
              <w:tab/>
            </w:r>
            <w:r>
              <w:rPr>
                <w:rStyle w:val="IndexLink"/>
              </w:rPr>
              <w:t>821</w:t>
            </w:r>
          </w:hyperlink>
        </w:p>
        <w:p>
          <w:pPr>
            <w:pStyle w:val="Contents4"/>
            <w:tabs>
              <w:tab w:val="clear" w:pos="8176"/>
              <w:tab w:val="right" w:pos="9026" w:leader="dot"/>
            </w:tabs>
            <w:rPr/>
          </w:pPr>
          <w:hyperlink w:anchor="__RefHeading___Toc37813_2749589250">
            <w:r>
              <w:rPr>
                <w:webHidden/>
                <w:rStyle w:val="IndexLink"/>
                <w:rtl w:val="true"/>
              </w:rPr>
              <w:t>شیاطین انس از نظر قرآن</w:t>
            </w:r>
            <w:r>
              <w:rPr>
                <w:rStyle w:val="IndexLink"/>
                <w:rtl w:val="true"/>
              </w:rPr>
              <w:tab/>
            </w:r>
            <w:r>
              <w:rPr>
                <w:rStyle w:val="IndexLink"/>
              </w:rPr>
              <w:t>822</w:t>
            </w:r>
          </w:hyperlink>
        </w:p>
        <w:p>
          <w:pPr>
            <w:pStyle w:val="Contents4"/>
            <w:tabs>
              <w:tab w:val="clear" w:pos="8176"/>
              <w:tab w:val="right" w:pos="9026" w:leader="dot"/>
            </w:tabs>
            <w:rPr/>
          </w:pPr>
          <w:hyperlink w:anchor="__RefHeading___Toc37815_2749589250">
            <w:r>
              <w:rPr>
                <w:webHidden/>
                <w:rStyle w:val="IndexLink"/>
                <w:rtl w:val="true"/>
              </w:rPr>
              <w:t>ارتباط ملائکه و شیاطین با افراد</w:t>
            </w:r>
            <w:r>
              <w:rPr>
                <w:rStyle w:val="IndexLink"/>
                <w:rtl w:val="true"/>
              </w:rPr>
              <w:tab/>
            </w:r>
            <w:r>
              <w:rPr>
                <w:rStyle w:val="IndexLink"/>
              </w:rPr>
              <w:t>823</w:t>
            </w:r>
          </w:hyperlink>
        </w:p>
        <w:p>
          <w:pPr>
            <w:pStyle w:val="Contents4"/>
            <w:tabs>
              <w:tab w:val="clear" w:pos="8176"/>
              <w:tab w:val="right" w:pos="9026" w:leader="dot"/>
            </w:tabs>
            <w:rPr/>
          </w:pPr>
          <w:hyperlink w:anchor="__RefHeading___Toc37817_2749589250">
            <w:r>
              <w:rPr>
                <w:webHidden/>
                <w:rStyle w:val="IndexLink"/>
                <w:rtl w:val="true"/>
              </w:rPr>
              <w:t>ارتباط آفرینش جهنم و شیطان در قرآن</w:t>
            </w:r>
            <w:r>
              <w:rPr>
                <w:rStyle w:val="IndexLink"/>
                <w:rtl w:val="true"/>
              </w:rPr>
              <w:tab/>
            </w:r>
            <w:r>
              <w:rPr>
                <w:rStyle w:val="IndexLink"/>
              </w:rPr>
              <w:t>824</w:t>
            </w:r>
          </w:hyperlink>
        </w:p>
        <w:p>
          <w:pPr>
            <w:pStyle w:val="Contents4"/>
            <w:tabs>
              <w:tab w:val="clear" w:pos="8176"/>
              <w:tab w:val="right" w:pos="9026" w:leader="dot"/>
            </w:tabs>
            <w:rPr/>
          </w:pPr>
          <w:hyperlink w:anchor="__RefHeading___Toc37819_2749589250">
            <w:r>
              <w:rPr>
                <w:webHidden/>
                <w:rStyle w:val="IndexLink"/>
                <w:rtl w:val="true"/>
              </w:rPr>
              <w:t>تکبر انسان و شیطان عامل دوری آنها از بهشت</w:t>
            </w:r>
            <w:r>
              <w:rPr>
                <w:rStyle w:val="IndexLink"/>
                <w:rtl w:val="true"/>
              </w:rPr>
              <w:tab/>
            </w:r>
            <w:r>
              <w:rPr>
                <w:rStyle w:val="IndexLink"/>
              </w:rPr>
              <w:t>826</w:t>
            </w:r>
          </w:hyperlink>
        </w:p>
        <w:p>
          <w:pPr>
            <w:pStyle w:val="Contents4"/>
            <w:tabs>
              <w:tab w:val="clear" w:pos="8176"/>
              <w:tab w:val="right" w:pos="9026" w:leader="dot"/>
            </w:tabs>
            <w:rPr/>
          </w:pPr>
          <w:hyperlink w:anchor="__RefHeading___Toc37821_2749589250">
            <w:r>
              <w:rPr>
                <w:webHidden/>
                <w:rStyle w:val="IndexLink"/>
                <w:rtl w:val="true"/>
              </w:rPr>
              <w:t>فلسفه آفرینش ابلیس از نظر قرآن</w:t>
            </w:r>
            <w:r>
              <w:rPr>
                <w:rStyle w:val="IndexLink"/>
                <w:rtl w:val="true"/>
              </w:rPr>
              <w:tab/>
            </w:r>
            <w:r>
              <w:rPr>
                <w:rStyle w:val="IndexLink"/>
              </w:rPr>
              <w:t>829</w:t>
            </w:r>
          </w:hyperlink>
        </w:p>
        <w:p>
          <w:pPr>
            <w:pStyle w:val="Contents4"/>
            <w:tabs>
              <w:tab w:val="clear" w:pos="8176"/>
              <w:tab w:val="right" w:pos="9026" w:leader="dot"/>
            </w:tabs>
            <w:rPr/>
          </w:pPr>
          <w:hyperlink w:anchor="__RefHeading___Toc37823_2749589250">
            <w:r>
              <w:rPr>
                <w:webHidden/>
                <w:rStyle w:val="IndexLink"/>
                <w:rtl w:val="true"/>
              </w:rPr>
              <w:t>معنای لغوی و اصطلاحی غرور</w:t>
            </w:r>
            <w:r>
              <w:rPr>
                <w:rStyle w:val="IndexLink"/>
                <w:rtl w:val="true"/>
              </w:rPr>
              <w:tab/>
            </w:r>
            <w:r>
              <w:rPr>
                <w:rStyle w:val="IndexLink"/>
              </w:rPr>
              <w:t>833</w:t>
            </w:r>
          </w:hyperlink>
        </w:p>
        <w:p>
          <w:pPr>
            <w:pStyle w:val="Contents4"/>
            <w:tabs>
              <w:tab w:val="clear" w:pos="8176"/>
              <w:tab w:val="right" w:pos="9026" w:leader="dot"/>
            </w:tabs>
            <w:rPr/>
          </w:pPr>
          <w:hyperlink w:anchor="__RefHeading___Toc37825_2749589250">
            <w:r>
              <w:rPr>
                <w:webHidden/>
                <w:rStyle w:val="IndexLink"/>
                <w:rtl w:val="true"/>
              </w:rPr>
              <w:t>نامهای قیامت؛ وقت معلوم</w:t>
            </w:r>
            <w:r>
              <w:rPr>
                <w:rStyle w:val="IndexLink"/>
                <w:rtl w:val="true"/>
              </w:rPr>
              <w:tab/>
            </w:r>
            <w:r>
              <w:rPr>
                <w:rStyle w:val="IndexLink"/>
              </w:rPr>
              <w:t>835</w:t>
            </w:r>
          </w:hyperlink>
        </w:p>
        <w:p>
          <w:pPr>
            <w:pStyle w:val="Contents4"/>
            <w:tabs>
              <w:tab w:val="clear" w:pos="8176"/>
              <w:tab w:val="right" w:pos="9026" w:leader="dot"/>
            </w:tabs>
            <w:rPr/>
          </w:pPr>
          <w:hyperlink w:anchor="__RefHeading___Toc37827_2749589250">
            <w:r>
              <w:rPr>
                <w:webHidden/>
                <w:rStyle w:val="IndexLink"/>
                <w:rtl w:val="true"/>
              </w:rPr>
              <w:t>اهمیت استعاذه در قرآن، احادیث و روایات</w:t>
            </w:r>
            <w:r>
              <w:rPr>
                <w:rStyle w:val="IndexLink"/>
                <w:rtl w:val="true"/>
              </w:rPr>
              <w:tab/>
            </w:r>
            <w:r>
              <w:rPr>
                <w:rStyle w:val="IndexLink"/>
              </w:rPr>
              <w:t>839</w:t>
            </w:r>
          </w:hyperlink>
        </w:p>
        <w:p>
          <w:pPr>
            <w:pStyle w:val="Contents4"/>
            <w:tabs>
              <w:tab w:val="clear" w:pos="8176"/>
              <w:tab w:val="right" w:pos="9026" w:leader="dot"/>
            </w:tabs>
            <w:rPr/>
          </w:pPr>
          <w:hyperlink w:anchor="__RefHeading___Toc37829_2749589250">
            <w:r>
              <w:rPr>
                <w:webHidden/>
                <w:rStyle w:val="IndexLink"/>
                <w:rtl w:val="true"/>
              </w:rPr>
              <w:t>راههای مبارزه با شیطان</w:t>
            </w:r>
            <w:r>
              <w:rPr>
                <w:rStyle w:val="IndexLink"/>
                <w:rtl w:val="true"/>
              </w:rPr>
              <w:tab/>
            </w:r>
            <w:r>
              <w:rPr>
                <w:rStyle w:val="IndexLink"/>
              </w:rPr>
              <w:t>841</w:t>
            </w:r>
          </w:hyperlink>
        </w:p>
        <w:p>
          <w:pPr>
            <w:pStyle w:val="Contents4"/>
            <w:tabs>
              <w:tab w:val="clear" w:pos="8176"/>
              <w:tab w:val="right" w:pos="9026" w:leader="dot"/>
            </w:tabs>
            <w:rPr/>
          </w:pPr>
          <w:hyperlink w:anchor="__RefHeading___Toc37831_2749589250">
            <w:r>
              <w:rPr>
                <w:webHidden/>
                <w:rStyle w:val="IndexLink"/>
                <w:rtl w:val="true"/>
              </w:rPr>
              <w:t>اخلاص در اعمال و نیات؛ یکی از ارکان استعاذه</w:t>
            </w:r>
            <w:r>
              <w:rPr>
                <w:rStyle w:val="IndexLink"/>
                <w:rtl w:val="true"/>
              </w:rPr>
              <w:tab/>
            </w:r>
            <w:r>
              <w:rPr>
                <w:rStyle w:val="IndexLink"/>
              </w:rPr>
              <w:t>843</w:t>
            </w:r>
          </w:hyperlink>
        </w:p>
        <w:p>
          <w:pPr>
            <w:pStyle w:val="Contents4"/>
            <w:tabs>
              <w:tab w:val="clear" w:pos="8176"/>
              <w:tab w:val="right" w:pos="9026" w:leader="dot"/>
            </w:tabs>
            <w:rPr/>
          </w:pPr>
          <w:hyperlink w:anchor="__RefHeading___Toc37833_2749589250">
            <w:r>
              <w:rPr>
                <w:webHidden/>
                <w:rStyle w:val="IndexLink"/>
                <w:rtl w:val="true"/>
              </w:rPr>
              <w:t>تضرع به خداوند؛ یکی از ارکان استعاذه</w:t>
            </w:r>
            <w:r>
              <w:rPr>
                <w:rStyle w:val="IndexLink"/>
                <w:rtl w:val="true"/>
              </w:rPr>
              <w:tab/>
            </w:r>
            <w:r>
              <w:rPr>
                <w:rStyle w:val="IndexLink"/>
              </w:rPr>
              <w:t>846</w:t>
            </w:r>
          </w:hyperlink>
        </w:p>
        <w:p>
          <w:pPr>
            <w:pStyle w:val="Contents4"/>
            <w:tabs>
              <w:tab w:val="clear" w:pos="8176"/>
              <w:tab w:val="right" w:pos="9026" w:leader="dot"/>
            </w:tabs>
            <w:rPr/>
          </w:pPr>
          <w:hyperlink w:anchor="__RefHeading___Toc37835_2749589250">
            <w:r>
              <w:rPr>
                <w:webHidden/>
                <w:rStyle w:val="IndexLink"/>
                <w:rtl w:val="true"/>
              </w:rPr>
              <w:t>نمونه ای از مزاحمتهای شیطان برای پیامبران</w:t>
            </w:r>
            <w:r>
              <w:rPr>
                <w:rStyle w:val="IndexLink"/>
                <w:rtl w:val="true"/>
              </w:rPr>
              <w:tab/>
            </w:r>
            <w:r>
              <w:rPr>
                <w:rStyle w:val="IndexLink"/>
              </w:rPr>
              <w:t>847</w:t>
            </w:r>
          </w:hyperlink>
        </w:p>
        <w:p>
          <w:pPr>
            <w:pStyle w:val="Contents4"/>
            <w:tabs>
              <w:tab w:val="clear" w:pos="8176"/>
              <w:tab w:val="right" w:pos="9026" w:leader="dot"/>
            </w:tabs>
            <w:rPr/>
          </w:pPr>
          <w:hyperlink w:anchor="__RefHeading___Toc37837_2749589250">
            <w:r>
              <w:rPr>
                <w:webHidden/>
                <w:rStyle w:val="IndexLink"/>
                <w:rtl w:val="true"/>
              </w:rPr>
              <w:t xml:space="preserve">وسوسه های شیطان در فریب دادن ذی الکفل </w:t>
            </w:r>
            <w:r>
              <w:rPr>
                <w:rStyle w:val="IndexLink"/>
                <w:rtl w:val="true"/>
              </w:rPr>
              <w:t>(</w:t>
            </w:r>
            <w:r>
              <w:rPr>
                <w:rStyle w:val="IndexLink"/>
                <w:rtl w:val="true"/>
              </w:rPr>
              <w:t>ع</w:t>
            </w:r>
            <w:r>
              <w:rPr>
                <w:rStyle w:val="IndexLink"/>
                <w:rtl w:val="true"/>
              </w:rPr>
              <w:t>)</w:t>
              <w:tab/>
            </w:r>
            <w:r>
              <w:rPr>
                <w:rStyle w:val="IndexLink"/>
              </w:rPr>
              <w:t>847</w:t>
            </w:r>
          </w:hyperlink>
        </w:p>
        <w:p>
          <w:pPr>
            <w:pStyle w:val="Contents4"/>
            <w:tabs>
              <w:tab w:val="clear" w:pos="8176"/>
              <w:tab w:val="right" w:pos="9026" w:leader="dot"/>
            </w:tabs>
            <w:rPr/>
          </w:pPr>
          <w:hyperlink w:anchor="__RefHeading___Toc37839_2749589250">
            <w:r>
              <w:rPr>
                <w:webHidden/>
                <w:rStyle w:val="IndexLink"/>
                <w:rtl w:val="true"/>
              </w:rPr>
              <w:t>استفهام فرشتگان و اعتراض شیطان در مقابل خلقت انسان</w:t>
            </w:r>
            <w:r>
              <w:rPr>
                <w:rStyle w:val="IndexLink"/>
                <w:rtl w:val="true"/>
              </w:rPr>
              <w:tab/>
            </w:r>
            <w:r>
              <w:rPr>
                <w:rStyle w:val="IndexLink"/>
              </w:rPr>
              <w:t>849</w:t>
            </w:r>
          </w:hyperlink>
        </w:p>
        <w:p>
          <w:pPr>
            <w:pStyle w:val="Contents4"/>
            <w:tabs>
              <w:tab w:val="clear" w:pos="8176"/>
              <w:tab w:val="right" w:pos="9026" w:leader="dot"/>
            </w:tabs>
            <w:rPr/>
          </w:pPr>
          <w:hyperlink w:anchor="__RefHeading___Toc37841_2749589250">
            <w:r>
              <w:rPr>
                <w:webHidden/>
                <w:rStyle w:val="IndexLink"/>
                <w:rtl w:val="true"/>
              </w:rPr>
              <w:t>بررسی پناهگاههای الهی برای حفاظت از شرارت های نفس و شیطان</w:t>
            </w:r>
            <w:r>
              <w:rPr>
                <w:rStyle w:val="IndexLink"/>
                <w:rtl w:val="true"/>
              </w:rPr>
              <w:tab/>
            </w:r>
            <w:r>
              <w:rPr>
                <w:rStyle w:val="IndexLink"/>
              </w:rPr>
              <w:t>851</w:t>
            </w:r>
          </w:hyperlink>
        </w:p>
        <w:p>
          <w:pPr>
            <w:pStyle w:val="Contents4"/>
            <w:tabs>
              <w:tab w:val="clear" w:pos="8176"/>
              <w:tab w:val="right" w:pos="9026" w:leader="dot"/>
            </w:tabs>
            <w:rPr/>
          </w:pPr>
          <w:hyperlink w:anchor="__RefHeading___Toc37843_2749589250">
            <w:r>
              <w:rPr>
                <w:webHidden/>
                <w:rStyle w:val="IndexLink"/>
                <w:rtl w:val="true"/>
              </w:rPr>
              <w:t>وسوسه های شیطان، یکی از موانع شناخت حقیقت در قرآن</w:t>
            </w:r>
            <w:r>
              <w:rPr>
                <w:rStyle w:val="IndexLink"/>
                <w:rtl w:val="true"/>
              </w:rPr>
              <w:tab/>
            </w:r>
            <w:r>
              <w:rPr>
                <w:rStyle w:val="IndexLink"/>
              </w:rPr>
              <w:t>855</w:t>
            </w:r>
          </w:hyperlink>
        </w:p>
        <w:p>
          <w:pPr>
            <w:pStyle w:val="Contents2"/>
            <w:tabs>
              <w:tab w:val="clear" w:pos="8743"/>
              <w:tab w:val="right" w:pos="9026" w:leader="dot"/>
            </w:tabs>
            <w:rPr/>
          </w:pPr>
          <w:hyperlink w:anchor="__RefHeading___Toc37845_2749589250">
            <w:r>
              <w:rPr>
                <w:webHidden/>
                <w:rStyle w:val="IndexLink"/>
                <w:rtl w:val="true"/>
              </w:rPr>
              <w:t>عرش</w:t>
            </w:r>
            <w:r>
              <w:rPr>
                <w:rStyle w:val="IndexLink"/>
                <w:rtl w:val="true"/>
              </w:rPr>
              <w:tab/>
            </w:r>
            <w:r>
              <w:rPr>
                <w:rStyle w:val="IndexLink"/>
              </w:rPr>
              <w:t>864</w:t>
            </w:r>
          </w:hyperlink>
        </w:p>
        <w:p>
          <w:pPr>
            <w:pStyle w:val="Contents3"/>
            <w:tabs>
              <w:tab w:val="clear" w:pos="8459"/>
              <w:tab w:val="right" w:pos="9026" w:leader="dot"/>
            </w:tabs>
            <w:rPr/>
          </w:pPr>
          <w:hyperlink w:anchor="__RefHeading___Toc37847_2749589250">
            <w:r>
              <w:rPr>
                <w:webHidden/>
                <w:rStyle w:val="IndexLink"/>
                <w:rtl w:val="true"/>
              </w:rPr>
              <w:t>مصادیق مختلف از عرش الهی</w:t>
            </w:r>
            <w:r>
              <w:rPr>
                <w:rStyle w:val="IndexLink"/>
                <w:rtl w:val="true"/>
              </w:rPr>
              <w:tab/>
            </w:r>
            <w:r>
              <w:rPr>
                <w:rStyle w:val="IndexLink"/>
              </w:rPr>
              <w:t>864</w:t>
            </w:r>
          </w:hyperlink>
        </w:p>
        <w:p>
          <w:pPr>
            <w:pStyle w:val="Contents2"/>
            <w:tabs>
              <w:tab w:val="clear" w:pos="8743"/>
              <w:tab w:val="right" w:pos="9026" w:leader="dot"/>
            </w:tabs>
            <w:rPr/>
          </w:pPr>
          <w:hyperlink w:anchor="__RefHeading___Toc37849_2749589250">
            <w:r>
              <w:rPr>
                <w:webHidden/>
                <w:rStyle w:val="IndexLink"/>
                <w:rtl w:val="true"/>
              </w:rPr>
              <w:t>عقل</w:t>
            </w:r>
            <w:r>
              <w:rPr>
                <w:rStyle w:val="IndexLink"/>
                <w:rtl w:val="true"/>
              </w:rPr>
              <w:tab/>
            </w:r>
            <w:r>
              <w:rPr>
                <w:rStyle w:val="IndexLink"/>
              </w:rPr>
              <w:t>867</w:t>
            </w:r>
          </w:hyperlink>
        </w:p>
        <w:p>
          <w:pPr>
            <w:pStyle w:val="Contents3"/>
            <w:tabs>
              <w:tab w:val="clear" w:pos="8459"/>
              <w:tab w:val="right" w:pos="9026" w:leader="dot"/>
            </w:tabs>
            <w:rPr/>
          </w:pPr>
          <w:hyperlink w:anchor="__RefHeading___Toc37851_2749589250">
            <w:r>
              <w:rPr>
                <w:webHidden/>
                <w:rStyle w:val="IndexLink"/>
                <w:rtl w:val="true"/>
              </w:rPr>
              <w:t>راه دل یا راه فطرت</w:t>
            </w:r>
            <w:r>
              <w:rPr>
                <w:rStyle w:val="IndexLink"/>
                <w:rtl w:val="true"/>
              </w:rPr>
              <w:tab/>
            </w:r>
            <w:r>
              <w:rPr>
                <w:rStyle w:val="IndexLink"/>
              </w:rPr>
              <w:t>867</w:t>
            </w:r>
          </w:hyperlink>
        </w:p>
        <w:p>
          <w:pPr>
            <w:pStyle w:val="Contents3"/>
            <w:tabs>
              <w:tab w:val="clear" w:pos="8459"/>
              <w:tab w:val="right" w:pos="9026" w:leader="dot"/>
            </w:tabs>
            <w:rPr/>
          </w:pPr>
          <w:hyperlink w:anchor="__RefHeading___Toc37853_2749589250">
            <w:r>
              <w:rPr>
                <w:webHidden/>
                <w:rStyle w:val="IndexLink"/>
                <w:rtl w:val="true"/>
              </w:rPr>
              <w:t>محدود بودن امکانات عقلی بشر برای معرفت خدا</w:t>
            </w:r>
            <w:r>
              <w:rPr>
                <w:rStyle w:val="IndexLink"/>
                <w:rtl w:val="true"/>
              </w:rPr>
              <w:tab/>
            </w:r>
            <w:r>
              <w:rPr>
                <w:rStyle w:val="IndexLink"/>
              </w:rPr>
              <w:t>870</w:t>
            </w:r>
          </w:hyperlink>
        </w:p>
        <w:p>
          <w:pPr>
            <w:pStyle w:val="Contents3"/>
            <w:tabs>
              <w:tab w:val="clear" w:pos="8459"/>
              <w:tab w:val="right" w:pos="9026" w:leader="dot"/>
            </w:tabs>
            <w:rPr/>
          </w:pPr>
          <w:hyperlink w:anchor="__RefHeading___Toc37855_2749589250">
            <w:r>
              <w:rPr>
                <w:webHidden/>
                <w:rStyle w:val="IndexLink"/>
                <w:rtl w:val="true"/>
              </w:rPr>
              <w:t>تکامل فکری و عقلی بشر</w:t>
            </w:r>
            <w:r>
              <w:rPr>
                <w:rStyle w:val="IndexLink"/>
                <w:rtl w:val="true"/>
              </w:rPr>
              <w:tab/>
            </w:r>
            <w:r>
              <w:rPr>
                <w:rStyle w:val="IndexLink"/>
              </w:rPr>
              <w:t>871</w:t>
            </w:r>
          </w:hyperlink>
        </w:p>
        <w:p>
          <w:pPr>
            <w:pStyle w:val="Contents3"/>
            <w:tabs>
              <w:tab w:val="clear" w:pos="8459"/>
              <w:tab w:val="right" w:pos="9026" w:leader="dot"/>
            </w:tabs>
            <w:rPr/>
          </w:pPr>
          <w:hyperlink w:anchor="__RefHeading___Toc37857_2749589250">
            <w:r>
              <w:rPr>
                <w:webHidden/>
                <w:rStyle w:val="IndexLink"/>
                <w:rtl w:val="true"/>
              </w:rPr>
              <w:t>عقل و عاطفه و انس</w:t>
            </w:r>
            <w:r>
              <w:rPr>
                <w:rStyle w:val="IndexLink"/>
                <w:rtl w:val="true"/>
              </w:rPr>
              <w:tab/>
            </w:r>
            <w:r>
              <w:rPr>
                <w:rStyle w:val="IndexLink"/>
              </w:rPr>
              <w:t>872</w:t>
            </w:r>
          </w:hyperlink>
        </w:p>
        <w:p>
          <w:pPr>
            <w:pStyle w:val="Contents3"/>
            <w:tabs>
              <w:tab w:val="clear" w:pos="8459"/>
              <w:tab w:val="right" w:pos="9026" w:leader="dot"/>
            </w:tabs>
            <w:rPr/>
          </w:pPr>
          <w:hyperlink w:anchor="__RefHeading___Toc37859_2749589250">
            <w:r>
              <w:rPr>
                <w:webHidden/>
                <w:rStyle w:val="IndexLink"/>
                <w:rtl w:val="true"/>
              </w:rPr>
              <w:t>جهان زیبا</w:t>
            </w:r>
            <w:r>
              <w:rPr>
                <w:rStyle w:val="IndexLink"/>
                <w:rtl w:val="true"/>
              </w:rPr>
              <w:tab/>
            </w:r>
            <w:r>
              <w:rPr>
                <w:rStyle w:val="IndexLink"/>
              </w:rPr>
              <w:t>873</w:t>
            </w:r>
          </w:hyperlink>
        </w:p>
        <w:p>
          <w:pPr>
            <w:pStyle w:val="Contents3"/>
            <w:tabs>
              <w:tab w:val="clear" w:pos="8459"/>
              <w:tab w:val="right" w:pos="9026" w:leader="dot"/>
            </w:tabs>
            <w:rPr/>
          </w:pPr>
          <w:hyperlink w:anchor="__RefHeading___Toc37861_2749589250">
            <w:r>
              <w:rPr>
                <w:webHidden/>
                <w:rStyle w:val="IndexLink"/>
                <w:rtl w:val="true"/>
              </w:rPr>
              <w:t>جهان و علم و عقل</w:t>
            </w:r>
            <w:r>
              <w:rPr>
                <w:rStyle w:val="IndexLink"/>
                <w:rtl w:val="true"/>
              </w:rPr>
              <w:tab/>
            </w:r>
            <w:r>
              <w:rPr>
                <w:rStyle w:val="IndexLink"/>
              </w:rPr>
              <w:t>874</w:t>
            </w:r>
          </w:hyperlink>
        </w:p>
        <w:p>
          <w:pPr>
            <w:pStyle w:val="Contents3"/>
            <w:tabs>
              <w:tab w:val="clear" w:pos="8459"/>
              <w:tab w:val="right" w:pos="9026" w:leader="dot"/>
            </w:tabs>
            <w:rPr/>
          </w:pPr>
          <w:hyperlink w:anchor="__RefHeading___Toc37863_2749589250">
            <w:r>
              <w:rPr>
                <w:webHidden/>
                <w:rStyle w:val="IndexLink"/>
                <w:rtl w:val="true"/>
              </w:rPr>
              <w:t>جدال نفس با عقل در اندیشه مولوی</w:t>
            </w:r>
            <w:r>
              <w:rPr>
                <w:rStyle w:val="IndexLink"/>
                <w:rtl w:val="true"/>
              </w:rPr>
              <w:tab/>
            </w:r>
            <w:r>
              <w:rPr>
                <w:rStyle w:val="IndexLink"/>
              </w:rPr>
              <w:t>875</w:t>
            </w:r>
          </w:hyperlink>
        </w:p>
        <w:p>
          <w:pPr>
            <w:pStyle w:val="Contents3"/>
            <w:tabs>
              <w:tab w:val="clear" w:pos="8459"/>
              <w:tab w:val="right" w:pos="9026" w:leader="dot"/>
            </w:tabs>
            <w:rPr/>
          </w:pPr>
          <w:hyperlink w:anchor="__RefHeading___Toc37865_2749589250">
            <w:r>
              <w:rPr>
                <w:webHidden/>
                <w:rStyle w:val="IndexLink"/>
                <w:rtl w:val="true"/>
              </w:rPr>
              <w:t>تأثیر تعصب و طمع و عجب بر عقل</w:t>
            </w:r>
            <w:r>
              <w:rPr>
                <w:rStyle w:val="IndexLink"/>
                <w:rtl w:val="true"/>
              </w:rPr>
              <w:tab/>
            </w:r>
            <w:r>
              <w:rPr>
                <w:rStyle w:val="IndexLink"/>
              </w:rPr>
              <w:t>876</w:t>
            </w:r>
          </w:hyperlink>
        </w:p>
        <w:p>
          <w:pPr>
            <w:pStyle w:val="Contents3"/>
            <w:tabs>
              <w:tab w:val="clear" w:pos="8459"/>
              <w:tab w:val="right" w:pos="9026" w:leader="dot"/>
            </w:tabs>
            <w:rPr/>
          </w:pPr>
          <w:hyperlink w:anchor="__RefHeading___Toc37867_2749589250">
            <w:r>
              <w:rPr>
                <w:webHidden/>
                <w:rStyle w:val="IndexLink"/>
                <w:rtl w:val="true"/>
              </w:rPr>
              <w:t>رابطه سنت و حسن و قبح افعال از نظر معتزله و اشاعره</w:t>
            </w:r>
            <w:r>
              <w:rPr>
                <w:rStyle w:val="IndexLink"/>
                <w:rtl w:val="true"/>
              </w:rPr>
              <w:tab/>
            </w:r>
            <w:r>
              <w:rPr>
                <w:rStyle w:val="IndexLink"/>
              </w:rPr>
              <w:t>878</w:t>
            </w:r>
          </w:hyperlink>
        </w:p>
        <w:p>
          <w:pPr>
            <w:pStyle w:val="Contents3"/>
            <w:tabs>
              <w:tab w:val="clear" w:pos="8459"/>
              <w:tab w:val="right" w:pos="9026" w:leader="dot"/>
            </w:tabs>
            <w:rPr/>
          </w:pPr>
          <w:hyperlink w:anchor="__RefHeading___Toc37869_2749589250">
            <w:r>
              <w:rPr>
                <w:webHidden/>
                <w:rStyle w:val="IndexLink"/>
                <w:rtl w:val="true"/>
              </w:rPr>
              <w:t>شرایط فعل حکیمانه</w:t>
            </w:r>
            <w:r>
              <w:rPr>
                <w:rStyle w:val="IndexLink"/>
                <w:rtl w:val="true"/>
              </w:rPr>
              <w:tab/>
            </w:r>
            <w:r>
              <w:rPr>
                <w:rStyle w:val="IndexLink"/>
              </w:rPr>
              <w:t>879</w:t>
            </w:r>
          </w:hyperlink>
        </w:p>
        <w:p>
          <w:pPr>
            <w:pStyle w:val="Contents3"/>
            <w:tabs>
              <w:tab w:val="clear" w:pos="8459"/>
              <w:tab w:val="right" w:pos="9026" w:leader="dot"/>
            </w:tabs>
            <w:rPr/>
          </w:pPr>
          <w:hyperlink w:anchor="__RefHeading___Toc37871_2749589250">
            <w:r>
              <w:rPr>
                <w:webHidden/>
                <w:rStyle w:val="IndexLink"/>
                <w:rtl w:val="true"/>
              </w:rPr>
              <w:t>ملازمه عقل و شرع در اصول فقه</w:t>
            </w:r>
            <w:r>
              <w:rPr>
                <w:rStyle w:val="IndexLink"/>
                <w:rtl w:val="true"/>
              </w:rPr>
              <w:tab/>
            </w:r>
            <w:r>
              <w:rPr>
                <w:rStyle w:val="IndexLink"/>
              </w:rPr>
              <w:t>880</w:t>
            </w:r>
          </w:hyperlink>
        </w:p>
        <w:p>
          <w:pPr>
            <w:pStyle w:val="Contents3"/>
            <w:tabs>
              <w:tab w:val="clear" w:pos="8459"/>
              <w:tab w:val="right" w:pos="9026" w:leader="dot"/>
            </w:tabs>
            <w:rPr/>
          </w:pPr>
          <w:hyperlink w:anchor="__RefHeading___Toc37873_2749589250">
            <w:r>
              <w:rPr>
                <w:webHidden/>
                <w:rStyle w:val="IndexLink"/>
                <w:rtl w:val="true"/>
              </w:rPr>
              <w:t>تنزیه خداوند از ظلم توسط اشاعره</w:t>
            </w:r>
            <w:r>
              <w:rPr>
                <w:rStyle w:val="IndexLink"/>
                <w:rtl w:val="true"/>
              </w:rPr>
              <w:tab/>
            </w:r>
            <w:r>
              <w:rPr>
                <w:rStyle w:val="IndexLink"/>
              </w:rPr>
              <w:t>882</w:t>
            </w:r>
          </w:hyperlink>
        </w:p>
        <w:p>
          <w:pPr>
            <w:pStyle w:val="Contents3"/>
            <w:tabs>
              <w:tab w:val="clear" w:pos="8459"/>
              <w:tab w:val="right" w:pos="9026" w:leader="dot"/>
            </w:tabs>
            <w:rPr/>
          </w:pPr>
          <w:hyperlink w:anchor="__RefHeading___Toc37875_2749589250">
            <w:r>
              <w:rPr>
                <w:webHidden/>
                <w:rStyle w:val="IndexLink"/>
                <w:rtl w:val="true"/>
              </w:rPr>
              <w:t>حسن و قبح افعال الهی از نظر حکمای اسلامی</w:t>
            </w:r>
            <w:r>
              <w:rPr>
                <w:rStyle w:val="IndexLink"/>
                <w:rtl w:val="true"/>
              </w:rPr>
              <w:tab/>
            </w:r>
            <w:r>
              <w:rPr>
                <w:rStyle w:val="IndexLink"/>
              </w:rPr>
              <w:t>883</w:t>
            </w:r>
          </w:hyperlink>
        </w:p>
        <w:p>
          <w:pPr>
            <w:pStyle w:val="Contents3"/>
            <w:tabs>
              <w:tab w:val="clear" w:pos="8459"/>
              <w:tab w:val="right" w:pos="9026" w:leader="dot"/>
            </w:tabs>
            <w:rPr/>
          </w:pPr>
          <w:hyperlink w:anchor="__RefHeading___Toc37877_2749589250">
            <w:r>
              <w:rPr>
                <w:webHidden/>
                <w:rStyle w:val="IndexLink"/>
                <w:rtl w:val="true"/>
              </w:rPr>
              <w:t>محتویات ذهن انسان از دیدگاه فلاسفه</w:t>
            </w:r>
            <w:r>
              <w:rPr>
                <w:rStyle w:val="IndexLink"/>
                <w:rtl w:val="true"/>
              </w:rPr>
              <w:tab/>
            </w:r>
            <w:r>
              <w:rPr>
                <w:rStyle w:val="IndexLink"/>
              </w:rPr>
              <w:t>884</w:t>
            </w:r>
          </w:hyperlink>
        </w:p>
        <w:p>
          <w:pPr>
            <w:pStyle w:val="Contents3"/>
            <w:tabs>
              <w:tab w:val="clear" w:pos="8459"/>
              <w:tab w:val="right" w:pos="9026" w:leader="dot"/>
            </w:tabs>
            <w:rPr/>
          </w:pPr>
          <w:hyperlink w:anchor="__RefHeading___Toc37879_2749589250">
            <w:r>
              <w:rPr>
                <w:webHidden/>
                <w:rStyle w:val="IndexLink"/>
                <w:rtl w:val="true"/>
              </w:rPr>
              <w:t>نقد نظر احمد امین در مورد علت تمایل شیعه به فلسفه</w:t>
            </w:r>
            <w:r>
              <w:rPr>
                <w:rStyle w:val="IndexLink"/>
                <w:rtl w:val="true"/>
              </w:rPr>
              <w:tab/>
            </w:r>
            <w:r>
              <w:rPr>
                <w:rStyle w:val="IndexLink"/>
              </w:rPr>
              <w:t>885</w:t>
            </w:r>
          </w:hyperlink>
        </w:p>
        <w:p>
          <w:pPr>
            <w:pStyle w:val="Contents3"/>
            <w:tabs>
              <w:tab w:val="clear" w:pos="8459"/>
              <w:tab w:val="right" w:pos="9026" w:leader="dot"/>
            </w:tabs>
            <w:rPr/>
          </w:pPr>
          <w:hyperlink w:anchor="__RefHeading___Toc37881_2749589250">
            <w:r>
              <w:rPr>
                <w:webHidden/>
                <w:rStyle w:val="IndexLink"/>
                <w:rtl w:val="true"/>
              </w:rPr>
              <w:t>نقد نظر راسل در مورد تمایل شیعه به فلسفه</w:t>
            </w:r>
            <w:r>
              <w:rPr>
                <w:rStyle w:val="IndexLink"/>
                <w:rtl w:val="true"/>
              </w:rPr>
              <w:tab/>
            </w:r>
            <w:r>
              <w:rPr>
                <w:rStyle w:val="IndexLink"/>
              </w:rPr>
              <w:t>886</w:t>
            </w:r>
          </w:hyperlink>
        </w:p>
        <w:p>
          <w:pPr>
            <w:pStyle w:val="Contents3"/>
            <w:tabs>
              <w:tab w:val="clear" w:pos="8459"/>
              <w:tab w:val="right" w:pos="9026" w:leader="dot"/>
            </w:tabs>
            <w:rPr/>
          </w:pPr>
          <w:hyperlink w:anchor="__RefHeading___Toc37883_2749589250">
            <w:r>
              <w:rPr>
                <w:webHidden/>
                <w:rStyle w:val="IndexLink"/>
                <w:rtl w:val="true"/>
              </w:rPr>
              <w:t>انواع عصمت</w:t>
            </w:r>
            <w:r>
              <w:rPr>
                <w:rStyle w:val="IndexLink"/>
                <w:rtl w:val="true"/>
              </w:rPr>
              <w:tab/>
            </w:r>
            <w:r>
              <w:rPr>
                <w:rStyle w:val="IndexLink"/>
              </w:rPr>
              <w:t>887</w:t>
            </w:r>
          </w:hyperlink>
        </w:p>
        <w:p>
          <w:pPr>
            <w:pStyle w:val="Contents3"/>
            <w:tabs>
              <w:tab w:val="clear" w:pos="8459"/>
              <w:tab w:val="right" w:pos="9026" w:leader="dot"/>
            </w:tabs>
            <w:rPr/>
          </w:pPr>
          <w:hyperlink w:anchor="__RefHeading___Toc37885_2749589250">
            <w:r>
              <w:rPr>
                <w:webHidden/>
                <w:rStyle w:val="IndexLink"/>
                <w:rtl w:val="true"/>
              </w:rPr>
              <w:t>تفاوت نسبت عقل و ایمان در دین مسیح و اسلام</w:t>
            </w:r>
            <w:r>
              <w:rPr>
                <w:rStyle w:val="IndexLink"/>
                <w:rtl w:val="true"/>
              </w:rPr>
              <w:tab/>
            </w:r>
            <w:r>
              <w:rPr>
                <w:rStyle w:val="IndexLink"/>
              </w:rPr>
              <w:t>889</w:t>
            </w:r>
          </w:hyperlink>
        </w:p>
        <w:p>
          <w:pPr>
            <w:pStyle w:val="Contents3"/>
            <w:tabs>
              <w:tab w:val="clear" w:pos="8459"/>
              <w:tab w:val="right" w:pos="9026" w:leader="dot"/>
            </w:tabs>
            <w:rPr/>
          </w:pPr>
          <w:hyperlink w:anchor="__RefHeading___Toc37887_2749589250">
            <w:r>
              <w:rPr>
                <w:webHidden/>
                <w:rStyle w:val="IndexLink"/>
                <w:rtl w:val="true"/>
              </w:rPr>
              <w:t>عقل، نفس کلی و ماده در فلسفه اخوان الصفا</w:t>
            </w:r>
            <w:r>
              <w:rPr>
                <w:rStyle w:val="IndexLink"/>
                <w:rtl w:val="true"/>
              </w:rPr>
              <w:tab/>
            </w:r>
            <w:r>
              <w:rPr>
                <w:rStyle w:val="IndexLink"/>
              </w:rPr>
              <w:t>893</w:t>
            </w:r>
          </w:hyperlink>
        </w:p>
        <w:p>
          <w:pPr>
            <w:pStyle w:val="Contents3"/>
            <w:tabs>
              <w:tab w:val="clear" w:pos="8459"/>
              <w:tab w:val="right" w:pos="9026" w:leader="dot"/>
            </w:tabs>
            <w:rPr/>
          </w:pPr>
          <w:hyperlink w:anchor="__RefHeading___Toc37889_2749589250">
            <w:r>
              <w:rPr>
                <w:webHidden/>
                <w:rStyle w:val="IndexLink"/>
                <w:rtl w:val="true"/>
              </w:rPr>
              <w:t>پاسخ به شبهات دانشمندان حس‌گرا</w:t>
            </w:r>
            <w:r>
              <w:rPr>
                <w:rStyle w:val="IndexLink"/>
                <w:rtl w:val="true"/>
              </w:rPr>
              <w:tab/>
            </w:r>
            <w:r>
              <w:rPr>
                <w:rStyle w:val="IndexLink"/>
              </w:rPr>
              <w:t>899</w:t>
            </w:r>
          </w:hyperlink>
        </w:p>
        <w:p>
          <w:pPr>
            <w:pStyle w:val="Contents3"/>
            <w:tabs>
              <w:tab w:val="clear" w:pos="8459"/>
              <w:tab w:val="right" w:pos="9026" w:leader="dot"/>
            </w:tabs>
            <w:rPr/>
          </w:pPr>
          <w:hyperlink w:anchor="__RefHeading___Toc37891_2749589250">
            <w:r>
              <w:rPr>
                <w:webHidden/>
                <w:rStyle w:val="IndexLink"/>
                <w:rtl w:val="true"/>
              </w:rPr>
              <w:t>مسئله اتحاد عاقل و معقول و عقل در حکمت ملاصدرا</w:t>
            </w:r>
            <w:r>
              <w:rPr>
                <w:rStyle w:val="IndexLink"/>
                <w:rtl w:val="true"/>
              </w:rPr>
              <w:tab/>
            </w:r>
            <w:r>
              <w:rPr>
                <w:rStyle w:val="IndexLink"/>
              </w:rPr>
              <w:t>902</w:t>
            </w:r>
          </w:hyperlink>
        </w:p>
        <w:p>
          <w:pPr>
            <w:pStyle w:val="Contents3"/>
            <w:tabs>
              <w:tab w:val="clear" w:pos="8459"/>
              <w:tab w:val="right" w:pos="9026" w:leader="dot"/>
            </w:tabs>
            <w:rPr/>
          </w:pPr>
          <w:hyperlink w:anchor="__RefHeading___Toc37893_2749589250">
            <w:r>
              <w:rPr>
                <w:webHidden/>
                <w:rStyle w:val="IndexLink"/>
                <w:rtl w:val="true"/>
              </w:rPr>
              <w:t>رابطه دین و اخلاق از نظر عقلی</w:t>
            </w:r>
            <w:r>
              <w:rPr>
                <w:rStyle w:val="IndexLink"/>
                <w:rtl w:val="true"/>
              </w:rPr>
              <w:tab/>
            </w:r>
            <w:r>
              <w:rPr>
                <w:rStyle w:val="IndexLink"/>
              </w:rPr>
              <w:t>908</w:t>
            </w:r>
          </w:hyperlink>
        </w:p>
        <w:p>
          <w:pPr>
            <w:pStyle w:val="Contents3"/>
            <w:tabs>
              <w:tab w:val="clear" w:pos="8459"/>
              <w:tab w:val="right" w:pos="9026" w:leader="dot"/>
            </w:tabs>
            <w:rPr/>
          </w:pPr>
          <w:hyperlink w:anchor="__RefHeading___Toc37895_2749589250">
            <w:r>
              <w:rPr>
                <w:webHidden/>
                <w:rStyle w:val="IndexLink"/>
                <w:rtl w:val="true"/>
              </w:rPr>
              <w:t>نظر فلاسفه اسلامی در مورد اخلاق</w:t>
            </w:r>
            <w:r>
              <w:rPr>
                <w:rStyle w:val="IndexLink"/>
                <w:rtl w:val="true"/>
              </w:rPr>
              <w:tab/>
            </w:r>
            <w:r>
              <w:rPr>
                <w:rStyle w:val="IndexLink"/>
              </w:rPr>
              <w:t>912</w:t>
            </w:r>
          </w:hyperlink>
        </w:p>
        <w:p>
          <w:pPr>
            <w:pStyle w:val="Contents3"/>
            <w:tabs>
              <w:tab w:val="clear" w:pos="8459"/>
              <w:tab w:val="right" w:pos="9026" w:leader="dot"/>
            </w:tabs>
            <w:rPr/>
          </w:pPr>
          <w:hyperlink w:anchor="__RefHeading___Toc37897_2749589250">
            <w:r>
              <w:rPr>
                <w:webHidden/>
                <w:rStyle w:val="IndexLink"/>
                <w:rtl w:val="true"/>
              </w:rPr>
              <w:t>اختلاف اشاعره و معتزله در مورد کتاب و سنت</w:t>
            </w:r>
            <w:r>
              <w:rPr>
                <w:rStyle w:val="IndexLink"/>
                <w:rtl w:val="true"/>
              </w:rPr>
              <w:tab/>
            </w:r>
            <w:r>
              <w:rPr>
                <w:rStyle w:val="IndexLink"/>
              </w:rPr>
              <w:t>915</w:t>
            </w:r>
          </w:hyperlink>
        </w:p>
        <w:p>
          <w:pPr>
            <w:pStyle w:val="Contents3"/>
            <w:tabs>
              <w:tab w:val="clear" w:pos="8459"/>
              <w:tab w:val="right" w:pos="9026" w:leader="dot"/>
            </w:tabs>
            <w:rPr/>
          </w:pPr>
          <w:hyperlink w:anchor="__RefHeading___Toc37899_2749589250">
            <w:r>
              <w:rPr>
                <w:webHidden/>
                <w:rStyle w:val="IndexLink"/>
                <w:rtl w:val="true"/>
              </w:rPr>
              <w:t xml:space="preserve">ابزار های شناخت </w:t>
            </w:r>
            <w:r>
              <w:rPr>
                <w:rStyle w:val="IndexLink"/>
                <w:rtl w:val="true"/>
              </w:rPr>
              <w:t>(</w:t>
            </w:r>
            <w:r>
              <w:rPr>
                <w:rStyle w:val="IndexLink"/>
                <w:rtl w:val="true"/>
              </w:rPr>
              <w:t>قوه عاقله</w:t>
            </w:r>
            <w:r>
              <w:rPr>
                <w:rStyle w:val="IndexLink"/>
                <w:rtl w:val="true"/>
              </w:rPr>
              <w:t>)</w:t>
              <w:tab/>
            </w:r>
            <w:r>
              <w:rPr>
                <w:rStyle w:val="IndexLink"/>
              </w:rPr>
              <w:t>916</w:t>
            </w:r>
          </w:hyperlink>
        </w:p>
        <w:p>
          <w:pPr>
            <w:pStyle w:val="Contents3"/>
            <w:tabs>
              <w:tab w:val="clear" w:pos="8459"/>
              <w:tab w:val="right" w:pos="9026" w:leader="dot"/>
            </w:tabs>
            <w:rPr/>
          </w:pPr>
          <w:hyperlink w:anchor="__RefHeading___Toc37901_2749589250">
            <w:r>
              <w:rPr>
                <w:webHidden/>
                <w:rStyle w:val="IndexLink"/>
                <w:rtl w:val="true"/>
              </w:rPr>
              <w:t>ویژگی های شناخت عقلی</w:t>
            </w:r>
            <w:r>
              <w:rPr>
                <w:rStyle w:val="IndexLink"/>
                <w:rtl w:val="true"/>
              </w:rPr>
              <w:tab/>
            </w:r>
            <w:r>
              <w:rPr>
                <w:rStyle w:val="IndexLink"/>
              </w:rPr>
              <w:t>918</w:t>
            </w:r>
          </w:hyperlink>
        </w:p>
        <w:p>
          <w:pPr>
            <w:pStyle w:val="Contents3"/>
            <w:tabs>
              <w:tab w:val="clear" w:pos="8459"/>
              <w:tab w:val="right" w:pos="9026" w:leader="dot"/>
            </w:tabs>
            <w:rPr/>
          </w:pPr>
          <w:hyperlink w:anchor="__RefHeading___Toc37903_2749589250">
            <w:r>
              <w:rPr>
                <w:webHidden/>
                <w:rStyle w:val="IndexLink"/>
                <w:rtl w:val="true"/>
              </w:rPr>
              <w:t xml:space="preserve">شناخت تعقلی </w:t>
            </w:r>
            <w:r>
              <w:rPr>
                <w:rStyle w:val="IndexLink"/>
                <w:rtl w:val="true"/>
              </w:rPr>
              <w:t>(</w:t>
            </w:r>
            <w:r>
              <w:rPr>
                <w:rStyle w:val="IndexLink"/>
                <w:rtl w:val="true"/>
              </w:rPr>
              <w:t>تعمیم شناخت حسی از نظر فلاسفه</w:t>
            </w:r>
            <w:r>
              <w:rPr>
                <w:rStyle w:val="IndexLink"/>
                <w:rtl w:val="true"/>
              </w:rPr>
              <w:t>)</w:t>
              <w:tab/>
            </w:r>
            <w:r>
              <w:rPr>
                <w:rStyle w:val="IndexLink"/>
              </w:rPr>
              <w:t>924</w:t>
            </w:r>
          </w:hyperlink>
        </w:p>
        <w:p>
          <w:pPr>
            <w:pStyle w:val="Contents3"/>
            <w:tabs>
              <w:tab w:val="clear" w:pos="8459"/>
              <w:tab w:val="right" w:pos="9026" w:leader="dot"/>
            </w:tabs>
            <w:rPr/>
          </w:pPr>
          <w:hyperlink w:anchor="__RefHeading___Toc37905_2749589250">
            <w:r>
              <w:rPr>
                <w:webHidden/>
                <w:rStyle w:val="IndexLink"/>
                <w:rtl w:val="true"/>
              </w:rPr>
              <w:t>شناخت عقلی، تکیه گاه شناخت حسی و تجربی</w:t>
            </w:r>
            <w:r>
              <w:rPr>
                <w:rStyle w:val="IndexLink"/>
                <w:rtl w:val="true"/>
              </w:rPr>
              <w:tab/>
            </w:r>
            <w:r>
              <w:rPr>
                <w:rStyle w:val="IndexLink"/>
              </w:rPr>
              <w:t>925</w:t>
            </w:r>
          </w:hyperlink>
        </w:p>
        <w:p>
          <w:pPr>
            <w:pStyle w:val="Contents3"/>
            <w:tabs>
              <w:tab w:val="clear" w:pos="8459"/>
              <w:tab w:val="right" w:pos="9026" w:leader="dot"/>
            </w:tabs>
            <w:rPr/>
          </w:pPr>
          <w:hyperlink w:anchor="__RefHeading___Toc37907_2749589250">
            <w:r>
              <w:rPr>
                <w:webHidden/>
                <w:rStyle w:val="IndexLink"/>
                <w:rtl w:val="true"/>
              </w:rPr>
              <w:t>سیمای عُباد از نظر واردات قلبی در نهج البلاغه</w:t>
            </w:r>
            <w:r>
              <w:rPr>
                <w:rStyle w:val="IndexLink"/>
                <w:rtl w:val="true"/>
              </w:rPr>
              <w:tab/>
            </w:r>
            <w:r>
              <w:rPr>
                <w:rStyle w:val="IndexLink"/>
              </w:rPr>
              <w:t>926</w:t>
            </w:r>
          </w:hyperlink>
        </w:p>
        <w:p>
          <w:pPr>
            <w:pStyle w:val="Contents3"/>
            <w:tabs>
              <w:tab w:val="clear" w:pos="8459"/>
              <w:tab w:val="right" w:pos="9026" w:leader="dot"/>
            </w:tabs>
            <w:rPr/>
          </w:pPr>
          <w:hyperlink w:anchor="__RefHeading___Toc37909_2749589250">
            <w:r>
              <w:rPr>
                <w:webHidden/>
                <w:rStyle w:val="IndexLink"/>
                <w:rtl w:val="true"/>
              </w:rPr>
              <w:t>مراتب تسلیم</w:t>
            </w:r>
            <w:r>
              <w:rPr>
                <w:rStyle w:val="IndexLink"/>
                <w:rtl w:val="true"/>
              </w:rPr>
              <w:tab/>
            </w:r>
            <w:r>
              <w:rPr>
                <w:rStyle w:val="IndexLink"/>
              </w:rPr>
              <w:t>929</w:t>
            </w:r>
          </w:hyperlink>
        </w:p>
        <w:p>
          <w:pPr>
            <w:pStyle w:val="Contents3"/>
            <w:tabs>
              <w:tab w:val="clear" w:pos="8459"/>
              <w:tab w:val="right" w:pos="9026" w:leader="dot"/>
            </w:tabs>
            <w:rPr/>
          </w:pPr>
          <w:hyperlink w:anchor="__RefHeading___Toc37911_2749589250">
            <w:r>
              <w:rPr>
                <w:webHidden/>
                <w:rStyle w:val="IndexLink"/>
                <w:rtl w:val="true"/>
              </w:rPr>
              <w:t>معرفی شیطان به عنوان کافر در قرآن کریم</w:t>
            </w:r>
            <w:r>
              <w:rPr>
                <w:rStyle w:val="IndexLink"/>
                <w:rtl w:val="true"/>
              </w:rPr>
              <w:tab/>
            </w:r>
            <w:r>
              <w:rPr>
                <w:rStyle w:val="IndexLink"/>
              </w:rPr>
              <w:t>930</w:t>
            </w:r>
          </w:hyperlink>
        </w:p>
        <w:p>
          <w:pPr>
            <w:pStyle w:val="Contents3"/>
            <w:tabs>
              <w:tab w:val="clear" w:pos="8459"/>
              <w:tab w:val="right" w:pos="9026" w:leader="dot"/>
            </w:tabs>
            <w:rPr/>
          </w:pPr>
          <w:hyperlink w:anchor="__RefHeading___Toc37913_2749589250">
            <w:r>
              <w:rPr>
                <w:webHidden/>
                <w:rStyle w:val="IndexLink"/>
                <w:rtl w:val="true"/>
              </w:rPr>
              <w:t>راز تأثیر تقوا در ازدیاد بصیرت و حکمت</w:t>
            </w:r>
            <w:r>
              <w:rPr>
                <w:rStyle w:val="IndexLink"/>
                <w:rtl w:val="true"/>
              </w:rPr>
              <w:tab/>
            </w:r>
            <w:r>
              <w:rPr>
                <w:rStyle w:val="IndexLink"/>
              </w:rPr>
              <w:t>932</w:t>
            </w:r>
          </w:hyperlink>
        </w:p>
        <w:p>
          <w:pPr>
            <w:pStyle w:val="Contents3"/>
            <w:tabs>
              <w:tab w:val="clear" w:pos="8459"/>
              <w:tab w:val="right" w:pos="9026" w:leader="dot"/>
            </w:tabs>
            <w:rPr/>
          </w:pPr>
          <w:hyperlink w:anchor="__RefHeading___Toc37915_2749589250">
            <w:r>
              <w:rPr>
                <w:webHidden/>
                <w:rStyle w:val="IndexLink"/>
                <w:rtl w:val="true"/>
              </w:rPr>
              <w:t>قرآن کتاب نور</w:t>
            </w:r>
            <w:r>
              <w:rPr>
                <w:rStyle w:val="IndexLink"/>
                <w:rtl w:val="true"/>
              </w:rPr>
              <w:tab/>
            </w:r>
            <w:r>
              <w:rPr>
                <w:rStyle w:val="IndexLink"/>
              </w:rPr>
              <w:t>936</w:t>
            </w:r>
          </w:hyperlink>
        </w:p>
        <w:p>
          <w:pPr>
            <w:pStyle w:val="Contents3"/>
            <w:tabs>
              <w:tab w:val="clear" w:pos="8459"/>
              <w:tab w:val="right" w:pos="9026" w:leader="dot"/>
            </w:tabs>
            <w:rPr/>
          </w:pPr>
          <w:hyperlink w:anchor="__RefHeading___Toc37917_2749589250">
            <w:r>
              <w:rPr>
                <w:webHidden/>
                <w:rStyle w:val="IndexLink"/>
                <w:rtl w:val="true"/>
              </w:rPr>
              <w:t>اهمیت ذکر و الهام در سخنان حضرت امیر</w:t>
            </w:r>
            <w:r>
              <w:rPr>
                <w:rStyle w:val="IndexLink"/>
                <w:rtl w:val="true"/>
              </w:rPr>
              <w:tab/>
            </w:r>
            <w:r>
              <w:rPr>
                <w:rStyle w:val="IndexLink"/>
              </w:rPr>
              <w:t>940</w:t>
            </w:r>
          </w:hyperlink>
        </w:p>
        <w:p>
          <w:pPr>
            <w:pStyle w:val="Contents3"/>
            <w:tabs>
              <w:tab w:val="clear" w:pos="8459"/>
              <w:tab w:val="right" w:pos="9026" w:leader="dot"/>
            </w:tabs>
            <w:rPr/>
          </w:pPr>
          <w:hyperlink w:anchor="__RefHeading___Toc37919_2749589250">
            <w:r>
              <w:rPr>
                <w:webHidden/>
                <w:rStyle w:val="IndexLink"/>
                <w:rtl w:val="true"/>
              </w:rPr>
              <w:t>تأثیر نبوت بر عقل بشری</w:t>
            </w:r>
            <w:r>
              <w:rPr>
                <w:rStyle w:val="IndexLink"/>
                <w:rtl w:val="true"/>
              </w:rPr>
              <w:tab/>
            </w:r>
            <w:r>
              <w:rPr>
                <w:rStyle w:val="IndexLink"/>
              </w:rPr>
              <w:t>942</w:t>
            </w:r>
          </w:hyperlink>
        </w:p>
        <w:p>
          <w:pPr>
            <w:pStyle w:val="Contents3"/>
            <w:tabs>
              <w:tab w:val="clear" w:pos="8459"/>
              <w:tab w:val="right" w:pos="9026" w:leader="dot"/>
            </w:tabs>
            <w:rPr/>
          </w:pPr>
          <w:hyperlink w:anchor="__RefHeading___Toc37921_2749589250">
            <w:r>
              <w:rPr>
                <w:webHidden/>
                <w:rStyle w:val="IndexLink"/>
                <w:rtl w:val="true"/>
              </w:rPr>
              <w:t>نقش ایمان در هدایت عقل</w:t>
            </w:r>
            <w:r>
              <w:rPr>
                <w:rStyle w:val="IndexLink"/>
                <w:rtl w:val="true"/>
              </w:rPr>
              <w:tab/>
            </w:r>
            <w:r>
              <w:rPr>
                <w:rStyle w:val="IndexLink"/>
              </w:rPr>
              <w:t>943</w:t>
            </w:r>
          </w:hyperlink>
        </w:p>
        <w:p>
          <w:pPr>
            <w:pStyle w:val="Contents3"/>
            <w:tabs>
              <w:tab w:val="clear" w:pos="8459"/>
              <w:tab w:val="right" w:pos="9026" w:leader="dot"/>
            </w:tabs>
            <w:rPr/>
          </w:pPr>
          <w:hyperlink w:anchor="__RefHeading___Toc37923_2749589250">
            <w:r>
              <w:rPr>
                <w:webHidden/>
                <w:rStyle w:val="IndexLink"/>
                <w:rtl w:val="true"/>
              </w:rPr>
              <w:t>ضرورت وجود نبوت برای هدایت عقل به سوی آخرت</w:t>
            </w:r>
            <w:r>
              <w:rPr>
                <w:rStyle w:val="IndexLink"/>
                <w:rtl w:val="true"/>
              </w:rPr>
              <w:tab/>
            </w:r>
            <w:r>
              <w:rPr>
                <w:rStyle w:val="IndexLink"/>
              </w:rPr>
              <w:t>944</w:t>
            </w:r>
          </w:hyperlink>
        </w:p>
        <w:p>
          <w:pPr>
            <w:pStyle w:val="Contents3"/>
            <w:tabs>
              <w:tab w:val="clear" w:pos="8459"/>
              <w:tab w:val="right" w:pos="9026" w:leader="dot"/>
            </w:tabs>
            <w:rPr/>
          </w:pPr>
          <w:hyperlink w:anchor="__RefHeading___Toc37925_2749589250">
            <w:r>
              <w:rPr>
                <w:webHidden/>
                <w:rStyle w:val="IndexLink"/>
                <w:rtl w:val="true"/>
              </w:rPr>
              <w:t>مقایسه نسبت عقل و ایمان در دین مسیح و اسلام</w:t>
            </w:r>
            <w:r>
              <w:rPr>
                <w:rStyle w:val="IndexLink"/>
                <w:rtl w:val="true"/>
              </w:rPr>
              <w:tab/>
            </w:r>
            <w:r>
              <w:rPr>
                <w:rStyle w:val="IndexLink"/>
              </w:rPr>
              <w:t>945</w:t>
            </w:r>
          </w:hyperlink>
        </w:p>
        <w:p>
          <w:pPr>
            <w:pStyle w:val="Contents3"/>
            <w:tabs>
              <w:tab w:val="clear" w:pos="8459"/>
              <w:tab w:val="right" w:pos="9026" w:leader="dot"/>
            </w:tabs>
            <w:rPr/>
          </w:pPr>
          <w:hyperlink w:anchor="__RefHeading___Toc37927_2749589250">
            <w:r>
              <w:rPr>
                <w:webHidden/>
                <w:rStyle w:val="IndexLink"/>
                <w:rtl w:val="true"/>
              </w:rPr>
              <w:t>دشمنان عقل از نظر تعالیم دین</w:t>
            </w:r>
            <w:r>
              <w:rPr>
                <w:rStyle w:val="IndexLink"/>
                <w:rtl w:val="true"/>
              </w:rPr>
              <w:tab/>
            </w:r>
            <w:r>
              <w:rPr>
                <w:rStyle w:val="IndexLink"/>
              </w:rPr>
              <w:t>949</w:t>
            </w:r>
          </w:hyperlink>
        </w:p>
        <w:p>
          <w:pPr>
            <w:pStyle w:val="Contents3"/>
            <w:tabs>
              <w:tab w:val="clear" w:pos="8459"/>
              <w:tab w:val="right" w:pos="9026" w:leader="dot"/>
            </w:tabs>
            <w:rPr/>
          </w:pPr>
          <w:hyperlink w:anchor="__RefHeading___Toc37929_2749589250">
            <w:r>
              <w:rPr>
                <w:webHidden/>
                <w:rStyle w:val="IndexLink"/>
                <w:rtl w:val="true"/>
              </w:rPr>
              <w:t>روشن بینی عقل و دل در پرتو تقوی و پرهیزکاری</w:t>
            </w:r>
            <w:r>
              <w:rPr>
                <w:rStyle w:val="IndexLink"/>
                <w:rtl w:val="true"/>
              </w:rPr>
              <w:tab/>
            </w:r>
            <w:r>
              <w:rPr>
                <w:rStyle w:val="IndexLink"/>
              </w:rPr>
              <w:t>951</w:t>
            </w:r>
          </w:hyperlink>
        </w:p>
        <w:p>
          <w:pPr>
            <w:pStyle w:val="Contents3"/>
            <w:tabs>
              <w:tab w:val="clear" w:pos="8459"/>
              <w:tab w:val="right" w:pos="9026" w:leader="dot"/>
            </w:tabs>
            <w:rPr/>
          </w:pPr>
          <w:hyperlink w:anchor="__RefHeading___Toc37931_2749589250">
            <w:r>
              <w:rPr>
                <w:webHidden/>
                <w:rStyle w:val="IndexLink"/>
                <w:rtl w:val="true"/>
              </w:rPr>
              <w:t>نقد نظریه یکسان بودن علم و عقل با جهل و خیال</w:t>
            </w:r>
            <w:r>
              <w:rPr>
                <w:rStyle w:val="IndexLink"/>
                <w:rtl w:val="true"/>
              </w:rPr>
              <w:tab/>
            </w:r>
            <w:r>
              <w:rPr>
                <w:rStyle w:val="IndexLink"/>
              </w:rPr>
              <w:t>953</w:t>
            </w:r>
          </w:hyperlink>
        </w:p>
        <w:p>
          <w:pPr>
            <w:pStyle w:val="Contents3"/>
            <w:tabs>
              <w:tab w:val="clear" w:pos="8459"/>
              <w:tab w:val="right" w:pos="9026" w:leader="dot"/>
            </w:tabs>
            <w:rPr/>
          </w:pPr>
          <w:hyperlink w:anchor="__RefHeading___Toc37933_2749589250">
            <w:r>
              <w:rPr>
                <w:webHidden/>
                <w:rStyle w:val="IndexLink"/>
                <w:rtl w:val="true"/>
              </w:rPr>
              <w:t>تفاوت بلوغ و عقل با رشد</w:t>
            </w:r>
            <w:r>
              <w:rPr>
                <w:rStyle w:val="IndexLink"/>
                <w:rtl w:val="true"/>
              </w:rPr>
              <w:tab/>
            </w:r>
            <w:r>
              <w:rPr>
                <w:rStyle w:val="IndexLink"/>
              </w:rPr>
              <w:t>955</w:t>
            </w:r>
          </w:hyperlink>
        </w:p>
        <w:p>
          <w:pPr>
            <w:pStyle w:val="Contents3"/>
            <w:tabs>
              <w:tab w:val="clear" w:pos="8459"/>
              <w:tab w:val="right" w:pos="9026" w:leader="dot"/>
            </w:tabs>
            <w:rPr/>
          </w:pPr>
          <w:hyperlink w:anchor="__RefHeading___Toc37935_2749589250">
            <w:r>
              <w:rPr>
                <w:webHidden/>
                <w:rStyle w:val="IndexLink"/>
                <w:rtl w:val="true"/>
              </w:rPr>
              <w:t>شکایت های نابجا از عقل و آگاهی در ادبیات</w:t>
            </w:r>
            <w:r>
              <w:rPr>
                <w:rStyle w:val="IndexLink"/>
                <w:rtl w:val="true"/>
              </w:rPr>
              <w:tab/>
            </w:r>
            <w:r>
              <w:rPr>
                <w:rStyle w:val="IndexLink"/>
              </w:rPr>
              <w:t>957</w:t>
            </w:r>
          </w:hyperlink>
        </w:p>
        <w:p>
          <w:pPr>
            <w:pStyle w:val="Contents3"/>
            <w:tabs>
              <w:tab w:val="clear" w:pos="8459"/>
              <w:tab w:val="right" w:pos="9026" w:leader="dot"/>
            </w:tabs>
            <w:rPr/>
          </w:pPr>
          <w:hyperlink w:anchor="__RefHeading___Toc37937_2749589250">
            <w:r>
              <w:rPr>
                <w:webHidden/>
                <w:rStyle w:val="IndexLink"/>
                <w:rtl w:val="true"/>
              </w:rPr>
              <w:t>جوهر انسان از نظر فلاسفه و نقد آن</w:t>
            </w:r>
            <w:r>
              <w:rPr>
                <w:rStyle w:val="IndexLink"/>
                <w:rtl w:val="true"/>
              </w:rPr>
              <w:tab/>
            </w:r>
            <w:r>
              <w:rPr>
                <w:rStyle w:val="IndexLink"/>
              </w:rPr>
              <w:t>959</w:t>
            </w:r>
          </w:hyperlink>
        </w:p>
        <w:p>
          <w:pPr>
            <w:pStyle w:val="Contents3"/>
            <w:tabs>
              <w:tab w:val="clear" w:pos="8459"/>
              <w:tab w:val="right" w:pos="9026" w:leader="dot"/>
            </w:tabs>
            <w:rPr/>
          </w:pPr>
          <w:hyperlink w:anchor="__RefHeading___Toc37939_2749589250">
            <w:r>
              <w:rPr>
                <w:webHidden/>
                <w:rStyle w:val="IndexLink"/>
                <w:rtl w:val="true"/>
              </w:rPr>
              <w:t>مکاتب ضد مکتب عقل و فلسفه</w:t>
            </w:r>
            <w:r>
              <w:rPr>
                <w:rStyle w:val="IndexLink"/>
                <w:rtl w:val="true"/>
              </w:rPr>
              <w:tab/>
            </w:r>
            <w:r>
              <w:rPr>
                <w:rStyle w:val="IndexLink"/>
              </w:rPr>
              <w:t>960</w:t>
            </w:r>
          </w:hyperlink>
        </w:p>
        <w:p>
          <w:pPr>
            <w:pStyle w:val="Contents3"/>
            <w:tabs>
              <w:tab w:val="clear" w:pos="8459"/>
              <w:tab w:val="right" w:pos="9026" w:leader="dot"/>
            </w:tabs>
            <w:rPr/>
          </w:pPr>
          <w:hyperlink w:anchor="__RefHeading___Toc37941_2749589250">
            <w:r>
              <w:rPr>
                <w:webHidden/>
                <w:rStyle w:val="IndexLink"/>
                <w:rtl w:val="true"/>
              </w:rPr>
              <w:t>اعتبار معرفت عقلی از نظر اسلام</w:t>
            </w:r>
            <w:r>
              <w:rPr>
                <w:rStyle w:val="IndexLink"/>
                <w:rtl w:val="true"/>
              </w:rPr>
              <w:tab/>
            </w:r>
            <w:r>
              <w:rPr>
                <w:rStyle w:val="IndexLink"/>
              </w:rPr>
              <w:t>961</w:t>
            </w:r>
          </w:hyperlink>
        </w:p>
        <w:p>
          <w:pPr>
            <w:pStyle w:val="Contents3"/>
            <w:tabs>
              <w:tab w:val="clear" w:pos="8459"/>
              <w:tab w:val="right" w:pos="9026" w:leader="dot"/>
            </w:tabs>
            <w:rPr/>
          </w:pPr>
          <w:hyperlink w:anchor="__RefHeading___Toc37943_2749589250">
            <w:r>
              <w:rPr>
                <w:webHidden/>
                <w:rStyle w:val="IndexLink"/>
                <w:rtl w:val="true"/>
              </w:rPr>
              <w:t>مقام انسان در میان موجودات از نظر قرآن</w:t>
            </w:r>
            <w:r>
              <w:rPr>
                <w:rStyle w:val="IndexLink"/>
                <w:rtl w:val="true"/>
              </w:rPr>
              <w:tab/>
            </w:r>
            <w:r>
              <w:rPr>
                <w:rStyle w:val="IndexLink"/>
              </w:rPr>
              <w:t>964</w:t>
            </w:r>
          </w:hyperlink>
        </w:p>
        <w:p>
          <w:pPr>
            <w:pStyle w:val="Contents3"/>
            <w:tabs>
              <w:tab w:val="clear" w:pos="8459"/>
              <w:tab w:val="right" w:pos="9026" w:leader="dot"/>
            </w:tabs>
            <w:rPr/>
          </w:pPr>
          <w:hyperlink w:anchor="__RefHeading___Toc37945_2749589250">
            <w:r>
              <w:rPr>
                <w:webHidden/>
                <w:rStyle w:val="IndexLink"/>
                <w:rtl w:val="true"/>
              </w:rPr>
              <w:t>عقل در انسان کامل عرفا و انسان کامل اسلام</w:t>
            </w:r>
            <w:r>
              <w:rPr>
                <w:rStyle w:val="IndexLink"/>
                <w:rtl w:val="true"/>
              </w:rPr>
              <w:tab/>
            </w:r>
            <w:r>
              <w:rPr>
                <w:rStyle w:val="IndexLink"/>
              </w:rPr>
              <w:t>966</w:t>
            </w:r>
          </w:hyperlink>
        </w:p>
        <w:p>
          <w:pPr>
            <w:pStyle w:val="Contents3"/>
            <w:tabs>
              <w:tab w:val="clear" w:pos="8459"/>
              <w:tab w:val="right" w:pos="9026" w:leader="dot"/>
            </w:tabs>
            <w:rPr/>
          </w:pPr>
          <w:hyperlink w:anchor="__RefHeading___Toc37947_2749589250">
            <w:r>
              <w:rPr>
                <w:webHidden/>
                <w:rStyle w:val="IndexLink"/>
                <w:rtl w:val="true"/>
              </w:rPr>
              <w:t>مقایسه میان دستورات خدا با دستورات طبیب</w:t>
            </w:r>
            <w:r>
              <w:rPr>
                <w:rStyle w:val="IndexLink"/>
                <w:rtl w:val="true"/>
              </w:rPr>
              <w:tab/>
            </w:r>
            <w:r>
              <w:rPr>
                <w:rStyle w:val="IndexLink"/>
              </w:rPr>
              <w:t>968</w:t>
            </w:r>
          </w:hyperlink>
        </w:p>
        <w:p>
          <w:pPr>
            <w:pStyle w:val="Contents3"/>
            <w:tabs>
              <w:tab w:val="clear" w:pos="8459"/>
              <w:tab w:val="right" w:pos="9026" w:leader="dot"/>
            </w:tabs>
            <w:rPr/>
          </w:pPr>
          <w:hyperlink w:anchor="__RefHeading___Toc37949_2749589250">
            <w:r>
              <w:rPr>
                <w:webHidden/>
                <w:rStyle w:val="IndexLink"/>
                <w:rtl w:val="true"/>
              </w:rPr>
              <w:t>اگزیستانسیالیسم</w:t>
            </w:r>
            <w:r>
              <w:rPr>
                <w:rStyle w:val="IndexLink"/>
                <w:rtl w:val="true"/>
              </w:rPr>
              <w:tab/>
            </w:r>
            <w:r>
              <w:rPr>
                <w:rStyle w:val="IndexLink"/>
              </w:rPr>
              <w:t>971</w:t>
            </w:r>
          </w:hyperlink>
        </w:p>
        <w:p>
          <w:pPr>
            <w:pStyle w:val="Contents3"/>
            <w:tabs>
              <w:tab w:val="clear" w:pos="8459"/>
              <w:tab w:val="right" w:pos="9026" w:leader="dot"/>
            </w:tabs>
            <w:rPr/>
          </w:pPr>
          <w:hyperlink w:anchor="__RefHeading___Toc37951_2749589250">
            <w:r>
              <w:rPr>
                <w:webHidden/>
                <w:rStyle w:val="IndexLink"/>
                <w:rtl w:val="true"/>
              </w:rPr>
              <w:t>کمال یافتن عقلها در زمان ظهور</w:t>
            </w:r>
            <w:r>
              <w:rPr>
                <w:rStyle w:val="IndexLink"/>
                <w:rtl w:val="true"/>
              </w:rPr>
              <w:tab/>
            </w:r>
            <w:r>
              <w:rPr>
                <w:rStyle w:val="IndexLink"/>
              </w:rPr>
              <w:t>973</w:t>
            </w:r>
          </w:hyperlink>
        </w:p>
        <w:p>
          <w:pPr>
            <w:pStyle w:val="Contents3"/>
            <w:tabs>
              <w:tab w:val="clear" w:pos="8459"/>
              <w:tab w:val="right" w:pos="9026" w:leader="dot"/>
            </w:tabs>
            <w:rPr/>
          </w:pPr>
          <w:hyperlink w:anchor="__RefHeading___Toc37953_2749589250">
            <w:r>
              <w:rPr>
                <w:webHidden/>
                <w:rStyle w:val="IndexLink"/>
                <w:rtl w:val="true"/>
              </w:rPr>
              <w:t>تعریف رسول اکرم از عقل</w:t>
            </w:r>
            <w:r>
              <w:rPr>
                <w:rStyle w:val="IndexLink"/>
                <w:rtl w:val="true"/>
              </w:rPr>
              <w:tab/>
            </w:r>
            <w:r>
              <w:rPr>
                <w:rStyle w:val="IndexLink"/>
              </w:rPr>
              <w:t>975</w:t>
            </w:r>
          </w:hyperlink>
        </w:p>
        <w:p>
          <w:pPr>
            <w:pStyle w:val="Contents3"/>
            <w:tabs>
              <w:tab w:val="clear" w:pos="8459"/>
              <w:tab w:val="right" w:pos="9026" w:leader="dot"/>
            </w:tabs>
            <w:rPr/>
          </w:pPr>
          <w:hyperlink w:anchor="__RefHeading___Toc37955_2749589250">
            <w:r>
              <w:rPr>
                <w:webHidden/>
                <w:rStyle w:val="IndexLink"/>
                <w:rtl w:val="true"/>
              </w:rPr>
              <w:t>دعوت به تعقل از طرف قرآن</w:t>
            </w:r>
            <w:r>
              <w:rPr>
                <w:rStyle w:val="IndexLink"/>
                <w:rtl w:val="true"/>
              </w:rPr>
              <w:tab/>
            </w:r>
            <w:r>
              <w:rPr>
                <w:rStyle w:val="IndexLink"/>
              </w:rPr>
              <w:t>976</w:t>
            </w:r>
          </w:hyperlink>
        </w:p>
        <w:p>
          <w:pPr>
            <w:pStyle w:val="Contents3"/>
            <w:tabs>
              <w:tab w:val="clear" w:pos="8459"/>
              <w:tab w:val="right" w:pos="9026" w:leader="dot"/>
            </w:tabs>
            <w:rPr/>
          </w:pPr>
          <w:hyperlink w:anchor="__RefHeading___Toc37957_2749589250">
            <w:r>
              <w:rPr>
                <w:webHidden/>
                <w:rStyle w:val="IndexLink"/>
                <w:rtl w:val="true"/>
              </w:rPr>
              <w:t>حجیت عقل از نظر اسلام</w:t>
            </w:r>
            <w:r>
              <w:rPr>
                <w:rStyle w:val="IndexLink"/>
                <w:rtl w:val="true"/>
              </w:rPr>
              <w:tab/>
            </w:r>
            <w:r>
              <w:rPr>
                <w:rStyle w:val="IndexLink"/>
              </w:rPr>
              <w:t>978</w:t>
            </w:r>
          </w:hyperlink>
        </w:p>
        <w:p>
          <w:pPr>
            <w:pStyle w:val="Contents3"/>
            <w:tabs>
              <w:tab w:val="clear" w:pos="8459"/>
              <w:tab w:val="right" w:pos="9026" w:leader="dot"/>
            </w:tabs>
            <w:rPr/>
          </w:pPr>
          <w:hyperlink w:anchor="__RefHeading___Toc37959_2749589250">
            <w:r>
              <w:rPr>
                <w:webHidden/>
                <w:rStyle w:val="IndexLink"/>
                <w:rtl w:val="true"/>
              </w:rPr>
              <w:t>مسأله تقلید از نیاکان</w:t>
            </w:r>
            <w:r>
              <w:rPr>
                <w:rStyle w:val="IndexLink"/>
                <w:rtl w:val="true"/>
              </w:rPr>
              <w:tab/>
            </w:r>
            <w:r>
              <w:rPr>
                <w:rStyle w:val="IndexLink"/>
              </w:rPr>
              <w:t>978</w:t>
            </w:r>
          </w:hyperlink>
        </w:p>
        <w:p>
          <w:pPr>
            <w:pStyle w:val="Contents3"/>
            <w:tabs>
              <w:tab w:val="clear" w:pos="8459"/>
              <w:tab w:val="right" w:pos="9026" w:leader="dot"/>
            </w:tabs>
            <w:rPr/>
          </w:pPr>
          <w:hyperlink w:anchor="__RefHeading___Toc37961_2749589250">
            <w:r>
              <w:rPr>
                <w:webHidden/>
                <w:rStyle w:val="IndexLink"/>
                <w:rtl w:val="true"/>
              </w:rPr>
              <w:t>مبارزه با خطای عقل توسط منطق</w:t>
            </w:r>
            <w:r>
              <w:rPr>
                <w:rStyle w:val="IndexLink"/>
                <w:rtl w:val="true"/>
              </w:rPr>
              <w:tab/>
            </w:r>
            <w:r>
              <w:rPr>
                <w:rStyle w:val="IndexLink"/>
              </w:rPr>
              <w:t>980</w:t>
            </w:r>
          </w:hyperlink>
        </w:p>
        <w:p>
          <w:pPr>
            <w:pStyle w:val="Contents3"/>
            <w:tabs>
              <w:tab w:val="clear" w:pos="8459"/>
              <w:tab w:val="right" w:pos="9026" w:leader="dot"/>
            </w:tabs>
            <w:rPr/>
          </w:pPr>
          <w:hyperlink w:anchor="__RefHeading___Toc37963_2749589250">
            <w:r>
              <w:rPr>
                <w:webHidden/>
                <w:rStyle w:val="IndexLink"/>
                <w:rtl w:val="true"/>
              </w:rPr>
              <w:t>رابطه تقوا با عقل و هوش</w:t>
            </w:r>
            <w:r>
              <w:rPr>
                <w:rStyle w:val="IndexLink"/>
                <w:rtl w:val="true"/>
              </w:rPr>
              <w:tab/>
            </w:r>
            <w:r>
              <w:rPr>
                <w:rStyle w:val="IndexLink"/>
              </w:rPr>
              <w:t>982</w:t>
            </w:r>
          </w:hyperlink>
        </w:p>
        <w:p>
          <w:pPr>
            <w:pStyle w:val="Contents3"/>
            <w:tabs>
              <w:tab w:val="clear" w:pos="8459"/>
              <w:tab w:val="right" w:pos="9026" w:leader="dot"/>
            </w:tabs>
            <w:rPr/>
          </w:pPr>
          <w:hyperlink w:anchor="__RefHeading___Toc37965_2749589250">
            <w:r>
              <w:rPr>
                <w:webHidden/>
                <w:rStyle w:val="IndexLink"/>
                <w:rtl w:val="true"/>
              </w:rPr>
              <w:t>اقسام عقل در نظر فلاسفه</w:t>
            </w:r>
            <w:r>
              <w:rPr>
                <w:rStyle w:val="IndexLink"/>
                <w:rtl w:val="true"/>
              </w:rPr>
              <w:tab/>
            </w:r>
            <w:r>
              <w:rPr>
                <w:rStyle w:val="IndexLink"/>
              </w:rPr>
              <w:t>986</w:t>
            </w:r>
          </w:hyperlink>
        </w:p>
        <w:p>
          <w:pPr>
            <w:pStyle w:val="Contents3"/>
            <w:tabs>
              <w:tab w:val="clear" w:pos="8459"/>
              <w:tab w:val="right" w:pos="9026" w:leader="dot"/>
            </w:tabs>
            <w:rPr/>
          </w:pPr>
          <w:hyperlink w:anchor="__RefHeading___Toc37967_2749589250">
            <w:r>
              <w:rPr>
                <w:webHidden/>
                <w:rStyle w:val="IndexLink"/>
                <w:rtl w:val="true"/>
              </w:rPr>
              <w:t>انواع دوست و دشمن از نظر احادیث</w:t>
            </w:r>
            <w:r>
              <w:rPr>
                <w:rStyle w:val="IndexLink"/>
                <w:rtl w:val="true"/>
              </w:rPr>
              <w:tab/>
            </w:r>
            <w:r>
              <w:rPr>
                <w:rStyle w:val="IndexLink"/>
              </w:rPr>
              <w:t>989</w:t>
            </w:r>
          </w:hyperlink>
        </w:p>
        <w:p>
          <w:pPr>
            <w:pStyle w:val="Contents3"/>
            <w:tabs>
              <w:tab w:val="clear" w:pos="8459"/>
              <w:tab w:val="right" w:pos="9026" w:leader="dot"/>
            </w:tabs>
            <w:rPr/>
          </w:pPr>
          <w:hyperlink w:anchor="__RefHeading___Toc37969_2749589250">
            <w:r>
              <w:rPr>
                <w:webHidden/>
                <w:rStyle w:val="IndexLink"/>
                <w:rtl w:val="true"/>
              </w:rPr>
              <w:t>نقش عقل در تطبیق مقتضیات زمان با تعالیم اسلام</w:t>
            </w:r>
            <w:r>
              <w:rPr>
                <w:rStyle w:val="IndexLink"/>
                <w:rtl w:val="true"/>
              </w:rPr>
              <w:tab/>
            </w:r>
            <w:r>
              <w:rPr>
                <w:rStyle w:val="IndexLink"/>
              </w:rPr>
              <w:t>992</w:t>
            </w:r>
          </w:hyperlink>
        </w:p>
        <w:p>
          <w:pPr>
            <w:pStyle w:val="Contents3"/>
            <w:tabs>
              <w:tab w:val="clear" w:pos="8459"/>
              <w:tab w:val="right" w:pos="9026" w:leader="dot"/>
            </w:tabs>
            <w:rPr/>
          </w:pPr>
          <w:hyperlink w:anchor="__RefHeading___Toc37971_2749589250">
            <w:r>
              <w:rPr>
                <w:webHidden/>
                <w:rStyle w:val="IndexLink"/>
                <w:rtl w:val="true"/>
              </w:rPr>
              <w:t>نقش عقل در شناخت شرایط زمانی و تطبیق آن با احکام شرعی</w:t>
            </w:r>
            <w:r>
              <w:rPr>
                <w:rStyle w:val="IndexLink"/>
                <w:rtl w:val="true"/>
              </w:rPr>
              <w:tab/>
            </w:r>
            <w:r>
              <w:rPr>
                <w:rStyle w:val="IndexLink"/>
              </w:rPr>
              <w:t>999</w:t>
            </w:r>
          </w:hyperlink>
        </w:p>
        <w:p>
          <w:pPr>
            <w:pStyle w:val="Contents3"/>
            <w:tabs>
              <w:tab w:val="clear" w:pos="8459"/>
              <w:tab w:val="right" w:pos="9026" w:leader="dot"/>
            </w:tabs>
            <w:rPr/>
          </w:pPr>
          <w:hyperlink w:anchor="__RefHeading___Toc37973_2749589250">
            <w:r>
              <w:rPr>
                <w:webHidden/>
                <w:rStyle w:val="IndexLink"/>
                <w:rtl w:val="true"/>
              </w:rPr>
              <w:t>نقش عقل در استنباط احکام شرعی</w:t>
            </w:r>
            <w:r>
              <w:rPr>
                <w:rStyle w:val="IndexLink"/>
                <w:rtl w:val="true"/>
              </w:rPr>
              <w:tab/>
            </w:r>
            <w:r>
              <w:rPr>
                <w:rStyle w:val="IndexLink"/>
              </w:rPr>
              <w:t>1004</w:t>
            </w:r>
          </w:hyperlink>
        </w:p>
        <w:p>
          <w:pPr>
            <w:pStyle w:val="Contents3"/>
            <w:tabs>
              <w:tab w:val="clear" w:pos="8459"/>
              <w:tab w:val="right" w:pos="9026" w:leader="dot"/>
            </w:tabs>
            <w:rPr/>
          </w:pPr>
          <w:hyperlink w:anchor="__RefHeading___Toc37975_2749589250">
            <w:r>
              <w:rPr>
                <w:webHidden/>
                <w:rStyle w:val="IndexLink"/>
                <w:rtl w:val="true"/>
              </w:rPr>
              <w:t>رابطه عقل و وجدان و محیط اجتماعی از نظر قرآن</w:t>
            </w:r>
            <w:r>
              <w:rPr>
                <w:rStyle w:val="IndexLink"/>
                <w:rtl w:val="true"/>
              </w:rPr>
              <w:tab/>
            </w:r>
            <w:r>
              <w:rPr>
                <w:rStyle w:val="IndexLink"/>
              </w:rPr>
              <w:t>1008</w:t>
            </w:r>
          </w:hyperlink>
        </w:p>
        <w:p>
          <w:pPr>
            <w:pStyle w:val="Contents3"/>
            <w:tabs>
              <w:tab w:val="clear" w:pos="8459"/>
              <w:tab w:val="right" w:pos="9026" w:leader="dot"/>
            </w:tabs>
            <w:rPr/>
          </w:pPr>
          <w:hyperlink w:anchor="__RefHeading___Toc37977_2749589250">
            <w:r>
              <w:rPr>
                <w:webHidden/>
                <w:rStyle w:val="IndexLink"/>
                <w:rtl w:val="true"/>
              </w:rPr>
              <w:t>مبارزه اسلام با موانع رشد عقلی</w:t>
            </w:r>
            <w:r>
              <w:rPr>
                <w:rStyle w:val="IndexLink"/>
                <w:rtl w:val="true"/>
              </w:rPr>
              <w:tab/>
            </w:r>
            <w:r>
              <w:rPr>
                <w:rStyle w:val="IndexLink"/>
              </w:rPr>
              <w:t>1014</w:t>
            </w:r>
          </w:hyperlink>
        </w:p>
        <w:p>
          <w:pPr>
            <w:pStyle w:val="Contents3"/>
            <w:tabs>
              <w:tab w:val="clear" w:pos="8459"/>
              <w:tab w:val="right" w:pos="9026" w:leader="dot"/>
            </w:tabs>
            <w:rPr/>
          </w:pPr>
          <w:hyperlink w:anchor="__RefHeading___Toc37979_2749589250">
            <w:r>
              <w:rPr>
                <w:webHidden/>
                <w:rStyle w:val="IndexLink"/>
                <w:rtl w:val="true"/>
              </w:rPr>
              <w:t>علم امام معصوم و اقسام آن</w:t>
            </w:r>
            <w:r>
              <w:rPr>
                <w:rStyle w:val="IndexLink"/>
                <w:rtl w:val="true"/>
              </w:rPr>
              <w:tab/>
            </w:r>
            <w:r>
              <w:rPr>
                <w:rStyle w:val="IndexLink"/>
              </w:rPr>
              <w:t>1016</w:t>
            </w:r>
          </w:hyperlink>
        </w:p>
        <w:p>
          <w:pPr>
            <w:pStyle w:val="Contents3"/>
            <w:tabs>
              <w:tab w:val="clear" w:pos="8459"/>
              <w:tab w:val="right" w:pos="9026" w:leader="dot"/>
            </w:tabs>
            <w:rPr/>
          </w:pPr>
          <w:hyperlink w:anchor="__RefHeading___Toc37981_2749589250">
            <w:r>
              <w:rPr>
                <w:webHidden/>
                <w:rStyle w:val="IndexLink"/>
                <w:rtl w:val="true"/>
              </w:rPr>
              <w:t>رابطه بین ایمان و عقل از نظر اسلام</w:t>
            </w:r>
            <w:r>
              <w:rPr>
                <w:rStyle w:val="IndexLink"/>
                <w:rtl w:val="true"/>
              </w:rPr>
              <w:tab/>
            </w:r>
            <w:r>
              <w:rPr>
                <w:rStyle w:val="IndexLink"/>
              </w:rPr>
              <w:t>1021</w:t>
            </w:r>
          </w:hyperlink>
        </w:p>
        <w:p>
          <w:pPr>
            <w:pStyle w:val="Contents3"/>
            <w:tabs>
              <w:tab w:val="clear" w:pos="8459"/>
              <w:tab w:val="right" w:pos="9026" w:leader="dot"/>
            </w:tabs>
            <w:rPr/>
          </w:pPr>
          <w:hyperlink w:anchor="__RefHeading___Toc37983_2749589250">
            <w:r>
              <w:rPr>
                <w:webHidden/>
                <w:rStyle w:val="IndexLink"/>
                <w:rtl w:val="true"/>
              </w:rPr>
              <w:t>عقل از دیدگاه قرآن</w:t>
            </w:r>
            <w:r>
              <w:rPr>
                <w:rStyle w:val="IndexLink"/>
                <w:rtl w:val="true"/>
              </w:rPr>
              <w:tab/>
            </w:r>
            <w:r>
              <w:rPr>
                <w:rStyle w:val="IndexLink"/>
              </w:rPr>
              <w:t>1031</w:t>
            </w:r>
          </w:hyperlink>
        </w:p>
        <w:p>
          <w:pPr>
            <w:pStyle w:val="Contents3"/>
            <w:tabs>
              <w:tab w:val="clear" w:pos="8459"/>
              <w:tab w:val="right" w:pos="9026" w:leader="dot"/>
            </w:tabs>
            <w:rPr/>
          </w:pPr>
          <w:hyperlink w:anchor="__RefHeading___Toc37985_2749589250">
            <w:r>
              <w:rPr>
                <w:webHidden/>
                <w:rStyle w:val="IndexLink"/>
                <w:rtl w:val="true"/>
              </w:rPr>
              <w:t>سخنان ابن سینا درباره عقل عملی</w:t>
            </w:r>
            <w:r>
              <w:rPr>
                <w:rStyle w:val="IndexLink"/>
                <w:rtl w:val="true"/>
              </w:rPr>
              <w:tab/>
            </w:r>
            <w:r>
              <w:rPr>
                <w:rStyle w:val="IndexLink"/>
              </w:rPr>
              <w:t>1038</w:t>
            </w:r>
          </w:hyperlink>
        </w:p>
        <w:p>
          <w:pPr>
            <w:pStyle w:val="Contents3"/>
            <w:tabs>
              <w:tab w:val="clear" w:pos="8459"/>
              <w:tab w:val="right" w:pos="9026" w:leader="dot"/>
            </w:tabs>
            <w:rPr/>
          </w:pPr>
          <w:hyperlink w:anchor="__RefHeading___Toc37987_2749589250">
            <w:r>
              <w:rPr>
                <w:webHidden/>
                <w:rStyle w:val="IndexLink"/>
                <w:rtl w:val="true"/>
              </w:rPr>
              <w:t>تفاوت فعالیت وجدانی با فعالیت عقلانی</w:t>
            </w:r>
            <w:r>
              <w:rPr>
                <w:rStyle w:val="IndexLink"/>
                <w:rtl w:val="true"/>
              </w:rPr>
              <w:tab/>
            </w:r>
            <w:r>
              <w:rPr>
                <w:rStyle w:val="IndexLink"/>
              </w:rPr>
              <w:t>1041</w:t>
            </w:r>
          </w:hyperlink>
        </w:p>
        <w:p>
          <w:pPr>
            <w:pStyle w:val="Contents3"/>
            <w:tabs>
              <w:tab w:val="clear" w:pos="8459"/>
              <w:tab w:val="right" w:pos="9026" w:leader="dot"/>
            </w:tabs>
            <w:rPr/>
          </w:pPr>
          <w:hyperlink w:anchor="__RefHeading___Toc37989_2749589250">
            <w:r>
              <w:rPr>
                <w:webHidden/>
                <w:rStyle w:val="IndexLink"/>
                <w:rtl w:val="true"/>
              </w:rPr>
              <w:t>تعاریفی درباره مفهوم تعقل</w:t>
            </w:r>
            <w:r>
              <w:rPr>
                <w:rStyle w:val="IndexLink"/>
                <w:rtl w:val="true"/>
              </w:rPr>
              <w:tab/>
            </w:r>
            <w:r>
              <w:rPr>
                <w:rStyle w:val="IndexLink"/>
              </w:rPr>
              <w:t>1045</w:t>
            </w:r>
          </w:hyperlink>
        </w:p>
        <w:p>
          <w:pPr>
            <w:pStyle w:val="Contents3"/>
            <w:tabs>
              <w:tab w:val="clear" w:pos="8459"/>
              <w:tab w:val="right" w:pos="9026" w:leader="dot"/>
            </w:tabs>
            <w:rPr/>
          </w:pPr>
          <w:hyperlink w:anchor="__RefHeading___Toc37991_2749589250">
            <w:r>
              <w:rPr>
                <w:webHidden/>
                <w:rStyle w:val="IndexLink"/>
                <w:rtl w:val="true"/>
              </w:rPr>
              <w:t>عقل و برهان عقلی در حقوق</w:t>
            </w:r>
            <w:r>
              <w:rPr>
                <w:rStyle w:val="IndexLink"/>
                <w:rtl w:val="true"/>
              </w:rPr>
              <w:tab/>
            </w:r>
            <w:r>
              <w:rPr>
                <w:rStyle w:val="IndexLink"/>
              </w:rPr>
              <w:t>1046</w:t>
            </w:r>
          </w:hyperlink>
        </w:p>
        <w:p>
          <w:pPr>
            <w:pStyle w:val="Contents3"/>
            <w:tabs>
              <w:tab w:val="clear" w:pos="8459"/>
              <w:tab w:val="right" w:pos="9026" w:leader="dot"/>
            </w:tabs>
            <w:rPr/>
          </w:pPr>
          <w:hyperlink w:anchor="__RefHeading___Toc37993_2749589250">
            <w:r>
              <w:rPr>
                <w:webHidden/>
                <w:rStyle w:val="IndexLink"/>
                <w:rtl w:val="true"/>
              </w:rPr>
              <w:t>حسن و قبح عقلی</w:t>
            </w:r>
            <w:r>
              <w:rPr>
                <w:rStyle w:val="IndexLink"/>
                <w:rtl w:val="true"/>
              </w:rPr>
              <w:tab/>
            </w:r>
            <w:r>
              <w:rPr>
                <w:rStyle w:val="IndexLink"/>
              </w:rPr>
              <w:t>1050</w:t>
            </w:r>
          </w:hyperlink>
        </w:p>
        <w:p>
          <w:pPr>
            <w:pStyle w:val="Contents3"/>
            <w:tabs>
              <w:tab w:val="clear" w:pos="8459"/>
              <w:tab w:val="right" w:pos="9026" w:leader="dot"/>
            </w:tabs>
            <w:rPr/>
          </w:pPr>
          <w:hyperlink w:anchor="__RefHeading___Toc37995_2749589250">
            <w:r>
              <w:rPr>
                <w:webHidden/>
                <w:rStyle w:val="IndexLink"/>
                <w:rtl w:val="true"/>
              </w:rPr>
              <w:t>خرد و ناتوانی از درک حقیقت هستی</w:t>
            </w:r>
            <w:r>
              <w:rPr>
                <w:rStyle w:val="IndexLink"/>
                <w:rtl w:val="true"/>
              </w:rPr>
              <w:tab/>
            </w:r>
            <w:r>
              <w:rPr>
                <w:rStyle w:val="IndexLink"/>
              </w:rPr>
              <w:t>1052</w:t>
            </w:r>
          </w:hyperlink>
        </w:p>
        <w:p>
          <w:pPr>
            <w:pStyle w:val="Contents3"/>
            <w:tabs>
              <w:tab w:val="clear" w:pos="8459"/>
              <w:tab w:val="right" w:pos="9026" w:leader="dot"/>
            </w:tabs>
            <w:rPr/>
          </w:pPr>
          <w:hyperlink w:anchor="__RefHeading___Toc37997_2749589250">
            <w:r>
              <w:rPr>
                <w:webHidden/>
                <w:rStyle w:val="IndexLink"/>
                <w:rtl w:val="true"/>
              </w:rPr>
              <w:t>محدود بودن قدرت عقل در شناخت حقایق</w:t>
            </w:r>
            <w:r>
              <w:rPr>
                <w:rStyle w:val="IndexLink"/>
                <w:rtl w:val="true"/>
              </w:rPr>
              <w:tab/>
            </w:r>
            <w:r>
              <w:rPr>
                <w:rStyle w:val="IndexLink"/>
              </w:rPr>
              <w:t>1054</w:t>
            </w:r>
          </w:hyperlink>
        </w:p>
        <w:p>
          <w:pPr>
            <w:pStyle w:val="Contents3"/>
            <w:tabs>
              <w:tab w:val="clear" w:pos="8459"/>
              <w:tab w:val="right" w:pos="9026" w:leader="dot"/>
            </w:tabs>
            <w:rPr/>
          </w:pPr>
          <w:hyperlink w:anchor="__RefHeading___Toc37999_2749589250">
            <w:r>
              <w:rPr>
                <w:webHidden/>
                <w:rStyle w:val="IndexLink"/>
                <w:rtl w:val="true"/>
              </w:rPr>
              <w:t>مراتب عقل</w:t>
            </w:r>
            <w:r>
              <w:rPr>
                <w:rStyle w:val="IndexLink"/>
                <w:rtl w:val="true"/>
              </w:rPr>
              <w:tab/>
            </w:r>
            <w:r>
              <w:rPr>
                <w:rStyle w:val="IndexLink"/>
              </w:rPr>
              <w:t>1057</w:t>
            </w:r>
          </w:hyperlink>
        </w:p>
        <w:p>
          <w:pPr>
            <w:pStyle w:val="Contents3"/>
            <w:tabs>
              <w:tab w:val="clear" w:pos="8459"/>
              <w:tab w:val="right" w:pos="9026" w:leader="dot"/>
            </w:tabs>
            <w:rPr/>
          </w:pPr>
          <w:hyperlink w:anchor="__RefHeading___Toc38001_2749589250">
            <w:r>
              <w:rPr>
                <w:webHidden/>
                <w:rStyle w:val="IndexLink"/>
                <w:rtl w:val="true"/>
              </w:rPr>
              <w:t>اقسام عقل</w:t>
            </w:r>
            <w:r>
              <w:rPr>
                <w:rStyle w:val="IndexLink"/>
                <w:rtl w:val="true"/>
              </w:rPr>
              <w:tab/>
            </w:r>
            <w:r>
              <w:rPr>
                <w:rStyle w:val="IndexLink"/>
              </w:rPr>
              <w:t>1059</w:t>
            </w:r>
          </w:hyperlink>
        </w:p>
        <w:p>
          <w:pPr>
            <w:pStyle w:val="Contents3"/>
            <w:tabs>
              <w:tab w:val="clear" w:pos="8459"/>
              <w:tab w:val="right" w:pos="9026" w:leader="dot"/>
            </w:tabs>
            <w:rPr/>
          </w:pPr>
          <w:hyperlink w:anchor="__RefHeading___Toc38003_2749589250">
            <w:r>
              <w:rPr>
                <w:webHidden/>
                <w:rStyle w:val="IndexLink"/>
                <w:rtl w:val="true"/>
              </w:rPr>
              <w:t>عقل و قلب در قرآن</w:t>
            </w:r>
            <w:r>
              <w:rPr>
                <w:rStyle w:val="IndexLink"/>
                <w:rtl w:val="true"/>
              </w:rPr>
              <w:tab/>
            </w:r>
            <w:r>
              <w:rPr>
                <w:rStyle w:val="IndexLink"/>
              </w:rPr>
              <w:t>1060</w:t>
            </w:r>
          </w:hyperlink>
        </w:p>
        <w:p>
          <w:pPr>
            <w:pStyle w:val="Contents3"/>
            <w:tabs>
              <w:tab w:val="clear" w:pos="8459"/>
              <w:tab w:val="right" w:pos="9026" w:leader="dot"/>
            </w:tabs>
            <w:rPr/>
          </w:pPr>
          <w:hyperlink w:anchor="__RefHeading___Toc38005_2749589250">
            <w:r>
              <w:rPr>
                <w:webHidden/>
                <w:rStyle w:val="IndexLink"/>
                <w:rtl w:val="true"/>
              </w:rPr>
              <w:t>چگونگی به کارگیری عقل و بهره وری از آن در قرآن و احادیث</w:t>
            </w:r>
            <w:r>
              <w:rPr>
                <w:rStyle w:val="IndexLink"/>
                <w:rtl w:val="true"/>
              </w:rPr>
              <w:tab/>
            </w:r>
            <w:r>
              <w:rPr>
                <w:rStyle w:val="IndexLink"/>
              </w:rPr>
              <w:t>1062</w:t>
            </w:r>
          </w:hyperlink>
        </w:p>
        <w:p>
          <w:pPr>
            <w:pStyle w:val="Contents3"/>
            <w:tabs>
              <w:tab w:val="clear" w:pos="8459"/>
              <w:tab w:val="right" w:pos="9026" w:leader="dot"/>
            </w:tabs>
            <w:rPr/>
          </w:pPr>
          <w:hyperlink w:anchor="__RefHeading___Toc38007_2749589250">
            <w:r>
              <w:rPr>
                <w:webHidden/>
                <w:rStyle w:val="IndexLink"/>
                <w:rtl w:val="true"/>
              </w:rPr>
              <w:t>عقل در قرآن و احادیث</w:t>
            </w:r>
            <w:r>
              <w:rPr>
                <w:rStyle w:val="IndexLink"/>
                <w:rtl w:val="true"/>
              </w:rPr>
              <w:tab/>
            </w:r>
            <w:r>
              <w:rPr>
                <w:rStyle w:val="IndexLink"/>
              </w:rPr>
              <w:t>1064</w:t>
            </w:r>
          </w:hyperlink>
        </w:p>
        <w:p>
          <w:pPr>
            <w:pStyle w:val="Contents3"/>
            <w:tabs>
              <w:tab w:val="clear" w:pos="8459"/>
              <w:tab w:val="right" w:pos="9026" w:leader="dot"/>
            </w:tabs>
            <w:rPr/>
          </w:pPr>
          <w:hyperlink w:anchor="__RefHeading___Toc38009_2749589250">
            <w:r>
              <w:rPr>
                <w:webHidden/>
                <w:rStyle w:val="IndexLink"/>
                <w:rtl w:val="true"/>
              </w:rPr>
              <w:t>افق های تعقل در قرآن و احادیث</w:t>
            </w:r>
            <w:r>
              <w:rPr>
                <w:rStyle w:val="IndexLink"/>
                <w:rtl w:val="true"/>
              </w:rPr>
              <w:tab/>
            </w:r>
            <w:r>
              <w:rPr>
                <w:rStyle w:val="IndexLink"/>
              </w:rPr>
              <w:t>1065</w:t>
            </w:r>
          </w:hyperlink>
        </w:p>
        <w:p>
          <w:pPr>
            <w:pStyle w:val="Contents3"/>
            <w:tabs>
              <w:tab w:val="clear" w:pos="8459"/>
              <w:tab w:val="right" w:pos="9026" w:leader="dot"/>
            </w:tabs>
            <w:rPr/>
          </w:pPr>
          <w:hyperlink w:anchor="__RefHeading___Toc38011_2749589250">
            <w:r>
              <w:rPr>
                <w:webHidden/>
                <w:rStyle w:val="IndexLink"/>
                <w:rtl w:val="true"/>
              </w:rPr>
              <w:t>واقعیت عقل در قرآن و احادیث</w:t>
            </w:r>
            <w:r>
              <w:rPr>
                <w:rStyle w:val="IndexLink"/>
                <w:rtl w:val="true"/>
              </w:rPr>
              <w:tab/>
            </w:r>
            <w:r>
              <w:rPr>
                <w:rStyle w:val="IndexLink"/>
              </w:rPr>
              <w:t>1068</w:t>
            </w:r>
          </w:hyperlink>
        </w:p>
        <w:p>
          <w:pPr>
            <w:pStyle w:val="Contents3"/>
            <w:tabs>
              <w:tab w:val="clear" w:pos="8459"/>
              <w:tab w:val="right" w:pos="9026" w:leader="dot"/>
            </w:tabs>
            <w:rPr/>
          </w:pPr>
          <w:hyperlink w:anchor="__RefHeading___Toc38013_2749589250">
            <w:r>
              <w:rPr>
                <w:webHidden/>
                <w:rStyle w:val="IndexLink"/>
                <w:rtl w:val="true"/>
              </w:rPr>
              <w:t>عقل به عنوان دلیل و معیار در قرآن و احادیث</w:t>
            </w:r>
            <w:r>
              <w:rPr>
                <w:rStyle w:val="IndexLink"/>
                <w:rtl w:val="true"/>
              </w:rPr>
              <w:tab/>
            </w:r>
            <w:r>
              <w:rPr>
                <w:rStyle w:val="IndexLink"/>
              </w:rPr>
              <w:t>1069</w:t>
            </w:r>
          </w:hyperlink>
        </w:p>
        <w:p>
          <w:pPr>
            <w:pStyle w:val="Contents3"/>
            <w:tabs>
              <w:tab w:val="clear" w:pos="8459"/>
              <w:tab w:val="right" w:pos="9026" w:leader="dot"/>
            </w:tabs>
            <w:rPr/>
          </w:pPr>
          <w:hyperlink w:anchor="__RefHeading___Toc38015_2749589250">
            <w:r>
              <w:rPr>
                <w:webHidden/>
                <w:rStyle w:val="IndexLink"/>
                <w:rtl w:val="true"/>
              </w:rPr>
              <w:t>نیازمندی عقل به حجت خدا و راهنمایی های او</w:t>
            </w:r>
            <w:r>
              <w:rPr>
                <w:rStyle w:val="IndexLink"/>
                <w:rtl w:val="true"/>
              </w:rPr>
              <w:tab/>
            </w:r>
            <w:r>
              <w:rPr>
                <w:rStyle w:val="IndexLink"/>
              </w:rPr>
              <w:t>1070</w:t>
            </w:r>
          </w:hyperlink>
        </w:p>
        <w:p>
          <w:pPr>
            <w:pStyle w:val="Contents3"/>
            <w:tabs>
              <w:tab w:val="clear" w:pos="8459"/>
              <w:tab w:val="right" w:pos="9026" w:leader="dot"/>
            </w:tabs>
            <w:rPr/>
          </w:pPr>
          <w:hyperlink w:anchor="__RefHeading___Toc38017_2749589250">
            <w:r>
              <w:rPr>
                <w:webHidden/>
                <w:rStyle w:val="IndexLink"/>
                <w:rtl w:val="true"/>
              </w:rPr>
              <w:t>عقل، برترین موهبت حیات در احایث</w:t>
            </w:r>
            <w:r>
              <w:rPr>
                <w:rStyle w:val="IndexLink"/>
                <w:rtl w:val="true"/>
              </w:rPr>
              <w:tab/>
            </w:r>
            <w:r>
              <w:rPr>
                <w:rStyle w:val="IndexLink"/>
              </w:rPr>
              <w:t>1071</w:t>
            </w:r>
          </w:hyperlink>
        </w:p>
        <w:p>
          <w:pPr>
            <w:pStyle w:val="Contents3"/>
            <w:tabs>
              <w:tab w:val="clear" w:pos="8459"/>
              <w:tab w:val="right" w:pos="9026" w:leader="dot"/>
            </w:tabs>
            <w:rPr/>
          </w:pPr>
          <w:hyperlink w:anchor="__RefHeading___Toc38019_2749589250">
            <w:r>
              <w:rPr>
                <w:webHidden/>
                <w:rStyle w:val="IndexLink"/>
                <w:rtl w:val="true"/>
              </w:rPr>
              <w:t>عقل، امام افکار</w:t>
            </w:r>
            <w:r>
              <w:rPr>
                <w:rStyle w:val="IndexLink"/>
                <w:rtl w:val="true"/>
              </w:rPr>
              <w:tab/>
            </w:r>
            <w:r>
              <w:rPr>
                <w:rStyle w:val="IndexLink"/>
              </w:rPr>
              <w:t>1073</w:t>
            </w:r>
          </w:hyperlink>
        </w:p>
        <w:p>
          <w:pPr>
            <w:pStyle w:val="Contents3"/>
            <w:tabs>
              <w:tab w:val="clear" w:pos="8459"/>
              <w:tab w:val="right" w:pos="9026" w:leader="dot"/>
            </w:tabs>
            <w:rPr/>
          </w:pPr>
          <w:hyperlink w:anchor="__RefHeading___Toc38021_2749589250">
            <w:r>
              <w:rPr>
                <w:webHidden/>
                <w:rStyle w:val="IndexLink"/>
                <w:rtl w:val="true"/>
              </w:rPr>
              <w:t>عقل، جامع کمال ها</w:t>
            </w:r>
            <w:r>
              <w:rPr>
                <w:rStyle w:val="IndexLink"/>
                <w:rtl w:val="true"/>
              </w:rPr>
              <w:tab/>
            </w:r>
            <w:r>
              <w:rPr>
                <w:rStyle w:val="IndexLink"/>
              </w:rPr>
              <w:t>1073</w:t>
            </w:r>
          </w:hyperlink>
        </w:p>
        <w:p>
          <w:pPr>
            <w:pStyle w:val="Contents3"/>
            <w:tabs>
              <w:tab w:val="clear" w:pos="8459"/>
              <w:tab w:val="right" w:pos="9026" w:leader="dot"/>
            </w:tabs>
            <w:rPr/>
          </w:pPr>
          <w:hyperlink w:anchor="__RefHeading___Toc38023_2749589250">
            <w:r>
              <w:rPr>
                <w:webHidden/>
                <w:rStyle w:val="IndexLink"/>
                <w:rtl w:val="true"/>
              </w:rPr>
              <w:t>عقل نوری در احادیث</w:t>
            </w:r>
            <w:r>
              <w:rPr>
                <w:rStyle w:val="IndexLink"/>
                <w:rtl w:val="true"/>
              </w:rPr>
              <w:tab/>
            </w:r>
            <w:r>
              <w:rPr>
                <w:rStyle w:val="IndexLink"/>
              </w:rPr>
              <w:t>1075</w:t>
            </w:r>
          </w:hyperlink>
        </w:p>
        <w:p>
          <w:pPr>
            <w:pStyle w:val="Contents3"/>
            <w:tabs>
              <w:tab w:val="clear" w:pos="8459"/>
              <w:tab w:val="right" w:pos="9026" w:leader="dot"/>
            </w:tabs>
            <w:rPr/>
          </w:pPr>
          <w:hyperlink w:anchor="__RefHeading___Toc38025_2749589250">
            <w:r>
              <w:rPr>
                <w:webHidden/>
                <w:rStyle w:val="IndexLink"/>
                <w:rtl w:val="true"/>
              </w:rPr>
              <w:t>اهمیت اخبار و مراجعه تعقلی به آنها در سخنان علما</w:t>
            </w:r>
            <w:r>
              <w:rPr>
                <w:rStyle w:val="IndexLink"/>
                <w:rtl w:val="true"/>
              </w:rPr>
              <w:tab/>
            </w:r>
            <w:r>
              <w:rPr>
                <w:rStyle w:val="IndexLink"/>
              </w:rPr>
              <w:t>1076</w:t>
            </w:r>
          </w:hyperlink>
        </w:p>
        <w:p>
          <w:pPr>
            <w:pStyle w:val="Contents3"/>
            <w:tabs>
              <w:tab w:val="clear" w:pos="8459"/>
              <w:tab w:val="right" w:pos="9026" w:leader="dot"/>
            </w:tabs>
            <w:rPr/>
          </w:pPr>
          <w:hyperlink w:anchor="__RefHeading___Toc38027_2749589250">
            <w:r>
              <w:rPr>
                <w:webHidden/>
                <w:rStyle w:val="IndexLink"/>
                <w:rtl w:val="true"/>
              </w:rPr>
              <w:t>عقل دفائنی</w:t>
            </w:r>
            <w:r>
              <w:rPr>
                <w:rStyle w:val="IndexLink"/>
                <w:rtl w:val="true"/>
              </w:rPr>
              <w:tab/>
            </w:r>
            <w:r>
              <w:rPr>
                <w:rStyle w:val="IndexLink"/>
              </w:rPr>
              <w:t>1078</w:t>
            </w:r>
          </w:hyperlink>
        </w:p>
        <w:p>
          <w:pPr>
            <w:pStyle w:val="Contents3"/>
            <w:tabs>
              <w:tab w:val="clear" w:pos="8459"/>
              <w:tab w:val="right" w:pos="9026" w:leader="dot"/>
            </w:tabs>
            <w:rPr/>
          </w:pPr>
          <w:hyperlink w:anchor="__RefHeading___Toc38029_2749589250">
            <w:r>
              <w:rPr>
                <w:webHidden/>
                <w:rStyle w:val="IndexLink"/>
                <w:rtl w:val="true"/>
              </w:rPr>
              <w:t>ده محدودیت توان ادراکی عقل</w:t>
            </w:r>
            <w:r>
              <w:rPr>
                <w:rStyle w:val="IndexLink"/>
                <w:rtl w:val="true"/>
              </w:rPr>
              <w:tab/>
            </w:r>
            <w:r>
              <w:rPr>
                <w:rStyle w:val="IndexLink"/>
              </w:rPr>
              <w:t>1081</w:t>
            </w:r>
          </w:hyperlink>
        </w:p>
        <w:p>
          <w:pPr>
            <w:pStyle w:val="Contents3"/>
            <w:tabs>
              <w:tab w:val="clear" w:pos="8459"/>
              <w:tab w:val="right" w:pos="9026" w:leader="dot"/>
            </w:tabs>
            <w:rPr/>
          </w:pPr>
          <w:hyperlink w:anchor="__RefHeading___Toc38031_2749589250">
            <w:r>
              <w:rPr>
                <w:webHidden/>
                <w:rStyle w:val="IndexLink"/>
                <w:rtl w:val="true"/>
              </w:rPr>
              <w:t>مقام عقل از دیدگاه بزرگان مکتب تفکیک</w:t>
            </w:r>
            <w:r>
              <w:rPr>
                <w:rStyle w:val="IndexLink"/>
                <w:rtl w:val="true"/>
              </w:rPr>
              <w:tab/>
            </w:r>
            <w:r>
              <w:rPr>
                <w:rStyle w:val="IndexLink"/>
              </w:rPr>
              <w:t>1082</w:t>
            </w:r>
          </w:hyperlink>
        </w:p>
        <w:p>
          <w:pPr>
            <w:pStyle w:val="Contents3"/>
            <w:tabs>
              <w:tab w:val="clear" w:pos="8459"/>
              <w:tab w:val="right" w:pos="9026" w:leader="dot"/>
            </w:tabs>
            <w:rPr/>
          </w:pPr>
          <w:hyperlink w:anchor="__RefHeading___Toc38033_2749589250">
            <w:r>
              <w:rPr>
                <w:webHidden/>
                <w:rStyle w:val="IndexLink"/>
                <w:rtl w:val="true"/>
              </w:rPr>
              <w:t>بررسی دو نوع فعالیت عقلی در اسلام</w:t>
            </w:r>
            <w:r>
              <w:rPr>
                <w:rStyle w:val="IndexLink"/>
                <w:rtl w:val="true"/>
              </w:rPr>
              <w:tab/>
            </w:r>
            <w:r>
              <w:rPr>
                <w:rStyle w:val="IndexLink"/>
              </w:rPr>
              <w:t>1085</w:t>
            </w:r>
          </w:hyperlink>
        </w:p>
        <w:p>
          <w:pPr>
            <w:pStyle w:val="Contents3"/>
            <w:tabs>
              <w:tab w:val="clear" w:pos="8459"/>
              <w:tab w:val="right" w:pos="9026" w:leader="dot"/>
            </w:tabs>
            <w:rPr/>
          </w:pPr>
          <w:hyperlink w:anchor="__RefHeading___Toc38035_2749589250">
            <w:r>
              <w:rPr>
                <w:webHidden/>
                <w:rStyle w:val="IndexLink"/>
                <w:rtl w:val="true"/>
              </w:rPr>
              <w:t>اهمیت انتقال از احساسات به تعقل در تعلیم و تربیت</w:t>
            </w:r>
            <w:r>
              <w:rPr>
                <w:rStyle w:val="IndexLink"/>
                <w:rtl w:val="true"/>
              </w:rPr>
              <w:tab/>
            </w:r>
            <w:r>
              <w:rPr>
                <w:rStyle w:val="IndexLink"/>
              </w:rPr>
              <w:t>1086</w:t>
            </w:r>
          </w:hyperlink>
        </w:p>
        <w:p>
          <w:pPr>
            <w:pStyle w:val="Contents3"/>
            <w:tabs>
              <w:tab w:val="clear" w:pos="8459"/>
              <w:tab w:val="right" w:pos="9026" w:leader="dot"/>
            </w:tabs>
            <w:rPr/>
          </w:pPr>
          <w:hyperlink w:anchor="__RefHeading___Toc38037_2749589250">
            <w:r>
              <w:rPr>
                <w:webHidden/>
                <w:rStyle w:val="IndexLink"/>
                <w:rtl w:val="true"/>
              </w:rPr>
              <w:t>تقویت اصول فطری کودکان جهت کمک به درک آزادی معقول</w:t>
            </w:r>
            <w:r>
              <w:rPr>
                <w:rStyle w:val="IndexLink"/>
                <w:rtl w:val="true"/>
              </w:rPr>
              <w:tab/>
            </w:r>
            <w:r>
              <w:rPr>
                <w:rStyle w:val="IndexLink"/>
              </w:rPr>
              <w:t>1089</w:t>
            </w:r>
          </w:hyperlink>
        </w:p>
        <w:p>
          <w:pPr>
            <w:pStyle w:val="Contents3"/>
            <w:tabs>
              <w:tab w:val="clear" w:pos="8459"/>
              <w:tab w:val="right" w:pos="9026" w:leader="dot"/>
            </w:tabs>
            <w:rPr/>
          </w:pPr>
          <w:hyperlink w:anchor="__RefHeading___Toc38039_2749589250">
            <w:r>
              <w:rPr>
                <w:webHidden/>
                <w:rStyle w:val="IndexLink"/>
                <w:rtl w:val="true"/>
              </w:rPr>
              <w:t>عقل عملی و عقل نظری</w:t>
            </w:r>
            <w:r>
              <w:rPr>
                <w:rStyle w:val="IndexLink"/>
                <w:rtl w:val="true"/>
              </w:rPr>
              <w:tab/>
            </w:r>
            <w:r>
              <w:rPr>
                <w:rStyle w:val="IndexLink"/>
              </w:rPr>
              <w:t>1091</w:t>
            </w:r>
          </w:hyperlink>
        </w:p>
        <w:p>
          <w:pPr>
            <w:pStyle w:val="Contents3"/>
            <w:tabs>
              <w:tab w:val="clear" w:pos="8459"/>
              <w:tab w:val="right" w:pos="9026" w:leader="dot"/>
            </w:tabs>
            <w:rPr/>
          </w:pPr>
          <w:hyperlink w:anchor="__RefHeading___Toc38041_2749589250">
            <w:r>
              <w:rPr>
                <w:webHidden/>
                <w:rStyle w:val="IndexLink"/>
                <w:rtl w:val="true"/>
              </w:rPr>
              <w:t>نگاهی به مقام عقل در روایات</w:t>
            </w:r>
            <w:r>
              <w:rPr>
                <w:rStyle w:val="IndexLink"/>
                <w:rtl w:val="true"/>
              </w:rPr>
              <w:tab/>
            </w:r>
            <w:r>
              <w:rPr>
                <w:rStyle w:val="IndexLink"/>
              </w:rPr>
              <w:t>1093</w:t>
            </w:r>
          </w:hyperlink>
        </w:p>
        <w:p>
          <w:pPr>
            <w:pStyle w:val="Contents3"/>
            <w:tabs>
              <w:tab w:val="clear" w:pos="8459"/>
              <w:tab w:val="right" w:pos="9026" w:leader="dot"/>
            </w:tabs>
            <w:rPr/>
          </w:pPr>
          <w:hyperlink w:anchor="__RefHeading___Toc38043_2749589250">
            <w:r>
              <w:rPr>
                <w:webHidden/>
                <w:rStyle w:val="IndexLink"/>
                <w:rtl w:val="true"/>
              </w:rPr>
              <w:t>عقل و خرد، یکی از راههای شناخت در قرآن</w:t>
            </w:r>
            <w:r>
              <w:rPr>
                <w:rStyle w:val="IndexLink"/>
                <w:rtl w:val="true"/>
              </w:rPr>
              <w:tab/>
            </w:r>
            <w:r>
              <w:rPr>
                <w:rStyle w:val="IndexLink"/>
              </w:rPr>
              <w:t>1096</w:t>
            </w:r>
          </w:hyperlink>
        </w:p>
        <w:p>
          <w:pPr>
            <w:pStyle w:val="Contents3"/>
            <w:tabs>
              <w:tab w:val="clear" w:pos="8459"/>
              <w:tab w:val="right" w:pos="9026" w:leader="dot"/>
            </w:tabs>
            <w:rPr/>
          </w:pPr>
          <w:hyperlink w:anchor="__RefHeading___Toc38045_2749589250">
            <w:r>
              <w:rPr>
                <w:webHidden/>
                <w:rStyle w:val="IndexLink"/>
                <w:rtl w:val="true"/>
              </w:rPr>
              <w:t>روایاتی پیرامون اهمیت ضرورت تفکر و تدبر</w:t>
            </w:r>
            <w:r>
              <w:rPr>
                <w:rStyle w:val="IndexLink"/>
                <w:rtl w:val="true"/>
              </w:rPr>
              <w:tab/>
            </w:r>
            <w:r>
              <w:rPr>
                <w:rStyle w:val="IndexLink"/>
              </w:rPr>
              <w:t>1110</w:t>
            </w:r>
          </w:hyperlink>
        </w:p>
        <w:p>
          <w:pPr>
            <w:pStyle w:val="Contents3"/>
            <w:tabs>
              <w:tab w:val="clear" w:pos="8459"/>
              <w:tab w:val="right" w:pos="9026" w:leader="dot"/>
            </w:tabs>
            <w:rPr/>
          </w:pPr>
          <w:hyperlink w:anchor="__RefHeading___Toc38047_2749589250">
            <w:r>
              <w:rPr>
                <w:webHidden/>
                <w:rStyle w:val="IndexLink"/>
                <w:rtl w:val="true"/>
              </w:rPr>
              <w:t>عناصر اصلی و فواید تفکر</w:t>
            </w:r>
            <w:r>
              <w:rPr>
                <w:rStyle w:val="IndexLink"/>
                <w:rtl w:val="true"/>
              </w:rPr>
              <w:tab/>
            </w:r>
            <w:r>
              <w:rPr>
                <w:rStyle w:val="IndexLink"/>
              </w:rPr>
              <w:t>1113</w:t>
            </w:r>
          </w:hyperlink>
        </w:p>
        <w:p>
          <w:pPr>
            <w:pStyle w:val="Contents2"/>
            <w:tabs>
              <w:tab w:val="clear" w:pos="8743"/>
              <w:tab w:val="right" w:pos="9026" w:leader="dot"/>
            </w:tabs>
            <w:rPr/>
          </w:pPr>
          <w:hyperlink w:anchor="__RefHeading___Toc38049_2749589250">
            <w:r>
              <w:rPr>
                <w:webHidden/>
                <w:rStyle w:val="IndexLink"/>
                <w:rtl w:val="true"/>
              </w:rPr>
              <w:t>رؤیا</w:t>
            </w:r>
            <w:r>
              <w:rPr>
                <w:rStyle w:val="IndexLink"/>
                <w:rtl w:val="true"/>
              </w:rPr>
              <w:tab/>
            </w:r>
            <w:r>
              <w:rPr>
                <w:rStyle w:val="IndexLink"/>
              </w:rPr>
              <w:t>1118</w:t>
            </w:r>
          </w:hyperlink>
        </w:p>
        <w:p>
          <w:pPr>
            <w:pStyle w:val="Contents3"/>
            <w:tabs>
              <w:tab w:val="clear" w:pos="8459"/>
              <w:tab w:val="right" w:pos="9026" w:leader="dot"/>
            </w:tabs>
            <w:rPr/>
          </w:pPr>
          <w:hyperlink w:anchor="__RefHeading___Toc38051_2749589250">
            <w:r>
              <w:rPr>
                <w:webHidden/>
                <w:rStyle w:val="IndexLink"/>
                <w:rtl w:val="true"/>
              </w:rPr>
              <w:t>آرزوهای بی منطق</w:t>
            </w:r>
            <w:r>
              <w:rPr>
                <w:rStyle w:val="IndexLink"/>
                <w:rtl w:val="true"/>
              </w:rPr>
              <w:tab/>
            </w:r>
            <w:r>
              <w:rPr>
                <w:rStyle w:val="IndexLink"/>
              </w:rPr>
              <w:t>1118</w:t>
            </w:r>
          </w:hyperlink>
        </w:p>
        <w:p>
          <w:pPr>
            <w:pStyle w:val="Contents3"/>
            <w:tabs>
              <w:tab w:val="clear" w:pos="8459"/>
              <w:tab w:val="right" w:pos="9026" w:leader="dot"/>
            </w:tabs>
            <w:rPr/>
          </w:pPr>
          <w:hyperlink w:anchor="__RefHeading___Toc38053_2749589250">
            <w:r>
              <w:rPr>
                <w:webHidden/>
                <w:rStyle w:val="IndexLink"/>
                <w:rtl w:val="true"/>
              </w:rPr>
              <w:t>داستانهایی در باب رویاهای صادقه چند تن از شیعیان</w:t>
            </w:r>
            <w:r>
              <w:rPr>
                <w:rStyle w:val="IndexLink"/>
                <w:rtl w:val="true"/>
              </w:rPr>
              <w:tab/>
            </w:r>
            <w:r>
              <w:rPr>
                <w:rStyle w:val="IndexLink"/>
              </w:rPr>
              <w:t>1120</w:t>
            </w:r>
          </w:hyperlink>
        </w:p>
        <w:p>
          <w:pPr>
            <w:pStyle w:val="Contents3"/>
            <w:tabs>
              <w:tab w:val="clear" w:pos="8459"/>
              <w:tab w:val="right" w:pos="9026" w:leader="dot"/>
            </w:tabs>
            <w:rPr/>
          </w:pPr>
          <w:hyperlink w:anchor="__RefHeading___Toc38055_2749589250">
            <w:r>
              <w:rPr>
                <w:webHidden/>
                <w:rStyle w:val="IndexLink"/>
                <w:rtl w:val="true"/>
              </w:rPr>
              <w:t>نگاهی به هفت رویای صادقه در قرآن مجید</w:t>
            </w:r>
            <w:r>
              <w:rPr>
                <w:rStyle w:val="IndexLink"/>
                <w:rtl w:val="true"/>
              </w:rPr>
              <w:tab/>
            </w:r>
            <w:r>
              <w:rPr>
                <w:rStyle w:val="IndexLink"/>
              </w:rPr>
              <w:t>1129</w:t>
            </w:r>
          </w:hyperlink>
        </w:p>
        <w:p>
          <w:pPr>
            <w:pStyle w:val="Contents2"/>
            <w:tabs>
              <w:tab w:val="clear" w:pos="8743"/>
              <w:tab w:val="right" w:pos="9026" w:leader="dot"/>
            </w:tabs>
            <w:rPr/>
          </w:pPr>
          <w:hyperlink w:anchor="__RefHeading___Toc38057_2749589250">
            <w:r>
              <w:rPr>
                <w:webHidden/>
                <w:rStyle w:val="IndexLink"/>
                <w:rtl w:val="true"/>
              </w:rPr>
              <w:t>فرشتگان</w:t>
            </w:r>
            <w:r>
              <w:rPr>
                <w:rStyle w:val="IndexLink"/>
                <w:rtl w:val="true"/>
              </w:rPr>
              <w:tab/>
            </w:r>
            <w:r>
              <w:rPr>
                <w:rStyle w:val="IndexLink"/>
              </w:rPr>
              <w:t>1135</w:t>
            </w:r>
          </w:hyperlink>
        </w:p>
        <w:p>
          <w:pPr>
            <w:pStyle w:val="Contents3"/>
            <w:tabs>
              <w:tab w:val="clear" w:pos="8459"/>
              <w:tab w:val="right" w:pos="9026" w:leader="dot"/>
            </w:tabs>
            <w:rPr/>
          </w:pPr>
          <w:hyperlink w:anchor="__RefHeading___Toc38059_2749589250">
            <w:r>
              <w:rPr>
                <w:webHidden/>
                <w:rStyle w:val="IndexLink"/>
                <w:rtl w:val="true"/>
              </w:rPr>
              <w:t>تدبیر امور جهان از منظر قرآن</w:t>
            </w:r>
            <w:r>
              <w:rPr>
                <w:rStyle w:val="IndexLink"/>
                <w:rtl w:val="true"/>
              </w:rPr>
              <w:tab/>
            </w:r>
            <w:r>
              <w:rPr>
                <w:rStyle w:val="IndexLink"/>
              </w:rPr>
              <w:t>1135</w:t>
            </w:r>
          </w:hyperlink>
        </w:p>
        <w:p>
          <w:pPr>
            <w:pStyle w:val="Contents3"/>
            <w:tabs>
              <w:tab w:val="clear" w:pos="8459"/>
              <w:tab w:val="right" w:pos="9026" w:leader="dot"/>
            </w:tabs>
            <w:rPr/>
          </w:pPr>
          <w:hyperlink w:anchor="__RefHeading___Toc38061_2749589250">
            <w:r>
              <w:rPr>
                <w:webHidden/>
                <w:rStyle w:val="IndexLink"/>
                <w:rtl w:val="true"/>
              </w:rPr>
              <w:t>نکاتی مهم در سوره نساء</w:t>
            </w:r>
            <w:r>
              <w:rPr>
                <w:rStyle w:val="IndexLink"/>
                <w:rtl w:val="true"/>
              </w:rPr>
              <w:tab/>
            </w:r>
            <w:r>
              <w:rPr>
                <w:rStyle w:val="IndexLink"/>
              </w:rPr>
              <w:t>1136</w:t>
            </w:r>
          </w:hyperlink>
        </w:p>
        <w:p>
          <w:pPr>
            <w:pStyle w:val="Contents3"/>
            <w:tabs>
              <w:tab w:val="clear" w:pos="8459"/>
              <w:tab w:val="right" w:pos="9026" w:leader="dot"/>
            </w:tabs>
            <w:rPr/>
          </w:pPr>
          <w:hyperlink w:anchor="__RefHeading___Toc38063_2749589250">
            <w:r>
              <w:rPr>
                <w:webHidden/>
                <w:rStyle w:val="IndexLink"/>
                <w:rtl w:val="true"/>
              </w:rPr>
              <w:t>جایگاه فرشتگان تدبیر کننده در نظام هستی</w:t>
            </w:r>
            <w:r>
              <w:rPr>
                <w:rStyle w:val="IndexLink"/>
                <w:rtl w:val="true"/>
              </w:rPr>
              <w:tab/>
            </w:r>
            <w:r>
              <w:rPr>
                <w:rStyle w:val="IndexLink"/>
              </w:rPr>
              <w:t>1138</w:t>
            </w:r>
          </w:hyperlink>
        </w:p>
        <w:p>
          <w:pPr>
            <w:pStyle w:val="Contents3"/>
            <w:tabs>
              <w:tab w:val="clear" w:pos="8459"/>
              <w:tab w:val="right" w:pos="9026" w:leader="dot"/>
            </w:tabs>
            <w:rPr/>
          </w:pPr>
          <w:hyperlink w:anchor="__RefHeading___Toc38065_2749589250">
            <w:r>
              <w:rPr>
                <w:webHidden/>
                <w:rStyle w:val="IndexLink"/>
                <w:rtl w:val="true"/>
              </w:rPr>
              <w:t>ضبط و ثبت نیات و اعمال انسانها</w:t>
            </w:r>
            <w:r>
              <w:rPr>
                <w:rStyle w:val="IndexLink"/>
                <w:rtl w:val="true"/>
              </w:rPr>
              <w:tab/>
            </w:r>
            <w:r>
              <w:rPr>
                <w:rStyle w:val="IndexLink"/>
              </w:rPr>
              <w:t>1140</w:t>
            </w:r>
          </w:hyperlink>
        </w:p>
        <w:p>
          <w:pPr>
            <w:pStyle w:val="Contents3"/>
            <w:tabs>
              <w:tab w:val="clear" w:pos="8459"/>
              <w:tab w:val="right" w:pos="9026" w:leader="dot"/>
            </w:tabs>
            <w:rPr/>
          </w:pPr>
          <w:hyperlink w:anchor="__RefHeading___Toc38067_2749589250">
            <w:r>
              <w:rPr>
                <w:webHidden/>
                <w:rStyle w:val="IndexLink"/>
                <w:rtl w:val="true"/>
              </w:rPr>
              <w:t>تفکر فرزند داشتن خدا</w:t>
            </w:r>
            <w:r>
              <w:rPr>
                <w:rStyle w:val="IndexLink"/>
                <w:rtl w:val="true"/>
              </w:rPr>
              <w:tab/>
            </w:r>
            <w:r>
              <w:rPr>
                <w:rStyle w:val="IndexLink"/>
              </w:rPr>
              <w:t>1141</w:t>
            </w:r>
          </w:hyperlink>
        </w:p>
        <w:p>
          <w:pPr>
            <w:pStyle w:val="Contents3"/>
            <w:tabs>
              <w:tab w:val="clear" w:pos="8459"/>
              <w:tab w:val="right" w:pos="9026" w:leader="dot"/>
            </w:tabs>
            <w:rPr/>
          </w:pPr>
          <w:hyperlink w:anchor="__RefHeading___Toc38069_2749589250">
            <w:r>
              <w:rPr>
                <w:webHidden/>
                <w:rStyle w:val="IndexLink"/>
                <w:rtl w:val="true"/>
              </w:rPr>
              <w:t>جن، حقیقتی جسمانی و غیر مرئی</w:t>
            </w:r>
            <w:r>
              <w:rPr>
                <w:rStyle w:val="IndexLink"/>
                <w:rtl w:val="true"/>
              </w:rPr>
              <w:tab/>
            </w:r>
            <w:r>
              <w:rPr>
                <w:rStyle w:val="IndexLink"/>
              </w:rPr>
              <w:t>1144</w:t>
            </w:r>
          </w:hyperlink>
        </w:p>
        <w:p>
          <w:pPr>
            <w:pStyle w:val="Contents3"/>
            <w:tabs>
              <w:tab w:val="clear" w:pos="8459"/>
              <w:tab w:val="right" w:pos="9026" w:leader="dot"/>
            </w:tabs>
            <w:rPr/>
          </w:pPr>
          <w:hyperlink w:anchor="__RefHeading___Toc38071_2749589250">
            <w:r>
              <w:rPr>
                <w:webHidden/>
                <w:rStyle w:val="IndexLink"/>
                <w:rtl w:val="true"/>
              </w:rPr>
              <w:t>نظریه عوامانه در خصوص وحی</w:t>
            </w:r>
            <w:r>
              <w:rPr>
                <w:rStyle w:val="IndexLink"/>
                <w:rtl w:val="true"/>
              </w:rPr>
              <w:tab/>
            </w:r>
            <w:r>
              <w:rPr>
                <w:rStyle w:val="IndexLink"/>
              </w:rPr>
              <w:t>1147</w:t>
            </w:r>
          </w:hyperlink>
        </w:p>
        <w:p>
          <w:pPr>
            <w:pStyle w:val="Contents3"/>
            <w:tabs>
              <w:tab w:val="clear" w:pos="8459"/>
              <w:tab w:val="right" w:pos="9026" w:leader="dot"/>
            </w:tabs>
            <w:rPr/>
          </w:pPr>
          <w:hyperlink w:anchor="__RefHeading___Toc38073_2749589250">
            <w:r>
              <w:rPr>
                <w:webHidden/>
                <w:rStyle w:val="IndexLink"/>
                <w:rtl w:val="true"/>
              </w:rPr>
              <w:t>نظریه روشنفکرانه در خصوص وحی</w:t>
            </w:r>
            <w:r>
              <w:rPr>
                <w:rStyle w:val="IndexLink"/>
                <w:rtl w:val="true"/>
              </w:rPr>
              <w:tab/>
            </w:r>
            <w:r>
              <w:rPr>
                <w:rStyle w:val="IndexLink"/>
              </w:rPr>
              <w:t>1148</w:t>
            </w:r>
          </w:hyperlink>
        </w:p>
        <w:p>
          <w:pPr>
            <w:pStyle w:val="Contents3"/>
            <w:tabs>
              <w:tab w:val="clear" w:pos="8459"/>
              <w:tab w:val="right" w:pos="9026" w:leader="dot"/>
            </w:tabs>
            <w:rPr/>
          </w:pPr>
          <w:hyperlink w:anchor="__RefHeading___Toc38075_2749589250">
            <w:r>
              <w:rPr>
                <w:webHidden/>
                <w:rStyle w:val="IndexLink"/>
                <w:rtl w:val="true"/>
              </w:rPr>
              <w:t>رابطه روح و نزول فرشتگان در مسئله وحی</w:t>
            </w:r>
            <w:r>
              <w:rPr>
                <w:rStyle w:val="IndexLink"/>
                <w:rtl w:val="true"/>
              </w:rPr>
              <w:tab/>
            </w:r>
            <w:r>
              <w:rPr>
                <w:rStyle w:val="IndexLink"/>
              </w:rPr>
              <w:t>1150</w:t>
            </w:r>
          </w:hyperlink>
        </w:p>
        <w:p>
          <w:pPr>
            <w:pStyle w:val="Contents3"/>
            <w:tabs>
              <w:tab w:val="clear" w:pos="8459"/>
              <w:tab w:val="right" w:pos="9026" w:leader="dot"/>
            </w:tabs>
            <w:rPr/>
          </w:pPr>
          <w:hyperlink w:anchor="__RefHeading___Toc38077_2749589250">
            <w:r>
              <w:rPr>
                <w:webHidden/>
                <w:rStyle w:val="IndexLink"/>
                <w:rtl w:val="true"/>
              </w:rPr>
              <w:t>مشخصات مسئله وحی</w:t>
            </w:r>
            <w:r>
              <w:rPr>
                <w:rStyle w:val="IndexLink"/>
                <w:rtl w:val="true"/>
              </w:rPr>
              <w:tab/>
            </w:r>
            <w:r>
              <w:rPr>
                <w:rStyle w:val="IndexLink"/>
              </w:rPr>
              <w:t>1152</w:t>
            </w:r>
          </w:hyperlink>
        </w:p>
        <w:p>
          <w:pPr>
            <w:pStyle w:val="Contents3"/>
            <w:tabs>
              <w:tab w:val="clear" w:pos="8459"/>
              <w:tab w:val="right" w:pos="9026" w:leader="dot"/>
            </w:tabs>
            <w:rPr/>
          </w:pPr>
          <w:hyperlink w:anchor="__RefHeading___Toc38079_2749589250">
            <w:r>
              <w:rPr>
                <w:webHidden/>
                <w:rStyle w:val="IndexLink"/>
                <w:rtl w:val="true"/>
              </w:rPr>
              <w:t>تعبیر قرآن درباره مرگ</w:t>
            </w:r>
            <w:r>
              <w:rPr>
                <w:rStyle w:val="IndexLink"/>
                <w:rtl w:val="true"/>
              </w:rPr>
              <w:tab/>
            </w:r>
            <w:r>
              <w:rPr>
                <w:rStyle w:val="IndexLink"/>
              </w:rPr>
              <w:t>1156</w:t>
            </w:r>
          </w:hyperlink>
        </w:p>
        <w:p>
          <w:pPr>
            <w:pStyle w:val="Contents3"/>
            <w:tabs>
              <w:tab w:val="clear" w:pos="8459"/>
              <w:tab w:val="right" w:pos="9026" w:leader="dot"/>
            </w:tabs>
            <w:rPr/>
          </w:pPr>
          <w:hyperlink w:anchor="__RefHeading___Toc38081_2749589250">
            <w:r>
              <w:rPr>
                <w:webHidden/>
                <w:rStyle w:val="IndexLink"/>
                <w:rtl w:val="true"/>
              </w:rPr>
              <w:t>مکالمه میان فرشتگان و مردگان دلیلی بر وجود حیات پس از مرگ</w:t>
            </w:r>
            <w:r>
              <w:rPr>
                <w:rStyle w:val="IndexLink"/>
                <w:rtl w:val="true"/>
              </w:rPr>
              <w:tab/>
            </w:r>
            <w:r>
              <w:rPr>
                <w:rStyle w:val="IndexLink"/>
              </w:rPr>
              <w:t>1158</w:t>
            </w:r>
          </w:hyperlink>
        </w:p>
        <w:p>
          <w:pPr>
            <w:pStyle w:val="Contents3"/>
            <w:tabs>
              <w:tab w:val="clear" w:pos="8459"/>
              <w:tab w:val="right" w:pos="9026" w:leader="dot"/>
            </w:tabs>
            <w:rPr/>
          </w:pPr>
          <w:hyperlink w:anchor="__RefHeading___Toc38083_2749589250">
            <w:r>
              <w:rPr>
                <w:webHidden/>
                <w:rStyle w:val="IndexLink"/>
                <w:rtl w:val="true"/>
              </w:rPr>
              <w:t>مردن امری وجودی</w:t>
            </w:r>
            <w:r>
              <w:rPr>
                <w:rStyle w:val="IndexLink"/>
                <w:rtl w:val="true"/>
              </w:rPr>
              <w:tab/>
            </w:r>
            <w:r>
              <w:rPr>
                <w:rStyle w:val="IndexLink"/>
              </w:rPr>
              <w:t>1160</w:t>
            </w:r>
          </w:hyperlink>
        </w:p>
        <w:p>
          <w:pPr>
            <w:pStyle w:val="Contents3"/>
            <w:tabs>
              <w:tab w:val="clear" w:pos="8459"/>
              <w:tab w:val="right" w:pos="9026" w:leader="dot"/>
            </w:tabs>
            <w:rPr/>
          </w:pPr>
          <w:hyperlink w:anchor="__RefHeading___Toc38085_2749589250">
            <w:r>
              <w:rPr>
                <w:webHidden/>
                <w:rStyle w:val="IndexLink"/>
                <w:rtl w:val="true"/>
              </w:rPr>
              <w:t>موارد کاربرد روح در قرآن</w:t>
            </w:r>
            <w:r>
              <w:rPr>
                <w:rStyle w:val="IndexLink"/>
                <w:rtl w:val="true"/>
              </w:rPr>
              <w:tab/>
            </w:r>
            <w:r>
              <w:rPr>
                <w:rStyle w:val="IndexLink"/>
              </w:rPr>
              <w:t>1162</w:t>
            </w:r>
          </w:hyperlink>
        </w:p>
        <w:p>
          <w:pPr>
            <w:pStyle w:val="Contents3"/>
            <w:tabs>
              <w:tab w:val="clear" w:pos="8459"/>
              <w:tab w:val="right" w:pos="9026" w:leader="dot"/>
            </w:tabs>
            <w:rPr/>
          </w:pPr>
          <w:hyperlink w:anchor="__RefHeading___Toc38087_2749589250">
            <w:r>
              <w:rPr>
                <w:webHidden/>
                <w:rStyle w:val="IndexLink"/>
                <w:rtl w:val="true"/>
              </w:rPr>
              <w:t>تفاوت کمال در انسان و ملائکه</w:t>
            </w:r>
            <w:r>
              <w:rPr>
                <w:rStyle w:val="IndexLink"/>
                <w:rtl w:val="true"/>
              </w:rPr>
              <w:tab/>
            </w:r>
            <w:r>
              <w:rPr>
                <w:rStyle w:val="IndexLink"/>
              </w:rPr>
              <w:t>1167</w:t>
            </w:r>
          </w:hyperlink>
        </w:p>
        <w:p>
          <w:pPr>
            <w:pStyle w:val="Contents3"/>
            <w:tabs>
              <w:tab w:val="clear" w:pos="8459"/>
              <w:tab w:val="right" w:pos="9026" w:leader="dot"/>
            </w:tabs>
            <w:rPr/>
          </w:pPr>
          <w:hyperlink w:anchor="__RefHeading___Toc38089_2749589250">
            <w:r>
              <w:rPr>
                <w:webHidden/>
                <w:rStyle w:val="IndexLink"/>
                <w:rtl w:val="true"/>
              </w:rPr>
              <w:t>جبرئیل</w:t>
            </w:r>
            <w:r>
              <w:rPr>
                <w:rStyle w:val="IndexLink"/>
                <w:rtl w:val="true"/>
              </w:rPr>
              <w:tab/>
            </w:r>
            <w:r>
              <w:rPr>
                <w:rStyle w:val="IndexLink"/>
              </w:rPr>
              <w:t>1169</w:t>
            </w:r>
          </w:hyperlink>
        </w:p>
        <w:p>
          <w:pPr>
            <w:pStyle w:val="Contents3"/>
            <w:tabs>
              <w:tab w:val="clear" w:pos="8459"/>
              <w:tab w:val="right" w:pos="9026" w:leader="dot"/>
            </w:tabs>
            <w:rPr/>
          </w:pPr>
          <w:hyperlink w:anchor="__RefHeading___Toc38091_2749589250">
            <w:r>
              <w:rPr>
                <w:webHidden/>
                <w:rStyle w:val="IndexLink"/>
                <w:rtl w:val="true"/>
              </w:rPr>
              <w:t>برتری مقام انسان بر ملائکه در قرآن و روایات</w:t>
            </w:r>
            <w:r>
              <w:rPr>
                <w:rStyle w:val="IndexLink"/>
                <w:rtl w:val="true"/>
              </w:rPr>
              <w:tab/>
            </w:r>
            <w:r>
              <w:rPr>
                <w:rStyle w:val="IndexLink"/>
              </w:rPr>
              <w:t>1170</w:t>
            </w:r>
          </w:hyperlink>
        </w:p>
        <w:p>
          <w:pPr>
            <w:pStyle w:val="Contents3"/>
            <w:tabs>
              <w:tab w:val="clear" w:pos="8459"/>
              <w:tab w:val="right" w:pos="9026" w:leader="dot"/>
            </w:tabs>
            <w:rPr/>
          </w:pPr>
          <w:hyperlink w:anchor="__RefHeading___Toc38093_2749589250">
            <w:r>
              <w:rPr>
                <w:webHidden/>
                <w:rStyle w:val="IndexLink"/>
                <w:rtl w:val="true"/>
              </w:rPr>
              <w:t>رابطه عمل فرشتگان و خداوند در قبض ارواح</w:t>
            </w:r>
            <w:r>
              <w:rPr>
                <w:rStyle w:val="IndexLink"/>
                <w:rtl w:val="true"/>
              </w:rPr>
              <w:tab/>
            </w:r>
            <w:r>
              <w:rPr>
                <w:rStyle w:val="IndexLink"/>
              </w:rPr>
              <w:t>1173</w:t>
            </w:r>
          </w:hyperlink>
        </w:p>
        <w:p>
          <w:pPr>
            <w:pStyle w:val="Contents3"/>
            <w:tabs>
              <w:tab w:val="clear" w:pos="8459"/>
              <w:tab w:val="right" w:pos="9026" w:leader="dot"/>
            </w:tabs>
            <w:rPr/>
          </w:pPr>
          <w:hyperlink w:anchor="__RefHeading___Toc38095_2749589250">
            <w:r>
              <w:rPr>
                <w:webHidden/>
                <w:rStyle w:val="IndexLink"/>
                <w:rtl w:val="true"/>
              </w:rPr>
              <w:t>رابطه فعل فرشتگان و خداوند در قبض ارواح</w:t>
            </w:r>
            <w:r>
              <w:rPr>
                <w:rStyle w:val="IndexLink"/>
                <w:rtl w:val="true"/>
              </w:rPr>
              <w:tab/>
            </w:r>
            <w:r>
              <w:rPr>
                <w:rStyle w:val="IndexLink"/>
              </w:rPr>
              <w:t>1178</w:t>
            </w:r>
          </w:hyperlink>
        </w:p>
        <w:p>
          <w:pPr>
            <w:pStyle w:val="Contents3"/>
            <w:tabs>
              <w:tab w:val="clear" w:pos="8459"/>
              <w:tab w:val="right" w:pos="9026" w:leader="dot"/>
            </w:tabs>
            <w:rPr/>
          </w:pPr>
          <w:hyperlink w:anchor="__RefHeading___Toc38097_2749589250">
            <w:r>
              <w:rPr>
                <w:webHidden/>
                <w:rStyle w:val="IndexLink"/>
                <w:rtl w:val="true"/>
              </w:rPr>
              <w:t>کیفیت قبض ارواح توسط ملک الموت از نظر روایات</w:t>
            </w:r>
            <w:r>
              <w:rPr>
                <w:rStyle w:val="IndexLink"/>
                <w:rtl w:val="true"/>
              </w:rPr>
              <w:tab/>
            </w:r>
            <w:r>
              <w:rPr>
                <w:rStyle w:val="IndexLink"/>
              </w:rPr>
              <w:t>1180</w:t>
            </w:r>
          </w:hyperlink>
        </w:p>
        <w:p>
          <w:pPr>
            <w:pStyle w:val="Contents3"/>
            <w:tabs>
              <w:tab w:val="clear" w:pos="8459"/>
              <w:tab w:val="right" w:pos="9026" w:leader="dot"/>
            </w:tabs>
            <w:rPr/>
          </w:pPr>
          <w:hyperlink w:anchor="__RefHeading___Toc38099_2749589250">
            <w:r>
              <w:rPr>
                <w:webHidden/>
                <w:rStyle w:val="IndexLink"/>
                <w:rtl w:val="true"/>
              </w:rPr>
              <w:t xml:space="preserve">قبض روح توسط موجوداتی موسوم به </w:t>
            </w:r>
            <w:r>
              <w:rPr>
                <w:rStyle w:val="IndexLink"/>
                <w:rtl w:val="true"/>
              </w:rPr>
              <w:t>«</w:t>
            </w:r>
            <w:r>
              <w:rPr>
                <w:rStyle w:val="IndexLink"/>
                <w:rtl w:val="true"/>
              </w:rPr>
              <w:t>عالین</w:t>
            </w:r>
            <w:r>
              <w:rPr>
                <w:rStyle w:val="IndexLink"/>
                <w:rtl w:val="true"/>
              </w:rPr>
              <w:t>»</w:t>
              <w:tab/>
            </w:r>
            <w:r>
              <w:rPr>
                <w:rStyle w:val="IndexLink"/>
              </w:rPr>
              <w:t>1182</w:t>
            </w:r>
          </w:hyperlink>
        </w:p>
        <w:p>
          <w:pPr>
            <w:pStyle w:val="Contents3"/>
            <w:tabs>
              <w:tab w:val="clear" w:pos="8459"/>
              <w:tab w:val="right" w:pos="9026" w:leader="dot"/>
            </w:tabs>
            <w:rPr/>
          </w:pPr>
          <w:hyperlink w:anchor="__RefHeading___Toc38101_2749589250">
            <w:r>
              <w:rPr>
                <w:webHidden/>
                <w:rStyle w:val="IndexLink"/>
                <w:rtl w:val="true"/>
              </w:rPr>
              <w:t>تاثیر صفات اخلاقی در چگونگی قبض روح توسط فرشتگان</w:t>
            </w:r>
            <w:r>
              <w:rPr>
                <w:rStyle w:val="IndexLink"/>
                <w:rtl w:val="true"/>
              </w:rPr>
              <w:tab/>
            </w:r>
            <w:r>
              <w:rPr>
                <w:rStyle w:val="IndexLink"/>
              </w:rPr>
              <w:t>1186</w:t>
            </w:r>
          </w:hyperlink>
        </w:p>
        <w:p>
          <w:pPr>
            <w:pStyle w:val="Contents3"/>
            <w:tabs>
              <w:tab w:val="clear" w:pos="8459"/>
              <w:tab w:val="right" w:pos="9026" w:leader="dot"/>
            </w:tabs>
            <w:rPr/>
          </w:pPr>
          <w:hyperlink w:anchor="__RefHeading___Toc38103_2749589250">
            <w:r>
              <w:rPr>
                <w:webHidden/>
                <w:rStyle w:val="IndexLink"/>
                <w:rtl w:val="true"/>
              </w:rPr>
              <w:t>حضور ائمه و ملائکه مقرب بر بالین مؤمن محتضر</w:t>
            </w:r>
            <w:r>
              <w:rPr>
                <w:rStyle w:val="IndexLink"/>
                <w:rtl w:val="true"/>
              </w:rPr>
              <w:tab/>
            </w:r>
            <w:r>
              <w:rPr>
                <w:rStyle w:val="IndexLink"/>
              </w:rPr>
              <w:t>1189</w:t>
            </w:r>
          </w:hyperlink>
        </w:p>
        <w:p>
          <w:pPr>
            <w:pStyle w:val="Contents3"/>
            <w:tabs>
              <w:tab w:val="clear" w:pos="8459"/>
              <w:tab w:val="right" w:pos="9026" w:leader="dot"/>
            </w:tabs>
            <w:rPr/>
          </w:pPr>
          <w:hyperlink w:anchor="__RefHeading___Toc38105_2749589250">
            <w:r>
              <w:rPr>
                <w:webHidden/>
                <w:rStyle w:val="IndexLink"/>
                <w:rtl w:val="true"/>
              </w:rPr>
              <w:t>ملائکه، نفوس و ملکوت آسمان ها</w:t>
            </w:r>
            <w:r>
              <w:rPr>
                <w:rStyle w:val="IndexLink"/>
                <w:rtl w:val="true"/>
              </w:rPr>
              <w:tab/>
            </w:r>
            <w:r>
              <w:rPr>
                <w:rStyle w:val="IndexLink"/>
              </w:rPr>
              <w:t>1192</w:t>
            </w:r>
          </w:hyperlink>
        </w:p>
        <w:p>
          <w:pPr>
            <w:pStyle w:val="Contents3"/>
            <w:tabs>
              <w:tab w:val="clear" w:pos="8459"/>
              <w:tab w:val="right" w:pos="9026" w:leader="dot"/>
            </w:tabs>
            <w:rPr/>
          </w:pPr>
          <w:hyperlink w:anchor="__RefHeading___Toc38107_2749589250">
            <w:r>
              <w:rPr>
                <w:webHidden/>
                <w:rStyle w:val="IndexLink"/>
                <w:rtl w:val="true"/>
              </w:rPr>
              <w:t>ولایت تکوینی یا ولایت تصرف</w:t>
            </w:r>
            <w:r>
              <w:rPr>
                <w:rStyle w:val="IndexLink"/>
                <w:rtl w:val="true"/>
              </w:rPr>
              <w:tab/>
            </w:r>
            <w:r>
              <w:rPr>
                <w:rStyle w:val="IndexLink"/>
              </w:rPr>
              <w:t>1193</w:t>
            </w:r>
          </w:hyperlink>
        </w:p>
        <w:p>
          <w:pPr>
            <w:pStyle w:val="Contents3"/>
            <w:tabs>
              <w:tab w:val="clear" w:pos="8459"/>
              <w:tab w:val="right" w:pos="9026" w:leader="dot"/>
            </w:tabs>
            <w:rPr/>
          </w:pPr>
          <w:hyperlink w:anchor="__RefHeading___Toc38109_2749589250">
            <w:r>
              <w:rPr>
                <w:webHidden/>
                <w:rStyle w:val="IndexLink"/>
                <w:rtl w:val="true"/>
              </w:rPr>
              <w:t>رفتار فرشتگان با مؤمنان و کافران در عالم برزخ</w:t>
            </w:r>
            <w:r>
              <w:rPr>
                <w:rStyle w:val="IndexLink"/>
                <w:rtl w:val="true"/>
              </w:rPr>
              <w:tab/>
            </w:r>
            <w:r>
              <w:rPr>
                <w:rStyle w:val="IndexLink"/>
              </w:rPr>
              <w:t>1196</w:t>
            </w:r>
          </w:hyperlink>
        </w:p>
        <w:p>
          <w:pPr>
            <w:pStyle w:val="Contents3"/>
            <w:tabs>
              <w:tab w:val="clear" w:pos="8459"/>
              <w:tab w:val="right" w:pos="9026" w:leader="dot"/>
            </w:tabs>
            <w:rPr/>
          </w:pPr>
          <w:hyperlink w:anchor="__RefHeading___Toc38111_2749589250">
            <w:r>
              <w:rPr>
                <w:webHidden/>
                <w:rStyle w:val="IndexLink"/>
                <w:rtl w:val="true"/>
              </w:rPr>
              <w:t>معنای کمک فرشتگان به مومنین در جنگ بدر</w:t>
            </w:r>
            <w:r>
              <w:rPr>
                <w:rStyle w:val="IndexLink"/>
                <w:rtl w:val="true"/>
              </w:rPr>
              <w:tab/>
            </w:r>
            <w:r>
              <w:rPr>
                <w:rStyle w:val="IndexLink"/>
              </w:rPr>
              <w:t>1198</w:t>
            </w:r>
          </w:hyperlink>
        </w:p>
        <w:p>
          <w:pPr>
            <w:pStyle w:val="Contents3"/>
            <w:tabs>
              <w:tab w:val="clear" w:pos="8459"/>
              <w:tab w:val="right" w:pos="9026" w:leader="dot"/>
            </w:tabs>
            <w:rPr/>
          </w:pPr>
          <w:hyperlink w:anchor="__RefHeading___Toc38113_2749589250">
            <w:r>
              <w:rPr>
                <w:webHidden/>
                <w:rStyle w:val="IndexLink"/>
                <w:rtl w:val="true"/>
              </w:rPr>
              <w:t>نقش فرشتگان الهی از نظر قرآن</w:t>
            </w:r>
            <w:r>
              <w:rPr>
                <w:rStyle w:val="IndexLink"/>
                <w:rtl w:val="true"/>
              </w:rPr>
              <w:tab/>
            </w:r>
            <w:r>
              <w:rPr>
                <w:rStyle w:val="IndexLink"/>
              </w:rPr>
              <w:t>1203</w:t>
            </w:r>
          </w:hyperlink>
        </w:p>
        <w:p>
          <w:pPr>
            <w:pStyle w:val="Contents3"/>
            <w:tabs>
              <w:tab w:val="clear" w:pos="8459"/>
              <w:tab w:val="right" w:pos="9026" w:leader="dot"/>
            </w:tabs>
            <w:rPr/>
          </w:pPr>
          <w:hyperlink w:anchor="__RefHeading___Toc38115_2749589250">
            <w:r>
              <w:rPr>
                <w:webHidden/>
                <w:rStyle w:val="IndexLink"/>
                <w:rtl w:val="true"/>
              </w:rPr>
              <w:t>کیفیت قبض روح فرشتگان در عرصه قیامت</w:t>
            </w:r>
            <w:r>
              <w:rPr>
                <w:rStyle w:val="IndexLink"/>
                <w:rtl w:val="true"/>
              </w:rPr>
              <w:tab/>
            </w:r>
            <w:r>
              <w:rPr>
                <w:rStyle w:val="IndexLink"/>
              </w:rPr>
              <w:t>1205</w:t>
            </w:r>
          </w:hyperlink>
        </w:p>
        <w:p>
          <w:pPr>
            <w:pStyle w:val="Contents3"/>
            <w:tabs>
              <w:tab w:val="clear" w:pos="8459"/>
              <w:tab w:val="right" w:pos="9026" w:leader="dot"/>
            </w:tabs>
            <w:rPr/>
          </w:pPr>
          <w:hyperlink w:anchor="__RefHeading___Toc38117_2749589250">
            <w:r>
              <w:rPr>
                <w:webHidden/>
                <w:rStyle w:val="IndexLink"/>
                <w:rtl w:val="true"/>
              </w:rPr>
              <w:t xml:space="preserve">لعن فرشتگان به قاتلین امیرالمؤمنین </w:t>
            </w:r>
            <w:r>
              <w:rPr>
                <w:rStyle w:val="IndexLink"/>
                <w:rtl w:val="true"/>
              </w:rPr>
              <w:t>(</w:t>
            </w:r>
            <w:r>
              <w:rPr>
                <w:rStyle w:val="IndexLink"/>
                <w:rtl w:val="true"/>
              </w:rPr>
              <w:t>ع</w:t>
            </w:r>
            <w:r>
              <w:rPr>
                <w:rStyle w:val="IndexLink"/>
                <w:rtl w:val="true"/>
              </w:rPr>
              <w:t xml:space="preserve">) </w:t>
            </w:r>
            <w:r>
              <w:rPr>
                <w:rStyle w:val="IndexLink"/>
                <w:rtl w:val="true"/>
              </w:rPr>
              <w:t>و امام حسین</w:t>
            </w:r>
            <w:r>
              <w:rPr>
                <w:rStyle w:val="IndexLink"/>
                <w:rtl w:val="true"/>
              </w:rPr>
              <w:t>(</w:t>
            </w:r>
            <w:r>
              <w:rPr>
                <w:rStyle w:val="IndexLink"/>
                <w:rtl w:val="true"/>
              </w:rPr>
              <w:t>ع</w:t>
            </w:r>
            <w:r>
              <w:rPr>
                <w:rStyle w:val="IndexLink"/>
                <w:rtl w:val="true"/>
              </w:rPr>
              <w:t>)</w:t>
              <w:tab/>
            </w:r>
            <w:r>
              <w:rPr>
                <w:rStyle w:val="IndexLink"/>
              </w:rPr>
              <w:t>1206</w:t>
            </w:r>
          </w:hyperlink>
        </w:p>
        <w:p>
          <w:pPr>
            <w:pStyle w:val="Contents3"/>
            <w:tabs>
              <w:tab w:val="clear" w:pos="8459"/>
              <w:tab w:val="right" w:pos="9026" w:leader="dot"/>
            </w:tabs>
            <w:rPr/>
          </w:pPr>
          <w:hyperlink w:anchor="__RefHeading___Toc38119_2749589250">
            <w:r>
              <w:rPr>
                <w:webHidden/>
                <w:rStyle w:val="IndexLink"/>
                <w:rtl w:val="true"/>
              </w:rPr>
              <w:t>تجرد از عالم ماده شرط مشاهده فرشتگان</w:t>
            </w:r>
            <w:r>
              <w:rPr>
                <w:rStyle w:val="IndexLink"/>
                <w:rtl w:val="true"/>
              </w:rPr>
              <w:tab/>
            </w:r>
            <w:r>
              <w:rPr>
                <w:rStyle w:val="IndexLink"/>
              </w:rPr>
              <w:t>1207</w:t>
            </w:r>
          </w:hyperlink>
        </w:p>
        <w:p>
          <w:pPr>
            <w:pStyle w:val="Contents3"/>
            <w:tabs>
              <w:tab w:val="clear" w:pos="8459"/>
              <w:tab w:val="right" w:pos="9026" w:leader="dot"/>
            </w:tabs>
            <w:rPr/>
          </w:pPr>
          <w:hyperlink w:anchor="__RefHeading___Toc38121_2749589250">
            <w:r>
              <w:rPr>
                <w:webHidden/>
                <w:rStyle w:val="IndexLink"/>
                <w:rtl w:val="true"/>
              </w:rPr>
              <w:t>ملائکه مخصوص ضبط اعمال انسان در قرآن</w:t>
            </w:r>
            <w:r>
              <w:rPr>
                <w:rStyle w:val="IndexLink"/>
                <w:rtl w:val="true"/>
              </w:rPr>
              <w:tab/>
            </w:r>
            <w:r>
              <w:rPr>
                <w:rStyle w:val="IndexLink"/>
              </w:rPr>
              <w:t>1209</w:t>
            </w:r>
          </w:hyperlink>
        </w:p>
        <w:p>
          <w:pPr>
            <w:pStyle w:val="Contents3"/>
            <w:tabs>
              <w:tab w:val="clear" w:pos="8459"/>
              <w:tab w:val="right" w:pos="9026" w:leader="dot"/>
            </w:tabs>
            <w:rPr/>
          </w:pPr>
          <w:hyperlink w:anchor="__RefHeading___Toc38123_2749589250">
            <w:r>
              <w:rPr>
                <w:webHidden/>
                <w:rStyle w:val="IndexLink"/>
                <w:rtl w:val="true"/>
              </w:rPr>
              <w:t>مراتب گناه و توبه افراد و فرشتگان متناسب با آنها</w:t>
            </w:r>
            <w:r>
              <w:rPr>
                <w:rStyle w:val="IndexLink"/>
                <w:rtl w:val="true"/>
              </w:rPr>
              <w:tab/>
            </w:r>
            <w:r>
              <w:rPr>
                <w:rStyle w:val="IndexLink"/>
              </w:rPr>
              <w:t>1211</w:t>
            </w:r>
          </w:hyperlink>
        </w:p>
        <w:p>
          <w:pPr>
            <w:pStyle w:val="Contents3"/>
            <w:tabs>
              <w:tab w:val="clear" w:pos="8459"/>
              <w:tab w:val="right" w:pos="9026" w:leader="dot"/>
            </w:tabs>
            <w:rPr/>
          </w:pPr>
          <w:hyperlink w:anchor="__RefHeading___Toc38125_2749589250">
            <w:r>
              <w:rPr>
                <w:webHidden/>
                <w:rStyle w:val="IndexLink"/>
                <w:rtl w:val="true"/>
              </w:rPr>
              <w:t>ملائکه شب و روز از نظر روایات</w:t>
            </w:r>
            <w:r>
              <w:rPr>
                <w:rStyle w:val="IndexLink"/>
                <w:rtl w:val="true"/>
              </w:rPr>
              <w:tab/>
            </w:r>
            <w:r>
              <w:rPr>
                <w:rStyle w:val="IndexLink"/>
              </w:rPr>
              <w:t>1215</w:t>
            </w:r>
          </w:hyperlink>
        </w:p>
        <w:p>
          <w:pPr>
            <w:pStyle w:val="Contents3"/>
            <w:tabs>
              <w:tab w:val="clear" w:pos="8459"/>
              <w:tab w:val="right" w:pos="9026" w:leader="dot"/>
            </w:tabs>
            <w:rPr/>
          </w:pPr>
          <w:hyperlink w:anchor="__RefHeading___Toc38127_2749589250">
            <w:r>
              <w:rPr>
                <w:webHidden/>
                <w:rStyle w:val="IndexLink"/>
                <w:rtl w:val="true"/>
              </w:rPr>
              <w:t>راه نیافتن ملائکه مقرب به درجه ای از درجات انسان</w:t>
            </w:r>
            <w:r>
              <w:rPr>
                <w:rStyle w:val="IndexLink"/>
                <w:rtl w:val="true"/>
              </w:rPr>
              <w:tab/>
            </w:r>
            <w:r>
              <w:rPr>
                <w:rStyle w:val="IndexLink"/>
              </w:rPr>
              <w:t>1217</w:t>
            </w:r>
          </w:hyperlink>
        </w:p>
        <w:p>
          <w:pPr>
            <w:pStyle w:val="Contents3"/>
            <w:tabs>
              <w:tab w:val="clear" w:pos="8459"/>
              <w:tab w:val="right" w:pos="9026" w:leader="dot"/>
            </w:tabs>
            <w:rPr/>
          </w:pPr>
          <w:hyperlink w:anchor="__RefHeading___Toc38129_2749589250">
            <w:r>
              <w:rPr>
                <w:webHidden/>
                <w:rStyle w:val="IndexLink"/>
                <w:rtl w:val="true"/>
              </w:rPr>
              <w:t>یگانگی علم خدا با ملائکه</w:t>
            </w:r>
            <w:r>
              <w:rPr>
                <w:rStyle w:val="IndexLink"/>
                <w:rtl w:val="true"/>
              </w:rPr>
              <w:tab/>
            </w:r>
            <w:r>
              <w:rPr>
                <w:rStyle w:val="IndexLink"/>
              </w:rPr>
              <w:t>1218</w:t>
            </w:r>
          </w:hyperlink>
        </w:p>
        <w:p>
          <w:pPr>
            <w:pStyle w:val="Contents3"/>
            <w:tabs>
              <w:tab w:val="clear" w:pos="8459"/>
              <w:tab w:val="right" w:pos="9026" w:leader="dot"/>
            </w:tabs>
            <w:rPr/>
          </w:pPr>
          <w:hyperlink w:anchor="__RefHeading___Toc38131_2749589250">
            <w:r>
              <w:rPr>
                <w:webHidden/>
                <w:rStyle w:val="IndexLink"/>
                <w:rtl w:val="true"/>
              </w:rPr>
              <w:t>بیان وظایف چهار ملک مقرب پروردگار</w:t>
            </w:r>
            <w:r>
              <w:rPr>
                <w:rStyle w:val="IndexLink"/>
                <w:rtl w:val="true"/>
              </w:rPr>
              <w:tab/>
            </w:r>
            <w:r>
              <w:rPr>
                <w:rStyle w:val="IndexLink"/>
              </w:rPr>
              <w:t>1221</w:t>
            </w:r>
          </w:hyperlink>
        </w:p>
        <w:p>
          <w:pPr>
            <w:pStyle w:val="Contents3"/>
            <w:tabs>
              <w:tab w:val="clear" w:pos="8459"/>
              <w:tab w:val="right" w:pos="9026" w:leader="dot"/>
            </w:tabs>
            <w:rPr/>
          </w:pPr>
          <w:hyperlink w:anchor="__RefHeading___Toc38133_2749589250">
            <w:r>
              <w:rPr>
                <w:webHidden/>
                <w:rStyle w:val="IndexLink"/>
                <w:rtl w:val="true"/>
              </w:rPr>
              <w:t>شعور و ادراک حجرالاسود از نظر روایات</w:t>
            </w:r>
            <w:r>
              <w:rPr>
                <w:rStyle w:val="IndexLink"/>
                <w:rtl w:val="true"/>
              </w:rPr>
              <w:tab/>
            </w:r>
            <w:r>
              <w:rPr>
                <w:rStyle w:val="IndexLink"/>
              </w:rPr>
              <w:t>1222</w:t>
            </w:r>
          </w:hyperlink>
        </w:p>
        <w:p>
          <w:pPr>
            <w:pStyle w:val="Contents3"/>
            <w:tabs>
              <w:tab w:val="clear" w:pos="8459"/>
              <w:tab w:val="right" w:pos="9026" w:leader="dot"/>
            </w:tabs>
            <w:rPr/>
          </w:pPr>
          <w:hyperlink w:anchor="__RefHeading___Toc38135_2749589250">
            <w:r>
              <w:rPr>
                <w:webHidden/>
                <w:rStyle w:val="IndexLink"/>
                <w:rtl w:val="true"/>
              </w:rPr>
              <w:t>گفتگوی امیرالمؤمنین با عمر درباره ادراک و شعور حجرالاسود</w:t>
            </w:r>
            <w:r>
              <w:rPr>
                <w:rStyle w:val="IndexLink"/>
                <w:rtl w:val="true"/>
              </w:rPr>
              <w:tab/>
            </w:r>
            <w:r>
              <w:rPr>
                <w:rStyle w:val="IndexLink"/>
              </w:rPr>
              <w:t>1224</w:t>
            </w:r>
          </w:hyperlink>
        </w:p>
        <w:p>
          <w:pPr>
            <w:pStyle w:val="Contents3"/>
            <w:tabs>
              <w:tab w:val="clear" w:pos="8459"/>
              <w:tab w:val="right" w:pos="9026" w:leader="dot"/>
            </w:tabs>
            <w:rPr/>
          </w:pPr>
          <w:hyperlink w:anchor="__RefHeading___Toc38137_2749589250">
            <w:r>
              <w:rPr>
                <w:webHidden/>
                <w:rStyle w:val="IndexLink"/>
                <w:rtl w:val="true"/>
              </w:rPr>
              <w:t>ملائکه، مدبر عالم طبیعت</w:t>
            </w:r>
            <w:r>
              <w:rPr>
                <w:rStyle w:val="IndexLink"/>
                <w:rtl w:val="true"/>
              </w:rPr>
              <w:tab/>
            </w:r>
            <w:r>
              <w:rPr>
                <w:rStyle w:val="IndexLink"/>
              </w:rPr>
              <w:t>1226</w:t>
            </w:r>
          </w:hyperlink>
        </w:p>
        <w:p>
          <w:pPr>
            <w:pStyle w:val="Contents3"/>
            <w:tabs>
              <w:tab w:val="clear" w:pos="8459"/>
              <w:tab w:val="right" w:pos="9026" w:leader="dot"/>
            </w:tabs>
            <w:rPr/>
          </w:pPr>
          <w:hyperlink w:anchor="__RefHeading___Toc38139_2749589250">
            <w:r>
              <w:rPr>
                <w:webHidden/>
                <w:rStyle w:val="IndexLink"/>
                <w:rtl w:val="true"/>
              </w:rPr>
              <w:t>متفاوت بودن جن با ملک</w:t>
            </w:r>
            <w:r>
              <w:rPr>
                <w:rStyle w:val="IndexLink"/>
                <w:rtl w:val="true"/>
              </w:rPr>
              <w:tab/>
            </w:r>
            <w:r>
              <w:rPr>
                <w:rStyle w:val="IndexLink"/>
              </w:rPr>
              <w:t>1228</w:t>
            </w:r>
          </w:hyperlink>
        </w:p>
        <w:p>
          <w:pPr>
            <w:pStyle w:val="Contents3"/>
            <w:tabs>
              <w:tab w:val="clear" w:pos="8459"/>
              <w:tab w:val="right" w:pos="9026" w:leader="dot"/>
            </w:tabs>
            <w:rPr/>
          </w:pPr>
          <w:hyperlink w:anchor="__RefHeading___Toc38141_2749589250">
            <w:r>
              <w:rPr>
                <w:webHidden/>
                <w:rStyle w:val="IndexLink"/>
                <w:rtl w:val="true"/>
              </w:rPr>
              <w:t>مشخصات جن در قرآن</w:t>
            </w:r>
            <w:r>
              <w:rPr>
                <w:rStyle w:val="IndexLink"/>
                <w:rtl w:val="true"/>
              </w:rPr>
              <w:tab/>
            </w:r>
            <w:r>
              <w:rPr>
                <w:rStyle w:val="IndexLink"/>
              </w:rPr>
              <w:t>1230</w:t>
            </w:r>
          </w:hyperlink>
        </w:p>
        <w:p>
          <w:pPr>
            <w:pStyle w:val="Contents3"/>
            <w:tabs>
              <w:tab w:val="clear" w:pos="8459"/>
              <w:tab w:val="right" w:pos="9026" w:leader="dot"/>
            </w:tabs>
            <w:rPr/>
          </w:pPr>
          <w:hyperlink w:anchor="__RefHeading___Toc38143_2749589250">
            <w:r>
              <w:rPr>
                <w:webHidden/>
                <w:rStyle w:val="IndexLink"/>
                <w:rtl w:val="true"/>
              </w:rPr>
              <w:t>شفاعت ملائکه و شهدا در روز قیامت از نظر قرآن</w:t>
            </w:r>
            <w:r>
              <w:rPr>
                <w:rStyle w:val="IndexLink"/>
                <w:rtl w:val="true"/>
              </w:rPr>
              <w:tab/>
            </w:r>
            <w:r>
              <w:rPr>
                <w:rStyle w:val="IndexLink"/>
              </w:rPr>
              <w:t>1231</w:t>
            </w:r>
          </w:hyperlink>
        </w:p>
        <w:p>
          <w:pPr>
            <w:pStyle w:val="Contents3"/>
            <w:tabs>
              <w:tab w:val="clear" w:pos="8459"/>
              <w:tab w:val="right" w:pos="9026" w:leader="dot"/>
            </w:tabs>
            <w:rPr/>
          </w:pPr>
          <w:hyperlink w:anchor="__RefHeading___Toc38145_2749589250">
            <w:r>
              <w:rPr>
                <w:webHidden/>
                <w:rStyle w:val="IndexLink"/>
                <w:rtl w:val="true"/>
              </w:rPr>
              <w:t>تدبیر موجودات دنیا توسط ملائکه عالم ملکوت</w:t>
            </w:r>
            <w:r>
              <w:rPr>
                <w:rStyle w:val="IndexLink"/>
                <w:rtl w:val="true"/>
              </w:rPr>
              <w:tab/>
            </w:r>
            <w:r>
              <w:rPr>
                <w:rStyle w:val="IndexLink"/>
              </w:rPr>
              <w:t>1234</w:t>
            </w:r>
          </w:hyperlink>
        </w:p>
        <w:p>
          <w:pPr>
            <w:pStyle w:val="Contents3"/>
            <w:tabs>
              <w:tab w:val="clear" w:pos="8459"/>
              <w:tab w:val="right" w:pos="9026" w:leader="dot"/>
            </w:tabs>
            <w:rPr/>
          </w:pPr>
          <w:hyperlink w:anchor="__RefHeading___Toc38147_2749589250">
            <w:r>
              <w:rPr>
                <w:webHidden/>
                <w:rStyle w:val="IndexLink"/>
                <w:rtl w:val="true"/>
              </w:rPr>
              <w:t>تفسیر مادی گرایانه روشنفکران از وجود ملائکه</w:t>
            </w:r>
            <w:r>
              <w:rPr>
                <w:rStyle w:val="IndexLink"/>
                <w:rtl w:val="true"/>
              </w:rPr>
              <w:tab/>
            </w:r>
            <w:r>
              <w:rPr>
                <w:rStyle w:val="IndexLink"/>
              </w:rPr>
              <w:t>1235</w:t>
            </w:r>
          </w:hyperlink>
        </w:p>
        <w:p>
          <w:pPr>
            <w:pStyle w:val="Contents3"/>
            <w:tabs>
              <w:tab w:val="clear" w:pos="8459"/>
              <w:tab w:val="right" w:pos="9026" w:leader="dot"/>
            </w:tabs>
            <w:rPr/>
          </w:pPr>
          <w:hyperlink w:anchor="__RefHeading___Toc38149_2749589250">
            <w:r>
              <w:rPr>
                <w:webHidden/>
                <w:rStyle w:val="IndexLink"/>
                <w:rtl w:val="true"/>
              </w:rPr>
              <w:t>ارتباط ملائکه و شیاطین با افراد</w:t>
            </w:r>
            <w:r>
              <w:rPr>
                <w:rStyle w:val="IndexLink"/>
                <w:rtl w:val="true"/>
              </w:rPr>
              <w:tab/>
            </w:r>
            <w:r>
              <w:rPr>
                <w:rStyle w:val="IndexLink"/>
              </w:rPr>
              <w:t>1237</w:t>
            </w:r>
          </w:hyperlink>
        </w:p>
        <w:p>
          <w:pPr>
            <w:pStyle w:val="Contents3"/>
            <w:tabs>
              <w:tab w:val="clear" w:pos="8459"/>
              <w:tab w:val="right" w:pos="9026" w:leader="dot"/>
            </w:tabs>
            <w:rPr/>
          </w:pPr>
          <w:hyperlink w:anchor="__RefHeading___Toc38151_2749589250">
            <w:r>
              <w:rPr>
                <w:webHidden/>
                <w:rStyle w:val="IndexLink"/>
                <w:rtl w:val="true"/>
              </w:rPr>
              <w:t>گروه های ملائکه و وظایف آنها در قرآن کریم</w:t>
            </w:r>
            <w:r>
              <w:rPr>
                <w:rStyle w:val="IndexLink"/>
                <w:rtl w:val="true"/>
              </w:rPr>
              <w:tab/>
            </w:r>
            <w:r>
              <w:rPr>
                <w:rStyle w:val="IndexLink"/>
              </w:rPr>
              <w:t>1239</w:t>
            </w:r>
          </w:hyperlink>
        </w:p>
        <w:p>
          <w:pPr>
            <w:pStyle w:val="Contents3"/>
            <w:tabs>
              <w:tab w:val="clear" w:pos="8459"/>
              <w:tab w:val="right" w:pos="9026" w:leader="dot"/>
            </w:tabs>
            <w:rPr/>
          </w:pPr>
          <w:hyperlink w:anchor="__RefHeading___Toc38153_2749589250">
            <w:r>
              <w:rPr>
                <w:webHidden/>
                <w:rStyle w:val="IndexLink"/>
                <w:rtl w:val="true"/>
              </w:rPr>
              <w:t>نظر حکما درباره مثل افلاطونی</w:t>
            </w:r>
            <w:r>
              <w:rPr>
                <w:rStyle w:val="IndexLink"/>
                <w:rtl w:val="true"/>
              </w:rPr>
              <w:tab/>
            </w:r>
            <w:r>
              <w:rPr>
                <w:rStyle w:val="IndexLink"/>
              </w:rPr>
              <w:t>1242</w:t>
            </w:r>
          </w:hyperlink>
        </w:p>
        <w:p>
          <w:pPr>
            <w:pStyle w:val="Contents3"/>
            <w:tabs>
              <w:tab w:val="clear" w:pos="8459"/>
              <w:tab w:val="right" w:pos="9026" w:leader="dot"/>
            </w:tabs>
            <w:rPr/>
          </w:pPr>
          <w:hyperlink w:anchor="__RefHeading___Toc38155_2749589250">
            <w:r>
              <w:rPr>
                <w:webHidden/>
                <w:rStyle w:val="IndexLink"/>
                <w:rtl w:val="true"/>
              </w:rPr>
              <w:t>گروه های فرشتگان در صحیفه سجادیه</w:t>
            </w:r>
            <w:r>
              <w:rPr>
                <w:rStyle w:val="IndexLink"/>
                <w:rtl w:val="true"/>
              </w:rPr>
              <w:tab/>
            </w:r>
            <w:r>
              <w:rPr>
                <w:rStyle w:val="IndexLink"/>
              </w:rPr>
              <w:t>1245</w:t>
            </w:r>
          </w:hyperlink>
        </w:p>
        <w:p>
          <w:pPr>
            <w:pStyle w:val="Contents3"/>
            <w:tabs>
              <w:tab w:val="clear" w:pos="8459"/>
              <w:tab w:val="right" w:pos="9026" w:leader="dot"/>
            </w:tabs>
            <w:rPr/>
          </w:pPr>
          <w:hyperlink w:anchor="__RefHeading___Toc38157_2749589250">
            <w:r>
              <w:rPr>
                <w:webHidden/>
                <w:rStyle w:val="IndexLink"/>
                <w:rtl w:val="true"/>
              </w:rPr>
              <w:t>وساطت و انجام وظیفه فرشتگان بر طبق سنت الهی</w:t>
            </w:r>
            <w:r>
              <w:rPr>
                <w:rStyle w:val="IndexLink"/>
                <w:rtl w:val="true"/>
              </w:rPr>
              <w:tab/>
            </w:r>
            <w:r>
              <w:rPr>
                <w:rStyle w:val="IndexLink"/>
              </w:rPr>
              <w:t>1246</w:t>
            </w:r>
          </w:hyperlink>
        </w:p>
        <w:p>
          <w:pPr>
            <w:pStyle w:val="Contents3"/>
            <w:tabs>
              <w:tab w:val="clear" w:pos="8459"/>
              <w:tab w:val="right" w:pos="9026" w:leader="dot"/>
            </w:tabs>
            <w:rPr/>
          </w:pPr>
          <w:hyperlink w:anchor="__RefHeading___Toc38159_2749589250">
            <w:r>
              <w:rPr>
                <w:webHidden/>
                <w:rStyle w:val="IndexLink"/>
                <w:rtl w:val="true"/>
              </w:rPr>
              <w:t>پایین تر بودن درجه تکاملی جن از انسان</w:t>
            </w:r>
            <w:r>
              <w:rPr>
                <w:rStyle w:val="IndexLink"/>
                <w:rtl w:val="true"/>
              </w:rPr>
              <w:tab/>
            </w:r>
            <w:r>
              <w:rPr>
                <w:rStyle w:val="IndexLink"/>
              </w:rPr>
              <w:t>1249</w:t>
            </w:r>
          </w:hyperlink>
        </w:p>
        <w:p>
          <w:pPr>
            <w:pStyle w:val="Contents3"/>
            <w:tabs>
              <w:tab w:val="clear" w:pos="8459"/>
              <w:tab w:val="right" w:pos="9026" w:leader="dot"/>
            </w:tabs>
            <w:rPr/>
          </w:pPr>
          <w:hyperlink w:anchor="__RefHeading___Toc38161_2749589250">
            <w:r>
              <w:rPr>
                <w:webHidden/>
                <w:rStyle w:val="IndexLink"/>
                <w:rtl w:val="true"/>
              </w:rPr>
              <w:t>قرآن و نقد نظر اندیشمندان درباره فرشتگان، شیطان و جن</w:t>
            </w:r>
            <w:r>
              <w:rPr>
                <w:rStyle w:val="IndexLink"/>
                <w:rtl w:val="true"/>
              </w:rPr>
              <w:tab/>
            </w:r>
            <w:r>
              <w:rPr>
                <w:rStyle w:val="IndexLink"/>
              </w:rPr>
              <w:t>1252</w:t>
            </w:r>
          </w:hyperlink>
        </w:p>
        <w:p>
          <w:pPr>
            <w:pStyle w:val="Contents3"/>
            <w:tabs>
              <w:tab w:val="clear" w:pos="8459"/>
              <w:tab w:val="right" w:pos="9026" w:leader="dot"/>
            </w:tabs>
            <w:rPr/>
          </w:pPr>
          <w:hyperlink w:anchor="__RefHeading___Toc38163_2749589250">
            <w:r>
              <w:rPr>
                <w:webHidden/>
                <w:rStyle w:val="IndexLink"/>
                <w:rtl w:val="true"/>
              </w:rPr>
              <w:t xml:space="preserve">فلسفه عدد </w:t>
            </w:r>
            <w:r>
              <w:rPr>
                <w:rStyle w:val="IndexLink"/>
              </w:rPr>
              <w:t>19</w:t>
            </w:r>
            <w:r>
              <w:rPr>
                <w:rStyle w:val="IndexLink"/>
                <w:rtl w:val="true"/>
              </w:rPr>
              <w:t xml:space="preserve"> </w:t>
            </w:r>
            <w:r>
              <w:rPr>
                <w:rStyle w:val="IndexLink"/>
                <w:rtl w:val="true"/>
              </w:rPr>
              <w:t>برای تعداد نگهبان های جهنم</w:t>
            </w:r>
            <w:r>
              <w:rPr>
                <w:rStyle w:val="IndexLink"/>
                <w:rtl w:val="true"/>
              </w:rPr>
              <w:tab/>
            </w:r>
            <w:r>
              <w:rPr>
                <w:rStyle w:val="IndexLink"/>
              </w:rPr>
              <w:t>1255</w:t>
            </w:r>
          </w:hyperlink>
        </w:p>
        <w:p>
          <w:pPr>
            <w:pStyle w:val="Contents3"/>
            <w:tabs>
              <w:tab w:val="clear" w:pos="8459"/>
              <w:tab w:val="right" w:pos="9026" w:leader="dot"/>
            </w:tabs>
            <w:rPr/>
          </w:pPr>
          <w:hyperlink w:anchor="__RefHeading___Toc38165_2749589250">
            <w:r>
              <w:rPr>
                <w:webHidden/>
                <w:rStyle w:val="IndexLink"/>
                <w:rtl w:val="true"/>
              </w:rPr>
              <w:t>اوصاف و ویژگی های فرشته ها از نظر قرآن و احادیث</w:t>
            </w:r>
            <w:r>
              <w:rPr>
                <w:rStyle w:val="IndexLink"/>
                <w:rtl w:val="true"/>
              </w:rPr>
              <w:tab/>
            </w:r>
            <w:r>
              <w:rPr>
                <w:rStyle w:val="IndexLink"/>
              </w:rPr>
              <w:t>1259</w:t>
            </w:r>
          </w:hyperlink>
        </w:p>
        <w:p>
          <w:pPr>
            <w:pStyle w:val="Contents3"/>
            <w:tabs>
              <w:tab w:val="clear" w:pos="8459"/>
              <w:tab w:val="right" w:pos="9026" w:leader="dot"/>
            </w:tabs>
            <w:rPr/>
          </w:pPr>
          <w:hyperlink w:anchor="__RefHeading___Toc38167_2749589250">
            <w:r>
              <w:rPr>
                <w:webHidden/>
                <w:rStyle w:val="IndexLink"/>
                <w:rtl w:val="true"/>
              </w:rPr>
              <w:t>وظایف فرشته ها در دنیا و آخرت</w:t>
            </w:r>
            <w:r>
              <w:rPr>
                <w:rStyle w:val="IndexLink"/>
                <w:rtl w:val="true"/>
              </w:rPr>
              <w:tab/>
            </w:r>
            <w:r>
              <w:rPr>
                <w:rStyle w:val="IndexLink"/>
              </w:rPr>
              <w:t>1265</w:t>
            </w:r>
          </w:hyperlink>
        </w:p>
        <w:p>
          <w:pPr>
            <w:pStyle w:val="Contents3"/>
            <w:tabs>
              <w:tab w:val="clear" w:pos="8459"/>
              <w:tab w:val="right" w:pos="9026" w:leader="dot"/>
            </w:tabs>
            <w:rPr/>
          </w:pPr>
          <w:hyperlink w:anchor="__RefHeading___Toc38169_2749589250">
            <w:r>
              <w:rPr>
                <w:webHidden/>
                <w:rStyle w:val="IndexLink"/>
                <w:rtl w:val="true"/>
              </w:rPr>
              <w:t>اوصاف ملائکه از نظر روایات و احادیث</w:t>
            </w:r>
            <w:r>
              <w:rPr>
                <w:rStyle w:val="IndexLink"/>
                <w:rtl w:val="true"/>
              </w:rPr>
              <w:tab/>
            </w:r>
            <w:r>
              <w:rPr>
                <w:rStyle w:val="IndexLink"/>
              </w:rPr>
              <w:t>1271</w:t>
            </w:r>
          </w:hyperlink>
        </w:p>
        <w:p>
          <w:pPr>
            <w:pStyle w:val="Contents3"/>
            <w:tabs>
              <w:tab w:val="clear" w:pos="8459"/>
              <w:tab w:val="right" w:pos="9026" w:leader="dot"/>
            </w:tabs>
            <w:rPr/>
          </w:pPr>
          <w:hyperlink w:anchor="__RefHeading___Toc38171_2749589250">
            <w:r>
              <w:rPr>
                <w:webHidden/>
                <w:rStyle w:val="IndexLink"/>
                <w:rtl w:val="true"/>
              </w:rPr>
              <w:t>اوصاف ملائکه در قرآن</w:t>
            </w:r>
            <w:r>
              <w:rPr>
                <w:rStyle w:val="IndexLink"/>
                <w:rtl w:val="true"/>
              </w:rPr>
              <w:tab/>
            </w:r>
            <w:r>
              <w:rPr>
                <w:rStyle w:val="IndexLink"/>
              </w:rPr>
              <w:t>1274</w:t>
            </w:r>
          </w:hyperlink>
        </w:p>
        <w:p>
          <w:pPr>
            <w:pStyle w:val="Contents3"/>
            <w:tabs>
              <w:tab w:val="clear" w:pos="8459"/>
              <w:tab w:val="right" w:pos="9026" w:leader="dot"/>
            </w:tabs>
            <w:rPr/>
          </w:pPr>
          <w:hyperlink w:anchor="__RefHeading___Toc38173_2749589250">
            <w:r>
              <w:rPr>
                <w:webHidden/>
                <w:rStyle w:val="IndexLink"/>
                <w:rtl w:val="true"/>
              </w:rPr>
              <w:t>منزه بودن فرشتگان از ذکورت و انوثت</w:t>
            </w:r>
            <w:r>
              <w:rPr>
                <w:rStyle w:val="IndexLink"/>
                <w:rtl w:val="true"/>
              </w:rPr>
              <w:tab/>
            </w:r>
            <w:r>
              <w:rPr>
                <w:rStyle w:val="IndexLink"/>
              </w:rPr>
              <w:t>1276</w:t>
            </w:r>
          </w:hyperlink>
        </w:p>
        <w:p>
          <w:pPr>
            <w:pStyle w:val="Contents3"/>
            <w:tabs>
              <w:tab w:val="clear" w:pos="8459"/>
              <w:tab w:val="right" w:pos="9026" w:leader="dot"/>
            </w:tabs>
            <w:rPr/>
          </w:pPr>
          <w:hyperlink w:anchor="__RefHeading___Toc38175_2749589250">
            <w:r>
              <w:rPr>
                <w:webHidden/>
                <w:rStyle w:val="IndexLink"/>
                <w:rtl w:val="true"/>
              </w:rPr>
              <w:t>تولی و تبری فرشتگان در قرآن</w:t>
            </w:r>
            <w:r>
              <w:rPr>
                <w:rStyle w:val="IndexLink"/>
                <w:rtl w:val="true"/>
              </w:rPr>
              <w:tab/>
            </w:r>
            <w:r>
              <w:rPr>
                <w:rStyle w:val="IndexLink"/>
              </w:rPr>
              <w:t>1280</w:t>
            </w:r>
          </w:hyperlink>
        </w:p>
        <w:p>
          <w:pPr>
            <w:pStyle w:val="Contents3"/>
            <w:tabs>
              <w:tab w:val="clear" w:pos="8459"/>
              <w:tab w:val="right" w:pos="9026" w:leader="dot"/>
            </w:tabs>
            <w:rPr/>
          </w:pPr>
          <w:hyperlink w:anchor="__RefHeading___Toc38177_2749589250">
            <w:r>
              <w:rPr>
                <w:webHidden/>
                <w:rStyle w:val="IndexLink"/>
                <w:rtl w:val="true"/>
              </w:rPr>
              <w:t>فرشتگان رحمت و غضب در قرآن</w:t>
            </w:r>
            <w:r>
              <w:rPr>
                <w:rStyle w:val="IndexLink"/>
                <w:rtl w:val="true"/>
              </w:rPr>
              <w:tab/>
            </w:r>
            <w:r>
              <w:rPr>
                <w:rStyle w:val="IndexLink"/>
              </w:rPr>
              <w:t>1281</w:t>
            </w:r>
          </w:hyperlink>
        </w:p>
        <w:p>
          <w:pPr>
            <w:pStyle w:val="Contents3"/>
            <w:tabs>
              <w:tab w:val="clear" w:pos="8459"/>
              <w:tab w:val="right" w:pos="9026" w:leader="dot"/>
            </w:tabs>
            <w:rPr/>
          </w:pPr>
          <w:hyperlink w:anchor="__RefHeading___Toc38179_2749589250">
            <w:r>
              <w:rPr>
                <w:webHidden/>
                <w:rStyle w:val="IndexLink"/>
                <w:rtl w:val="true"/>
              </w:rPr>
              <w:t>استفهام فرشتگان و اعتراض شیطان در مقابل خلقت انسان</w:t>
            </w:r>
            <w:r>
              <w:rPr>
                <w:rStyle w:val="IndexLink"/>
                <w:rtl w:val="true"/>
              </w:rPr>
              <w:tab/>
            </w:r>
            <w:r>
              <w:rPr>
                <w:rStyle w:val="IndexLink"/>
              </w:rPr>
              <w:t>1283</w:t>
            </w:r>
          </w:hyperlink>
        </w:p>
        <w:p>
          <w:pPr>
            <w:pStyle w:val="Contents3"/>
            <w:tabs>
              <w:tab w:val="clear" w:pos="8459"/>
              <w:tab w:val="right" w:pos="9026" w:leader="dot"/>
            </w:tabs>
            <w:rPr/>
          </w:pPr>
          <w:hyperlink w:anchor="__RefHeading___Toc38181_2749589250">
            <w:r>
              <w:rPr>
                <w:webHidden/>
                <w:rStyle w:val="IndexLink"/>
                <w:rtl w:val="true"/>
              </w:rPr>
              <w:t>فرشتگان و تعلیم اسماء الهی</w:t>
            </w:r>
            <w:r>
              <w:rPr>
                <w:rStyle w:val="IndexLink"/>
                <w:rtl w:val="true"/>
              </w:rPr>
              <w:tab/>
            </w:r>
            <w:r>
              <w:rPr>
                <w:rStyle w:val="IndexLink"/>
              </w:rPr>
              <w:t>1285</w:t>
            </w:r>
          </w:hyperlink>
        </w:p>
        <w:p>
          <w:pPr>
            <w:pStyle w:val="Contents3"/>
            <w:tabs>
              <w:tab w:val="clear" w:pos="8459"/>
              <w:tab w:val="right" w:pos="9026" w:leader="dot"/>
            </w:tabs>
            <w:rPr/>
          </w:pPr>
          <w:hyperlink w:anchor="__RefHeading___Toc38183_2749589250">
            <w:r>
              <w:rPr>
                <w:webHidden/>
                <w:rStyle w:val="IndexLink"/>
                <w:rtl w:val="true"/>
              </w:rPr>
              <w:t>سخنان امام علی علیه السلام درباره آفرینش فرشتگان</w:t>
            </w:r>
            <w:r>
              <w:rPr>
                <w:rStyle w:val="IndexLink"/>
                <w:rtl w:val="true"/>
              </w:rPr>
              <w:tab/>
            </w:r>
            <w:r>
              <w:rPr>
                <w:rStyle w:val="IndexLink"/>
              </w:rPr>
              <w:t>1286</w:t>
            </w:r>
          </w:hyperlink>
        </w:p>
        <w:p>
          <w:pPr>
            <w:pStyle w:val="Contents3"/>
            <w:tabs>
              <w:tab w:val="clear" w:pos="8459"/>
              <w:tab w:val="right" w:pos="9026" w:leader="dot"/>
            </w:tabs>
            <w:rPr/>
          </w:pPr>
          <w:hyperlink w:anchor="__RefHeading___Toc38185_2749589250">
            <w:r>
              <w:rPr>
                <w:webHidden/>
                <w:rStyle w:val="IndexLink"/>
                <w:rtl w:val="true"/>
              </w:rPr>
              <w:t>ویژگی های فرشتگان در قرآن</w:t>
            </w:r>
            <w:r>
              <w:rPr>
                <w:rStyle w:val="IndexLink"/>
                <w:rtl w:val="true"/>
              </w:rPr>
              <w:tab/>
            </w:r>
            <w:r>
              <w:rPr>
                <w:rStyle w:val="IndexLink"/>
              </w:rPr>
              <w:t>1288</w:t>
            </w:r>
          </w:hyperlink>
        </w:p>
        <w:p>
          <w:pPr>
            <w:pStyle w:val="Contents3"/>
            <w:tabs>
              <w:tab w:val="clear" w:pos="8459"/>
              <w:tab w:val="right" w:pos="9026" w:leader="dot"/>
            </w:tabs>
            <w:rPr/>
          </w:pPr>
          <w:hyperlink w:anchor="__RefHeading___Toc38187_2749589250">
            <w:r>
              <w:rPr>
                <w:webHidden/>
                <w:rStyle w:val="IndexLink"/>
                <w:rtl w:val="true"/>
              </w:rPr>
              <w:t>بررسی معنای مختلف الملائکه در زیارت جامعه کبیره</w:t>
            </w:r>
            <w:r>
              <w:rPr>
                <w:rStyle w:val="IndexLink"/>
                <w:rtl w:val="true"/>
              </w:rPr>
              <w:tab/>
            </w:r>
            <w:r>
              <w:rPr>
                <w:rStyle w:val="IndexLink"/>
              </w:rPr>
              <w:t>1291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928_18205"/>
      <w:bookmarkStart w:id="1" w:name="pg2928_18205"/>
      <w:bookmarkEnd w:id="1"/>
    </w:p>
    <w:p>
      <w:pPr>
        <w:pStyle w:val="Heading2"/>
        <w:numPr>
          <w:ilvl w:val="1"/>
          <w:numId w:val="1"/>
        </w:numPr>
        <w:rPr/>
      </w:pPr>
      <w:bookmarkStart w:id="2" w:name="pg2928_18205"/>
      <w:bookmarkStart w:id="3" w:name="__RefHeading___Toc37213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فرهنگی هنری جام طهور،</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تحقیقات موسسه فرهنگی هنری جام طهور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هنری جام طهور،</w:t>
      </w:r>
      <w:r>
        <w:rPr>
          <w:rFonts w:eastAsia="Times New Roman" w:cs="Times New Roman" w:ascii="Times New Roman" w:hAnsi="Times New Roman"/>
          <w:color w:val="111111"/>
          <w:sz w:val="28"/>
          <w:szCs w:val="28"/>
          <w:lang w:val="en-US" w:bidi="en-US"/>
        </w:rPr>
        <w:t>http://www.tahoor.com</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ماوراءالطبیعه</w:t>
      </w:r>
    </w:p>
    <w:p>
      <w:pPr>
        <w:pStyle w:val="Heading2"/>
        <w:numPr>
          <w:ilvl w:val="1"/>
          <w:numId w:val="1"/>
        </w:numPr>
        <w:rPr/>
      </w:pPr>
      <w:bookmarkStart w:id="5" w:name="__RefHeading___Toc37215_2749589250"/>
      <w:bookmarkStart w:id="6" w:name="_Toc2"/>
      <w:bookmarkEnd w:id="5"/>
      <w:r>
        <w:rPr>
          <w:rtl w:val="true"/>
        </w:rPr>
        <w:t>روح و نفس</w:t>
      </w:r>
      <w:bookmarkEnd w:id="6"/>
    </w:p>
    <w:p>
      <w:pPr>
        <w:pStyle w:val="Heading3"/>
        <w:numPr>
          <w:ilvl w:val="2"/>
          <w:numId w:val="1"/>
        </w:numPr>
        <w:rPr/>
      </w:pPr>
      <w:bookmarkStart w:id="7" w:name="__RefHeading___Toc37217_2749589250"/>
      <w:bookmarkStart w:id="8" w:name="_Toc3"/>
      <w:bookmarkEnd w:id="7"/>
      <w:r>
        <w:rPr>
          <w:rtl w:val="true"/>
        </w:rPr>
        <w:t>مؤمن و دستیابی به حیات حقیقی</w:t>
      </w:r>
      <w:bookmarkEnd w:id="8"/>
    </w:p>
    <w:p>
      <w:pPr>
        <w:pStyle w:val="BookText"/>
        <w:rPr/>
      </w:pPr>
      <w:r>
        <w:rPr>
          <w:rFonts w:ascii="IRNazanin" w:hAnsi="IRNazanin" w:eastAsia="IRNazanin"/>
          <w:color w:val="111111"/>
          <w:sz w:val="28"/>
          <w:sz w:val="28"/>
          <w:szCs w:val="28"/>
          <w:rtl w:val="true"/>
          <w:lang w:bidi="fa-IR"/>
        </w:rPr>
        <w:t xml:space="preserve">در قرآن در سوره انفال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اسْتَجِیبُواْ لِلّهِ وَلِلرَّسُولِ إِذَا دَعَاکُم لِمَا یُحْیِیکُمْ وَاعْلَمُواْ أَنَّ اللّهَ یَحُولُ بَیْنَ الْمَرْءِ وَقَلْبِهِ وَأَنَّهُ إِلَیْهِ تُحْشَرُونَ؛ ای کسانی که ایمان آورده اید دعوت خدا و پیامبر را اجابت کنید هنگامی که شما را به سوی چیزی می خواند که شما را حیات می بخشد و بدانید خداوند میان انسان و قلب او حایل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شما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گرد آوری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ایمان، خود پذیرش دعوت خدا و پیامبر است، اما می تواند دارای مراتب و درجاتی باشد به این معنی که هر انسان باایمان پس از پذیرفتن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راه پذیرش دعوت خدا و رسول و خواه از راه پاسخ گفتن به ندای پاک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با پذیرش به کار بستن دستورات دین مراتب تکمیلی و عالی ایمان را به دست بیاورد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حیات انسان ها گاهی همین حیات ظاهری است که منشأ حیات است و فهمیدن و تلاش کردن از نشان های روشن این حیات ظاهری است و گاهی منظور از حیات انسان ها، حیات معنوی و باطنی است یعنی زنده شدن و زنده ماندن جان و دل و حقیقت انسان به وسیله چیزی که حیات بدون آن ناممکن است که آن همان ایمان به خدا و تسلیم و سرسپردن به دستورات الهی و پایبندی به اجرای دقیق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خوراک روح انسان معنویت و ایمان و توحید و پاکی است و مواد غذایی با کیفیت بالا نقشی در تأمین غذای روح انسان ندارد چه بسا انسان های باایمانی که با قناعت و اکتفا به حداقل مواد خوراکی و بهره گرفتن از پست ترین خوراکی ها، در سطح بسیار بالایی از معرفت و ایمان قرار می گیرند و دل و جانشان را از غذای آسمانی ایمان به خدا و تسلیم و انقیاد در پیشگاه او سرشار می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حفظ حیات ظاهری پیوسته نیازمند برخورداری از مواد و شرایط لازم است، حیات باطنی و معنوی نیز همواره محتاج بهره مندی از خوراک مناسب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انسان باایمان همیشه باید در حالت پاسخگویی عملی و آمادگی کامل برای اجرای دستورات الهی باشد تا پیوسته قلبش لبریز از این حیات معنوی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میان انسان و قلب او که تمام حقیقت وجودی اوست حایل می شود و در جایی حضور دارد که حتی خود انسان نمی تواند در آنجا حاضر گردد، چنین خدایی شایسته آن است که انسان باایمان یاد او را لحظه به لحظه و همواره با اجابت دعوت او و دعوت پیامبرش در خود زنده نگهدارد تا در پرتو آن بتواند به حیات حقیقی نائل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پیام ها</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به خدا با اجابت همیشگی خدا و پیامبر و با دستیابی به زندگی حقیقی و بهره مند شدن از آن ارتباطی تنگاتنگ دارد، و بدون آن، چون دلی که زنده باشد باقی نمی ماند جائی برای رشد و پرورش و باطراوت ماندن ایمان باقی نمی ماند و مؤمن چون همیشه نیازمند حیات معنوی است باید بداند که پیوسته از سوی خدا و رسول دعوت است و باید که پیوسته از سوی او نیز با همه توان و وجود اجابت باشد تا بتواند در پرتو این اجابت بالنده و پویا و بانشاط زندگی کند</w:t>
      </w:r>
      <w:r>
        <w:rPr>
          <w:rFonts w:eastAsia="IRNazanin" w:cs="IRNazanin"/>
          <w:color w:val="111111"/>
          <w:sz w:val="28"/>
          <w:szCs w:val="28"/>
          <w:rtl w:val="true"/>
          <w:lang w:bidi="fa-IR"/>
        </w:rPr>
        <w:t>.</w:t>
      </w:r>
      <w:bookmarkStart w:id="9" w:name="pg2928_18207"/>
    </w:p>
    <w:p>
      <w:pPr>
        <w:pStyle w:val="BookText"/>
        <w:rPr/>
      </w:pPr>
      <w:bookmarkEnd w:id="9"/>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محمدحسین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p>
    <w:p>
      <w:pPr>
        <w:pStyle w:val="BookText"/>
        <w:rPr/>
      </w:pPr>
      <w:r>
        <w:rPr>
          <w:rFonts w:ascii="IRNazanin" w:hAnsi="IRNazanin" w:eastAsia="IRNazanin"/>
          <w:color w:val="111111"/>
          <w:sz w:val="28"/>
          <w:sz w:val="28"/>
          <w:szCs w:val="28"/>
          <w:rtl w:val="true"/>
          <w:lang w:bidi="fa-IR"/>
        </w:rPr>
        <w:t>شیخ 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p>
    <w:p>
      <w:pPr>
        <w:pStyle w:val="BookText"/>
        <w:rPr/>
      </w:pPr>
      <w:r>
        <w:rPr>
          <w:rFonts w:ascii="IRNazanin" w:hAnsi="IRNazanin" w:eastAsia="IRNazanin"/>
          <w:color w:val="111111"/>
          <w:sz w:val="28"/>
          <w:sz w:val="28"/>
          <w:szCs w:val="28"/>
          <w:rtl w:val="true"/>
          <w:lang w:bidi="fa-IR"/>
        </w:rPr>
        <w:t>شیخ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p>
    <w:p>
      <w:pPr>
        <w:pStyle w:val="BookText"/>
        <w:rPr/>
      </w:pP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انسان ایمان قرآن حیات معنویت خدا پیامبر اکرم روح</w:t>
      </w:r>
    </w:p>
    <w:p>
      <w:pPr>
        <w:pStyle w:val="Heading3"/>
        <w:numPr>
          <w:ilvl w:val="2"/>
          <w:numId w:val="1"/>
        </w:numPr>
        <w:rPr/>
      </w:pPr>
      <w:bookmarkStart w:id="10" w:name="__RefHeading___Toc37219_2749589250"/>
      <w:bookmarkStart w:id="11" w:name="_Toc4"/>
      <w:bookmarkEnd w:id="10"/>
      <w:r>
        <w:rPr>
          <w:rtl w:val="true"/>
        </w:rPr>
        <w:t xml:space="preserve">تعابیر قرآن در مورد </w:t>
      </w:r>
      <w:r>
        <w:rPr>
          <w:rtl w:val="true"/>
        </w:rPr>
        <w:t>«</w:t>
      </w:r>
      <w:r>
        <w:rPr>
          <w:rtl w:val="true"/>
        </w:rPr>
        <w:t>من</w:t>
      </w:r>
      <w:r>
        <w:rPr>
          <w:rtl w:val="true"/>
        </w:rPr>
        <w:t xml:space="preserve">» </w:t>
      </w:r>
      <w:r>
        <w:rPr>
          <w:rtl w:val="true"/>
        </w:rPr>
        <w:t>واقعی انسان</w:t>
      </w:r>
      <w:bookmarkEnd w:id="11"/>
    </w:p>
    <w:p>
      <w:pPr>
        <w:pStyle w:val="BookText"/>
        <w:rPr/>
      </w:pPr>
      <w:r>
        <w:rPr>
          <w:rFonts w:ascii="IRNazanin" w:hAnsi="IRNazanin" w:eastAsia="IRNazanin"/>
          <w:color w:val="111111"/>
          <w:sz w:val="28"/>
          <w:sz w:val="28"/>
          <w:szCs w:val="28"/>
          <w:rtl w:val="true"/>
          <w:lang w:bidi="fa-IR"/>
        </w:rPr>
        <w:t xml:space="preserve">آنچه شخصیت واقعی انسان را تشکیل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او محسوب می شود، بدن و جهازات بدنی و هر چه از توابع بدن به شمار می رود نیست، زیرا بدن و جهازات بدنی و توابع آن ها به جایی تحویل نمی شوند و در همین جهان تدریجا منهدم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شخصیت واقعی ما را تشکیل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ما محسوب می شود، همان است که در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به روح تعبیر شده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یا نفس انسان که ملاک شخصیت واقعی انسان است و جاودانگی انسان به واسطه جاودانگی اوست از نظر مقام و مرتبه وجودی در افقی مافوق ماده و مادیات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یا نفس، هر چند محصول تکامل جوهری طبیعت است، اما طبیعت در اثر تکامل جوهری که تبدیل به روح یا نفس می شود، افق وجودی اش و مرتبه و مقام واقعی اش عوض می شود و در سطح بالاتری قرار می گیرد، یعنی از جنس عالمی دیگر می شود که عالم ماورای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روح یا نفس به نشئه ای که از سنخ و نشئه روح است منتقل می شود و به تعبیر دیگر، هنگام مرگ، آن حقیقت مافوق مادی بازستانده و تحویل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برخی آیات دیگر که درباره خلقت انسان بحث کرده و مربوط به معاد و حیات اخروی نیست، این مطلب را گوشزد کرده که در انسان حقیقتی هست از جنس و سنخ ماورای جنس آب و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آدم اول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خود در او دمیدم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روح و نفس و بقای روح پس از مرگ از امهات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معارف اصیل غیر قابل انکار اسلامی بر اصالت روح و استقلال آن از بدن و بقاء بعدالموت آن استوار است، همچنان که انسانیت و ارزش های واقعی انسانی بر این حقیقت استوار است و بدون آن، همه آنها موهوم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آیاتی که صریحا زندگی بلافاصله پس از مرگ را بیان می کنند که نمونه هایی از آن ها در این جا آورده و می آوریم دلیل است که قرآن روح را واقعیتی مستقل از بدن و باقی بعد از فنای بدن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می پندارند که از نظر قرآن، روح و نفسی در کار نیست، انسان با مردن پایان می پذیرد، یعنی پس از مرگ شعور و ادراک و سرور و رنجی در کار نیست تا آن گاه که قیامت کبری به پا شود و انسان حیات مجدد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آن وقت است که انسان بار دیگر خود را و جهان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آیاتی که صریحا حیات بلافاصله پس از مرگ را بیان می کند دلیل قاطعی است بر رد این نظریه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گروه می پندارند دلیل قائلین به روح،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امر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 گویند در قرآن مکرر نام روح به میان آمده در حالی که مقصود چیز دیگر است، این آیه نیز همان معنی را طرح کرده که در آن آیات 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نمی دانند که دلیل قائلین به روح این آیه نیست، در حدود بیست آیه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این آیه به کمک آیات دیگری که ذکر روح در آن آیات آمده که برخی به صورت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 صورت های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روحنا، روح القدس، روحی، روحا من امرنا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از آن جمله در مورد انسان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نشان دهنده این است که از نظر قرآن حقیقتی وجود دارد برتر از ملائکه و برتر از انسان به نام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و انسان ها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خویش را از فیض او به اذن پروردگار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مجموع آیات روح به ضمیمه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انسان آمده است نشان می دهد که روح انسان واقعیتی غیر مادی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کنید به تفسیر المیزان متن عربی،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امر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یقوم الروح و الملائکه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آن روح و فرشتگان به صف 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قرآن نیست که اصالت روح را در آیات متعدد خود تأیید کرده است، در حد تواتر در کتب حدیث و دعا و نهج البلاغه از جانب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 این مطلب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انکار روح یک اندیشه کثیف متعفن غربی است که از حسی گرایی و مادی گرایی غربی سرچشمه می گیرد و متأسفانه دامنگیر برخی پیروان با حسن نیت قرآن هم شده است</w:t>
      </w:r>
      <w:r>
        <w:rPr>
          <w:rFonts w:eastAsia="IRNazanin" w:cs="IRNazanin"/>
          <w:color w:val="111111"/>
          <w:sz w:val="28"/>
          <w:szCs w:val="28"/>
          <w:rtl w:val="true"/>
          <w:lang w:bidi="fa-IR"/>
        </w:rPr>
        <w:t>.</w:t>
      </w:r>
      <w:bookmarkStart w:id="12" w:name="pg2928_18210"/>
    </w:p>
    <w:p>
      <w:pPr>
        <w:pStyle w:val="BookText"/>
        <w:rPr/>
      </w:pPr>
      <w:bookmarkEnd w:id="12"/>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جاوید یا حیات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معاد مرگ نفس روح شخصیت انسانی ماتریالیسم فرشتگان</w:t>
      </w:r>
    </w:p>
    <w:p>
      <w:pPr>
        <w:pStyle w:val="Heading3"/>
        <w:numPr>
          <w:ilvl w:val="2"/>
          <w:numId w:val="1"/>
        </w:numPr>
        <w:rPr/>
      </w:pPr>
      <w:bookmarkStart w:id="13" w:name="__RefHeading___Toc37221_2749589250"/>
      <w:bookmarkStart w:id="14" w:name="_Toc5"/>
      <w:bookmarkEnd w:id="13"/>
      <w:r>
        <w:rPr>
          <w:rtl w:val="true"/>
        </w:rPr>
        <w:t>شبهه‌ی منکران در مورد معاد و پاسخ قرآن به آنها</w:t>
      </w:r>
      <w:bookmarkEnd w:id="14"/>
    </w:p>
    <w:p>
      <w:pPr>
        <w:pStyle w:val="BookText"/>
        <w:rPr/>
      </w:pPr>
      <w:r>
        <w:rPr>
          <w:rFonts w:ascii="IRNazanin" w:hAnsi="IRNazanin" w:eastAsia="IRNazanin"/>
          <w:color w:val="111111"/>
          <w:sz w:val="28"/>
          <w:sz w:val="28"/>
          <w:szCs w:val="28"/>
          <w:rtl w:val="true"/>
          <w:lang w:bidi="fa-IR"/>
        </w:rPr>
        <w:t xml:space="preserve">یکی از آیاتی که در قرآن بیان کننده یکی از اشکالات منکران معاد است این آیه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اءذا ضللنا فی الارض اءنا لفی خلق جدید بل هم بلقاء ربهم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یتوفاکم ملک الموت الذی وکل بکم ثم الی ربکم ترجعون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آنگاه که ما گم شدیم در زمین، آیا ما در آفرینشی جدید قرار خواهیم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سخنان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پروردگار خویش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فرشته مرگ که موکل بر شماست، شما را در حین مرگ به تمام و کمال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خدا بازگردانده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قرآن کریم یکی از اشکالات و شبهات منکران را در مورد معاد و حیات اخروی ذکر می کند و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و اشکال اینجا این است که پس از مرگ هر ذره ما نابود می شود، به جایی می رود و اثری از ما نیست، چگونه ممکن است مورد آفرینش تازه ای قرار گیریم؟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قرآن ضمن اشاره به اینکه این شبهات بهانه جویی هایی است که در اثر حالت عناد و انکار ابراز می دارند، این است که برخلاف ادعای شما،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واقعی و شخصیت واقعی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نیست که شما فکر می کنید 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تمام شخصیت و کل واقعیت در اختیار فرشته خدا قرار می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شبهه کنندگان از گم شدن این است که هر ذره ای از بدن ما به جایی می افتد و اثری از آن باقی نمی ماند، پس چگونه این بدن ما را بار دیگر زنده می کنند؟</w:t>
      </w:r>
    </w:p>
    <w:p>
      <w:pPr>
        <w:pStyle w:val="BookText"/>
        <w:rPr/>
      </w:pPr>
      <w:r>
        <w:rPr>
          <w:rFonts w:ascii="IRNazanin" w:hAnsi="IRNazanin" w:eastAsia="IRNazanin"/>
          <w:color w:val="111111"/>
          <w:sz w:val="28"/>
          <w:sz w:val="28"/>
          <w:szCs w:val="28"/>
          <w:rtl w:val="true"/>
          <w:lang w:bidi="fa-IR"/>
        </w:rPr>
        <w:t xml:space="preserve">عین این شبهه که مربوط است به متفرق شدن و گم شدن اجزای بدن، در آیات دیگر قرآن نیز آمده است و جواب دیگری به آن داده شده است و آن اینکه همه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شما گم شدن است، برای بشر دشوار و بلکه ناممکن است که این ذرات را جمع آوری کند، اما برای خدا که علم و قدرتش نامتناهی است هیچ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مذکور سخن منکران مستقیما درباره اجزای بدن است که چگونه و از کجا جمع آوری می شود؟ ولی در اینجا به گونه دیگر جواب داده است، زیرا در اینجا سخن صرفا در این نیست که اجزای بدن هر کدام به جایی می افتد و اثری از آنها نیست، بلکه در این است که با گم شدن اجزای بدن، ما گم می شویم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سخن شبهه کنندگان این است که با متفرق شدن اجزای بدن، شخصیت واقعی ما نیست و نابود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اینجا این گونه پاسخ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گمان شما، شخصیت واقعی شما هیچ وقت گم نمی شود تا نیازی به پیدا کردن داشته باشد، از اول در اختیار فرشتگان ما قرار می گیرد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نیز در کمال صراحت بقای شخصیت واقعی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مرگ، علی رغم فانی شدن اعضای بدن، ذکر می کند</w:t>
      </w:r>
      <w:r>
        <w:rPr>
          <w:rFonts w:eastAsia="IRNazanin" w:cs="IRNazanin"/>
          <w:color w:val="111111"/>
          <w:sz w:val="28"/>
          <w:szCs w:val="28"/>
          <w:rtl w:val="true"/>
          <w:lang w:bidi="fa-IR"/>
        </w:rPr>
        <w:t>.</w:t>
      </w:r>
      <w:bookmarkStart w:id="15" w:name="pg2928_18212"/>
    </w:p>
    <w:p>
      <w:pPr>
        <w:pStyle w:val="BookText"/>
        <w:rPr/>
      </w:pPr>
      <w:bookmarkEnd w:id="15"/>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جاوید یا حیات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معاد مرگ روح قرآن جسم شخصیت انسانی</w:t>
      </w:r>
    </w:p>
    <w:p>
      <w:pPr>
        <w:pStyle w:val="Heading3"/>
        <w:numPr>
          <w:ilvl w:val="2"/>
          <w:numId w:val="1"/>
        </w:numPr>
        <w:rPr/>
      </w:pPr>
      <w:bookmarkStart w:id="16" w:name="__RefHeading___Toc37223_2749589250"/>
      <w:bookmarkStart w:id="17" w:name="_Toc6"/>
      <w:bookmarkEnd w:id="16"/>
      <w:r>
        <w:rPr>
          <w:rtl w:val="true"/>
        </w:rPr>
        <w:t>درجات نفس انسان</w:t>
      </w:r>
      <w:bookmarkEnd w:id="17"/>
    </w:p>
    <w:p>
      <w:pPr>
        <w:pStyle w:val="BookText"/>
        <w:rPr/>
      </w:pPr>
      <w:r>
        <w:rPr>
          <w:rFonts w:ascii="IRNazanin" w:hAnsi="IRNazanin" w:eastAsia="IRNazanin"/>
          <w:color w:val="111111"/>
          <w:sz w:val="28"/>
          <w:sz w:val="28"/>
          <w:szCs w:val="28"/>
          <w:rtl w:val="true"/>
          <w:lang w:bidi="fa-IR"/>
        </w:rPr>
        <w:t>در اسلام از نظر اخلاقی از یک طرف توصیه و تأکید می شود به مبارزه و مجاهده با نفس و هوای نفس و از طرف دیگر تمام تکیه ها روی بزرگواری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سؤال مطرح است که آیا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یا یکی است؟ از نظر اسلامی این مسئله طی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اسلامی در عین اینکه انسان یک حیوان است مانند هر حیوان دیگر، در عین حال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 ای از روح الهی در او هست؛ لمعه ای از ملکوت الهی و نوری ملکوتی در وجود انسان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 یک انسان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هم دارد، ولی من حیوانی در انسان، من طفیلی است، من اصیل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اصیل در انسان همان من ملکوتی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یک حیوان، من واقعی و حقیقی آن حیوان را تشکیل می دهد، در انسان من طفیلی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خورم، من می آشامم، من می خوابم، حتی من می روم، این ها همه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 اما این ها درجات پایین این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خورم، من می آشامم، من تشنه می شوم، من گرسنه می شوم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حال،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من خدا را یاد می کنم، من دوست دارم که دیگران را بر خود مقدم بدارم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درجاتی دارد؛ آن 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حرف های خیلی عالی می گوید، آن درجه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که دارد حرف می زند و آن جا که از این مسائل حیوانی صحبت می کند درجات پایین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خودش، خودش است جز انسان که در قیامت به صورت های مختلف حشر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فتأتون افواجا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که در صور بدمند و فوج فوج به محشر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نباء</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گروهی از مردم انسان محشور می شوند، گروه های دیگر از مردم به صورت های مختلف از حیوانات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مجبور نیست که انسان باشد، بلکه می تواند خودش را انسان بسازد و می تواند خودش را تبدیل به یک گرگ یا سگ یا خوک و یا خرس کند؛ تا چه ملکاتی را برای خودش کسب کرده باشد</w:t>
      </w:r>
      <w:r>
        <w:rPr>
          <w:rFonts w:eastAsia="IRNazanin" w:cs="IRNazanin"/>
          <w:color w:val="111111"/>
          <w:sz w:val="28"/>
          <w:szCs w:val="28"/>
          <w:rtl w:val="true"/>
          <w:lang w:bidi="fa-IR"/>
        </w:rPr>
        <w:t>.</w:t>
      </w:r>
      <w:bookmarkStart w:id="18" w:name="pg2928_18213"/>
    </w:p>
    <w:p>
      <w:pPr>
        <w:pStyle w:val="BookText"/>
        <w:rPr/>
      </w:pPr>
      <w:bookmarkEnd w:id="18"/>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اسلام روح قرآن انسان</w:t>
      </w:r>
    </w:p>
    <w:p>
      <w:pPr>
        <w:pStyle w:val="Heading3"/>
        <w:numPr>
          <w:ilvl w:val="2"/>
          <w:numId w:val="1"/>
        </w:numPr>
        <w:rPr/>
      </w:pPr>
      <w:bookmarkStart w:id="19" w:name="__RefHeading___Toc37225_2749589250"/>
      <w:bookmarkStart w:id="20" w:name="_Toc7"/>
      <w:bookmarkEnd w:id="19"/>
      <w:r>
        <w:rPr>
          <w:rtl w:val="true"/>
        </w:rPr>
        <w:t>جدال نفس با عقل در اندیشه مولوی</w:t>
      </w:r>
      <w:bookmarkEnd w:id="20"/>
    </w:p>
    <w:p>
      <w:pPr>
        <w:pStyle w:val="BookText"/>
        <w:rPr/>
      </w:pPr>
      <w:r>
        <w:rPr>
          <w:rFonts w:ascii="IRNazanin" w:hAnsi="IRNazanin" w:eastAsia="IRNazanin"/>
          <w:color w:val="111111"/>
          <w:sz w:val="28"/>
          <w:sz w:val="28"/>
          <w:szCs w:val="28"/>
          <w:rtl w:val="true"/>
          <w:lang w:bidi="fa-IR"/>
        </w:rPr>
        <w:t>مولوی در یکی از شعرهایش اینچنین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در پیکار خود را باخته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تو ز خود نشناخته</w:t>
      </w:r>
    </w:p>
    <w:p>
      <w:pPr>
        <w:pStyle w:val="BookText"/>
        <w:rPr/>
      </w:pPr>
      <w:r>
        <w:rPr>
          <w:rFonts w:ascii="IRNazanin" w:hAnsi="IRNazanin" w:eastAsia="IRNazanin"/>
          <w:color w:val="111111"/>
          <w:sz w:val="28"/>
          <w:sz w:val="28"/>
          <w:szCs w:val="28"/>
          <w:rtl w:val="true"/>
          <w:lang w:bidi="fa-IR"/>
        </w:rPr>
        <w:t xml:space="preserve">مقصود همان پیکار و جدل و کشمکش درونی است، در اثر پیروزی میل ها و طبیعت، خود واقعی را باخته ای و بیگانه را با خودت اشتباه می کنی، بیگانه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پنداری و نمی 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 او تو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خیال می کنی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خودت را با غیر خودت اشتباه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هر صورت که آیی بیستی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منم این، والله آن تو نیستی</w:t>
      </w:r>
    </w:p>
    <w:p>
      <w:pPr>
        <w:pStyle w:val="BookText"/>
        <w:rPr/>
      </w:pPr>
      <w:r>
        <w:rPr>
          <w:rFonts w:ascii="IRNazanin" w:hAnsi="IRNazanin" w:eastAsia="IRNazanin"/>
          <w:color w:val="111111"/>
          <w:sz w:val="28"/>
          <w:sz w:val="28"/>
          <w:szCs w:val="28"/>
          <w:rtl w:val="true"/>
          <w:lang w:bidi="fa-IR"/>
        </w:rPr>
        <w:t>گاهی انسان می آید در مقابل آینه می ایستد، خیال می کند که خودش را دارد می بیند</w:t>
      </w:r>
    </w:p>
    <w:p>
      <w:pPr>
        <w:pStyle w:val="BookText"/>
        <w:rPr/>
      </w:pPr>
      <w:r>
        <w:rPr>
          <w:rFonts w:ascii="IRNazanin" w:hAnsi="IRNazanin" w:eastAsia="IRNazanin"/>
          <w:color w:val="111111"/>
          <w:sz w:val="28"/>
          <w:sz w:val="28"/>
          <w:szCs w:val="28"/>
          <w:rtl w:val="true"/>
          <w:lang w:bidi="fa-IR"/>
        </w:rPr>
        <w:t xml:space="preserve">یک زمان تنها بمانی تو ز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و اندیشه مانی تا به خلق</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اگر می خواهی امتحان کنی که آیا خودت را کشف کرده ای یا خودت را گم کرده ای، در خلوت ها درک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روز انسان های دیگر را نبینی وحشت تو را از پا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خواهی انسان های دیگر، اشیاء دیگر را ببینی، چون گم شده در آنها هستی و خودت را در آنها جستجو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خود واقعی را پیدا کرده بودی، اگر صد سال هم در خلوت می بودی که با خود واقعی ات می بودی، یک ذره دلتنگی برایت پیدا نمی شد</w:t>
      </w:r>
      <w:r>
        <w:rPr>
          <w:rFonts w:eastAsia="IRNazanin" w:cs="IRNazanin"/>
          <w:color w:val="111111"/>
          <w:sz w:val="28"/>
          <w:szCs w:val="28"/>
          <w:rtl w:val="true"/>
          <w:lang w:bidi="fa-IR"/>
        </w:rPr>
        <w:t>.</w:t>
      </w:r>
      <w:bookmarkStart w:id="21" w:name="pg2928_18214"/>
    </w:p>
    <w:p>
      <w:pPr>
        <w:pStyle w:val="BookText"/>
        <w:rPr/>
      </w:pPr>
      <w:bookmarkEnd w:id="21"/>
      <w:r>
        <w:rPr>
          <w:rFonts w:ascii="IRNazanin" w:hAnsi="IRNazanin" w:eastAsia="IRNazanin"/>
          <w:color w:val="111111"/>
          <w:sz w:val="28"/>
          <w:sz w:val="28"/>
          <w:szCs w:val="28"/>
          <w:rtl w:val="true"/>
          <w:lang w:bidi="fa-IR"/>
        </w:rPr>
        <w:t xml:space="preserve">این تو کی باشی که تو آن اوحدی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خوش و زیبا و سرمست خودی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صفحه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مولوی نفس عقل مبارزه انسان</w:t>
      </w:r>
    </w:p>
    <w:p>
      <w:pPr>
        <w:pStyle w:val="Heading3"/>
        <w:numPr>
          <w:ilvl w:val="2"/>
          <w:numId w:val="1"/>
        </w:numPr>
        <w:rPr/>
      </w:pPr>
      <w:bookmarkStart w:id="22" w:name="__RefHeading___Toc37227_2749589250"/>
      <w:bookmarkStart w:id="23" w:name="_Toc8"/>
      <w:bookmarkEnd w:id="22"/>
      <w:r>
        <w:rPr>
          <w:rtl w:val="true"/>
        </w:rPr>
        <w:t>چگونگی برخورد با نفس</w:t>
      </w:r>
      <w:bookmarkEnd w:id="23"/>
    </w:p>
    <w:p>
      <w:pPr>
        <w:pStyle w:val="BookText"/>
        <w:rPr/>
      </w:pPr>
      <w:r>
        <w:rPr>
          <w:rFonts w:ascii="IRNazanin" w:hAnsi="IRNazanin" w:eastAsia="IRNazanin"/>
          <w:color w:val="111111"/>
          <w:sz w:val="28"/>
          <w:sz w:val="28"/>
          <w:szCs w:val="28"/>
          <w:rtl w:val="true"/>
          <w:lang w:bidi="fa-IR"/>
        </w:rPr>
        <w:t xml:space="preserve">نظریه ای است که بعضی خواسته اند آن را از نظریات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مادی آلمانی که الان هم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خیلی روی این مطلب تکیه کرده است که انسان دارای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فردی و شخصی و جزیی و خود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من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فرد و این شخص هستم و شما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فرد و آن شخص هستید با آن ابعاد خاص و با آن اضافات خاص که مثلا پدر و مادرتان کیست، صفات و احوال و اطلاعاتتان چیست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درون همه انسان ها وجود دارد که آن، خود کلی است نه خود شخصی و فردی؛ خود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مثلا در من الآن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خود من مثلا الف فرزند ب است و خود دیگر، انسان است که در 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دارای دو خود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خود خود فردی شماست، یکی هم انسان است که در شما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فرضیه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گوید با یک خود باید مبارزه کرد و خود دیگر را باید محترم و عزیز و مکرم داشت و با مکرم داشتن این خود است که تمام اخلاق مقدسه در انسان زنده می شود و تمام اخلاق رذیله از انسان دور می گردد و اگر این خود کرامت پیدا کرد، شخصیت خودش را بازیافت و در انسان زنده شد، دیگر به انسان اجازه نمی دهد که راستی را رها کند دنبال دروغ برود، امانت را رها کند دنبال خیانت برود، عزت را رها کند، دنبال تن به ذلت دادن برود، عفت کلام را رها کند دنبال غیبت کردن برود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این خود، همان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و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چیز دیگری است؟</w:t>
      </w:r>
      <w:bookmarkStart w:id="24" w:name="pg2928_18215"/>
    </w:p>
    <w:p>
      <w:pPr>
        <w:pStyle w:val="BookText"/>
        <w:rPr/>
      </w:pPr>
      <w:bookmarkEnd w:id="2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شخصیت انسانی اخلاق نفس انسان خودشناسی فلسفه</w:t>
      </w:r>
    </w:p>
    <w:p>
      <w:pPr>
        <w:pStyle w:val="Heading3"/>
        <w:numPr>
          <w:ilvl w:val="2"/>
          <w:numId w:val="1"/>
        </w:numPr>
        <w:rPr/>
      </w:pPr>
      <w:bookmarkStart w:id="25" w:name="__RefHeading___Toc37229_2749589250"/>
      <w:bookmarkStart w:id="26" w:name="_Toc9"/>
      <w:bookmarkEnd w:id="25"/>
      <w:r>
        <w:rPr>
          <w:rtl w:val="true"/>
        </w:rPr>
        <w:t>فراموش کردن نفس و اثرات آن از دیدگاه قرآن</w:t>
      </w:r>
      <w:bookmarkEnd w:id="26"/>
    </w:p>
    <w:p>
      <w:pPr>
        <w:pStyle w:val="BookText"/>
        <w:rPr/>
      </w:pPr>
      <w:r>
        <w:rPr>
          <w:rFonts w:ascii="IRNazanin" w:hAnsi="IRNazanin" w:eastAsia="IRNazanin"/>
          <w:color w:val="111111"/>
          <w:sz w:val="28"/>
          <w:sz w:val="28"/>
          <w:szCs w:val="28"/>
          <w:rtl w:val="true"/>
          <w:lang w:bidi="fa-IR"/>
        </w:rPr>
        <w:t>در قرآن کریم و در متون اسلامی ما به منطقی بر می خوریم که اگر وارد نباشیم شاید خیال کنیم تناقضی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قرآن وقتی سخن از نفس انسان یعنی خود انسان به میان می آید، گاهی به این صورت به میان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هواهای نفس باید مبارزه کرد، با نفس باید مجاهده کرد، نفس اماره بالسوء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من خاف مقام ربه و نهی النفس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الجنة هی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از مقام پروردگارش بیم داشته باشد و جلوی نفس را از هوی پرستی بگیرد، مأوی و جایگاه او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من 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آثرالحیاۀ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الجحیم هی المأوی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کس که طغیان کرد و زندگی دنیا را برگزید، دوزخ جایگاه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آیات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من اتخذ الهه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آن کسی را که هوای نفس خودش را معبود خویش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زبان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به یک شکل بدبینانه ای به نفس خودش می نگرد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ابرء نفسی ان النفس لامارة بالسوء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آیه </w:t>
      </w:r>
      <w:r>
        <w:rPr>
          <w:rFonts w:eastAsia="IRNazanin" w:cs="IRNazanin"/>
          <w:color w:val="111111"/>
          <w:sz w:val="28"/>
          <w:szCs w:val="28"/>
          <w:lang w:bidi="fa-IR"/>
        </w:rPr>
        <w:t>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ارتباط با حادثه ای که مورد تهمت قرار گرفته است، با اینکه صد در صد به اصطلاح برائت ذمه دارد و هیچ گونه گناه و تقصیری ندارد، در عین حال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خواهم خودم را تنریه بکنم و بگویم که من با لذت چنین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ابر نفسی؛ من نمی خواهم خودم را تبرئه کنم چون می دانم که نفس، انسان را به بدی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در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اسم برده شده، چیزی است که انسان باید با چشم بدبینی و به چشم یک دشمن به او نگاه کند و نگذارد او مسلط بشود و او را همیشه مطیع و زبون نگه دارد</w:t>
      </w:r>
      <w:r>
        <w:rPr>
          <w:rFonts w:eastAsia="IRNazanin" w:cs="IRNazanin"/>
          <w:color w:val="111111"/>
          <w:sz w:val="28"/>
          <w:szCs w:val="28"/>
          <w:rtl w:val="true"/>
          <w:lang w:bidi="fa-IR"/>
        </w:rPr>
        <w:t>.</w:t>
      </w:r>
      <w:bookmarkStart w:id="27" w:name="pg2928_18216"/>
    </w:p>
    <w:p>
      <w:pPr>
        <w:pStyle w:val="BookText"/>
        <w:rPr/>
      </w:pPr>
      <w:bookmarkEnd w:id="27"/>
      <w:r>
        <w:rPr>
          <w:rFonts w:ascii="IRNazanin" w:hAnsi="IRNazanin" w:eastAsia="IRNazanin"/>
          <w:color w:val="111111"/>
          <w:sz w:val="28"/>
          <w:sz w:val="28"/>
          <w:szCs w:val="28"/>
          <w:rtl w:val="true"/>
          <w:lang w:bidi="fa-IR"/>
        </w:rPr>
        <w:t xml:space="preserve">در مقابل، ما به آیات دیگری برمی خوریم که از نفس – که باز معنایش خود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تکونوا کالذین نسو الله فانساهم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گروه مباشید که خدای خود را فراموش کردند، پس خدا هم خودشان را، نفسشان را از آن ها فراموشاند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اگر این نفس همان نفس است چه بهتر که همیشه در فراموشی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ان الخاسرین الذین خسروا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باختگان، زیان کردگان آن ها نیستند که ثروتی را باخته و از دست داده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یک باختن کوچک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باختن بزرگ این است که انسان نفس خود را ببازد، خود خود را ببازد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سرمایه مهمی نیست، بزرگترین سرمایه های عالم برای یک انسان، نفس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را باخت دیگر هر چه داشته باشد گویی هیچ ندارد، که به این تعبیر باز هم ما در قرآن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در قرآن از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تعبیراتی از قبیل فراموش کردن خود، باختن خود، فروختن خود، به شکل فوق العاده شدیدی نکوهش شده که انسان نباید خودش را فراموش کند، نباید خودش را ببازد، نباید خودش را بفروشد و از طرف دیگر، انسان باید با هوای خودش مبارزه کند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بدی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دیدی آن کسی را که خواسته های خود را معبود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انسان تقوی نفس اماره هوای نفس</w:t>
      </w:r>
    </w:p>
    <w:p>
      <w:pPr>
        <w:pStyle w:val="Heading3"/>
        <w:numPr>
          <w:ilvl w:val="2"/>
          <w:numId w:val="1"/>
        </w:numPr>
        <w:rPr/>
      </w:pPr>
      <w:bookmarkStart w:id="28" w:name="__RefHeading___Toc37231_2749589250"/>
      <w:bookmarkStart w:id="29" w:name="_Toc10"/>
      <w:bookmarkEnd w:id="28"/>
      <w:r>
        <w:rPr>
          <w:rtl w:val="true"/>
        </w:rPr>
        <w:t>داستانی در مورد مبارزه با نفس</w:t>
      </w:r>
      <w:bookmarkEnd w:id="2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کتب نقل کرده اند که فلان درویش معروف گفت که من در سه وقت از هر وقت دیگر بیشتر خرسند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یک وقتی در یکی از مساجد سخت بیمار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کسی را هم نداشتند، اغلب مثل سیاح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خوابیده بودم و از شدت تب و ناراحتی قدرت حرکت کردن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مسجد آمد و همه افرادی را که در مسجد خوابیده بودند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 پا زد به من که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قدرت بلند شدن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بار که این کار را تکرار کرد و من بلند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پایم را گرفت کشید و مرا انداخت در کوچه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نظر او خوار بودم که اینجور مرا مثل یک لش مرده کشید و برد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خرسند شدم که نفسم کوبیده شد</w:t>
      </w:r>
      <w:r>
        <w:rPr>
          <w:rFonts w:eastAsia="IRNazanin" w:cs="IRNazanin"/>
          <w:color w:val="111111"/>
          <w:sz w:val="28"/>
          <w:szCs w:val="28"/>
          <w:rtl w:val="true"/>
          <w:lang w:bidi="fa-IR"/>
        </w:rPr>
        <w:t>.</w:t>
      </w:r>
      <w:bookmarkStart w:id="30" w:name="pg2928_18217"/>
    </w:p>
    <w:p>
      <w:pPr>
        <w:pStyle w:val="BookText"/>
        <w:rPr/>
      </w:pPr>
      <w:bookmarkEnd w:id="30"/>
      <w:r>
        <w:rPr>
          <w:rFonts w:ascii="IRNazanin" w:hAnsi="IRNazanin" w:eastAsia="IRNazanin"/>
          <w:color w:val="111111"/>
          <w:sz w:val="28"/>
          <w:sz w:val="28"/>
          <w:szCs w:val="28"/>
          <w:rtl w:val="true"/>
          <w:lang w:bidi="fa-IR"/>
        </w:rPr>
        <w:t>یک وقت دیگر زمستان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پوستینم را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شپش در آن یافتم که نفهمیدم پشم این پوستین بیشتر است یا شپش آن؟ این هم یکی از جاهایی بود که خیلی خرسند شدم از اینکه نفس خودم را پایمال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یک وقتی سوار کشتی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بطال و آکتور برای سرگرمی دیگران بازی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دور خودش جمع کرده بود و افسانه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گفت بله یک وقتی رفته بودیم به جنگ 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اسیری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نشان بدهد که چگونه آن اسیر را می بردم به اطراف نگاه کرد، از من بی دست و پا تر و بی شخصیت تر پیدا نکرد، ناگهان آمد جلو ریش مرا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به طرف جلو و گفت این طور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افراط در اخلاق بعضی از روش های ملامتیه و صوفیانه است که اسلام چنین چیزی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اسلام اخلاق شخصیت انسانی صوفیان</w:t>
      </w:r>
    </w:p>
    <w:p>
      <w:pPr>
        <w:pStyle w:val="Heading3"/>
        <w:numPr>
          <w:ilvl w:val="2"/>
          <w:numId w:val="1"/>
        </w:numPr>
        <w:rPr/>
      </w:pPr>
      <w:bookmarkStart w:id="31" w:name="__RefHeading___Toc37233_2749589250"/>
      <w:bookmarkStart w:id="32" w:name="_Toc11"/>
      <w:bookmarkEnd w:id="31"/>
      <w:r>
        <w:rPr>
          <w:rtl w:val="true"/>
        </w:rPr>
        <w:t>سخنان سعدی در مورد کرامت نفس</w:t>
      </w:r>
      <w:bookmarkEnd w:id="32"/>
    </w:p>
    <w:p>
      <w:pPr>
        <w:pStyle w:val="BookText"/>
        <w:rPr/>
      </w:pPr>
      <w:r>
        <w:rPr>
          <w:rFonts w:ascii="IRNazanin" w:hAnsi="IRNazanin" w:eastAsia="IRNazanin"/>
          <w:color w:val="111111"/>
          <w:sz w:val="28"/>
          <w:sz w:val="28"/>
          <w:szCs w:val="28"/>
          <w:rtl w:val="true"/>
          <w:lang w:bidi="fa-IR"/>
        </w:rPr>
        <w:t>من مکرر گفته ام که این شعر سعدی تعبیر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اینکه سعدی نصایح بسیار سودمندی دارد که از متن اسلام گرفته شده است ولی در سخنانش این مسایل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مورم که در پایم بمالند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زنـبـورم کــه از نیشـم بنالنـد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افتخار می کنم که یک مورچه ام که زیر دست و پاها پامال می شوم، زنبور نیستم که مردم از نیش من ناله کنند</w:t>
      </w:r>
      <w:r>
        <w:rPr>
          <w:rFonts w:eastAsia="IRNazanin" w:cs="IRNazanin"/>
          <w:color w:val="111111"/>
          <w:sz w:val="28"/>
          <w:szCs w:val="28"/>
          <w:rtl w:val="true"/>
          <w:lang w:bidi="fa-IR"/>
        </w:rPr>
        <w:t>.</w:t>
      </w:r>
      <w:bookmarkStart w:id="33" w:name="pg2928_18218"/>
    </w:p>
    <w:p>
      <w:pPr>
        <w:pStyle w:val="BookText"/>
        <w:rPr/>
      </w:pPr>
      <w:bookmarkEnd w:id="33"/>
      <w:r>
        <w:rPr>
          <w:rFonts w:ascii="IRNazanin" w:hAnsi="IRNazanin" w:eastAsia="IRNazanin"/>
          <w:color w:val="111111"/>
          <w:sz w:val="28"/>
          <w:sz w:val="28"/>
          <w:szCs w:val="28"/>
          <w:rtl w:val="true"/>
          <w:lang w:bidi="fa-IR"/>
        </w:rPr>
        <w:t>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یک مسلمان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آن مورم که در پایم بمالند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زنبـورم که از نیشـم بنـالـند</w:t>
      </w:r>
    </w:p>
    <w:p>
      <w:pPr>
        <w:pStyle w:val="BookText"/>
        <w:rPr/>
      </w:pPr>
      <w:r>
        <w:rPr>
          <w:rFonts w:ascii="IRNazanin" w:hAnsi="IRNazanin" w:eastAsia="IRNazanin"/>
          <w:color w:val="111111"/>
          <w:sz w:val="28"/>
          <w:sz w:val="28"/>
          <w:szCs w:val="28"/>
          <w:rtl w:val="true"/>
          <w:lang w:bidi="fa-IR"/>
        </w:rPr>
        <w:t>مگر امر دایر است که انسان یا مور باشد و یا زنبور؟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مور باش و نه زنبور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شکر این نعمت 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کـــه زور مــردم آزاری نـدارم</w:t>
      </w:r>
    </w:p>
    <w:p>
      <w:pPr>
        <w:pStyle w:val="BookText"/>
        <w:rPr/>
      </w:pPr>
      <w:r>
        <w:rPr>
          <w:rFonts w:ascii="IRNazanin" w:hAnsi="IRNazanin" w:eastAsia="IRNazanin"/>
          <w:color w:val="111111"/>
          <w:sz w:val="28"/>
          <w:sz w:val="28"/>
          <w:szCs w:val="28"/>
          <w:rtl w:val="true"/>
          <w:lang w:bidi="fa-IR"/>
        </w:rPr>
        <w:t>من خدا را شکر می کنم که زور ندارم کسی را بیازارم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زور نداری بیازاری که هنری نیست، هنر این است که زور داشته باشی و نیازاری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یک مسلمان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شکر این نعمت 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کــــه دارم زور و آزاری نـدارم</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اسلام کرامت سعدی</w:t>
      </w:r>
    </w:p>
    <w:p>
      <w:pPr>
        <w:pStyle w:val="Heading3"/>
        <w:numPr>
          <w:ilvl w:val="2"/>
          <w:numId w:val="1"/>
        </w:numPr>
        <w:rPr/>
      </w:pPr>
      <w:bookmarkStart w:id="34" w:name="__RefHeading___Toc37235_2749589250"/>
      <w:bookmarkStart w:id="35" w:name="_Toc12"/>
      <w:bookmarkEnd w:id="34"/>
      <w:r>
        <w:rPr>
          <w:rtl w:val="true"/>
        </w:rPr>
        <w:t>مبنای اخلاق از نظر افلاطون</w:t>
      </w:r>
      <w:bookmarkEnd w:id="35"/>
    </w:p>
    <w:p>
      <w:pPr>
        <w:pStyle w:val="BookText"/>
        <w:rPr/>
      </w:pPr>
      <w:r>
        <w:rPr>
          <w:rFonts w:ascii="IRNazanin" w:hAnsi="IRNazanin" w:eastAsia="IRNazanin"/>
          <w:color w:val="111111"/>
          <w:sz w:val="28"/>
          <w:sz w:val="28"/>
          <w:szCs w:val="28"/>
          <w:rtl w:val="true"/>
          <w:lang w:bidi="fa-IR"/>
        </w:rPr>
        <w:t>بعضی اعتقاد دارند که اساسا اخلاق مربوط به روح زیبا است نه اینکه کار، فی حد ذاته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یعنی آنجا که روح انسان حالتی پیدا می کند که خود روح زیبا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زیبا است به تبع روح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نظر مقابل این کار فی حد ذاته زیبا است و روح زیبایی خود را از کارش کسب می کند، ولی طبق این نظر روح، زیباست و کار، زیبایی خودش را از روح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مربوط به افلاطون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او انسانی که دیگران او را در حد اعلی ستایش می کنند، انسان کامل یعنی انسانی که در ناحیه روح در نهایت درجه زیباست و زیبایی به همراه خودش جاذبه و کشش دارد، عشق و طلب می آفریند، حرکت می آفریند ستایش می آفریند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پایه اخلاق را بر عدالت قرار داده است یعنی اخلاق را مساوی با عدالت می داند و عدالت را مساوی با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بشر عدالت، زیبایی و حقیقت را می شناسد، هیج کدام قابل تعریف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کوشش کرده یک تعریف ناقصی برای عدالت به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عبارت است از هماهنگی اجزاء با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عدالت اجتماعی را هم که تعریف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اجتماعی یعنی اینکه هر فردی هر مقدار که استعداد دارد، کار بکند و به اندازه کار خودش پاداش بگیرد و تمام افراد باید این جور باشند</w:t>
      </w:r>
      <w:r>
        <w:rPr>
          <w:rFonts w:eastAsia="IRNazanin" w:cs="IRNazanin"/>
          <w:color w:val="111111"/>
          <w:sz w:val="28"/>
          <w:szCs w:val="28"/>
          <w:rtl w:val="true"/>
          <w:lang w:bidi="fa-IR"/>
        </w:rPr>
        <w:t>.</w:t>
      </w:r>
      <w:bookmarkStart w:id="36" w:name="pg2928_18219"/>
    </w:p>
    <w:p>
      <w:pPr>
        <w:pStyle w:val="BookText"/>
        <w:rPr/>
      </w:pPr>
      <w:bookmarkEnd w:id="36"/>
      <w:r>
        <w:rPr>
          <w:rFonts w:ascii="IRNazanin" w:hAnsi="IRNazanin" w:eastAsia="IRNazanin"/>
          <w:color w:val="111111"/>
          <w:sz w:val="28"/>
          <w:sz w:val="28"/>
          <w:szCs w:val="28"/>
          <w:rtl w:val="true"/>
          <w:lang w:bidi="fa-IR"/>
        </w:rPr>
        <w:t>اگر جامعه از چنین افرادی تشکیل شد، آنوقت اجزاء این جامعه همه هماهنگ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یکی زیاد کار بکند و دیگری کم کار بکند و محصول کار اولی را به دومی بدهند، یا یکی اساسا کار نکند و بعد محصول کار دیگران را به خودش اختصاص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علاوه بر اینکه افراد عادل نیستند، جامعه هم عادل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عادل نباشد، زیبا نیست و جامعه ای که عادل و زیبا نباشد، قابل بقا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باب عدالت چنین حرفی 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یعنی دستگاه روحی انسان که مجموعه ای است از اندیشه ها، تمایلات و خواسته ها، اراده ها و تصمیمها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یک اتومبیل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همدیگر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گفتیم خود تناسب را کسی نمی تواند بیان کند که فرمولش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و توازن و هماهنگی کامل میان عناصر روحی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اخلاق روح انسان زیبایی جامعه افلاطون عدل</w:t>
      </w:r>
    </w:p>
    <w:p>
      <w:pPr>
        <w:pStyle w:val="Heading3"/>
        <w:numPr>
          <w:ilvl w:val="2"/>
          <w:numId w:val="1"/>
        </w:numPr>
        <w:rPr/>
      </w:pPr>
      <w:bookmarkStart w:id="37" w:name="__RefHeading___Toc37237_2749589250"/>
      <w:bookmarkStart w:id="38" w:name="_Toc13"/>
      <w:bookmarkEnd w:id="37"/>
      <w:r>
        <w:rPr>
          <w:rtl w:val="true"/>
        </w:rPr>
        <w:t>نظریه کانت در مورد وجدان</w:t>
      </w:r>
      <w:bookmarkEnd w:id="3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اصولا مبتنی است بر یک نظریه دیگری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فیلسوفان دیگر جهان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این مسئله در جهان مطرح است که آیا همه محتویات ذهن انسان، همه سرمایه های ذهنی و فکری و وجدانی انسان مأخوذ از احساس و تجارب انسان است؟ یعنی آیا همه فکر ها، اندیشه ها و احساس هایی که در انسان وجود دارد ابتدا که او به دنیا می آید به هیچ شکلی وجود ندارد و انسان هر چه به دست می آورد فقط از راه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گوش، لامسه، ذائقه و شامه به دست می آورد، هم در قدیم و هم در جدید معتقدند که در ذهن انسان هیچ چیزی وجود ندارد یعنی قبلا در حس او وجود نداشته است و همه محتویات فکری و ذهنی انسان از همین دروازه های حواس وارد ذهن شده اند و غیر از این ها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این افراد ذهن انسان حکم انباری را دارد که در ابتدا خالی محض است، از پنج در یا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حواس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اشیائی در این انبار ریخته می شود و انبار پر می گردد، ولی این انبار که پر شده است هیچ چیزی در آن نیست مگر این که از یکی از این درها آمده و در این انبار چیزی که از این درها وارد نشده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دیگر، نظریه کسانی است که می گویند آن چه در انبار ذهن انسان هست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ها از همین در ها و روزنه های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شامه و لامسه و ذائقه و امثال این ها آمده است و پاره ای از آن ها قبلی است یعنی قبل از احساس در ذهن ما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دوم را انتخاب می نماید و معتقد به حقایق به ماقبل تجربی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که قدمای ما هم همیشه می گفته اند، این است که می گویند عقل انسان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نظری و بخش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احکام عقل انسان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کارهای عقل انسان درک چیز هایی است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درک چیز هایی است که باید بکنیم، درک باید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فلسفه اش نقد عقل نظری و عقل عملی است که از عقل نظری چه کار ها ساخته است و از عقل عملی چه کار ها؟ او در پایان به این نتیجه می رسد که از عقل نظری کار زیادی ساخته نیست، عمده عقل عملی است، که او به همین مسئله وجدان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مقدمه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وجدان یا عقل عملی یک سلسله احکام قبلی است، یعنی از راه حس و تجربه به دست بشر نرسیده، جزء سرشت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فرمان به این که راست بگو، دروغ نگو، فرمانی است که قبل از این که انسان تجربه ای درباره راست و دروغ داشته باشد و نتیجه راستی و دروغ را ببیند، وجدان به انسان می گوید راست بگو، 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دستور هایی که وجدان می دهد همه دستور های قبلی و فطری و تعبیر عوامی مادرزادی است و به حس تجربه انسان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فرمان اخلاقی به نتایج کارها، کار ندارد، خودش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بعد برایش استدلال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انسان راست بگوید مردم به او اعتماد می کنند، مردم به گمراهی نمی افتند، خودش شخصیت پیدا می کند؛ نتایج راستی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 نتایج بد دروغ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وجدان اخلاقی به این نتایج کاری ندارد، فرمانی است مطلق و به عبارت دیگر آن عقل است که با مصلحت سر و کار دارد، غلط است که ما بیاییم برای مسائل اخلاقی استدلال کنیم که 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داشته باشید به این دلیل و بعد آثار و مصلحت و فایده امانت را ذکر بکنیم؛ 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نکنید، بعد مفاسد خیانت را ذکر می کنیم؛ 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باشید، آن وقت مصلحت ها و آثار عدالت را ذکر بکنیم؛ ظالم نباشید، آثار بد ظلم را بیان نمائیم</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کار عقل است که دنبال مصلحت می رود، احکامش همیشه مشروط است، یعنی همیشه به چیزی فرمان می دهد به خاطر یک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می بیند آن مصلحت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که رفت عقل هم دست از حکم خودش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به خرج بده برای فلان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آن مصلحت وجود ندارد، می گوید نه، این جا دیگر امانت به خرج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گوید راست بگو به خاطر فلان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آن مصلحت از دست می رود، می گوید نه، این جا دیگر راست نگو، این جا جای دروغ گفتن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اخلاقیون گاهی اجازه می دهند بر خلاف اصول اخلاقی رفتار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این ها نخواسته اند از وجدان الهام بگیرند، خواسته اند از عقل دستور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است که دنبال مصلحت می رود؛ وجدان این حرف ها سرش نمی شود، او می گوید راست بگو، یک حکم مطلق و بلاشرط و بدون هیچ قیدی به اثر و نتیجه اش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 ولو برای تو نتایج زیان آور داشته باشد، و دروغ نگو ولو منافع زیادی برای تو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اساسا این حرف ها در کارش نیست، می گوید مطلقا راست بگو و مطلقا دروغ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اندرون من خسته دل ندانم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خموشم و او در فغان و در غوغاست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اندرون ما خدا یک چنین قوه آمر و فرماندهی قرار داده با یک سلسله فرمان ها و تکلیف ها که از درون ما به ما فرمان اخلاقی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سرخود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بینید بعضی از پالتو ها را می گویند پالتو های آستین سرخود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می گویند انسان مستعد تکلیف به دنیا آمده، قابل برای این که بعد ها مکلف بشود به دنیا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اصلا بشر مکلف به دنیا آمده، تکلیف هایش همراه خودش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مقصود تکلیف های غیر وجدانی نیست، پاره ای از تکلیفات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تکلیف های اخلاقی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تکلیف سرخود به دنیا آمده یعنی پاره ای از تکلیف ها در درون خودش گذاشته شده، نیرویی در درون خودش هست که آن فرمان ها را مرتب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هرگز تلخی پشیمانی را چشیده اید؟ هیچ کس نیست که یک کار غیراخلاقی کرده باشد و بعد خودش تلخی آن کار را نچشیده باشد،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در حالی که غیبت می کند گرم است، مثل آن آدمی که دعوا می کند و در حال دعوا آن چنان گرم است که جراحاتی به بدنش وارد می شود حس نمی کند، ولی وقتی که دعوا تمام می شود و به حال عادی برمی گردد تازه درد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حالی که گرم یک هیجانی هست غیبت می کند، لذت می برد، مثل لذت آدم گرسنه ای که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برادر مرده اش را بخورد، اما همین که این حالت رفع بشود، یک حالت تنفری از خودش در او پیدا میشود؟ احساس می کند که از خودش تنفر پیدا کرده، دلش می خواهد خودش از خودش جدا بشود؛ خودش را ملامت و سرزنش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این حالت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این واقعا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جانی های دنیا –ولو برای چند لحظه– عذاب وجدان را احساس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نمی گوییم همه، چون چنین آماری نداریم، ولی غیرش را هم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اکثرا جانی های دنیا معتاد به یک سلسله سرگرمی های خیلی شدیدند، معتاد به یک سلسله مخدر ها از قبیل تریاک، هروئین، مسکرات و قمار، یا سرگرمی های بسیار شدید و منصرف کننده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می خواهد از خودش فرار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این را حس می کند که اگر خودش باشد و خودش، از خودش رنج می برد و گویی درونش پر از مار و عقرب است و دائما دارند او را می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شخصی که از درد شدیدی می نالد مرفین تزریق می کنند، آن درد را حس نکند، این سرگرمی ها و مخدرات و مسکرات و قمار ها که بیشتر در افراد جنایتکار و فاسد العمل پیدا می شود برای فرار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از خودش فرار کند و این چه بدبختی است و چرا باید انسان خودش را آن چنان بسازد که نتواند با خودش خلوت کند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عکس، چرا اهل صلاح، اهل تقوا، اهل اخلاق، آن ها که همیشه ندای وجدانشان را شنیده و اطاعت کرده اند، از هر چه که آن ها را از خودشان منصرف بکند فراری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می خواهد خودشان باشند و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درونشان از عالم بیرون واقعا سالم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عالم درونش مثل باغ وحشی است که سبع ها و درنده ها و گزنده هایش را رها کرده باشند، از خودش فرار می کند می رود به طرف مخدرات، ولی این برعکس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ملای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زمانی تنها بمانی تو ز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و اندیشه مانی تا به حلق</w:t>
      </w:r>
    </w:p>
    <w:p>
      <w:pPr>
        <w:pStyle w:val="BookText"/>
        <w:rPr/>
      </w:pPr>
      <w:r>
        <w:rPr>
          <w:rFonts w:ascii="IRNazanin" w:hAnsi="IRNazanin" w:eastAsia="IRNazanin"/>
          <w:color w:val="111111"/>
          <w:sz w:val="28"/>
          <w:sz w:val="28"/>
          <w:szCs w:val="28"/>
          <w:rtl w:val="true"/>
          <w:lang w:bidi="fa-IR"/>
        </w:rPr>
        <w:t>خلاصه می گوید این که انسان نمی تواند با خودش خلوت کند برای این است که خود واقعی اش را از دست داده است، و به قول این ها برای این است که نمی تواند یک لحظه با وجدان خودش بسر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تو آن سرت، چرا چنین کردی؟ می بایست چنین نمی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تلخی های پشیمانی ها، این عذاب وجدان ها از کجاست؟ اگر چنین فرماندهی در درون انسان نمی بود انسان خودش از کار خودش راضی بود و لااقل در درونش ناراحتی نداشت، از بیرون ناراحتی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همیشه از درونش احساس ناراحتی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امر برای آن است که آن نیرو یک نیروی قبلی است یعنی تجربی نیست مطلق است و مثل حکم عقل مشروط به مصلحت نیست، عام است و در همه جا یک جور صادق است، برای من همان اندازه صادق است که برای شما، و برای شما همان قدر صادق است که برای اشخاص دیگر</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ضرورت و جبری به معنای غیر قابل تسلیم است؛ انسان می تواند خودش را تسلیم دیگران بکند ولی هرگز نمی تواند وجدانش را تسلیم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ممکن است خودش تسلیم یک جبار یا تسلیم یک عمل زشت بشود ولی وجدان به گونه ای است که هرگز تسلیم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آن جنایتکار ترین جنایتکاران دنیا هم حاضر نیست تسلیم آن جنایتکار شود یعنی به او بگوید بسیار خوب، کار خوبی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حکم خودش ایستاده مثل یک آمر به معروف و ناهی از منکر ابوذر مآب که هیچ نیرویی نمی تواند او را تسلیم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درون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دیوانگی های بسیاری از جنایتکاران که جنایت های فجیع مرتکب می شوند و وقتی به خود بر می گردند آن چنان ناراحت می شوند که دیوانه می شون –و در تاریخ از مثل این ها زیاد سراغ داریم–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تلخی پشیمانی خودش دلیل بر این مطلب است که واقعا انسان از چنین وجدانی بهره 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وجدان یعنی وجدان اخلاقی، انسان را دعوت به کمال می کند نه 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یک مطلب است؛ کمال مطلب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خوبی بیشتر نمی شناسد،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دنیا یک خوبی وجود دارد و آن اراده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نیک هم یعنی در مقابل فرمان های وجدان، مطیع مطلق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انسان باید در مقابل فرمان وجدان مطیع مطلق باشد و چون وجدان اخلاقی به نتایج کار توجه ندارد و می گوید خواه برای تو مفید فایده یا لذتی باشد یا نباشد، خوشی به دنبال بیاورد یا رنج، آن را انجام بده، پس با سعادت انسان کار ندارد چون سعادت در نهایت امر یعنی خوشی، منتها هر لذتی خوشی نیست، لذتی که به دنبال خودش رنج بیاورد خوشی نیست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خوشی هر چه بیشتر که در آن هیچ گونه رنج و المی اعم از روحی، جسمی، دنیوی و اخروی وجود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درد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درد و رنج ها و مجموع خوشی ها –اعم از جسمی، روحی، دنیوی و اخروی– را باید حساب کرد، آن که بیشتر از همه خوشی ایجاد می کند،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مبنای سعادت، خوشی است، ولی این وجدان به خوشی کار ندارد، به کمال کار دارد، می گوید تو این کار را بکن برای این که خودش فی حد ذاته کمال است سعادت دیگران را بخواه که کمال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سعادت و کمال فرق گذاشته و این فکر از زمان او تا زمان حاضر هنوز رایج است که فرنگی ها می گویند کمال یک مطلب است و سعادت مطلب دیگر</w:t>
      </w:r>
      <w:r>
        <w:rPr>
          <w:rFonts w:eastAsia="IRNazanin" w:cs="IRNazanin"/>
          <w:color w:val="111111"/>
          <w:sz w:val="28"/>
          <w:szCs w:val="28"/>
          <w:rtl w:val="true"/>
          <w:lang w:bidi="fa-IR"/>
        </w:rPr>
        <w:t>.</w:t>
      </w:r>
      <w:bookmarkStart w:id="39" w:name="pg2928_18226"/>
    </w:p>
    <w:p>
      <w:pPr>
        <w:pStyle w:val="BookText"/>
        <w:rPr/>
      </w:pPr>
      <w:bookmarkEnd w:id="39"/>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اخلاق روح انسان وجدان فلسفه کانت</w:t>
      </w:r>
    </w:p>
    <w:p>
      <w:pPr>
        <w:pStyle w:val="Heading3"/>
        <w:numPr>
          <w:ilvl w:val="2"/>
          <w:numId w:val="1"/>
        </w:numPr>
        <w:rPr/>
      </w:pPr>
      <w:bookmarkStart w:id="40" w:name="__RefHeading___Toc37239_2749589250"/>
      <w:bookmarkStart w:id="41" w:name="_Toc14"/>
      <w:bookmarkEnd w:id="40"/>
      <w:r>
        <w:rPr>
          <w:rtl w:val="true"/>
        </w:rPr>
        <w:t>رابطه میان فطرت و تمایلات آن</w:t>
      </w:r>
      <w:bookmarkEnd w:id="41"/>
    </w:p>
    <w:p>
      <w:pPr>
        <w:pStyle w:val="BookText"/>
        <w:rPr/>
      </w:pPr>
      <w:r>
        <w:rPr>
          <w:rFonts w:ascii="IRNazanin" w:hAnsi="IRNazanin" w:eastAsia="IRNazanin"/>
          <w:color w:val="111111"/>
          <w:sz w:val="28"/>
          <w:sz w:val="28"/>
          <w:szCs w:val="28"/>
          <w:rtl w:val="true"/>
          <w:lang w:bidi="fa-IR"/>
        </w:rPr>
        <w:t>قرآن در مورد اینکه انسان مجهز به یک سلسله الهامات فطری هست سکوت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والشمس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والشمس و ضحیها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والقمر اذا تلیها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والنهار اذا جلیها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واللیل اذا یغشیها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والسماء و مابناها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والارض و ما طحیها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ماسویها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فالهمها فجورها و 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خورشید و تابندگی اش، سوگند به ماه چون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روز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گرداند، سوگند به شب چو پرده بر آن پوشد، سوگند به آسمان و آن کس که آن را برافراشت، سوگند به زمین و آن کس که آن را گسترد، سوگند به نفس و آن کس که آن را درست کرد، سپس پلیدکاری و پرهیزگاری اش را به آن الهام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شمس، آیه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سوگند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روح بشر و اعتدال آن که خدای متعال به روح بشر کارهای فجور و کارهای تقوا را الهام کرد که چی فجور است، چی فوق است، چی زشت و نباید کردنی است و چی تقوا و پاکی است و باید انجام بشود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آیه قرآن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 و التقوی و لاتعاونوا علی الاثم و 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نیکوکاری و پرهیزگاری با یکدیگر همکاری کنید و در گناه و تعدی دستیار هم نشوید و از خدا پروا کنید که خدا سخت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کارهای نیک و بر تقواها همکاری کنید ولی بر اثم ها، گناه ها و کارهای دشمنی همکاری نکنید، مردی به نام وابصه آمد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w:t>
      </w:r>
      <w:r>
        <w:rPr>
          <w:rFonts w:eastAsia="IRNazanin" w:cs="IRNazanin"/>
          <w:color w:val="111111"/>
          <w:sz w:val="28"/>
          <w:szCs w:val="28"/>
          <w:rtl w:val="true"/>
          <w:lang w:bidi="fa-IR"/>
        </w:rPr>
        <w:t>.</w:t>
      </w:r>
      <w:bookmarkStart w:id="42" w:name="pg2928_18227"/>
    </w:p>
    <w:p>
      <w:pPr>
        <w:pStyle w:val="BookText"/>
        <w:rPr/>
      </w:pPr>
      <w:bookmarkEnd w:id="42"/>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بگویم سؤال تو چیست؟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 که بر و تقوا و همچنین اثم و عدوان را برایت تعریف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پیغمبر انگشتانشان را این جور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پنجم المیزان صفحه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وابصه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سه انگشت خود را جمع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به سینه وابصه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وابصه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 قلبک، استفت قلبک، استفت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استفتاء را از دل خودت بکن، از قلبت استفتاء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قلبت استفتاء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محجه البیضاء،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این شناخت را به صورت یک الهام به قلب هر بشری الهام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مولوی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پیغمبر که استفتوالقلوب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آیه دیگر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اوحینا الیهم فعل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ایشان انجام دادن کارهای نیک را وحی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المیزان استنباط خیلی شیرینی دارند، می فرمایند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اوحینا الیهم ان افعلوا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کردیم که کارهای خیر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جور بود همین وحی عادی می شد، یعنی به آن ها دستور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اوحینا الیهم فعل الخیرات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کار را وحی کردیم یعنی خود کار را به آنها الهام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تقوی گناه فطرت وحی قلب شناخت</w:t>
      </w:r>
    </w:p>
    <w:p>
      <w:pPr>
        <w:pStyle w:val="Heading3"/>
        <w:numPr>
          <w:ilvl w:val="2"/>
          <w:numId w:val="1"/>
        </w:numPr>
        <w:rPr/>
      </w:pPr>
      <w:bookmarkStart w:id="43" w:name="__RefHeading___Toc37241_2749589250"/>
      <w:bookmarkStart w:id="44" w:name="_Toc15"/>
      <w:bookmarkEnd w:id="43"/>
      <w:r>
        <w:rPr>
          <w:rtl w:val="true"/>
        </w:rPr>
        <w:t>تفاوت میل و اراده</w:t>
      </w:r>
      <w:bookmarkEnd w:id="44"/>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میل و اراده چیست؟ میل در انسان، کششی است به سوی یک شیء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گرسنه است، غذایی سر سفره می آورند، در خودش احساس میل به غذا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نیرویی در درون انسان هست که او را می کشد به سوی غذا، یا مثل این است که نیرویی در غذا باشد که انسان را می کشاند به سوی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جاذبه و کششی است میان انسان و یک عامل خارجی که انسان را به سوی آن شیء خارجی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یا همواره گرسنه می شود، میل به خوردنی ها در او به وجود می آید؛ تشنه می شود، میل به نوشیدن آب در او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میل به جنس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کردن نیز خود یک میل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بیان شد، کشش است، مثل یک نیروی جاذبه است، وقتی که پیدا می شود انسان را به سوی شیء خارجی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مادری هم خودش یک میل است و حتی عواطف عالی انسانی هم یک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که انسان در برخورد به یک مستمند در خودش احساسی می یابد که به او کمک بکند؛ یعنی یک میل در او پیدا می شود که به او کمک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اراده به درون مربوط است نه بیرون، یعنی یک رابطه میان انسان و عالم بیرون نیست، بلکه برعکس بعد از این که انسان اندیشه و محاسبه می کند میان کارها، دوراندیشی و عاقبت اندیشی می کند، سبک سنگین می کند، با عقل خودش مصلحت ها و مفسده ها را با یکدیگر می سنجد و بعد تشخیص می دهد که اصلح و بهتر این است نه آن، آن وقت اراده می کند آنچه را عقل به او فرمان داده انجام دهد نه آنچه که میلش می کشد و بسیاری از اوقات و شاید غالب اوقات آنچه که عقل مصلحت می داند و انسان اراده می کند بر حکم فتوای عقل انجام بدهد، بر ضد میلی است که در وجودش احساس می کند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شخصی رژیم غذایی دارد، سر سفره ای نشسته است و غذای مطبوعی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او را می کشد که از آن غذای مطبوع بخورد، ولی در مجموع حساب می کند که اگر من این غذای مطبوع را بخورم چه عوارضی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میل خودش تصمیم می گیرد که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دیگری اصلا طبعش از دوا تنفر دارد، نه تنها میل به دوا ندارد بلکه ضد میل در او وجود دارد ولی در مجموع وقتی که حساب می کند می بیند مصلحت این است که دوا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 گیرد و علی رغم تنفر و بی میلی خودش آن دوا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یعنی تحت کنترل قرار دادن همه میل های نفسانی و ضد میل های نفسانی یعنی تنفرها، خوف ها و ترس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برعکس میل، انسان را فراری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اراده گاهی با خوف هم مبارزه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کن، که اسمش می شود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نیرویی است در انسان که همه میل ها و ضد میل ها را، همه کشش ها و تنفرها، خوف ها، بیم ها و ترس ها را تحت اختیار خود قرار می دهد و نمی گذارد که یک میل یا ضد میل انسان را به یک طرف بکشد، به 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بنشین محاسبه کن ببین در مجموع، سعادت و مصلحت چه اقتضا می کند؟ هر چه را که مصلحت اقتضا می کند بگو، اجرایش با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این نظریه، کار اخلاقی کاری است که نه ناشی از تسلط یک میل باشد و آن میل عاطفه و محبت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ناشی از تسلط یک ضد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مثل یک آدم مجبور، تحت تأثیر عاطفه و محبت قرار بگیرید، این اخلاقی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یک دفعه دلتان می سوزد، بی اختیار می شوید و کاری را انجام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چرا این کار را کردی؟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ضعف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عاطفه و محبت در اختیار عقل و اراده باشد، در یک جا عقل به اراده می گوید از این میل فردی پیروی کن و در جای دیگر می گوید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در میان امیال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ام، احتیاج به غذا دارم، غذا خوردن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به میل اجازه فعالیت می دهد، من غذا را از روی میل می خورم و تا یک حد معین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لقمه به آخر مانده اراده می گوید کافی است، از این بیشتر بخوری ناراحتی ایجاد می شود، اگر چه میل داری به خوردن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عاطفه های انسان دوستی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بسا در مواردی عاطفه یک جور حکم می کند، عقل و اراده جور دیگری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دلسوزی است، دل آرام می سوزد ولی اراده و عقل دور اندیشی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ای داریم در قرآن و شعری دارد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در باب زناکار است، مرد زناکار و زن زناکار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فاجلدوا کل واحد منهما مائة جلدة و لاتأخذکم بهما رأفة فی دین الله ان کنتم تؤمنون بالله و الیوم الآخر و لیشهد عذابهما طائفة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زن زناکار و مرد زناکاری صد تازیانه بزنید و اگر به خدا و روز بازپسین ایمان دارید،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نسبت به آن دو دلسوزی نکنید و باید گروهی از مؤمنان در کیفر آن دو حضور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هر زن زناکار و مرد زناکار را مجازات کنید، تازیانه بزنید و گروهی از مؤمنین هم شاهد این منظره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قرآن متوجه است که وقتی می خواهند یک انسان جانی را مجازات کنند خیلی افراد دلشان می سوزد، می گویند خوب است که از مجازات صرف نظر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احساس 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کند که اگر بنا بشود هر جانی از مجازات معاف بشود، پشت سرش جنایت بعد از جنایت است که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می گوید مجازات نکن، عقل و مصلحت می گوید مجازات بکن، با این که این جا عاطفه، عاطفه غیر دوستی است و عاطفه خود دوستی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عاطفه که منطق سرش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دلسوزی است، دست آدم را گرفته می گوید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مصلحت این جا خشونت به خرج می دهد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فهمی، تو نزدیک را می بینی و دور را نمی بینی، اگر می توانستی دور را مثل نزدیک ببینی چنین حکم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لاتأخذکم بهما رأفة فی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جا که پای مجازات الهی در میان است و به مصلحت عامه بشریت است، یک وقت دلسوزیتان گل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ترحم بر پلنگ تیز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ستمکاری بود بر گوسفندان</w:t>
      </w:r>
    </w:p>
    <w:p>
      <w:pPr>
        <w:pStyle w:val="BookText"/>
        <w:rPr/>
      </w:pPr>
      <w:r>
        <w:rPr>
          <w:rFonts w:ascii="IRNazanin" w:hAnsi="IRNazanin" w:eastAsia="IRNazanin"/>
          <w:color w:val="111111"/>
          <w:sz w:val="28"/>
          <w:sz w:val="28"/>
          <w:szCs w:val="28"/>
          <w:rtl w:val="true"/>
          <w:lang w:bidi="fa-IR"/>
        </w:rPr>
        <w:t>خیلی عالی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به یک پلنگ، قطع نظر از منطق، مصلحت و عقل و اراده، یک امر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پلنگی است که گوسفندان ما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او را مجازات بکنیم یا رها نماییم؟ اگر نزدیک بین باشیم و فقط پلنگ را ببینیم، به او ترحم می نماییم و رهایش می نماییم، ولی اگر دوربین باشیم مجازاتش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این پلنگ، موجود دیگری در عالم نبود، این عاطفه، عاطفه درستی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چشم را باز کنیم و آن طرف تر را نگاه کنیم می بینیم، ترحم ما به این پلنگ مساوی است با قساوت نسبت به صدها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دیگر سرش نمی شود که این ترحم مستلزم قساوت های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مصلحت است که همه را با یکدیگر حساب می کند، پشت سر این عاطفه قساوت هایی را می بیند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حرفی است که راجع به مجازات دزدی می گویند که دست دزد بریدن، قساوت است و با انسانیت و انسان دوستی جور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اگر دزدی هم کرد دستش را نبریم، بگذاریم باشد بعد تربیتش می کنیم، تربیت هایی که نتیجه اش را همیشه در دنیا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اش همین است که داریم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قانون ابلاغ بشود که بعد از این دست دزد از فلان جا بریده خواهد شد، دست یک دزد که بریده بشود، دیگر تخم دزدی برچیده می شود، در صورتی که ما الآن می بینیم به خاطر دزدی چه جنایت ها و آدم کشی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دزدی مستلزم آدم کشی ها و جنایت های خیلی فوق العاده می شود 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معیار اخلاقی بودن، عاطفه نیست، بلکه عقل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هم باید در زیر فرمان عقل و اراده کار خودش را انجام بدهد و الا اگر عاطفه را به نام کار اخلاقی آزاد بگذارید، کار ضد اخلاقی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اخلاقی که فلاسفه اسلامی روی آن زیاد تکیه می کنند این مسئله هست که اخلاق کامل، اخلاقی است که بر اساس نیرومندی عقل و نیرومندی اراده باشد و میل های فردی، میل های نوعی و اشتیاق ها، همه تحت کنترل عقل و اراده باشند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نظریه قهرمان حقیقی اخلاق آن کسی است که بر وجودش عقل و اراده حاکم است و البته در وجود انسان عواطف غیر فردی هم زیاد وجود دارد ولی آن ها چشمه هایی است در وجود انسان که با کنترل عقل و اراده در جای خودش باز می شود و لهذا انسان های کامل این چنین، گاهی کارهایی از آن ها صادر می شود که در نهایت رقت عاطفی است و وقتی انسان روح این ها را در آن صحنه می بیند، می بیند از گل نازک تر و از نسیم لطیف تر است ولی همان انسان را در جای دیگر با یک خشونتی می بینید که کوه به آن خشونت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سر صد نفر را مثل گوسفند و کمتر از گوسفند یکجا می برد و هیچ دلش تکان نمی خورد و در جای دیگر با دیدن کوچک ترین منظره ای آن چنان به خود می لرزد که اصلا قابل ضبط و کنترل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نبود، اگر انسانی صرفا تحت تأثیر عاطفه خودش باشد، از آن جا که عاطفه منطق ندارد و کور است، آن شخص باید در همه موارد همین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چشمه عاطفه در وجودش در اختیار عقل و اراده است، در یک جا روحش لطافت و رقت و عظمت این گونه نشان می دهد و در جای دیگر او را در نهایت خشونت می بینی که هیچ تکان نمی خورد</w:t>
      </w:r>
      <w:r>
        <w:rPr>
          <w:rFonts w:eastAsia="IRNazanin" w:cs="IRNazanin"/>
          <w:color w:val="111111"/>
          <w:sz w:val="28"/>
          <w:szCs w:val="28"/>
          <w:rtl w:val="true"/>
          <w:lang w:bidi="fa-IR"/>
        </w:rPr>
        <w:t>.</w:t>
      </w:r>
      <w:bookmarkStart w:id="45" w:name="pg2928_18232"/>
    </w:p>
    <w:p>
      <w:pPr>
        <w:pStyle w:val="BookText"/>
        <w:rPr/>
      </w:pPr>
      <w:bookmarkEnd w:id="45"/>
      <w:r>
        <w:rPr>
          <w:rFonts w:ascii="IRNazanin" w:hAnsi="IRNazanin" w:eastAsia="IRNazanin"/>
          <w:color w:val="111111"/>
          <w:sz w:val="28"/>
          <w:sz w:val="28"/>
          <w:szCs w:val="28"/>
          <w:rtl w:val="true"/>
          <w:lang w:bidi="fa-IR"/>
        </w:rPr>
        <w:t>طبق این نظریه، اخلاق یعنی حکومت عقل و اراده بر وجود انسان به طوری که تمام میل ها اعم از میل های فردی و میل های اجتماعی در اختیار عقل و اراده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برمی گردد به حکومت عقل و حکومت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بیان شد نظر فلاسفه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الزام نیست که همیشه فلاسفه اسلامی در حرف هایی که گفته اند توانسته باشند مسایل اسلامی را به طور کامل بیان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قسمتی از حقیقت را ممکن است گفته باشند به همین خاطر به نام اسلام گفته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شهید مطهری به نظریه احتیاج</w:t>
      </w:r>
    </w:p>
    <w:p>
      <w:pPr>
        <w:pStyle w:val="BookText"/>
        <w:rPr/>
      </w:pP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توضیح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حیوانی متحرک بلإراده است؛ یعنی هر حیوانی با اراده حرکت می کند؛ اراده می کند که فلان جا برود،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مثل هر حیوانی متحرک بالاراده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اشتباه است، در حیوانات آنچه وجود دارد میل و شوق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هم یک سلسله میل ها و شوق ها وجود دارد ولی در انسان چیزی وجود دارد به نام اراده که در حیوان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همدوش عقل است، هر جا که عقل هست اراده هست، آن جا که عقل نیست، اراده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متحرک بلإراده باشد ولی گاهی هم متحرک بلإراده نیست، متحرک بالشوق و المیل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همیشه متحرک بالشوق و المیل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اخلاق ترس تمایلات محبت فلسفه اسلامی اراده شجاعت</w:t>
      </w:r>
    </w:p>
    <w:p>
      <w:pPr>
        <w:pStyle w:val="Heading3"/>
        <w:numPr>
          <w:ilvl w:val="2"/>
          <w:numId w:val="1"/>
        </w:numPr>
        <w:rPr/>
      </w:pPr>
      <w:bookmarkStart w:id="46" w:name="__RefHeading___Toc37243_2749589250"/>
      <w:bookmarkStart w:id="47" w:name="_Toc16"/>
      <w:bookmarkEnd w:id="46"/>
      <w:r>
        <w:rPr>
          <w:rtl w:val="true"/>
        </w:rPr>
        <w:t>اهمیت خودشناسی در اسلام</w:t>
      </w:r>
      <w:bookmarkEnd w:id="47"/>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هندی، اخلاق عاطفی است یعنی تکیه گاه در اخلاق هندی،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اخلاق مسیحی هم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تکیه گاه، عاطفه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گاندی در کتابی که از او منتشر کرده 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مذهب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فرنگی ها مقدمه بسیار جامعی بر آن نوشته و خلاصه کتاب را در آن مقدمه آورده است،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اپانیشادها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اصل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دنیا یک معرفت، یک شناخت وجود دارد و آن، شناخت ذات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 کلمه ذات را نوشته اند لکن علامه شهید مطهری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حدسم خیلی قوی است که به جای ذات، کلمه نفس ترجمه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فقط یک معرفت وجود دارد و آن معرفت نفس است، یعنی 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معرفت، تکیه گاه فرهنگ هندی، معرفة النفس است یعنی این که انسان خود را باید بشناسد، خود را باید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ریاضت های هندی هم برای رسیدن به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فهمیدم که یک اصل این است که در همه جهان یک معرفت و یک شناخت وجود دارد و آن شناخت و کشف کردن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شناخت، خدا را شناخته است و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اصلی که می گوید در کلمات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کلمات امیرالمؤمنین در نهج البلاغه نیست ولی در غرر و درر 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معرفةالنفس لتفع المعارف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 و درر آمدی، صفحه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فصل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خود از هر شناختی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این که هر کس که خود را شناخت، خدا را شناخته و جهان را، جمله ها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 همین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خود را شناخت خدا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سوم که گاندی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سه اصل را از مطالعه اپانیشادها کشف کردم این است که در همه دنیا یک نیرو و یک نیکی وجود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 نیروی تسلط بر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خود مسلط شود – به تعبیر او – بر جهان مسلط شده است و در همه جهان یک نیکی وجود دارد و آن دوست داشتن دیگران است، مانند دوست داشتن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گوییم اخلاق هندی بر پایه دوست داشتن بنا شده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مسیحیت هم می بینیم که لااقل به حسب ادعا بر محبت تأکید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هندی ها که شرقی هستند، دروغ و نفاقشان کم تر است و مسیحی ها که غربی هستند، اغلب نعل وارونه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درباره آن ها می گوییم به حسب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مبشران و مبلغان مسیحیت، حرفشان همواره این است که ما پیام آور محبتیم،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محبت بوده است، محبت بورز، مهر بورز، تا آن جا که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نفر به طرف راست صورتت سیلی زد، طرف چپ صورتت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اخلاق، یعنی نیکی کردن به معنی محبت ورزیدن، دوست داشتن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گاندی جمله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مطالعه اوپانیشادها یعنی قدیمیترین کتاب های مذهبی و عرفانی هند، سه دستور فرا گرفتم و آن ها دستورالعمل من در زندگی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فقط یک شناسایی وجود دارد و آن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خود را شناخت خدا را شناخته است و جهان را و 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دنیا یک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تسلط بر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اوپانیشادهای مربوط به چندین هزار سال پیش نیز می بینیم که یکی از کهن ترین مسایل و اندرزهایی که از بشر به میراث مانده است، خودشناسی است و امروز – مخصوصا در یک قرن اخیر و در زمان حاضر – مسئله انسان و انسان شناسی و علوم مربوط به انسان، مهم ترین و باارزشترین علوم بشری شمرده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قدیمی ترین دستورهای حکیمانه جهان که هم به وسیله انبیای عظام به بشر ابلاغ شده است و هم حکیمان بزرگ جهان آن را به زبان آورده اند و اعتبار خودش را همیشه حفظ کرده و بلکه تدریجا ارزش آن بیشتر کشف شده است، این جمله معروف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انسان خودت را بشناس</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اخبار و احادیث ما این تعبیر مکرر آمده است، هم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و هم به تعبیرات مختلف در کلمات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 الحکم و درر الکلم، فصل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خود را بشناسد پروردگار خود را شناخته است یا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تعبیراتی شبیه و نظیر این تعبیر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طبیب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مقصود طب جسمانی و پزشکی نیست ولی این دستور هست</w:t>
      </w:r>
      <w:r>
        <w:rPr>
          <w:rFonts w:eastAsia="IRNazanin" w:cs="IRNazanin"/>
          <w:color w:val="111111"/>
          <w:sz w:val="28"/>
          <w:szCs w:val="28"/>
          <w:rtl w:val="true"/>
          <w:lang w:bidi="fa-IR"/>
        </w:rPr>
        <w:t>.</w:t>
      </w:r>
      <w:bookmarkStart w:id="48" w:name="pg2928_18235"/>
    </w:p>
    <w:p>
      <w:pPr>
        <w:pStyle w:val="BookText"/>
        <w:rPr/>
      </w:pPr>
      <w:bookmarkEnd w:id="48"/>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اسلام اخلاق خودشناسی محبت</w:t>
      </w:r>
    </w:p>
    <w:p>
      <w:pPr>
        <w:pStyle w:val="Heading3"/>
        <w:numPr>
          <w:ilvl w:val="2"/>
          <w:numId w:val="1"/>
        </w:numPr>
        <w:rPr/>
      </w:pPr>
      <w:bookmarkStart w:id="49" w:name="__RefHeading___Toc37245_2749589250"/>
      <w:bookmarkStart w:id="50" w:name="_Toc17"/>
      <w:bookmarkEnd w:id="49"/>
      <w:r>
        <w:rPr>
          <w:rtl w:val="true"/>
        </w:rPr>
        <w:t>تفاوت تن پروری با نفس پروری و شهوت پرستی</w:t>
      </w:r>
      <w:bookmarkEnd w:id="5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نفس پروری و شهوت پرستی را شدیدا محکوم کرده است، اما پرورش بدن به معنی مراقبت و حفظ سلامت و بهداشت را از واجبات شمرده است و هر نوع عملی را که برای بدن زیان بخش باشد حرام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آنجا که یک امر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برای بدن مضر تشخیص داده شود، تکلیف آن را ساقط می کند، بلکه چنین روزه ای را حرام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اعتیادی که برای بدن مضر باشد، از نظر اسلام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سنن بسیاری در اسلام به خاطر بهداشت و سلامت بدن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افرادی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بهداشتی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پروری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نفس پروری که امری اخلاقی است فرق نگذارند و خیال کنند اسلام که با تن پروری مخالف است با بهداشت بدن مخالف است، پس لاقیدی در حفظ سلامت و بلکه کارهایی که مضر به بهداشت و سلامت بدن است، از نظر اسلام کار اخلاقی است و این اشتباهی فاحش و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و سلامت بدن و بهداشت آن کجا و تن آسانی و تن پروری کجا؟ نفس پروری و شهوت پرستی که در اسلام محکوم است، همان طوری که بر ضد روح پروری است و موجب بیماری روح و روان می گردد، بر ضد بهداشت و پرورش صحیح جسم نیز هست و منجر به بیماری جسمی می گردد، زیرا نفس پروری و شهوت پرستی منجر به بیماری جسمی می گردد، زیرا نفس پروری و شهوت پرستی منجر به افراط کاری ها می شود و افراط کاری ها منشأ اختلالات اساسی در جهازات بدنی</w:t>
      </w:r>
      <w:r>
        <w:rPr>
          <w:rFonts w:eastAsia="IRNazanin" w:cs="IRNazanin"/>
          <w:color w:val="111111"/>
          <w:sz w:val="28"/>
          <w:szCs w:val="28"/>
          <w:rtl w:val="true"/>
          <w:lang w:bidi="fa-IR"/>
        </w:rPr>
        <w:t>.</w:t>
      </w:r>
      <w:bookmarkStart w:id="51" w:name="pg2928_18236"/>
    </w:p>
    <w:p>
      <w:pPr>
        <w:pStyle w:val="BookText"/>
        <w:rPr/>
      </w:pPr>
      <w:bookmarkEnd w:id="51"/>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اسلام اخلاق جسم شهوت بهداشت</w:t>
      </w:r>
    </w:p>
    <w:p>
      <w:pPr>
        <w:pStyle w:val="Heading3"/>
        <w:numPr>
          <w:ilvl w:val="2"/>
          <w:numId w:val="1"/>
        </w:numPr>
        <w:rPr/>
      </w:pPr>
      <w:bookmarkStart w:id="52" w:name="__RefHeading___Toc37247_2749589250"/>
      <w:bookmarkStart w:id="53" w:name="_Toc18"/>
      <w:bookmarkEnd w:id="52"/>
      <w:r>
        <w:rPr>
          <w:rtl w:val="true"/>
        </w:rPr>
        <w:t>مخالفت اسلام با تحقیر نفس در مکاتب تصوف</w:t>
      </w:r>
      <w:bookmarkEnd w:id="53"/>
    </w:p>
    <w:p>
      <w:pPr>
        <w:pStyle w:val="BookText"/>
        <w:rPr/>
      </w:pPr>
      <w:r>
        <w:rPr>
          <w:rFonts w:ascii="IRNazanin" w:hAnsi="IRNazanin" w:eastAsia="IRNazanin"/>
          <w:color w:val="111111"/>
          <w:sz w:val="28"/>
          <w:sz w:val="28"/>
          <w:szCs w:val="28"/>
          <w:rtl w:val="true"/>
          <w:lang w:bidi="fa-IR"/>
        </w:rPr>
        <w:t>گاهی در مکتب تصوف در مسئله جهاد با نفس، تن به دنائت و پستی می دهند برای اینکه نفس را رام و ذلیل کرده و از فرمان دادن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مثلا شخصی در جائی می تواند از حیثیت خودش دفاع کند، ولی دفاع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اسمش را عزت مؤمن می گذاریم در بعضی از مکتبهای تصوف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بسیاری از این مکاتب، در مراسمی که سالک باید به شیخ و استاد خود خدمت کند، آن استاد به سالک فرمان می دهد که کارهائی را که خیلی پست و دنی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سالک حتما باید مدتی سرگینهای حیوانات را جمع کند، کناسی کند و یا کارهائی بدتر از اینها را انجام دهد برای اینکه نفسش کشته شود، که البته اسلام اینها را اجازه نمی دهد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ادهم که از مشایخ تصوف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اول شاهزاده بود بعد فرار کرد و در حال تنهائی زندگی کرد و مشغول سلوک و مجاهده با نفس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عمرم هیچوقت به اندازه سه موضع خوشحال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وقتی مریض بودم و در مسجدی افتاده بودم و نمی توانستم بلند شوم، خادم مسجد آمد و گداها و فقیرها را که خوابیده بودند،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که رسید با عتاب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لگد با پایش به من زد، و من هم نمی توانستم بلند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و من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خادم پایم را گرفت و مثل یک لاشه مرا از مسجد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 چون دیدم این نفس در اینجا دارد حسابی کوبیده و ذلیل و خوار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اینکه یک وقت همراه عده زیادی سوار کشتی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دلقکی در این کشتی بود که برای سرگرمی اهل کشتی دلقک بازی می کرد و قصه می گفت و مردم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یکدفعه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فلان جا به جنگ کفار رفته بودیم و چنین و چنان می کردیم و بعد یک کافر کثیفی در آنجا بود و من رفتم و ریش او را گرفتم و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دلقک در مجلس نگاه کرد چون آدمی می خواست که او را به اصطلاح، سوژه خودش قرار دهد از من پست تر کسی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ریش مرا گرفت و کشید و مردم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خیلی خوشحال شدم چون دیدم حسابی نفس دارد کوبیده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هم اینکه روزی در زمستان در جائی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بیرون و در زیر آفتاب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پوستینم نگاه کردم، دیدم آنقدر شپش داشت که نفهمیدم پشم زیادتر است یا شپش</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 یکی از آن مقاماتی بود که 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اینها مبارزه با نفس است، جهاد با نفس است، اما جهاد با نفسی است که اسلام آن را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اسلام به هیچوجه چنین مجاهده با نفسی را که انسان تن به خواری بدهد و آن دلقک بخواهد مردم را بخنداند، یعنی یک کار بطالی بکند که اصل کارش خلاف است و توهین کردن او به من خلاف دیگر است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بیاید ریشم را با دست بگیرد و مرا این طرف و آن طرف بکشد و من هیچ چیز نگویم و تسلیم او شوم برای اینکه جهاد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 نفس مؤمن، عزیز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از شرافت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منطق اسلام بر ابراهیم ادهم واجب بوده که در آنجا در مقابل آن دلقک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یک نفر مرا برای افطاری به خانه اش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خانه اش رفتم، راهم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دیگر مرا دعوت کرد ولی باز هم مرا راه نداد و بار دیگر این مطلب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تعجب می کنم، من سه دفعه تو را دعوت کردم و هر سه دفعه راهت ندادم ولی در عین حال، هر وقت تو را دعوت می کنم باز می آیی، عجب آدمی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هم که همینطور است، سگ را اگر ده دفعه هم صدایش کنی و بعد برانی، دوباره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اجازه نمی دهد که انسان تا این حد نفس خود را خوار و تحقیر کند و به آن توهین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راز مطلب اینجاست که ما در اسلام از یک طرف به جائی می رسیم که وقتی صحبت نفس پیش می آید می گویند باید با این نفس، مجاهده و مبارزه کرد و آن را میراند و نفس اماره بالسوء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اسلام به جای دیگری می رسیم، می بینیم به همین اندازه و بلکه بیش از این اندازه صحبت از عزت نفس و قوت نفس و کرامت نفس است؛ صحبت از این است که نفس مؤمن عزیز است، نفس مؤمن محترم است و حتی همه اخلاق اسلامی بر اساس توجه دادن انسان به کرامت و شرافت نفسش است و می گوید که شرافت نفس خودت را لکه دار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می شود که اسلام از یک طرف می گوید مجاهده با نفس کن و از طرف دیگر می گوید شرافت نفس خود را لکه دار نکن؟ مگر دو نفس وجود دارد که باید با یک نفس مجاهده کرد و نفس دیگر را محترم شمرد؟جواب این است که دو نفس به معنای این که دو شخص باشد وجود ندارد، یک نفس وجود دارد، ولی یک نفس است که هم درجه عالی دارد و هم درجه دانی و پست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در درجه عالی خودش، شریف است و وقتی در درجه دانی خود، پایش را از گلیمش درازتر می کند نه اینکه بگوئیم پست است، بلکه باید جلوی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است که در زبان عرفا به آن، آنچنان که باید توجه نشده است و لذا آنجا که مسئله جهاد با نفس در کلمات آنها مطرح است، ضمنا جهاد با آن نفس شریفه هم شده است، نه اینکه فقط جهاد با نفس اماره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به این که چنین خودی در کار هست، کمتر توجه شده است</w:t>
      </w:r>
      <w:r>
        <w:rPr>
          <w:rFonts w:eastAsia="IRNazanin" w:cs="IRNazanin"/>
          <w:color w:val="111111"/>
          <w:sz w:val="28"/>
          <w:szCs w:val="28"/>
          <w:rtl w:val="true"/>
          <w:lang w:bidi="fa-IR"/>
        </w:rPr>
        <w:t>.</w:t>
      </w:r>
      <w:bookmarkStart w:id="54" w:name="pg2928_18239"/>
    </w:p>
    <w:p>
      <w:pPr>
        <w:pStyle w:val="BookText"/>
        <w:rPr/>
      </w:pPr>
      <w:bookmarkEnd w:id="5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اسلام نفس مکاتب جهاد تربیت انسان داستان اخلاقی</w:t>
      </w:r>
    </w:p>
    <w:p>
      <w:pPr>
        <w:pStyle w:val="Heading3"/>
        <w:numPr>
          <w:ilvl w:val="2"/>
          <w:numId w:val="1"/>
        </w:numPr>
        <w:rPr/>
      </w:pPr>
      <w:bookmarkStart w:id="55" w:name="__RefHeading___Toc37249_2749589250"/>
      <w:bookmarkStart w:id="56" w:name="_Toc19"/>
      <w:bookmarkEnd w:id="55"/>
      <w:r>
        <w:rPr>
          <w:rtl w:val="true"/>
        </w:rPr>
        <w:t>مسأله نفس و جسم در حکمة الاشراق</w:t>
      </w:r>
      <w:bookmarkEnd w:id="56"/>
    </w:p>
    <w:p>
      <w:pPr>
        <w:pStyle w:val="BookText"/>
        <w:rPr/>
      </w:pPr>
      <w:r>
        <w:rPr>
          <w:rFonts w:ascii="IRNazanin" w:hAnsi="IRNazanin" w:eastAsia="IRNazanin"/>
          <w:color w:val="111111"/>
          <w:sz w:val="28"/>
          <w:sz w:val="28"/>
          <w:szCs w:val="28"/>
          <w:rtl w:val="true"/>
          <w:lang w:bidi="fa-IR"/>
        </w:rPr>
        <w:t>یکی از مسائل اصلی فلسفه بحث وجود نفس یا روح و رابطه آن با جسم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استدلالهای سهروردی در اثبات نفس</w:t>
      </w:r>
    </w:p>
    <w:p>
      <w:pPr>
        <w:pStyle w:val="BookText"/>
        <w:rPr/>
      </w:pPr>
      <w:r>
        <w:rPr>
          <w:rFonts w:ascii="IRNazanin" w:hAnsi="IRNazanin" w:eastAsia="IRNazanin"/>
          <w:color w:val="111111"/>
          <w:sz w:val="28"/>
          <w:sz w:val="28"/>
          <w:szCs w:val="28"/>
          <w:rtl w:val="true"/>
          <w:lang w:bidi="fa-IR"/>
        </w:rPr>
        <w:t>سهروردی در پرتونامه بحث خود را با ارائه چند دلیل در تأیید وجود نفسی مستقل از جسم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استدلال وی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اغلب به خود اشاره می کنیم و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 یا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بخشی از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دستم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کنم و آن را روی میز بگذارم، نه به آن من خواهم گفت و نه، تا آنجا که به شخصیت من مربوط است، من تفاوتی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سهروردی نتیجه می گیرد که نفس یا خود جدای از جسم است و بنابراین باید غیرمادی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و آفرینش نفس و بدن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بحثهای سهروردی اساسا دو مسأله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بحث می کند که خود، یا به قول او نفس برتر و ورای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او تلویحا می گوید که بین این دو یک همبستگی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پرتونامه اظهار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بدانکه نفس پیش از بدن موجود نباشد، که اگر پیش از این موجود بودی، نشایستس که یکی بودی و نه بسیار، و این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نشاید که نفوس پیش از بدن بسیار باشند، از برای آن است که همه در حقیقت آنکه نفس مردمی اند مشارک و از یک نوع اند، و چون بسیار شوند ممیز باید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دو جمله اخیر این است که دلیل آنکه نفسهای متعددی قبل از بدن وجود نداشته این است که وقتی همه چیزها در یک چیز، یعنی روح یا نفس، مشترک باشند، یک چیزند و وقتی متعدد شوند متفاوت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سهروردی نظر خود را می دهد که حاکی است از آفرینش آنی بدن 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شد که نفس پیش از بدن نتواند بود، که هر دو بهم حاصل شوند و میان ایشان علاقه ای است عشقی و شوقی، نه چون علاقه اجسام و اعراض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در مورد ثنویت، یعنی نظریه ای که می گوید روح و جسم دو چیز متفاوت و متمایزی است که بر یکدیگر تأثیر می گذارند، استدلال می کند که این تمایز یک امر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در شماری از رسالاتش، مانند پرتونامه و هیاکل النور به دوگانگی بین جسمی متغیر و روحی مجرد اشاره دارد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جمله اعضای تن تو در تبدیل و تغییر است، و اگر توی تو عبارت بودی ازین اعضای تن، او نیز پیوسته در تبدل و تغیر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پارینه توی امسال نبودی بلکه هر روز توی تو دیگر بودی، و نه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دانائی تو پیوسته و دائم است، پس نه او همه تن است و نه برخی از تن، بلکه ورای این همه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ذلک، مسأله ای که سهروردی بدان اشاره می کند این است که نظر وی بدن چیزی جز نبود نور نیست، و این پائین ترین سطح در سلسله مراتب وجودی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رابطه میان نفس و بدن رابطه ای است بین نور و فقدان نور،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نفس نشیمن عقل است، بدن نقشهای پائین تری را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نفس و بدن اساسا بافت وجودی یکسانی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میان آنها قوت یا شدت آنهاست که دلالت دارد بر تعلق آنها به درجات وجودی متفاوت</w:t>
      </w:r>
      <w:r>
        <w:rPr>
          <w:rFonts w:eastAsia="IRNazanin" w:cs="IRNazanin"/>
          <w:color w:val="111111"/>
          <w:sz w:val="28"/>
          <w:szCs w:val="28"/>
          <w:rtl w:val="true"/>
          <w:lang w:bidi="fa-IR"/>
        </w:rPr>
        <w:t>.</w:t>
      </w:r>
      <w:bookmarkStart w:id="57" w:name="pg2928_18241"/>
    </w:p>
    <w:p>
      <w:pPr>
        <w:pStyle w:val="BookText"/>
        <w:rPr/>
      </w:pPr>
      <w:bookmarkEnd w:id="5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تأثیرات متقابل بدن و نفس</w:t>
      </w:r>
    </w:p>
    <w:p>
      <w:pPr>
        <w:pStyle w:val="BookText"/>
        <w:rPr/>
      </w:pPr>
      <w:r>
        <w:rPr>
          <w:rFonts w:ascii="IRNazanin" w:hAnsi="IRNazanin" w:eastAsia="IRNazanin"/>
          <w:color w:val="111111"/>
          <w:sz w:val="28"/>
          <w:sz w:val="28"/>
          <w:szCs w:val="28"/>
          <w:rtl w:val="true"/>
          <w:lang w:bidi="fa-IR"/>
        </w:rPr>
        <w:t>از آنچه گذشت سهروردی نتیجه می گیرد که نفس و بدن جنبه های متفاوتی از پدیده های واحدی هستند که تأثیرات متقابل میان آنها با اصول محبت و قهر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که متعلق به مرتبه پائین تری است عشق و شوقی ذاتی به مرتبه بالاتر، یعنی نور، دارد، و می داند که مرتبه بالاتر بر آنچه فروتر است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در تحلیل نهائی، سطوح مختلف از منشئی واحدند و بنابراین قرابتی میان روح و بدن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نه ثنوی و نه از مقوله اصالت پدیدار ثانوی یا اپیفنومنالیستی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epiphenomenalistic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زیرا در آن به روح و جسم کلا در بافتی متفاوت نگاه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آن را وحدت گرائی روحی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spiritual monism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خواند، چون مبتنی است بر تعامل تجلیات متفاوت یک چیز واحد، یعنی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نظریه سهروردی می توان از دو دیدگاه هستی شناختی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پائین نگاه کنیم، نفس و بدن دو حقیقت متفاوتند، زیرا مرتبه پائین تر که بدن متعلق بدانست شاما مرتبه بالاتر که مقوله نفس بدان تعلق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ذلک، وقتی به همین سلسله مراتب وجودی از بالا نگاه شود، مسأله نفس – بدن کم رنگ می شود، زیرا بدن محاط در نفسی است که طبیعت آن فقط نوری شدیدتر از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مهدی امین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و مکتب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مجدالدین کیوانی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سهروردی نفس جسم فلسفه اسلامی آفرینش</w:t>
      </w:r>
    </w:p>
    <w:p>
      <w:pPr>
        <w:pStyle w:val="Heading3"/>
        <w:numPr>
          <w:ilvl w:val="2"/>
          <w:numId w:val="1"/>
        </w:numPr>
        <w:rPr/>
      </w:pPr>
      <w:bookmarkStart w:id="58" w:name="__RefHeading___Toc37251_2749589250"/>
      <w:bookmarkStart w:id="59" w:name="_Toc20"/>
      <w:bookmarkEnd w:id="58"/>
      <w:r>
        <w:rPr>
          <w:rtl w:val="true"/>
        </w:rPr>
        <w:t>علم حضوری در حکمة الاشراق</w:t>
      </w:r>
      <w:bookmarkEnd w:id="59"/>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 نفس در شناخت بی واسطه</w:t>
      </w:r>
    </w:p>
    <w:p>
      <w:pPr>
        <w:pStyle w:val="BookText"/>
        <w:rPr/>
      </w:pPr>
      <w:r>
        <w:rPr>
          <w:rFonts w:ascii="IRNazanin" w:hAnsi="IRNazanin" w:eastAsia="IRNazanin"/>
          <w:color w:val="111111"/>
          <w:sz w:val="28"/>
          <w:sz w:val="28"/>
          <w:szCs w:val="28"/>
          <w:rtl w:val="true"/>
          <w:lang w:bidi="fa-IR"/>
        </w:rPr>
        <w:t xml:space="preserve">اصل اساسی که معرفت شناسی اشراقی سهروردی بر آن استوار است این است که نفس قادر است پاره ای چیزها را مستقیما و بدون میانجی درست به واسطه حضور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می گوید انسان می تواند خود را فقط از طریق خود بشناسد، آنچه را که به غیر از خود اوست نمی توان برای دستیابی به معرفت النفس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چند بحث را مطرح می کند تا ثابت نماید که نفس قدرت دانستن مستقیم و بدون میانجی را دارد، و در این کار از علم به خود 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سؤالی که سهروردی عنوان می کند این است که چگونه این خود، خود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پاسخ به این پرسش است که هسته معرفت شناسی اشراقی وی را تشکیل می دهد، و می توان آن را بدین شکل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خاصی برای شناخت وجود دارد که علم را به طور مستقیم و بلاواسطه حاصل می کند و از این رهگذر کار از تمایز میان شناسنده و شناخته فراتر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شناخت، که به علم حضوری معروف شده است، همان طور که نشان خواهم داد، تنها توضیح قابل قبول ما درباره اینکه چگونه نفس می تواند خود را بشناسد، به دست می دهد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بحثهای سهروردی در تأیید این ادعا که نفس می تواند خود را فقط به واسطه حضور خود خویش بشناسد از طریق آثار وی به دو سبک مختلف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مصنفات فارسی او، نظر مذکور به وجهی نمادین اظهار ظده، حال آنکه در دیگر آثار شیخ، مخصوصا در کتابهای چهارگانه اش، لحن او فیلسوفانه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حقیقی، امری هستی شناختی</w:t>
      </w:r>
    </w:p>
    <w:p>
      <w:pPr>
        <w:pStyle w:val="BookText"/>
        <w:rPr/>
      </w:pPr>
      <w:r>
        <w:rPr>
          <w:rFonts w:ascii="IRNazanin" w:hAnsi="IRNazanin" w:eastAsia="IRNazanin"/>
          <w:color w:val="111111"/>
          <w:sz w:val="28"/>
          <w:sz w:val="28"/>
          <w:szCs w:val="28"/>
          <w:rtl w:val="true"/>
          <w:lang w:bidi="fa-IR"/>
        </w:rPr>
        <w:t xml:space="preserve">اهمیت بحث حاضر از لحاظ عرفان سهروردی در این فکر است که دانش حقیقی، و همچنین مبنای علم، امری هستی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امری معرفت 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مسأله ای است مستقیما مربوط به مسأله وجود و هستی و نه یک مسأله انتزاعی معرفت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از بحث سهروردی برمی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بستگی دارد به طبیعت مستقیم رابطه شناختی میان شناسنده و 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مدرک و مدرک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به طور کلی، بدان گونه که در سنت دیرین، حکمت خالده، و مخصوصا در سنت صوفیه منعکس است، به سبب مستقیم بودن تجربه شناسنده از شناخته، به نظر سهروردی با دیگر سنتهای مربوط به کسب معرفت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هستی شناختی، هرچه مقامات شناسنده بالاتر باشد، تجربه او قوی تر و مستقیم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سهروردی برای اثبات اینکه فقط ذات انسانی می تواند خود را از طریق حضور خود، که یک واقعیت است، بشناسد، سه گونه استدلال یا بحث می کند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منظر تقسیم ثنایی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منظر شیوه پیش شناختی علم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منظر صفات</w:t>
      </w:r>
    </w:p>
    <w:p>
      <w:pPr>
        <w:pStyle w:val="BookText"/>
        <w:rPr/>
      </w:pPr>
      <w:r>
        <w:rPr>
          <w:rFonts w:ascii="IRNazanin" w:hAnsi="IRNazanin" w:eastAsia="IRNazanin"/>
          <w:color w:val="111111"/>
          <w:sz w:val="28"/>
          <w:sz w:val="28"/>
          <w:szCs w:val="28"/>
          <w:rtl w:val="true"/>
          <w:lang w:bidi="fa-IR"/>
        </w:rPr>
        <w:t>نتیجه گیری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سهروردی در این بحث نشان می دهد که ذات با هیچ چیز جز به توسط خود او شناخته نمی شود و فقط با حضور صرف حقیقت ذات است که علم به خود ممکن می شود، به شرح زیر نتیجه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ذات خود و از ادراک ذات خود غائب نیستی و چون که این ادراک به توسط مثال 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بر ذات ممکن نیست، در ادراک ذات خود فقط به ذات خود نیاز داری که ظاهر بالذات و غیر غائب از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ذات به توسط خود ذات باید به سبب خود ذات باشد و نمی تواند غائب از آن باشد، همانگونه که اعضاء بدن از قبیل دل، کبد و دماغ و همه برزخها و هیأتهای ظلمانی و نوری جزو ادراک تو از ذات تو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کننده ذات تو نه عضوی و نه امری برزخی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چنانچه از آن غالب نباشی، ادراک تو از ذاتت مستمر و زائل نشدنی خواهد بود</w:t>
      </w:r>
      <w:r>
        <w:rPr>
          <w:rFonts w:eastAsia="IRNazanin" w:cs="IRNazanin"/>
          <w:color w:val="111111"/>
          <w:sz w:val="28"/>
          <w:szCs w:val="28"/>
          <w:rtl w:val="true"/>
          <w:lang w:bidi="fa-IR"/>
        </w:rPr>
        <w:t>.</w:t>
      </w:r>
      <w:bookmarkStart w:id="60" w:name="pg2928_18244"/>
    </w:p>
    <w:p>
      <w:pPr>
        <w:pStyle w:val="BookText"/>
        <w:rPr/>
      </w:pPr>
      <w:bookmarkEnd w:id="60"/>
      <w:r>
        <w:rPr>
          <w:rFonts w:ascii="IRNazanin" w:hAnsi="IRNazanin" w:eastAsia="IRNazanin"/>
          <w:color w:val="111111"/>
          <w:sz w:val="28"/>
          <w:sz w:val="28"/>
          <w:szCs w:val="28"/>
          <w:rtl w:val="true"/>
          <w:lang w:bidi="fa-IR"/>
        </w:rPr>
        <w:t>از نظریه علم حضوری سهروردی دو نتیجه گیری 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مهم تر اینکه ذات فقط به توسط ذات قابل شناخته شدن است، و بنابراین، شناختن چیزی برابر است با حصول علم به یک شیء بدان حد که رابطه میان این شیء و ذات همانند رابطه میان ذات و خود 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دوم اینکه هر آنچه به واسطه حضور ذات دانسته نمی شود بنابراین بیرون از قلمرو معرفت شناختی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حصول یقین نسبت به چیزهائی که خارج از قلمرو ذات است، ناممکن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مهدی امین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و مکتب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مجدالدین کیوانی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مرکز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علم سهروردی فلسفه اسلامی نفس معرفت شناخت ذات</w:t>
      </w:r>
    </w:p>
    <w:p>
      <w:pPr>
        <w:pStyle w:val="Heading3"/>
        <w:numPr>
          <w:ilvl w:val="2"/>
          <w:numId w:val="1"/>
        </w:numPr>
        <w:rPr/>
      </w:pPr>
      <w:bookmarkStart w:id="61" w:name="__RefHeading___Toc37253_2749589250"/>
      <w:bookmarkStart w:id="62" w:name="_Toc21"/>
      <w:bookmarkEnd w:id="61"/>
      <w:r>
        <w:rPr>
          <w:rtl w:val="true"/>
        </w:rPr>
        <w:t>رابطه اثبات نفس و علم حضوری در حکمة الاشراق</w:t>
      </w:r>
      <w:bookmarkEnd w:id="62"/>
    </w:p>
    <w:p>
      <w:pPr>
        <w:pStyle w:val="BookText"/>
        <w:rPr/>
      </w:pPr>
      <w:r>
        <w:rPr>
          <w:rFonts w:ascii="IRNazanin" w:hAnsi="IRNazanin" w:eastAsia="IRNazanin"/>
          <w:color w:val="111111"/>
          <w:sz w:val="28"/>
          <w:sz w:val="28"/>
          <w:szCs w:val="28"/>
          <w:rtl w:val="true"/>
          <w:lang w:bidi="fa-IR"/>
        </w:rPr>
        <w:t>استدلال بر اثبات وجود نفس</w:t>
      </w:r>
    </w:p>
    <w:p>
      <w:pPr>
        <w:pStyle w:val="BookText"/>
        <w:rPr/>
      </w:pPr>
      <w:r>
        <w:rPr>
          <w:rFonts w:ascii="IRNazanin" w:hAnsi="IRNazanin" w:eastAsia="IRNazanin"/>
          <w:color w:val="111111"/>
          <w:sz w:val="28"/>
          <w:sz w:val="28"/>
          <w:szCs w:val="28"/>
          <w:rtl w:val="true"/>
          <w:lang w:bidi="fa-IR"/>
        </w:rPr>
        <w:t>با توجه به بحث شیوه های وصول به علم حضوری نفس به ذات خویش، می توان گفت که نخستین گام در معرفت شناسی سهروردی استدلال در اثبات وجود ذاتی است که جوهری غیرمادی و غیرقابل تغییر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دلیل بر وجود نفس وظیفه فلسفی بحثی یا استدلالی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در مقام فیلسوفی متبحر وظیفه اثبات وجود نفس مستقلی را انجام می دهد که به هر حال، صفات متعددی دارد که ملازم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لوازم اجزاء اصلی خود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دهند که وجودشان آشکارتر از آن است که دلائلی بر وجودشان اقامه شود؛ اینها شامل امیال و لذات جسمانی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نفس با امیال و صفاتش</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سهروردی بر این عقیده است که غالبا به نظر می رسد نفس چیزی نیست جز مجموعه ای از امیال نسبت به جاذبه های دنیوی، و نه دو وجود جداگانه؛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لاهوتی یا مابعد طبیعی که امیال جسمانی بر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نشان دادن این تمایز بسیار مهم، سهروردی تحلیل فلسفی بیشتری را لازم می داند تا بدین وسیله کاملا ثابت شود که نفس و صفات آن یک چیز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آن صورت است که می توان دید که گرچه نفس الهی و متعلق به عالم نورانی است، لوازم آن از لحاظ وجودی ریشه در دنیای برزخ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به فلسفه عقلگرا و استدلالی نیاز است تا تفاوت میان نفس و صفات او را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قدم سهروردی در پرداختن به نفس این است که از جدائی نفس و صفاتش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سهروردی این گونه استدلال می کند که برای آنکه نفس بتواند خود را ظاهر سازد، صفاتی که حجاب نفس اند باید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سهروردی زهد و ریاضت را تجویز می کند و، در ادامه، نوع و ماهیت این اعمال را، بدان گونه که قبلا بحث شد، مفصلا شرح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اعمالی نفس را صیقل می کند و صفات نفس یکی بعد از دیگری محو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وضع، نفس، که رابطه آن نسبت به صفاتش مانند رابطه اعراض نسبت به ماهیت است، تدریجا انائیت خود را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 باید ادامه یابد تا نابودی صفات نفس به حد کافی برسد، و وقتی پایان پذیرفت، نفس بدون آنکه خود جاب خود شود، در تمامیت خود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تو در خود تفحص کنی، درخواهی یافت که آنچه تو به واسطه آن توئی، چیزی نیست جز آنچه که مدرک ذات خود بود و آن انائیت تو بود و در این امر هر کس که ذات و انائیت خود را ادراک کند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لحاظ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های تکامل و ظهور نفس</w:t>
      </w:r>
    </w:p>
    <w:p>
      <w:pPr>
        <w:pStyle w:val="BookText"/>
        <w:rPr/>
      </w:pPr>
      <w:r>
        <w:rPr>
          <w:rFonts w:ascii="IRNazanin" w:hAnsi="IRNazanin" w:eastAsia="IRNazanin"/>
          <w:color w:val="111111"/>
          <w:sz w:val="28"/>
          <w:sz w:val="28"/>
          <w:szCs w:val="28"/>
          <w:rtl w:val="true"/>
          <w:lang w:bidi="fa-IR"/>
        </w:rPr>
        <w:t>شیوه هائی را که در رساندن نفس به کمال خود و از این رهگذر، امکان ظهور دادن به آن مطرح است، می توان به صورت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اینکه ذات از صفاتش متمایز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دانستن نفس از صفاتش، هم از نظر فلسفی هم از نظر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ریاضت به عنوان وسیله ای برای امحاء صفات و نهادن نفس در شکل خالص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شکل خالص آن پدیده ای است فرید و بدیهی که چیز بدیهی تر از آن نمی تواند در وجود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هیچ چیز بدیهی تری در وجود نمی آید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وقتی در حضور مطلق نور قرار گیرند شناخته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به واسطه حضور نفس شناخته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طرح معرفت شناسی فوق است که فلسفه و ریاضت جایگاه خود را می یابند و فی الواقع می توانند در قالب آن سنتی از علم و حکمت که بین فلسفه استدلالی، ذوق عقلانی و عقل عملی پیوند آشتی برقرار می کند، تلفیق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حضوری با حضور شیء در برابر ماهیت خود</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نظر سهروردی، تعریف علم حضوری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 حضور شیء یا موضوع شناسائی در برابر ماهیت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یادآور می شود که این ماهیت، که به عقیده او با نفس، نور و علم یکی است، چنان است که به سبب حضور خود فاصله میان ادراک شده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همه موجودات نهایتا از نور ساخته شده، و چون نامعقول است که بگوئیم برای یافتن نور به نور دیگری نیاز هست، برای آنکه رابطه ای شناختی صورت پذیرد، حجابی که داننده و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مدرک و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 جدا می کند باید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نفس یا نور، که در فلسفه سهروردی یک چیز هستند، علم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وجود داشتن و وجود داشتن دانستن است، درونمایه معرفت شناختی اصلی سهروردی و یکی از خدمات مهم او به فلسفه اسلامی است</w:t>
      </w:r>
      <w:r>
        <w:rPr>
          <w:rFonts w:eastAsia="IRNazanin" w:cs="IRNazanin"/>
          <w:color w:val="111111"/>
          <w:sz w:val="28"/>
          <w:szCs w:val="28"/>
          <w:rtl w:val="true"/>
          <w:lang w:bidi="fa-IR"/>
        </w:rPr>
        <w:t>.</w:t>
      </w:r>
      <w:bookmarkStart w:id="63" w:name="pg2928_18247"/>
    </w:p>
    <w:p>
      <w:pPr>
        <w:pStyle w:val="BookText"/>
        <w:rPr/>
      </w:pPr>
      <w:bookmarkEnd w:id="63"/>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مهدی امین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سهروردی و مکتب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مجدالدین کیوانی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سهروردی فلسفه اسلامی علم نفس معرفت صفات</w:t>
      </w:r>
    </w:p>
    <w:p>
      <w:pPr>
        <w:pStyle w:val="Heading3"/>
        <w:numPr>
          <w:ilvl w:val="2"/>
          <w:numId w:val="1"/>
        </w:numPr>
        <w:rPr/>
      </w:pPr>
      <w:bookmarkStart w:id="64" w:name="__RefHeading___Toc37255_2749589250"/>
      <w:bookmarkStart w:id="65" w:name="_Toc22"/>
      <w:bookmarkEnd w:id="64"/>
      <w:r>
        <w:rPr>
          <w:rtl w:val="true"/>
        </w:rPr>
        <w:t>عقل، نفس کلی و ماده در فلسفه اخوان الصفا</w:t>
      </w:r>
      <w:bookmarkEnd w:id="65"/>
    </w:p>
    <w:p>
      <w:pPr>
        <w:pStyle w:val="BookText"/>
        <w:rPr/>
      </w:pPr>
      <w:r>
        <w:rPr>
          <w:rFonts w:ascii="IRNazanin" w:hAnsi="IRNazanin" w:eastAsia="IRNazanin"/>
          <w:color w:val="111111"/>
          <w:sz w:val="28"/>
          <w:sz w:val="28"/>
          <w:szCs w:val="28"/>
          <w:rtl w:val="true"/>
          <w:lang w:bidi="fa-IR"/>
        </w:rPr>
        <w:t>عقل و نفس کلی اصل فعل و انفعالات عالم</w:t>
      </w:r>
    </w:p>
    <w:p>
      <w:pPr>
        <w:pStyle w:val="BookText"/>
        <w:rPr/>
      </w:pPr>
      <w:r>
        <w:rPr>
          <w:rFonts w:ascii="IRNazanin" w:hAnsi="IRNazanin" w:eastAsia="IRNazanin"/>
          <w:color w:val="111111"/>
          <w:sz w:val="28"/>
          <w:sz w:val="28"/>
          <w:szCs w:val="28"/>
          <w:rtl w:val="true"/>
          <w:lang w:bidi="fa-IR"/>
        </w:rPr>
        <w:t xml:space="preserve">از آنجا که عقل و نفس کلی مطابق با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بعد از مقام مبدأ و اصل جهان هستند این دو اقنوم را می توان اصل تمام فعل و انفعالات عالم و ثنویتی که اساس پیدایش عالم کثرت است محسوب داشت، گرچه این دو اصل نیز جز افاضه و تجلی وجود یگانه حق تعالی هیچ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ثنویتی که در عالم مشهود است اخوان چنین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حکما گفته اند که عالم از صورت و ماده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قائلند که مرکب از نور و ظلمت و یا جوهر و عرض، یا روح و جسم، یا لوح و قلم، یا قبض و بسط، یا محبت و شوق، یا حرکت و سکون، یا وجود و عدم، یا زمان و مکان، یا دنیا و آخرت، یا ظاهر و باطن، یا عالی و سافل، یا کثیف و لطیف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اصول و معانی تمام این اقوال متفقند و فقط در الفاظ و فروع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موارد مقصود همان عقل و نفس کلی است که اصل فعل و انفعال عالم را که به وسیله آن می توان فعالیتهای گوناگون جهان را تجزیه و تحلیل کرد دربردارند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جنبه حرکت و انبساط حقیقت الهی است که به نوبه خود دارای یک جنبه فعال است که منشأ تمام فعالیتهای جهان است و آن را طبیعت خوانند و جنبه منفعل آن را که به نظر انسان بدون حرکت و جنبش آید ماده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کلی به مثابه علت فاعلی</w:t>
      </w:r>
    </w:p>
    <w:p>
      <w:pPr>
        <w:pStyle w:val="BookText"/>
        <w:rPr/>
      </w:pPr>
      <w:r>
        <w:rPr>
          <w:rFonts w:ascii="IRNazanin" w:hAnsi="IRNazanin" w:eastAsia="IRNazanin"/>
          <w:color w:val="111111"/>
          <w:sz w:val="28"/>
          <w:sz w:val="28"/>
          <w:szCs w:val="28"/>
          <w:rtl w:val="true"/>
          <w:lang w:bidi="fa-IR"/>
        </w:rPr>
        <w:t>می توان گفت که در سلسله علت و معلول عقل کلی فقط دارای علت فاعلی است، یعنی حق تعالی که نسبت به او عقل کاملا تابع و مطیع و منفعل و دائما در شوق وصال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عقل عالیترین مرتبه وجود عالمی است، انفعال او در قبل حق تعالی حاکی از این است که تمام دار هستی نسبت به مبدأ خود منفعل است و فقط می تواند از مبدأ استفاضه و استفاده کند در حالی که باری تعالی افاضه کننده و وجود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عالم را جز قبول فیض چاره نیست و در مقابل عالم، خداوند را هیچ چیز جز فیض بخشیدن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کارکردهای نفس کلی در عالم</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کلی به نوبه خود نسبت به عقل کلی منفعل است و جنبه قابلیت دارد، در حالی که عقل نسبت به نفس دارای جنبه فاعلیت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فقط دو علت است، علت فاعلی که ذات حق تعالی است و علت صوری که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عقل کلی صور را کسب کرده و به بقیه عالم افاضه می کند و به منزله روح عالم است که بر جمیع مراتب جهان از فلک محیط تا قعر زمین حکمفرماست و همچنانکه روح انسان بر بدن او سلطه دارد عالم نیز در سیطره نفس کلی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کلی همچنین محرک نخستین افلاک است و به فلک اول حرکت شبانه روزی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این نفس را به نجاری تشبیه کرده اند و تمام افلاک و عناصر و مرکبات را مانند ابزار دست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فاعل تمام افعال عالم است، و هر تغییری که به وقوع می پیوندند مسبب اصلی آن همان نفس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 تسلط نفس کلی را بر تمام عالم به این صورت تشریح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نفس کلی روح عالم است چنانکه ما در رساله خود درباره اینکه جهان انسان کبیر است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فعل این نفس کلی است و عناصر ماده ای است که به آن اتکا دارد و افلاک و کواکب مانند اعضای بدن وی اند و جمادات و نباتات و حیوانات موجوداتی است که او به حرکت درمی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 و حرکات نفس کلی</w:t>
      </w:r>
    </w:p>
    <w:p>
      <w:pPr>
        <w:pStyle w:val="BookText"/>
        <w:rPr/>
      </w:pPr>
      <w:r>
        <w:rPr>
          <w:rFonts w:ascii="IRNazanin" w:hAnsi="IRNazanin" w:eastAsia="IRNazanin"/>
          <w:color w:val="111111"/>
          <w:sz w:val="28"/>
          <w:sz w:val="28"/>
          <w:szCs w:val="28"/>
          <w:rtl w:val="true"/>
          <w:lang w:bidi="fa-IR"/>
        </w:rPr>
        <w:t>نفس کلی را می توان با در نظر گرفتن جنبه های مختلف فعالیتهای او به طرق مختلف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اخوان گهی نیروهای نفس کلی را به پانزده قسمت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ماوراء عالم بشری، یکی بشری و هفت مادون عالم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پانزده قسمت دو بخش اول ماوراء عالم بشری قوای ملائکه و انبیاست و دو بخش مادون عالم بشری قوه حیوانی و نباتی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عظیم از فلک محیط که سرحد عالم معقولات است تا قعر زمین که پست ترین مرتبه وجود عالمی بشمار می آید، نفس دارای سه نوع حرکت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فلک محیط به سوی عالم کون و فساد و بالاخره به سوی دوزخ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آسمانها و فلک محیط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نوسان عرضی و افقی بدون آگاهی بر جهتی که باید به سوی آن حرکت کرد مانند نفس حیوانات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تمایلات و حرکات عالم طبیعت از این سه حرکت اصلی نفس کلی سرچشمه می گیرد و این نفس علت تمام فعل و انفعالات و تغییرات حوادث عالم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به عنوان اصلی معنوی</w:t>
      </w:r>
    </w:p>
    <w:p>
      <w:pPr>
        <w:pStyle w:val="BookText"/>
        <w:rPr/>
      </w:pPr>
      <w:r>
        <w:rPr>
          <w:rFonts w:ascii="IRNazanin" w:hAnsi="IRNazanin" w:eastAsia="IRNazanin"/>
          <w:color w:val="111111"/>
          <w:sz w:val="28"/>
          <w:sz w:val="28"/>
          <w:szCs w:val="28"/>
          <w:rtl w:val="true"/>
          <w:lang w:bidi="fa-IR"/>
        </w:rPr>
        <w:t>اخوان بحث مبسوطی درباره ماده و امور مربوط به آن کرده اند و در این مورد عقایدی که تا حدی با نظر حکمای مشائی متفاوت است اظهار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اخوان، ماده از مبدأ هستی بسیار دور شده و تنها امری که می توان به آن نسبت داد وجود و بقا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ماده قابلیت صرف، چنانکه برخی از حکمای بعدی قائلند، نیست بلکه خود اصلی معنوی است و می توان گفت که اولین مرتبه وجود است در قوس نزولی که فی نفسه متمایل به کسب کمال نیست گرچه هنوز صورتی است معنوی که از نفس کلی افاضه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ماده و تقسیم آن</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ماده در سلسله وجود بعد از مبدأ و عقل و نفس قرار گرفته است، دارای سه علت است، به این ترتیب که علت فاعلی آن ذات باری تعالی است و علت صوری آن عقل، و علت غائی آن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ماده یا هیولی به دو نوع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ماده اولی و دیگر ماده کلی یا ثانی هر جسمی که اولین مرحله تشخیص و تعین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اولی در مرحله اول قبول جهات سه گانه کرده و به صورت جسم مطلق که محل تمام صور جسمانی است درمی آید و سپس از جسم مطلق ماده کلی یا ثانی بوجود می آید که مانند هیولای اولی علت فاعلی آن ذات باری تعالی و علت صوری آن عقل و علت غائی آن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خود ماده کلی علت مادی اشیا است و به این دلیل هر شیء که از ترکیب ماده کلی و صورت جسمیه و نوعیه بوجود آمده باشد، به ناچار دارای چهار علت فاعلی و صوری و غائی و مادی یا عنصری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کاربرد مفهوم ماده</w:t>
      </w:r>
    </w:p>
    <w:p>
      <w:pPr>
        <w:pStyle w:val="BookText"/>
        <w:rPr/>
      </w:pPr>
      <w:r>
        <w:rPr>
          <w:rFonts w:ascii="IRNazanin" w:hAnsi="IRNazanin" w:eastAsia="IRNazanin"/>
          <w:color w:val="111111"/>
          <w:sz w:val="28"/>
          <w:sz w:val="28"/>
          <w:szCs w:val="28"/>
          <w:rtl w:val="true"/>
          <w:lang w:bidi="fa-IR"/>
        </w:rPr>
        <w:t>اخوان مفهوم ماده را در چهار مورد مختلف بکار برده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مصنوعات یعنی آن چیزی که انسان از آن اشیاء گوناگون را به دست خود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موجودات طبیعی یا عناصر اربعه که اجسام عالم طبیعت از آن ترکیب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کلی که همان ماده ثانی مذکور در فوق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اولی که همان هیولی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اخوان از موارد چهارگانه ماده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نوع ماده را صاحبان رسائل به این نحو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طبیعی – آتش و هوا و آب و خاک و هرچه در عالم تحت القمر قرار گرفته است، اعم از حیوانات و نباتات و جمادات، از این عناصر پدید آمده و پس از فساد به آن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این موجودات طبیعت است که خود قوه ای از قوای نفس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کلی همان جسم مطلق است که از آن سراسر عالم یعنی افلاک و ستارگان و عناصر و کلیه موجودات دیگر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همگی جسم اند و امتیاز آنان از یکدیگر فقط در صور مختلفه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اولی جوهری است بسیط و معقول که حواس قادر به ادراک آن نیست زیرا این ماده جز صورت وجود واحد چیزی نیست و آن پایه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کمیت کند جسم مطلق می شود که دارای سه بعد طول و عرض و عمق است و اگر کسب کیفیت کند مانند صورت دایره یا مثلث یا مستطیل جسم خاصی می شود که دارای تعینات مشخصی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کیفیت مانند عدد سه است و کمیت دو و اصل و اساس یک و 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سلسله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بعد از دو آمده است، وجود کیفیت نسبت به وجود کمیت متأخر است و همچنانکه دو بعد از یک آمده است کمیت بعد از مرتبه اولیه هویت پدید می آید و در وجود مرتبه اولیه بر کمیت و کیفیت متقدم است همانطور که عدد یک بر دو و سه و جمیع اعداد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اولیه و کمیت و کیفیت صوری است بسیط و معقول و غیرمحسوس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دیگری جدا شود، یکی را هیولی و در عین حال دیگری را صورت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نسبت به پایه کمیت صورت است و کمیت ماده کیفیت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به نوبه خود صورت است نسبت به پایه اولیه و پایه اولیه هیولی است از برای 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نظر اخوان درباره ماده</w:t>
      </w:r>
    </w:p>
    <w:p>
      <w:pPr>
        <w:pStyle w:val="BookText"/>
        <w:rPr/>
      </w:pPr>
      <w:r>
        <w:rPr>
          <w:rFonts w:ascii="IRNazanin" w:hAnsi="IRNazanin" w:eastAsia="IRNazanin"/>
          <w:color w:val="111111"/>
          <w:sz w:val="28"/>
          <w:sz w:val="28"/>
          <w:szCs w:val="28"/>
          <w:rtl w:val="true"/>
          <w:lang w:bidi="fa-IR"/>
        </w:rPr>
        <w:t>نظریه اخوان را درباره ماده می توان به این ترتیب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اولیه یا هیولی اولی که دارای هیچ گونه تعینی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کلی که دارای کمیت و جهات سه گانه است و همان جسم مطلق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متعین و متشخص که از ترکیب جسم مطلق که به منزله ماده است و صور نوعیه بوجود می آید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ماده دارای چند مرتبه وجودی است که هر یک از دیگری فشرده تر و از مبدأ هستی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ماده اولیه است که از هر نوع تعین بری است و مرتبه آخر ماده اجسام و اجرام عالم محسوس است که آخرین حلقه زنجیر وجود و پائین ترین نقطه یا حضیض قوس نزولی محسوب می شود و تا آنجا که شرایط ظهور عالم خلقت اجازه می دهد از مبدأ وجود دور است</w:t>
      </w:r>
      <w:r>
        <w:rPr>
          <w:rFonts w:eastAsia="IRNazanin" w:cs="IRNazanin"/>
          <w:color w:val="111111"/>
          <w:sz w:val="28"/>
          <w:szCs w:val="28"/>
          <w:rtl w:val="true"/>
          <w:lang w:bidi="fa-IR"/>
        </w:rPr>
        <w:t>.</w:t>
      </w:r>
      <w:bookmarkStart w:id="66" w:name="pg2928_18253"/>
    </w:p>
    <w:p>
      <w:pPr>
        <w:pStyle w:val="BookText"/>
        <w:rPr/>
      </w:pPr>
      <w:bookmarkEnd w:id="66"/>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نظر متفکران اسلامی درباره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فلسفه اسلامی اخوان الصفا عقل ماده نفس عالم علت و معلول</w:t>
      </w:r>
    </w:p>
    <w:p>
      <w:pPr>
        <w:pStyle w:val="Heading3"/>
        <w:numPr>
          <w:ilvl w:val="2"/>
          <w:numId w:val="1"/>
        </w:numPr>
        <w:rPr/>
      </w:pPr>
      <w:bookmarkStart w:id="67" w:name="__RefHeading___Toc37257_2749589250"/>
      <w:bookmarkStart w:id="68" w:name="_Toc23"/>
      <w:bookmarkEnd w:id="67"/>
      <w:r>
        <w:rPr>
          <w:rtl w:val="true"/>
        </w:rPr>
        <w:t>حدوث نفس و سیر اشتدادی آن در حکمت متعالیه</w:t>
      </w:r>
      <w:bookmarkEnd w:id="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تاریخی مسئله نفس</w:t>
      </w:r>
    </w:p>
    <w:p>
      <w:pPr>
        <w:pStyle w:val="BookText"/>
        <w:rPr/>
      </w:pPr>
      <w:r>
        <w:rPr>
          <w:rFonts w:ascii="IRNazanin" w:hAnsi="IRNazanin" w:eastAsia="IRNazanin"/>
          <w:color w:val="111111"/>
          <w:sz w:val="28"/>
          <w:sz w:val="28"/>
          <w:szCs w:val="28"/>
          <w:rtl w:val="true"/>
          <w:lang w:bidi="fa-IR"/>
        </w:rPr>
        <w:t>در میان فلاسفه درباره نفس انسان دو نظریه عمده،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نظریه افلاطونی روح و نفس که وجود نفس را قدیم و روحانی و مقدم بر آفرینش جسم می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نظریه مشائین که ابن سینا آنرا بخوبی تقریر کرده و آن حدوث غیرجسمانی نفس همراه حدوث و آفرینش جسمانی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این مسئله نظریه ای جدید ابداع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اثبات نمود که اگرچه نفس انسان، در نهایت و با سیر تکاملی خاص خود، غیر مادی می شود ولی در آغاز آفرینش، جسمانی است و از جسم و بدن زاییده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فعلیت یافتن نفس</w:t>
      </w:r>
    </w:p>
    <w:p>
      <w:pPr>
        <w:pStyle w:val="BookText"/>
        <w:rPr/>
      </w:pPr>
      <w:r>
        <w:rPr>
          <w:rFonts w:ascii="IRNazanin" w:hAnsi="IRNazanin" w:eastAsia="IRNazanin"/>
          <w:color w:val="111111"/>
          <w:sz w:val="28"/>
          <w:sz w:val="28"/>
          <w:szCs w:val="28"/>
          <w:rtl w:val="true"/>
          <w:lang w:bidi="fa-IR"/>
        </w:rPr>
        <w:t xml:space="preserve">بعقیده ملاصدرا نفس انسان، نخست در مرتبه جمادی است و سپس با خروج از مرحله جمادی به حالت جنینی و در مرحله 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و پس از آن به مرحله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و در دوره بلوغ حقیقی خود به مرحله نفس انسانی می رسد و نفس ناطقه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مرحله نیز می تواند با کوشش و تمرین و تربیت روحی و عقلی خود، به بلوغ انسانی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آنرا نفس قدسی و عقل بالفعل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کسی توان رسیدن به این مرحله را دارد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اشتدادی نفس</w:t>
      </w:r>
    </w:p>
    <w:p>
      <w:pPr>
        <w:pStyle w:val="BookText"/>
        <w:rPr/>
      </w:pPr>
      <w:r>
        <w:rPr>
          <w:rFonts w:ascii="IRNazanin" w:hAnsi="IRNazanin" w:eastAsia="IRNazanin"/>
          <w:color w:val="111111"/>
          <w:sz w:val="28"/>
          <w:sz w:val="28"/>
          <w:szCs w:val="28"/>
          <w:rtl w:val="true"/>
          <w:lang w:bidi="fa-IR"/>
        </w:rPr>
        <w:t>تمام این مراحل در واقع سیر در یک مسیر و خروج از قوه به فعلیت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مرحله بعدی برای مرحله قبلی امری بالقوه و طی درجات اشتدادی و از ضعف به قوت رفتن است؛ ولی مجموعه این نقاط یک خط را ترسیم می کنند که به آن حیات انسانی و خط تکامل می گوییم و بر اساس قاعده وجود مشکک و حرکت جوهری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است که بدانیم دخول در هر مرحله نه فقط بمعنای فاصله گرفتن از مرحله قبل نیست بلکه همواره، هر مرحله بالاتر جامع و شامل مراحل ضعیفتر قبل از خود نیز می باشد و قاعده آنستکه هر وجود 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مشکک بودن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مراتب وجودی ضعیفتر قبل از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کسانی همچون مشائین را ملامت می کند، که نفس را جوهری ایستا می دانند که از اول تا آخر زندگی در یک حالت است و حرکت جوهری ندارد، و بالطبع با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میان نفس و بدن جدایی مطلق قائلند نیز مخالف است</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ملاصدرا نیز مانند دیگر فلاسفه مسلمان معتقد به تجرد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غیرمادی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است اما نه بصورتی که مکاتب پیش از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وی تجرد نفس، تدریجی و ناشی از سیر صعودی و تکاملی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باصطلاح خود او با 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جوهری در بدن به پیری و فنای آن منتهی می شود ولی حرکت در نفس، حرکتی رو بسوی عقلانیت است و روزبروز قویتر و فعالتر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تکامل یافته پس از جدا شدن از بدن و رفع نیاز از آن، نهایتا به عقل مجرد بدل می گردد و در فضایی بهتر از فضای مادی به زندگی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نفس شناسی فلسفی ملاصدرا</w:t>
      </w:r>
    </w:p>
    <w:p>
      <w:pPr>
        <w:pStyle w:val="BookText"/>
        <w:rPr/>
      </w:pPr>
      <w:r>
        <w:rPr>
          <w:rFonts w:ascii="IRNazanin" w:hAnsi="IRNazanin" w:eastAsia="IRNazanin"/>
          <w:color w:val="111111"/>
          <w:sz w:val="28"/>
          <w:sz w:val="28"/>
          <w:szCs w:val="28"/>
          <w:rtl w:val="true"/>
          <w:lang w:bidi="fa-IR"/>
        </w:rPr>
        <w:t>نفس شناسی فلسفی ملاصدرا بر اصول دیگر فلسفه او بنا شده است که عینا دلایل اثبات این نظریه هم شمرده می شوند باینصورت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جوهر مادی بطور طبیعی حرکت تکاملی دارد و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نظر مشائین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 نیست بلکه حرکت جوهری دینامیسم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هدف غایی آفرینش هر موجود در آن موجود استعدادهایی را می گذارد که باید با حرکت جوهری آن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بدن و نفس هر دو در ماده جسم او قرار دارند ولی اختلاف اهداف غایی و غرض نهایی در ایندو، دو گونه استعداد در آنها گذاشته و این امری عادی است، زیرا می بینید که نبات و حیوان هر دو از ماده بوجود می آیند ولی یکی دارای نفس حیوانی می شود و دیگری نبات باقی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نفس انسان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علی رغم اختلاف تدریجی نفس و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قابل تجزیه نیست و ترکیب جسم و بدن بصورت اتحاد است نه انضمام و ترکیب خارجی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گرچه بدن از ماده و اجزاء بسیاری ترکیب شده ولی نفس و من انسانی او بسیط و غیر قابل تجزیه و تقسیم است و بر اساس قاعده دیگر فلسفی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 الحقیقة کل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آثار درونی و خارجی و افعال و انفعالات انسان متعلق به خود و نفس اوست و از وحدت او سرچشمه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فی وحدتها کل القوی؛ نفس در عین وحدت و بساطت، همه قوای خود نیز هست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نفس با آنکه مجرد و مستقل است ولی برای ادراکات خود، عملا نیازمند حواس پنجگانه و مغز و اعصاب است و برای افعال بدنی خود نیز به اندامهای مربوطه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ابزارهای نفس و عوامل انفعالات و افعال او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نفس را مدیر و نگهبان بدن می داند نه بعکس آن، و می گوید باد کشتی را می برد نه کشتی باد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هر چه نفس در حین حرکت جوهری کاملتر شود نیاز او به بدن کمتر می شود و مرگ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اثر حوادث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جدا شدن اختیاری نفس از بدن و تجرد بالفعل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ملاصدرا از مرگ برخلاف نظریه پزشکی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جالینوس و بقراط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پزشکی جدید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نفس در نزد فلاسفه مسلمان</w:t>
      </w:r>
    </w:p>
    <w:p>
      <w:pPr>
        <w:pStyle w:val="BookText"/>
        <w:rPr/>
      </w:pPr>
      <w:r>
        <w:rPr>
          <w:rFonts w:ascii="IRNazanin" w:hAnsi="IRNazanin" w:eastAsia="IRNazanin"/>
          <w:color w:val="111111"/>
          <w:sz w:val="28"/>
          <w:sz w:val="28"/>
          <w:szCs w:val="28"/>
          <w:rtl w:val="true"/>
          <w:lang w:bidi="fa-IR"/>
        </w:rPr>
        <w:t>فلاسفه مسلمان برای اثبات تجرد نفس براهینی اقامه نموده اند؛ از جمله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علاوه بر درک و حس جزئیات، امور و مفاهیم کلی و انتزاعی را درک و تحلیل کند و برای آن احکامی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امور انتزاعی و کلی، غیر مادی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قبلا ویژگیهای ماده و مادی بودن از آنها سلب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شیء غیر مادی رتبتا بالاتر از ماده است و نمی تواند محتاج به ماده باشد و باید برای خود ظرف و حوزه ای مستقل و غیر مادی دارا باشد که آنرا حمل کند وگرنه مادی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مستقلی را که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 کلی و انتزاعی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می گیرد، فلاسفه ذهن می گویند که باید آنرا جدای از ابزارهای جسمانی و لایه های مغز دانست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انکار تجرد نفس یا ذهن، نوعی آسانطلبی در پژوهش و تنبلی فلسفی است؛ زیرا بذل دقت و توجه به دلایل منطقی می تواند ما را به تجرد نفس و ذهن برساند، گرچه برخی گویی حوصله آنرا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براهین دیگری نیز اقامه کرده اند که در کتب ملاصدرا و دیگران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هایی مانند حس ششم، تله پاتی، ادراکات بعد از مرگ برای کسانی که دوباره به زندگی برگشته اند، رؤیاهای صادقه و مانند اینها از پدیده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متاسایکو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انگیز غیرعادی که با ساختمان بدن نمی سازند، می توانند اشاره به تجرد نفس باشند</w:t>
      </w:r>
      <w:r>
        <w:rPr>
          <w:rFonts w:eastAsia="IRNazanin" w:cs="IRNazanin"/>
          <w:color w:val="111111"/>
          <w:sz w:val="28"/>
          <w:szCs w:val="28"/>
          <w:rtl w:val="true"/>
          <w:lang w:bidi="fa-IR"/>
        </w:rPr>
        <w:t>.</w:t>
      </w:r>
      <w:bookmarkStart w:id="69" w:name="pg2928_18257"/>
    </w:p>
    <w:p>
      <w:pPr>
        <w:pStyle w:val="BookText"/>
        <w:rPr/>
      </w:pPr>
      <w:bookmarkEnd w:id="69"/>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 و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حکمت اسلامی صدرا سال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پایگاه اطلاع رسانی بنیاد حکمت اسلامی صدرا</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حکمت متعالیه انسان بدن انسان فلسفه فلاسفه اسلامی</w:t>
      </w:r>
    </w:p>
    <w:p>
      <w:pPr>
        <w:pStyle w:val="Heading3"/>
        <w:numPr>
          <w:ilvl w:val="2"/>
          <w:numId w:val="1"/>
        </w:numPr>
        <w:rPr/>
      </w:pPr>
      <w:bookmarkStart w:id="70" w:name="__RefHeading___Toc37259_2749589250"/>
      <w:bookmarkStart w:id="71" w:name="_Toc24"/>
      <w:bookmarkEnd w:id="70"/>
      <w:r>
        <w:rPr>
          <w:rtl w:val="true"/>
        </w:rPr>
        <w:t>خودآگاهی فطری انسانی</w:t>
      </w:r>
      <w:bookmarkEnd w:id="71"/>
    </w:p>
    <w:p>
      <w:pPr>
        <w:pStyle w:val="BookText"/>
        <w:rPr/>
      </w:pPr>
      <w:r>
        <w:rPr>
          <w:rFonts w:ascii="IRNazanin" w:hAnsi="IRNazanin" w:eastAsia="IRNazanin"/>
          <w:color w:val="111111"/>
          <w:sz w:val="28"/>
          <w:sz w:val="28"/>
          <w:szCs w:val="28"/>
          <w:rtl w:val="true"/>
          <w:lang w:bidi="fa-IR"/>
        </w:rPr>
        <w:t>انسان بالذات خودآگاه است، یعنی جوهر ذات انسان، آگاهی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که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تکون می یابد و در مرحله ی بعد، انسان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عین پیدایش آگاهی به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آگاهی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واقعیتی است که عین آگاهی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مراحل بعد، یعنی پس از آنکه به اشیای دیگر کم و بیش آگاه می گردد، به خود نیز به همان صورت که به اشیای دیگر آگاه می گردد، آگاهی می یابد، یعنی صورتی از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تصویر می کند و به اصطلاح به علم حصولی به خود، آگاه می گردد، اما پیش از آنکه این گونه به خود آگاه گردد، بلکه پیش از آگاهی به هر چیز دیگر، به خود به گونه ای که اشاره شد، یعنی به نحو علم حضوری، آگاه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روانشناسان که معمولا درباره خودآگاهی بحث می کنند، به مرحله ی دوم نظر دارند، یعنی آگاهی به خود به نحو علم حصولی و ذهنی، ولی فلاسفه بیشتر توجهشان به مرحله ی علم حضوری غیر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آگاهی همان است که یکی از ادله ی متقن تجرد نفس در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خود آگاهی، شک و تردید که آیا هستم یا نیستم و اگر هستم آیا کدامم و امثال اینها راه ندارد، زیرا شک و تردید آنجا راه دارد که علم و آگاهی از نوع علم حصولی باشد، یعنی وجود عینی شیء به آگاهی درآمده با وجود عینی آگاهی دو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آگاهی عین آگاه و به آگاهی درآمده است و از نوع آگاهی حضوری است، شک و تردید فرض نمی شود، یعنی امری محال است</w:t>
      </w:r>
      <w:r>
        <w:rPr>
          <w:rFonts w:eastAsia="IRNazanin" w:cs="IRNazanin"/>
          <w:color w:val="111111"/>
          <w:sz w:val="28"/>
          <w:szCs w:val="28"/>
          <w:rtl w:val="true"/>
          <w:lang w:bidi="fa-IR"/>
        </w:rPr>
        <w:t>.</w:t>
      </w:r>
      <w:bookmarkStart w:id="72" w:name="pg2928_18258"/>
    </w:p>
    <w:p>
      <w:pPr>
        <w:pStyle w:val="BookText"/>
        <w:rPr/>
      </w:pPr>
      <w:bookmarkEnd w:id="72"/>
      <w:r>
        <w:rPr>
          <w:rFonts w:ascii="IRNazanin" w:hAnsi="IRNazanin" w:eastAsia="IRNazanin"/>
          <w:color w:val="111111"/>
          <w:sz w:val="28"/>
          <w:sz w:val="28"/>
          <w:szCs w:val="28"/>
          <w:rtl w:val="true"/>
          <w:lang w:bidi="fa-IR"/>
        </w:rPr>
        <w:t xml:space="preserve">اشتباه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جاست که توجه نکرده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بردار نیست تا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بخواهیم آن شک را رفع کنیم؛ خودآگاهی فطری، هر چند واقعی است، اما اکتسابی و تحصیلی نیست، نحوه 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است، از این رو آن خود آگاهی که به آن دعوت شده، این درجه از خود آگاهی که به طور قهری و تکوینی در اثر حرکت جوهری طبیعت پدید می آید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قرآن مجید پس از اشاره به مراحل خلقت جنین در رحم، به عنوان آخرین مرحله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أنشأناه خلقا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 او را چیز دیگر و خلقی دیگر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است که ماده ی ناخودآگاه تبدیل می شود به جوهر روحی خودآگاه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دکارت فیلسوف فرانسوی قرن هفدهم، فلسفه ی خود را به این ترتیب آغاز کرد که در همه چیز شک کرد حتی در 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همه چیز نمی توانم شک کنم، جز اینکه می اندیشم و شک می کنم،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است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از هستی خود، هستی خدا و اشیای دیگر را نتیجه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علم فلسفه آگاهی شخصیت انسانی ذهن دکارت</w:t>
      </w:r>
    </w:p>
    <w:p>
      <w:pPr>
        <w:pStyle w:val="Heading3"/>
        <w:numPr>
          <w:ilvl w:val="2"/>
          <w:numId w:val="1"/>
        </w:numPr>
        <w:rPr/>
      </w:pPr>
      <w:bookmarkStart w:id="73" w:name="__RefHeading___Toc37261_2749589250"/>
      <w:bookmarkStart w:id="74" w:name="_Toc25"/>
      <w:bookmarkEnd w:id="73"/>
      <w:r>
        <w:rPr>
          <w:rtl w:val="true"/>
        </w:rPr>
        <w:t>خودآگاهی جهانی انسان</w:t>
      </w:r>
      <w:bookmarkEnd w:id="74"/>
    </w:p>
    <w:p>
      <w:pPr>
        <w:pStyle w:val="BookText"/>
        <w:rPr/>
      </w:pPr>
      <w:r>
        <w:rPr>
          <w:rFonts w:ascii="IRNazanin" w:hAnsi="IRNazanin" w:eastAsia="IRNazanin"/>
          <w:color w:val="111111"/>
          <w:sz w:val="28"/>
          <w:sz w:val="28"/>
          <w:szCs w:val="28"/>
          <w:rtl w:val="true"/>
          <w:lang w:bidi="fa-IR"/>
        </w:rPr>
        <w:t>خودآگاهی جهانی یعنی آگاهی انسان به خود در رابطه اش با جهان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ام؟ در کجا هستم؟ به کجا می روم؟</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خودآگاهی، انسان کشف می کند که جزیی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نام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یک جزیره ی مستقل نیست، وابسته است، به خود نیامده و به خود زیست نمی کند و به خود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وضع خود را در این کل مشخص کند</w:t>
      </w:r>
      <w:r>
        <w:rPr>
          <w:rFonts w:eastAsia="IRNazanin" w:cs="IRNazanin"/>
          <w:color w:val="111111"/>
          <w:sz w:val="28"/>
          <w:szCs w:val="28"/>
          <w:rtl w:val="true"/>
          <w:lang w:bidi="fa-IR"/>
        </w:rPr>
        <w:t>.</w:t>
      </w:r>
      <w:bookmarkStart w:id="75" w:name="pg2928_18259"/>
    </w:p>
    <w:p>
      <w:pPr>
        <w:pStyle w:val="BookText"/>
        <w:rPr/>
      </w:pPr>
      <w:bookmarkEnd w:id="75"/>
      <w:r>
        <w:rPr>
          <w:rFonts w:ascii="IRNazanin" w:hAnsi="IRNazanin" w:eastAsia="IRNazanin"/>
          <w:color w:val="111111"/>
          <w:sz w:val="28"/>
          <w:sz w:val="28"/>
          <w:szCs w:val="28"/>
          <w:rtl w:val="true"/>
          <w:lang w:bidi="fa-IR"/>
        </w:rPr>
        <w:t xml:space="preserve">سخن پر مغز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نوع از خودآگاهی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امرء علم من أین؟ و فی أین؟ و الی أین؟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رحمت کند آن که را که بداند از کجا آمده؟ در کجاست؟ به کجا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از خودآگاهی یکی از لطیف ترین و عالی ترین دردمندی های انسان را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دردمندی که در حیوان و هیچ موجود دیگر در طبیعت وجود ندارد، درد حقیقت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خودآگاهی است که انسان را تشنه حقیقت و جویای یقین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تلاش اطمینان و آرامش قرار می دهد، آتش شعله ور شک و تردید به جانش می افکند و او را از این سو به آن سو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آتشی که به جان غزالی ها می افتد، خواب و خوراک را از آنها می گیرد، آنها را از مسند نظامیه ها به زیر می آورد، آواره ی بیابان هاشان می کند و سال ها در دیار غربت سر در گریبانشان می سازد، همان آتشی که عنوان بصری ها را از خانه و کاشانه شان کو به کو و شهر به شهر به دنبال حقیقت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خودآگاهی است که دغدغه سرنوشت را در انسان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آرامش انسان حقیقت خودآگاهی سرنوشت</w:t>
      </w:r>
    </w:p>
    <w:p>
      <w:pPr>
        <w:pStyle w:val="Heading3"/>
        <w:numPr>
          <w:ilvl w:val="2"/>
          <w:numId w:val="1"/>
        </w:numPr>
        <w:rPr/>
      </w:pPr>
      <w:bookmarkStart w:id="76" w:name="__RefHeading___Toc37263_2749589250"/>
      <w:bookmarkStart w:id="77" w:name="_Toc26"/>
      <w:bookmarkEnd w:id="76"/>
      <w:r>
        <w:rPr>
          <w:rtl w:val="true"/>
        </w:rPr>
        <w:t>خودآگاهی ملی انسان</w:t>
      </w:r>
      <w:bookmarkEnd w:id="7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خودآگاهی ملی، یعنی خودآگاهی به خود در رابطه اش با مردمی که با آنها پیوند قومی و نژادی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اثر زندگی مشترک با گروهی از مردم با قانون مشترک، آداب و رسوم مشترک، تاریخ مشترک، پیروزی ها و شکست های تاریخی مشترک، زبان مشترک، ادبیات مشترک و بالاخره فرهنگ مشترک، نوعی یگانگی با آنها پیدا می کند، بلکه همان طور که یک فرد دارای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قوم و یک ملت به علت داشتن فرهنگ،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 پیدا می کند، هم فرهنگی، از هم نژادی، شباهت و وحدت بیشتری میان افراد انسان ها ایجاد می کند، ملیت که پشتوانه ی فرهنگی داشته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سازد، احیانا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فداکاری می کند، از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غرور و از شکست آن احساس سرافکندگی می کند</w:t>
      </w:r>
      <w:r>
        <w:rPr>
          <w:rFonts w:eastAsia="IRNazanin" w:cs="IRNazanin"/>
          <w:color w:val="111111"/>
          <w:sz w:val="28"/>
          <w:szCs w:val="28"/>
          <w:rtl w:val="true"/>
          <w:lang w:bidi="fa-IR"/>
        </w:rPr>
        <w:t>.</w:t>
      </w:r>
      <w:bookmarkStart w:id="78" w:name="pg2928_18260"/>
    </w:p>
    <w:p>
      <w:pPr>
        <w:pStyle w:val="BookText"/>
        <w:rPr/>
      </w:pPr>
      <w:bookmarkEnd w:id="78"/>
      <w:r>
        <w:rPr>
          <w:rFonts w:ascii="IRNazanin" w:hAnsi="IRNazanin" w:eastAsia="IRNazanin"/>
          <w:color w:val="111111"/>
          <w:sz w:val="28"/>
          <w:sz w:val="28"/>
          <w:szCs w:val="28"/>
          <w:rtl w:val="true"/>
          <w:lang w:bidi="fa-IR"/>
        </w:rPr>
        <w:t xml:space="preserve">خودآگاهی ملی، یعنی آگاهی به فرهنگ ملی،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خاص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هر فرهنگی دارای ماهیت و ممیزات و خصلت های مخصوص به خود است، به همین دلیل فرهنگ یگانه، مفهومی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ناسیونالیسم که بالخصوص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رواج فراوان یافت و هنوز هم کم و بیش تبلیغ می شود، بر این فلسفه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خودآگاهی، برخلاف خودآگاهی طبقاتی که همه چیز ارزیابی ها، احساس ها، داوری ها، جهت گیری ها جنبه ی طبقاتی داشت، جنبه ی ملی دارد و با عقربه ی ملیت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خودآگاهی ملی، هر چند از مقوله ی سودآگاهی نیست، ولی از مقوله ی خودخواهی بیرون نیست، از همین خانواده است، تمام عوارض خودخواهی را از تعصب، حس جانبداری، ندیدن عیب خود، عجب و خودپسندی دارد، از این رو مانند خودآگاهی طبقاتی به خودی خود فاقد جنبه ی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جامعه وحدت فرهنگ خودآگاهی تعصب ناسیونالیسم</w:t>
      </w:r>
    </w:p>
    <w:p>
      <w:pPr>
        <w:pStyle w:val="Heading3"/>
        <w:numPr>
          <w:ilvl w:val="2"/>
          <w:numId w:val="1"/>
        </w:numPr>
        <w:rPr/>
      </w:pPr>
      <w:bookmarkStart w:id="79" w:name="__RefHeading___Toc37265_2749589250"/>
      <w:bookmarkStart w:id="80" w:name="_Toc27"/>
      <w:bookmarkEnd w:id="79"/>
      <w:r>
        <w:rPr>
          <w:rtl w:val="true"/>
        </w:rPr>
        <w:t>تفاوت های انسان با سایر موجودات</w:t>
      </w:r>
      <w:bookmarkEnd w:id="80"/>
    </w:p>
    <w:p>
      <w:pPr>
        <w:pStyle w:val="BookText"/>
        <w:rPr/>
      </w:pPr>
      <w:r>
        <w:rPr>
          <w:rFonts w:ascii="IRNazanin" w:hAnsi="IRNazanin" w:eastAsia="IRNazanin"/>
          <w:color w:val="111111"/>
          <w:sz w:val="28"/>
          <w:sz w:val="28"/>
          <w:szCs w:val="28"/>
          <w:rtl w:val="true"/>
          <w:lang w:bidi="fa-IR"/>
        </w:rPr>
        <w:t>اگر خودآگاهی انسانی در فردی پیدا شود، دردش درد انسان، آرزوهایش آرزوهای انسان می شود و جهت گیری و تلاشش در جهت انسان صورت می گیرد و دوستی ها و دشمنی هایش همه رنگ انسانی می یابد، دوست دوستان انسان یعنی علم، فرهنگ، بهداشت، رفاه، آزادی، عدالت و محبت و دشمن دشمن های او یعنی جهل، فقر، ظلم، بیماری، اختناق و تبعیض می گردد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از خودآگاهی اگر پیدا شود، برخلاف خودآگاهی ملی و خودآگاهی طبقاتی، جنبه اخلاقی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نحوه وجود و واقعیتش با همه موجودات دیگر اعم از جماد و نبات و حیوان متفاوت است از این نظر که هر موجودی که پا به جهان می گذارد و آفریده می شود همان است که آفریده شده است، یعنی ماهیت و واقعیت و چگونگی هایش همان است که به دست عوامل خلقت ساخته می شود، اما انسان پس از آفرینش، تازه مرحله اینکه چه باشد و چگونه باشد آغاز می شود</w:t>
      </w:r>
      <w:r>
        <w:rPr>
          <w:rFonts w:eastAsia="IRNazanin" w:cs="IRNazanin"/>
          <w:color w:val="111111"/>
          <w:sz w:val="28"/>
          <w:szCs w:val="28"/>
          <w:rtl w:val="true"/>
          <w:lang w:bidi="fa-IR"/>
        </w:rPr>
        <w:t>.</w:t>
      </w:r>
      <w:bookmarkStart w:id="81" w:name="pg2928_18261"/>
    </w:p>
    <w:p>
      <w:pPr>
        <w:pStyle w:val="BookText"/>
        <w:rPr/>
      </w:pPr>
      <w:bookmarkEnd w:id="81"/>
      <w:r>
        <w:rPr>
          <w:rFonts w:ascii="IRNazanin" w:hAnsi="IRNazanin" w:eastAsia="IRNazanin"/>
          <w:color w:val="111111"/>
          <w:sz w:val="28"/>
          <w:sz w:val="28"/>
          <w:szCs w:val="28"/>
          <w:rtl w:val="true"/>
          <w:lang w:bidi="fa-IR"/>
        </w:rPr>
        <w:t>انسان آن چیزی نیست که آفریده شده است، بلکه آن چیزی است که خودش بخواهد باشد، آن چیزی است که مجموع عوامل تربیتی و از آن جمله اراده و انتخاب خودش او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 چیزی از نظر ماهیت که چیست و از نظر کیفیت که چگونه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اما انسان از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شده است، یعنی بذر انسانیت در او به صورت امور بالقوه موجود است که اگر به آفتی برخورد نکند آن بذرها تدریجا از زمینه وجود انسان سر بر می آورد و همین ها فطریات انسان اند و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فطری و انسانی او را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برخلاف جماد و نبات و حیوان، شخصی دارد و شخصیتی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انسان یعنی مجموعه جهازات بدنی او که بالفعل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آغاز تولد از نظر جهازات بدنی مانند حیوانات دیگر بالفعل است، ولی از نظر جهازات روحی، از نظر آنچه بعدا شخصیت انسانی او را می سازد، موجودی بالقوه است، ارزش های انسانی او در زمینه وجودش بالقوه موجود است و آماده روییدن و رشد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روحی و معنوی یک مرحله از مرحله بدنی عقب تر است، جهازات بدنی اش در رحم وسیله عوامل دست اندرکار آفرینش ساخته و پرداخته می شود ولی جهازات روحی و معنوی و ارکان شخصیتش در مرحله بعد از رحم باید رشد داده شود و پایه گذاری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معنویت وجدان فطرت شخصیت انسانی خودآگاهی</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2" w:name="__RefHeading___Toc37267_2749589250"/>
      <w:bookmarkStart w:id="83" w:name="_Toc28"/>
      <w:bookmarkEnd w:id="82"/>
      <w:r>
        <w:rPr>
          <w:rtl w:val="true"/>
        </w:rPr>
        <w:t>رابطه سنت خداوند با معجزه و کارهای خارق العاده</w:t>
      </w:r>
      <w:bookmarkEnd w:id="83"/>
    </w:p>
    <w:p>
      <w:pPr>
        <w:pStyle w:val="BookText"/>
        <w:rPr/>
      </w:pPr>
      <w:r>
        <w:rPr>
          <w:rFonts w:ascii="IRNazanin" w:hAnsi="IRNazanin" w:eastAsia="IRNazanin"/>
          <w:color w:val="111111"/>
          <w:sz w:val="28"/>
          <w:sz w:val="28"/>
          <w:szCs w:val="28"/>
          <w:rtl w:val="true"/>
          <w:lang w:bidi="fa-IR"/>
        </w:rPr>
        <w:t>معجزات و کارهای خارق العاده نقض سنت خداوند نمی باشد و در قوانین آفرینش کارهای خارق العاده استثنا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تغییراتی در سنت های جهان مشاهده می شود آن تغییرها معلول تغییر شرایط است و بدیهی است که هر سنتی در شرایط خاصی جاری است و با تغییر شرایط، سنتی دیگر جریان می یابد و آن سنت نیز در شرایط خاص خود کلیت دارد، پس تغییر قانون و سنت، به حکم قانون و سنت است ولی نه به این معنی که قانونی به حکم قانونی نسخ می شود، بلکه به این معنی که شرایط یک قانون تغییر می کند و شرایط جدید به وجود می آید و در شرایط جدید قانون جدید حکم فرما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جز قانون و سنت و ناموس های لایتغیر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مرده ای به طور اعجاز زنده می شود، آن خود حساب و قانونی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فرزندی همچون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پدر متولد می شود، بر خلاف سنت الهی و قانون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معجزه، بی قانون بودن و یا فوق قانون بودن نیست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ماتریالیست ها دچار چنین اشتباهی شده اند که بخشی از قوانین طبیعی جهان را که به وسیله علوم کشف گردیده، قانون های واقعی و منحصر فرض کرده اند و سپس معجزات را نقض قانون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آنچه را که علوم بیان کرده است، در شرایط مخصوص و محدودی صادق است و زمانی که با اراده یک پیغمبر یا ولی خدا کاری خارق العاده انجام می گیرد، شرایط عوض می شود، یعنی یک روح نیرومند و پاک و متصل به قدرت لایزال الهی شرایط را تغییر می دهد و به عبارت دیگر، عامل و عنصر خاصی وارد میدان می شود</w:t>
      </w:r>
      <w:r>
        <w:rPr>
          <w:rFonts w:eastAsia="IRNazanin" w:cs="IRNazanin"/>
          <w:color w:val="111111"/>
          <w:sz w:val="28"/>
          <w:szCs w:val="28"/>
          <w:rtl w:val="true"/>
          <w:lang w:bidi="fa-IR"/>
        </w:rPr>
        <w:t>.</w:t>
      </w:r>
      <w:bookmarkStart w:id="84" w:name="pg2928_18263"/>
    </w:p>
    <w:p>
      <w:pPr>
        <w:pStyle w:val="BookText"/>
        <w:rPr/>
      </w:pPr>
      <w:bookmarkEnd w:id="84"/>
      <w:r>
        <w:rPr>
          <w:rFonts w:ascii="IRNazanin" w:hAnsi="IRNazanin" w:eastAsia="IRNazanin"/>
          <w:color w:val="111111"/>
          <w:sz w:val="28"/>
          <w:sz w:val="28"/>
          <w:szCs w:val="28"/>
          <w:rtl w:val="true"/>
          <w:lang w:bidi="fa-IR"/>
        </w:rPr>
        <w:t>بدیهی است در شرایط جدید که از وجود عامل جدید یعنی اراده نیرومند و ملکوتی ولی حق ناشی می شود، قانون دیگری حکم فرما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قانون اراده ماتریالیسم معجزه</w:t>
      </w:r>
    </w:p>
    <w:p>
      <w:pPr>
        <w:pStyle w:val="Heading3"/>
        <w:numPr>
          <w:ilvl w:val="2"/>
          <w:numId w:val="1"/>
        </w:numPr>
        <w:rPr/>
      </w:pPr>
      <w:bookmarkStart w:id="85" w:name="__RefHeading___Toc37269_2749589250"/>
      <w:bookmarkStart w:id="86" w:name="_Toc29"/>
      <w:bookmarkEnd w:id="85"/>
      <w:r>
        <w:rPr>
          <w:rtl w:val="true"/>
        </w:rPr>
        <w:t>دیدگاه ایده آلیست و رئالیست برای رسیدن انسان به یگانگی</w:t>
      </w:r>
      <w:bookmarkEnd w:id="86"/>
    </w:p>
    <w:p>
      <w:pPr>
        <w:pStyle w:val="BookText"/>
        <w:rPr/>
      </w:pPr>
      <w:r>
        <w:rPr>
          <w:rFonts w:ascii="IRNazanin" w:hAnsi="IRNazanin" w:eastAsia="IRNazanin"/>
          <w:color w:val="111111"/>
          <w:sz w:val="28"/>
          <w:sz w:val="28"/>
          <w:szCs w:val="28"/>
          <w:rtl w:val="true"/>
          <w:lang w:bidi="fa-IR"/>
        </w:rPr>
        <w:t>نظریه ایده آلیست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ایده آلیستی تنها به روان و درون انسان و رابطه انسان با نفس خودش می اندیشد و آن را اصل و اساس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می گوید درست است که تعلق و اضافه مانع وحدت و موجب کثرت است، عامل تفرقه و متلاشی شدن جمع است، فرد را به تفرقه روانی و جامعه را به تجزیه گروهی می کشاند، اما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تفرقه و تجزیه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تفرقه و تجزیه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می 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و 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 مال، زن، پست و مقام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سبب قطعه قطعه شدن روان و تجزیه جامعه انسان نیست، بلکه اضافه و تعلق درون و قلبی انسان به اشیا سبب تفرقه ها و تجزیه ها و بیگانگی های انسان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او را از خودش و جامعه اش جدا نکرده،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او را از خودش و جامعه اش جدا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نظر اخلاقی و از نظر اجتماعی تجزیه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مقام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پست و من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قطع تعلق اشیا به انسان ضرورت ندارد، تعلق انسان به اشیا باید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قید اشیا رها سازید تا به واقعیت انسانی اش باز گردد نه اشیا را از قید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انسان آزادی معنوی بدهید، از آزاد کردن و رها ساختن اشیا چه اثری ساخته است؟ به شخص رهایی و آزادی و اشتراکیت و وحدت بدهید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توحید اخلاقی و اجتماعی انسان از نوع عوامل آموزشی و پرورشی مخصوصا آموزش و پرورش معنوی است نه از نوع عوامل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درونی انسان عامل توحید اوست نه کاستی 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یگانگی انسان باید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نه اینکه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اول حیوان است دوم انسان، حیوان بالطبع است و انسان بالاکتساب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پرتو ایمان و تحت تاثیر عوامل صحیح آموزشی و پرورشی، انسانیت خویش را که بالقوه و بالفطره دارد، باز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انسان تحت عوامل مؤثر معنوی، معنویت خویش را باز نیافته و به صورت انسان در نیامده، همان حیوان بالطبع است، امکان یگانگی روح ها و جان ها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حیوانی ندارد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مجو این اتحاد از روح باد</w:t>
      </w:r>
    </w:p>
    <w:p>
      <w:pPr>
        <w:pStyle w:val="BookText"/>
        <w:rPr/>
      </w:pPr>
      <w:r>
        <w:rPr>
          <w:rFonts w:ascii="IRNazanin" w:hAnsi="IRNazanin" w:eastAsia="IRNazanin"/>
          <w:color w:val="111111"/>
          <w:sz w:val="28"/>
          <w:sz w:val="28"/>
          <w:szCs w:val="28"/>
          <w:rtl w:val="true"/>
          <w:lang w:bidi="fa-IR"/>
        </w:rPr>
        <w:t xml:space="preserve">گر خورد این نان، نگردد سیر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کشد بار این، نگردد آن گران</w:t>
      </w:r>
    </w:p>
    <w:p>
      <w:pPr>
        <w:pStyle w:val="BookText"/>
        <w:rPr/>
      </w:pPr>
      <w:r>
        <w:rPr>
          <w:rFonts w:ascii="IRNazanin" w:hAnsi="IRNazanin" w:eastAsia="IRNazanin"/>
          <w:color w:val="111111"/>
          <w:sz w:val="28"/>
          <w:sz w:val="28"/>
          <w:szCs w:val="28"/>
          <w:rtl w:val="true"/>
          <w:lang w:bidi="fa-IR"/>
        </w:rPr>
        <w:t xml:space="preserve">بلکه این شادی کند از مرگ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میرد چون بیند برگ آن</w:t>
      </w:r>
    </w:p>
    <w:p>
      <w:pPr>
        <w:pStyle w:val="BookText"/>
        <w:rPr/>
      </w:pPr>
      <w:r>
        <w:rPr>
          <w:rFonts w:ascii="IRNazanin" w:hAnsi="IRNazanin" w:eastAsia="IRNazanin"/>
          <w:color w:val="111111"/>
          <w:sz w:val="28"/>
          <w:sz w:val="28"/>
          <w:szCs w:val="28"/>
          <w:rtl w:val="true"/>
          <w:lang w:bidi="fa-IR"/>
        </w:rPr>
        <w:t xml:space="preserve">جان گرگان و سگان از هم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جان های شیران خداست</w:t>
      </w:r>
    </w:p>
    <w:p>
      <w:pPr>
        <w:pStyle w:val="BookText"/>
        <w:rPr/>
      </w:pPr>
      <w:r>
        <w:rPr>
          <w:rFonts w:ascii="IRNazanin" w:hAnsi="IRNazanin" w:eastAsia="IRNazanin"/>
          <w:color w:val="111111"/>
          <w:sz w:val="28"/>
          <w:sz w:val="28"/>
          <w:szCs w:val="28"/>
          <w:rtl w:val="true"/>
          <w:lang w:bidi="fa-IR"/>
        </w:rPr>
        <w:t xml:space="preserve">مؤمنان معدود لیک ایمان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جسمشان معدود لیکن جان یکی</w:t>
      </w:r>
    </w:p>
    <w:p>
      <w:pPr>
        <w:pStyle w:val="BookText"/>
        <w:rPr/>
      </w:pPr>
      <w:r>
        <w:rPr>
          <w:rFonts w:ascii="IRNazanin" w:hAnsi="IRNazanin" w:eastAsia="IRNazanin"/>
          <w:color w:val="111111"/>
          <w:sz w:val="28"/>
          <w:sz w:val="28"/>
          <w:szCs w:val="28"/>
          <w:rtl w:val="true"/>
          <w:lang w:bidi="fa-IR"/>
        </w:rPr>
        <w:t xml:space="preserve">غیر فهم و جان که در گاو و خر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را عقل و جانی دیگر است</w:t>
      </w:r>
    </w:p>
    <w:p>
      <w:pPr>
        <w:pStyle w:val="BookText"/>
        <w:rPr/>
      </w:pPr>
      <w:r>
        <w:rPr>
          <w:rFonts w:ascii="IRNazanin" w:hAnsi="IRNazanin" w:eastAsia="IRNazanin"/>
          <w:color w:val="111111"/>
          <w:sz w:val="28"/>
          <w:sz w:val="28"/>
          <w:szCs w:val="28"/>
          <w:rtl w:val="true"/>
          <w:lang w:bidi="fa-IR"/>
        </w:rPr>
        <w:t xml:space="preserve">ده چراغ از حاضر آری در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یکی باشد به صورت غیر آن</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نتوان کرد نور هر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نورش روی آری بی شکی</w:t>
      </w:r>
    </w:p>
    <w:p>
      <w:pPr>
        <w:pStyle w:val="BookText"/>
        <w:rPr/>
      </w:pPr>
      <w:r>
        <w:rPr>
          <w:rFonts w:ascii="IRNazanin" w:hAnsi="IRNazanin" w:eastAsia="IRNazanin"/>
          <w:color w:val="111111"/>
          <w:sz w:val="28"/>
          <w:sz w:val="28"/>
          <w:szCs w:val="28"/>
          <w:rtl w:val="true"/>
          <w:lang w:bidi="fa-IR"/>
        </w:rPr>
        <w:t xml:space="preserve">اطلب المعنی من القرآن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نفرق بین آحاد الرسل</w:t>
      </w:r>
    </w:p>
    <w:p>
      <w:pPr>
        <w:pStyle w:val="BookText"/>
        <w:rPr/>
      </w:pPr>
      <w:r>
        <w:rPr>
          <w:rFonts w:ascii="IRNazanin" w:hAnsi="IRNazanin" w:eastAsia="IRNazanin"/>
          <w:color w:val="111111"/>
          <w:sz w:val="28"/>
          <w:sz w:val="28"/>
          <w:szCs w:val="28"/>
          <w:rtl w:val="true"/>
          <w:lang w:bidi="fa-IR"/>
        </w:rPr>
        <w:t xml:space="preserve">گر تو صد سیب و صد آبی بشمری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نماید یک شود چون بفشری</w:t>
      </w:r>
    </w:p>
    <w:p>
      <w:pPr>
        <w:pStyle w:val="BookText"/>
        <w:rPr/>
      </w:pPr>
      <w:r>
        <w:rPr>
          <w:rFonts w:ascii="IRNazanin" w:hAnsi="IRNazanin" w:eastAsia="IRNazanin"/>
          <w:color w:val="111111"/>
          <w:sz w:val="28"/>
          <w:sz w:val="28"/>
          <w:szCs w:val="28"/>
          <w:rtl w:val="true"/>
          <w:lang w:bidi="fa-IR"/>
        </w:rPr>
        <w:t xml:space="preserve">در معانی قسمت و اعداد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تجزیه و افراد نیست</w:t>
      </w:r>
    </w:p>
    <w:p>
      <w:pPr>
        <w:pStyle w:val="BookText"/>
        <w:rPr/>
      </w:pPr>
      <w:r>
        <w:rPr>
          <w:rFonts w:ascii="IRNazanin" w:hAnsi="IRNazanin" w:eastAsia="IRNazanin"/>
          <w:color w:val="111111"/>
          <w:sz w:val="28"/>
          <w:sz w:val="28"/>
          <w:szCs w:val="28"/>
          <w:rtl w:val="true"/>
          <w:lang w:bidi="fa-IR"/>
        </w:rPr>
        <w:t>ماده را در عامل تفرقه و جمع انسان دانستن که با جمع آن، انسان جمع شود و با تفرقه آن، متفرق، با تقسیم آن، انسان تقسیم شود و با یک شدن آن، یک و شخصیت اخلاقی و اجتماعی او را تابع و طفیلی وضع اقتصادی و تولیدی دانستن، ناشی از نشناختن انسان و ایمان نداشتن به اصالت انسان و نیروی عقل و اراده اوست و یک نظریه ضد امانیستی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قطع تعلق اختصاصی اشیا به انسان امری ناممکن است فرضا، در مورد مال و ثروت اجرا شود، در مورد زن و فرزند و خانواده چه می توان کرد؟ آیا می توان در آن زمینه اشتراکیت را مطرح کرد و به کمونیسم جنسی قایل شد؟ اگر ممکن است، چرا کشورهایی که سال هاست مالکیت شخصی را در مورد ثروت الغا کرده اند، به نظام اختصاصی خانواده چسبیده اند؟ فرضا نظام اختصاصی فطری خانوادگی نیز اشتراکی شود، پست ها، مقام ها، شهرت ها، افتخارها را چه می توان کرد؟ آیا می توان این ها را نیز به طور یکسان تقسیم کرد؟ استعدادهای جسمانی و بدنی خاص افراد، همچنین استعدادهای روانی و هوشی آنان را چه می توان کرد؟ این تعلقات جزء لاینفک وجود هر فرد است و جداشدنی و برابر کردنی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رئالیست ها</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معتقد است که آنچه انسان را از نظر فردی و اجتماعی تقسیم و تجزیه می کند و عامل اصلی تفرقه و تکثیر انسان است، تعلق انسان به اشیاء است نه تعلق اشیاء 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اسارت انسان ناشی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عامل تعلیم و تربیت، انقلاب اندیشه، ایمان، ایدئولوژی و آزادی معنوی نقش اول را قائل است ولی معتقد است که انسان همچنانکه ماده محض نیست، روح محض هم نیست</w:t>
      </w:r>
      <w:r>
        <w:rPr>
          <w:rFonts w:eastAsia="IRNazanin" w:cs="IRNazanin"/>
          <w:color w:val="111111"/>
          <w:sz w:val="28"/>
          <w:szCs w:val="28"/>
          <w:rtl w:val="true"/>
          <w:lang w:bidi="fa-IR"/>
        </w:rPr>
        <w:t>.</w:t>
      </w:r>
      <w:bookmarkStart w:id="87" w:name="pg2928_18266"/>
    </w:p>
    <w:p>
      <w:pPr>
        <w:pStyle w:val="BookText"/>
        <w:rPr/>
      </w:pPr>
      <w:bookmarkEnd w:id="87"/>
      <w:r>
        <w:rPr>
          <w:rFonts w:ascii="IRNazanin" w:hAnsi="IRNazanin" w:eastAsia="IRNazanin"/>
          <w:color w:val="111111"/>
          <w:sz w:val="28"/>
          <w:sz w:val="28"/>
          <w:szCs w:val="28"/>
          <w:rtl w:val="true"/>
          <w:lang w:bidi="fa-IR"/>
        </w:rPr>
        <w:t>معاش و معاد، توأم با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روان در یکدیگر تأثیر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که باید با عوامل روحی و روانی تفرقه در پرتو توحید در عبادت و حق پرستی مبارزه کرد، باید با عوامل تبعیض، بی عدالتیها، محرومیتها، ظلمها، اختناقها، طاغوتها، غیر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به شدت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نفس اخلاق انسان جامعه اراده دنیا فلسفه غرب</w:t>
      </w:r>
    </w:p>
    <w:p>
      <w:pPr>
        <w:pStyle w:val="Heading3"/>
        <w:numPr>
          <w:ilvl w:val="2"/>
          <w:numId w:val="1"/>
        </w:numPr>
        <w:rPr/>
      </w:pPr>
      <w:bookmarkStart w:id="88" w:name="__RefHeading___Toc37271_2749589250"/>
      <w:bookmarkStart w:id="89" w:name="_Toc30"/>
      <w:bookmarkEnd w:id="88"/>
      <w:r>
        <w:rPr>
          <w:rtl w:val="true"/>
        </w:rPr>
        <w:t>من انسانی یک حقیقت ثابت</w:t>
      </w:r>
      <w:bookmarkEnd w:id="89"/>
    </w:p>
    <w:p>
      <w:pPr>
        <w:pStyle w:val="BookText"/>
        <w:rPr/>
      </w:pPr>
      <w:r>
        <w:rPr>
          <w:rFonts w:ascii="IRNazanin" w:hAnsi="IRNazanin" w:eastAsia="IRNazanin"/>
          <w:color w:val="111111"/>
          <w:sz w:val="28"/>
          <w:sz w:val="28"/>
          <w:szCs w:val="28"/>
          <w:rtl w:val="true"/>
          <w:lang w:bidi="fa-IR"/>
        </w:rPr>
        <w:t>بدن ما یک جریان دائم است، از سلول ها گرفته تا اتم ها و آن ذراتی که اتم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سلول های بدن دائما می میرند و به جای آن ها سلول های نو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هم که نمی میرند، بدنشان دائما در حال عوض شدن است، یعنی به نظر دقیق، حتی بدن یک ساعت پیش با بدن حالا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می گفتند بدن هفت سال یکبار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نظر دقیق، حتی بدن یک ساعت پیش عین بدن این ساعت نیست، تا چه رسد به بدن هفت سال پیش</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آدم مثلا هشتاد ساله، بدن هشتاد سال پیش تا حال به یک معنی عوض شده و اگر خیلی مصالحه بکنیم باید بگوییم چندین بار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شده است؟ اگر سن من پنجاه سال باشد، آیا من امروز همان من پنجاه سال پیش است واقعا و حقیقتا؟ یا اینکه من خیال می کنم من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آمده؟ 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که طبیعت است دائما در حال عوض شدن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و افزونی پیدا می کند اما عوض نمی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جای او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من واقعی خود را بشناسد به صورت یک شخص و یک وحدت واقعی، اگر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بشناسد آن را به صورت یک حقیقت ثابت در این طبیعت سیال می بیند و بعد می بیند عالم هم که یک جریان دائم است یک حقیقت است که وحدت آن را حفظ کرده</w:t>
      </w:r>
      <w:r>
        <w:rPr>
          <w:rFonts w:eastAsia="IRNazanin" w:cs="IRNazanin"/>
          <w:color w:val="111111"/>
          <w:sz w:val="28"/>
          <w:szCs w:val="28"/>
          <w:rtl w:val="true"/>
          <w:lang w:bidi="fa-IR"/>
        </w:rPr>
        <w:t>.</w:t>
      </w:r>
      <w:bookmarkStart w:id="90" w:name="pg2928_18267"/>
    </w:p>
    <w:p>
      <w:pPr>
        <w:pStyle w:val="BookText"/>
        <w:rPr/>
      </w:pPr>
      <w:bookmarkEnd w:id="90"/>
      <w:r>
        <w:rPr>
          <w:rFonts w:ascii="IRNazanin" w:hAnsi="IRNazanin" w:eastAsia="IRNazanin"/>
          <w:color w:val="111111"/>
          <w:sz w:val="28"/>
          <w:sz w:val="28"/>
          <w:szCs w:val="28"/>
          <w:rtl w:val="true"/>
          <w:lang w:bidi="fa-IR"/>
        </w:rPr>
        <w:t>خورشید، ماه، ستارگان و زمین، اگر به طبیعت خود اینها نگاه کنیم، دائما در حال عوض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حقیقت هست و آن حقیقت است که حافظ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بدن است و بدن وحدت خودش را به خاطر او حفظ کرده و شخصیت بدن به شخصیت واقعی روح و روان انسان است، شخصیت عالم هم به شخصیت آن حقیقت ماوراء الطبیعی تغییرناپذیر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سلسله تصوراتی که پشت سر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می کنم که یک چیز هستم، من میلیون ها چیز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این ساعت غیر از من این ساعت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مجموعه تصورات پشت سر همدیگر، مثل یک گلوله نخ که آن را باز کنند، که غیر از گلوله نخ چیزی نیست، انسان یعنی این مجموعه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چنین سخنی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روان شناخت جسم شخصیت انسانی</w:t>
      </w:r>
    </w:p>
    <w:p>
      <w:pPr>
        <w:pStyle w:val="Heading3"/>
        <w:numPr>
          <w:ilvl w:val="2"/>
          <w:numId w:val="1"/>
        </w:numPr>
        <w:rPr/>
      </w:pPr>
      <w:bookmarkStart w:id="91" w:name="__RefHeading___Toc37273_2749589250"/>
      <w:bookmarkStart w:id="92" w:name="_Toc31"/>
      <w:bookmarkEnd w:id="91"/>
      <w:r>
        <w:rPr>
          <w:rtl w:val="true"/>
        </w:rPr>
        <w:t>نظر افلاطون در مورد اخلاق درست</w:t>
      </w:r>
      <w:bookmarkEnd w:id="92"/>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را سه جور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برابری،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کل ذی حق حقه؛ حق هر صاحب حقی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توازن و هماهنگی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تعریف سوم را در نظر بگیریم که توازن و هماهنگی است، عدل مساوی می شود با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زیبائی نوعی توازن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جامع السعادات مرحوم ملا مهدی نراقی بحثی راجع به عدل از آن جهت که عدل از مقوله زیبائی 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معتقد بوده است که قوا و استعدادهایی که در انسان هست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افلاطون هم این حرف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انسان استعدادهای طبیعی هست، استعدادهای مافوق طبیعی هم هست، استعدادهای حسی هست، استعدادهای عقلی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همین طور که انسان از ناحیه بدن اگر اعضایش متناسب باشد زیباست، از نظر روح و روان نیز اگر قوا و استعدادهای خود را طوری تربیت کند که متوازن باشد، هر قوه ای از قوه ها را در آن حد معینی که دارد اشباع کند، نه بیشتر و نه کمتر و جلوی افراط و تفریط را بگیرد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در کتب اخلاق ما روی افراط و تفریط زیاد بحث می کنند و بعد می گویند اخلاق خوب اخلاق حد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هم می گوید حد وسط ولی نظرش بیشتر به زیبائی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متعادل الاخلاق و متعادل القوا و متناسب القوا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همه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خودش دارد نه بیشتر و نه کمتر، از نظر روحی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شدن یعنی زیبائی روحی و معنوی کسب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اندام ظاهری و جسمانی در اختیار ما نیست و در رحم مادر تکمیل شده، آنچه که در اختیار ما هست اندام روحی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نظر جسم، بالفعل به این دنیا می آید، از شکم مادر که متولد می شود از نظر جسم بالفعل است، یعنی اندامش تمام شده به دنیا می آید منتها رشد می کند، ولی تمام اندام به این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روح که یک مرحله عقبتر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 دنیا برای روح انسان حکم عالم جنین را دارد برای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هم این تعبیر را می کند که عالم دنیا برای روح انسان حکم عالم جنین را دارد برای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هم این تعبیر را می کند که عالم دنیا برای روح نظیر عالم رحم است برای 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روح در این جا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دیگر این است که اندام بدن که در جنین ساخته می شد به اختیار ما نبود، ما قدرت نداشته ایم که خودمان را در رحم سفید بکنیم یا سیاه، پسر بکنیم یا دختر، زشت بکنیم یا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هم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دنیا اختیار با ماست، قلم قضا و لوح قدر در اختیار ماست که چهره و اندام روانی خودمان را ترسیم کنیم و طرح وجودی خودمان را در همین دنیا بریزیم و خودمان را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ها مال افلاطون نیست، دنبال حرفش دارم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همان مسأله زیبایی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ما هستیم که باید خودمان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بسازیم؟ چگونه از نظر روانی و روحی به زیباترین وجه بسازیم؟ ما مکلف هستیم که خودمان، خودمان را زیبا بسازیم و هر طور که در اینجا ساختیم در جهان دیگر به همان گونه محشور می شویم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اخبار و احادیث در ذیل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فتأتون افواجا؛ روزی که در صور دمیده شود، پس گروه گروه بیایید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فوج فوج و گروه گروه محشور می شوند، خوانده اید که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گروه به صورت انسان محشور می شوند، چون در آنجا مردم بر اساس نیات و باطنشان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و ظاهرشان تابع ملکات و باطنشان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صالح به صورت انسان محشور می شوند چون انسان واقعی هستند و انسانهای دیگر یکی به صورت میمون یکی به صورت خروس یکی به صورت سگ یکی به صورت مورچه یکی به صورت گربه محشور می شود و بعضی به صورتی که به هیچ حیوانی شبیه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منهم العردة و الخنازیر؛ و برخی از ایشان را به میمون ها و خوک ها مسخ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خودش را اینگونه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مطلبی که به مناسبت حرف افلاطون گفتیم جای شک نیست که انسان در این جهان خودش باید خودش را سازد و مکلف است که خودش را بسازد</w:t>
      </w:r>
      <w:r>
        <w:rPr>
          <w:rFonts w:eastAsia="IRNazanin" w:cs="IRNazanin"/>
          <w:color w:val="111111"/>
          <w:sz w:val="28"/>
          <w:szCs w:val="28"/>
          <w:rtl w:val="true"/>
          <w:lang w:bidi="fa-IR"/>
        </w:rPr>
        <w:t>.</w:t>
      </w:r>
      <w:bookmarkStart w:id="93" w:name="pg2928_18270"/>
    </w:p>
    <w:p>
      <w:pPr>
        <w:pStyle w:val="BookText"/>
        <w:rPr/>
      </w:pPr>
      <w:bookmarkEnd w:id="93"/>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اخلاق روح انسان زیبایی افلاطون استعداد تربیت</w:t>
      </w:r>
    </w:p>
    <w:p>
      <w:pPr>
        <w:pStyle w:val="Heading3"/>
        <w:numPr>
          <w:ilvl w:val="2"/>
          <w:numId w:val="1"/>
        </w:numPr>
        <w:rPr/>
      </w:pPr>
      <w:bookmarkStart w:id="94" w:name="__RefHeading___Toc37275_2749589250"/>
      <w:bookmarkStart w:id="95" w:name="_Toc32"/>
      <w:bookmarkEnd w:id="94"/>
      <w:r>
        <w:rPr>
          <w:rtl w:val="true"/>
        </w:rPr>
        <w:t>نگرانی از مرگ در زندگی انسان</w:t>
      </w:r>
      <w:bookmarkEnd w:id="95"/>
    </w:p>
    <w:p>
      <w:pPr>
        <w:pStyle w:val="BookText"/>
        <w:rPr/>
      </w:pPr>
      <w:r>
        <w:rPr>
          <w:rFonts w:ascii="IRNazanin" w:hAnsi="IRNazanin" w:eastAsia="IRNazanin"/>
          <w:color w:val="111111"/>
          <w:sz w:val="28"/>
          <w:sz w:val="28"/>
          <w:szCs w:val="28"/>
          <w:rtl w:val="true"/>
          <w:lang w:bidi="fa-IR"/>
        </w:rPr>
        <w:t>یکی از اندیشه هایی که همواره بشر را رنج داده است، اندیشه مرگ و پایان یافتن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از خود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دنیا آمده ایم و چرا می میریم؟ منظور از این ساختن و خراب کردن چیست؟ آیا این کار لغو و بیهوده نیست؟ منسوب به خیام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ترکیب پیاله ای که در هم پیوست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بشکستن آن روا نمی دارد مست</w:t>
      </w:r>
    </w:p>
    <w:p>
      <w:pPr>
        <w:pStyle w:val="BookText"/>
        <w:rPr/>
      </w:pPr>
      <w:r>
        <w:rPr>
          <w:rFonts w:ascii="IRNazanin" w:hAnsi="IRNazanin" w:eastAsia="IRNazanin"/>
          <w:color w:val="111111"/>
          <w:sz w:val="28"/>
          <w:sz w:val="28"/>
          <w:szCs w:val="28"/>
          <w:rtl w:val="true"/>
          <w:lang w:bidi="fa-IR"/>
        </w:rPr>
        <w:t xml:space="preserve">چندین قد سرو نازنین و سر و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چه ساخت وز برای چه شکست؟</w:t>
      </w:r>
    </w:p>
    <w:p>
      <w:pPr>
        <w:pStyle w:val="BookText"/>
        <w:rPr/>
      </w:pPr>
      <w:r>
        <w:rPr>
          <w:rFonts w:ascii="IRNazanin" w:hAnsi="IRNazanin" w:eastAsia="IRNazanin"/>
          <w:color w:val="111111"/>
          <w:sz w:val="28"/>
          <w:sz w:val="28"/>
          <w:szCs w:val="28"/>
          <w:rtl w:val="true"/>
          <w:lang w:bidi="fa-IR"/>
        </w:rPr>
        <w:t xml:space="preserve">جامی است که عقل آفرین می 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بوسه ز مهر بر جبین می زندش</w:t>
      </w:r>
    </w:p>
    <w:p>
      <w:pPr>
        <w:pStyle w:val="BookText"/>
        <w:rPr/>
      </w:pPr>
      <w:r>
        <w:rPr>
          <w:rFonts w:ascii="IRNazanin" w:hAnsi="IRNazanin" w:eastAsia="IRNazanin"/>
          <w:color w:val="111111"/>
          <w:sz w:val="28"/>
          <w:sz w:val="28"/>
          <w:szCs w:val="28"/>
          <w:rtl w:val="true"/>
          <w:lang w:bidi="fa-IR"/>
        </w:rPr>
        <w:t xml:space="preserve">این کوزه گرد هم چنین جام لطیف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 و باز بر زمین می زندش</w:t>
      </w:r>
    </w:p>
    <w:p>
      <w:pPr>
        <w:pStyle w:val="BookText"/>
        <w:rPr/>
      </w:pPr>
      <w:r>
        <w:rPr>
          <w:rFonts w:ascii="IRNazanin" w:hAnsi="IRNazanin" w:eastAsia="IRNazanin"/>
          <w:color w:val="111111"/>
          <w:sz w:val="28"/>
          <w:sz w:val="28"/>
          <w:szCs w:val="28"/>
          <w:rtl w:val="true"/>
          <w:lang w:bidi="fa-IR"/>
        </w:rPr>
        <w:t xml:space="preserve">دارنده که ترکیب طبایع آراست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چه افکند و را در کم و کاست؟</w:t>
      </w:r>
    </w:p>
    <w:p>
      <w:pPr>
        <w:pStyle w:val="BookText"/>
        <w:rPr/>
      </w:pPr>
      <w:r>
        <w:rPr>
          <w:rFonts w:ascii="IRNazanin" w:hAnsi="IRNazanin" w:eastAsia="IRNazanin"/>
          <w:color w:val="111111"/>
          <w:sz w:val="28"/>
          <w:sz w:val="28"/>
          <w:szCs w:val="28"/>
          <w:rtl w:val="true"/>
          <w:lang w:bidi="fa-IR"/>
        </w:rPr>
        <w:t xml:space="preserve">گر نیک آمد، شکستن از بهر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نیک نیامد این صور، عیب که راست؟</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مرگ و نگرانی از آن، مخصوص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درباره مرگ، فکر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حیوانات وجود دارد غریزه فرار از خطر و میل به حفظ حیات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میل به بقا به معنای حفظ حیات موجود، لازمه اندیشه او را به خود مشغول می دارد، چیزی جدا از غریزه فرار از خطر است که عکس العملی است آنی و مبهم در هر حیوانی در مقابل خطرها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انسان نیز پیش از آنکه آرزوی بقا به صورت یک اندیشه در او رشد کند به حکم غریزه فرار از خطر، از خطرات پرهیز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زاییده میل به خلود است و از آنجا که در نظامات طبیعت هیچ میلی گزاف و بیهوده نیست، می توان این میل را دلیلی بر بقای بشر پس از مرگ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ما از فکر نیست شدن رنج می بریم خود دلیل است بر اینکه ما نیست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مانند گل ها و گیاهان، زندگی موقت و محدود می داشتیم، آرزوی خلود به صورت یک میل اصیل در ما بوجود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عطش دلیل وجود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هر میل و استعداد اصیل دیگر هم دلیل وجود کمالی است که استعداد و میل به سوی آن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هر استعداد، سابقه ای ذهنی و خاطره ای است از کمالی که باید به سوی آن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و نگرانی درباره خلود و جاودانگی که همواره انسان را به خود مشغول می دارد، تجلیات و تظاهرات نهاد و واقعیت نیستی ناپذیر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این آرزوها و نگرانیها عینا مانند نمود رؤیاهاست که تجلی ملکات و مشهودات انسان در عالم بیداری است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عالم رؤیا ظهور می کند تجلی حالتی است که قبلا در عالم بیداری در روح ما وارد شده و احیانا رسوخ کرده است و آنچه در عالم بیداری به صورت آرزوی خلود و جاودانگی در روح ما تجلی می کند که به هیچ وجه با زندگی موقت این جهان متجانس نیست، تجلی و تظاهر واقعیت جاودانی ماست که خواه ناخواه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 زندان سکندر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خواهد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رخت بر خواهد بست و تا ملک سلیمان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این حقیقت را بسیار جالب بیان کرده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پیل باید تا چو خسبد اوستان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بیند خطه هندوستان</w:t>
      </w:r>
    </w:p>
    <w:p>
      <w:pPr>
        <w:pStyle w:val="BookText"/>
        <w:rPr/>
      </w:pPr>
      <w:r>
        <w:rPr>
          <w:rFonts w:ascii="IRNazanin" w:hAnsi="IRNazanin" w:eastAsia="IRNazanin"/>
          <w:color w:val="111111"/>
          <w:sz w:val="28"/>
          <w:sz w:val="28"/>
          <w:szCs w:val="28"/>
          <w:rtl w:val="true"/>
          <w:lang w:bidi="fa-IR"/>
        </w:rPr>
        <w:t xml:space="preserve">خر نبیند هیچ هندستان به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زهندستان نکرده است اغتراب</w:t>
      </w:r>
    </w:p>
    <w:p>
      <w:pPr>
        <w:pStyle w:val="BookText"/>
        <w:rPr/>
      </w:pPr>
      <w:r>
        <w:rPr>
          <w:rFonts w:ascii="IRNazanin" w:hAnsi="IRNazanin" w:eastAsia="IRNazanin"/>
          <w:color w:val="111111"/>
          <w:sz w:val="28"/>
          <w:sz w:val="28"/>
          <w:szCs w:val="28"/>
          <w:rtl w:val="true"/>
          <w:lang w:bidi="fa-IR"/>
        </w:rPr>
        <w:t xml:space="preserve">ذکر هندستان کند پیل از 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مصور گردد آن ذکرش به شب</w:t>
      </w:r>
    </w:p>
    <w:p>
      <w:pPr>
        <w:pStyle w:val="BookText"/>
        <w:rPr/>
      </w:pPr>
      <w:r>
        <w:rPr>
          <w:rFonts w:ascii="IRNazanin" w:hAnsi="IRNazanin" w:eastAsia="IRNazanin"/>
          <w:color w:val="111111"/>
          <w:sz w:val="28"/>
          <w:sz w:val="28"/>
          <w:szCs w:val="28"/>
          <w:rtl w:val="true"/>
          <w:lang w:bidi="fa-IR"/>
        </w:rPr>
        <w:t xml:space="preserve">این گونه تصورات و اندیشه ها و آرزوها نشان دهنده آن حقیقتی است که حکما و عرفا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تجانس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جهان خاکی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مرگ از اینجا پیدا شده که آن را نیستی پنداشته اند و حال آنکه مرگ برای انسان نیستی نیست، تحول و تطور است، غروب از یک نشئه و طلوع در نشئه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مرگ نیستی است ولی نه نیستی مطلق بلکه نیستی نسبی، یعنی نیستی در یک نشئه و هستی در نشئه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مرگ مطلق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از دست دادن یک حالت و بدست آوردن یک حالت دیگر است و مانند هر تحول دیگری فنای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خاک تبدیل به گیاه می شود، مرگ او رخ می دهد ولی مرگ مطلق نیست، خاک، شکل سابق و خواص پیشین خود را از دست داده و دیگر آن تجلی و ظهوری را که در صورت جمادی داشت ندارد، ولی اگر از یک حالت و وضع مرده است، در وضع و حالت دیگری زندگی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نیکو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جمادی مردم و نامی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نما مردم به حیوان سر زدم</w:t>
      </w:r>
    </w:p>
    <w:p>
      <w:pPr>
        <w:pStyle w:val="BookText"/>
        <w:rPr/>
      </w:pPr>
      <w:r>
        <w:rPr>
          <w:rFonts w:ascii="IRNazanin" w:hAnsi="IRNazanin" w:eastAsia="IRNazanin"/>
          <w:color w:val="111111"/>
          <w:sz w:val="28"/>
          <w:sz w:val="28"/>
          <w:szCs w:val="28"/>
          <w:rtl w:val="true"/>
          <w:lang w:bidi="fa-IR"/>
        </w:rPr>
        <w:t xml:space="preserve">مردم از حیوانی و آدم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ترسم کی زمردن کم شدم؟</w:t>
      </w:r>
    </w:p>
    <w:p>
      <w:pPr>
        <w:pStyle w:val="BookText"/>
        <w:rPr/>
      </w:pPr>
      <w:r>
        <w:rPr>
          <w:rFonts w:ascii="IRNazanin" w:hAnsi="IRNazanin" w:eastAsia="IRNazanin"/>
          <w:color w:val="111111"/>
          <w:sz w:val="28"/>
          <w:sz w:val="28"/>
          <w:szCs w:val="28"/>
          <w:rtl w:val="true"/>
          <w:lang w:bidi="fa-IR"/>
        </w:rPr>
        <w:t xml:space="preserve">جمله دیگر بمیرم از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آرم از ملائک بال و پر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 ملک هم بایدم جستن ز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الا وجهه</w:t>
      </w:r>
      <w:bookmarkStart w:id="96" w:name="pg2928_18273"/>
    </w:p>
    <w:p>
      <w:pPr>
        <w:pStyle w:val="BookText"/>
        <w:rPr/>
      </w:pPr>
      <w:bookmarkEnd w:id="96"/>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روح کمال انسان جاودانگی ترس</w:t>
      </w:r>
    </w:p>
    <w:p>
      <w:pPr>
        <w:pStyle w:val="Heading3"/>
        <w:numPr>
          <w:ilvl w:val="2"/>
          <w:numId w:val="1"/>
        </w:numPr>
        <w:rPr/>
      </w:pPr>
      <w:bookmarkStart w:id="97" w:name="__RefHeading___Toc37277_2749589250"/>
      <w:bookmarkStart w:id="98" w:name="_Toc33"/>
      <w:bookmarkEnd w:id="97"/>
      <w:r>
        <w:rPr>
          <w:rtl w:val="true"/>
        </w:rPr>
        <w:t xml:space="preserve">ابزارهای شناخت </w:t>
      </w:r>
      <w:r>
        <w:rPr>
          <w:rtl w:val="true"/>
        </w:rPr>
        <w:t>(</w:t>
      </w:r>
      <w:r>
        <w:rPr>
          <w:rtl w:val="true"/>
        </w:rPr>
        <w:t>دل، تزکیه نفس</w:t>
      </w:r>
      <w:r>
        <w:rPr>
          <w:rtl w:val="true"/>
        </w:rPr>
        <w:t>)</w:t>
      </w:r>
      <w:bookmarkEnd w:id="98"/>
    </w:p>
    <w:p>
      <w:pPr>
        <w:pStyle w:val="BookText"/>
        <w:rPr/>
      </w:pPr>
      <w:r>
        <w:rPr>
          <w:rFonts w:ascii="IRNazanin" w:hAnsi="IRNazanin" w:eastAsia="IRNazanin"/>
          <w:color w:val="111111"/>
          <w:sz w:val="28"/>
          <w:sz w:val="28"/>
          <w:szCs w:val="28"/>
          <w:rtl w:val="true"/>
          <w:lang w:bidi="fa-IR"/>
        </w:rPr>
        <w:t>یکی دیگر از ابزارهای شناخت ابزار دل است، دل به اصطلاح عرفانی نه اصطلاح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گاهی به این معنا اطلاق می کند ولی این اصطلاح خاص، اصطلاح عرفا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 یک ابزار شناخت است؟ آیا می شود انسان نه از راه حس و عقل، بلکه از راه دل بشناسد؟ راه دل یعنی راه تزکیه نفس، راه تزکیه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راه می شود شناخت؟</w:t>
      </w:r>
    </w:p>
    <w:p>
      <w:pPr>
        <w:pStyle w:val="BookText"/>
        <w:rPr/>
      </w:pPr>
      <w:r>
        <w:rPr>
          <w:rFonts w:ascii="IRNazanin" w:hAnsi="IRNazanin" w:eastAsia="IRNazanin"/>
          <w:color w:val="111111"/>
          <w:sz w:val="28"/>
          <w:sz w:val="28"/>
          <w:szCs w:val="28"/>
          <w:rtl w:val="true"/>
          <w:lang w:bidi="fa-IR"/>
        </w:rPr>
        <w:t>عده ای از علمای جدید مانند پاسکال ریاضیدانان معروف، ویلیام جیمس روانشناس و فیلسوف معروف آمریکایی، الکسیس کارل و برگسون، دل را ابزار شناخت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برگسون بیش از همه این ها معتقد است که انسان فقط یک ابزار شناخت دارد و آن دل است، برای حواس و برای عقل نقشی قایل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دکارت مثل افلاطون عقل را ابزار شناخت می داند، حس را ابزار شناخت نمی داند، می گوید حس به درد عمل می خورد، به درد زندگی می خورد، مثل اتومبیل است برای انسان، به درد کار می خورد، ولی با حس هیچ چیز را نمی شود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فقط و فقط با عقل است</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برگسون هر چه را دکارت در باب حواس گفته است در باب عقل هم به کار می برد،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کردی که می گویی عقل ابزار شناختن است، نه، خدا همین طور که حس را ابزار زندگی قرار داده نه برای شناختن، عقل را هم وسیله دیگری برای زندگی روزمره قرار داده است، عقل هم وسیله شناخت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وسیله شناخت است، احساس عرفانی است، آن چه که عرفا آن را دل می نامند</w:t>
      </w:r>
      <w:r>
        <w:rPr>
          <w:rFonts w:eastAsia="IRNazanin" w:cs="IRNazanin"/>
          <w:color w:val="111111"/>
          <w:sz w:val="28"/>
          <w:szCs w:val="28"/>
          <w:rtl w:val="true"/>
          <w:lang w:bidi="fa-IR"/>
        </w:rPr>
        <w:t>.</w:t>
      </w:r>
      <w:bookmarkStart w:id="99" w:name="pg2928_18274"/>
    </w:p>
    <w:p>
      <w:pPr>
        <w:pStyle w:val="BookText"/>
        <w:rPr/>
      </w:pPr>
      <w:bookmarkEnd w:id="99"/>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حس انسان شناخت عرفان تزکیه نفس قلب</w:t>
      </w:r>
    </w:p>
    <w:p>
      <w:pPr>
        <w:pStyle w:val="Heading3"/>
        <w:numPr>
          <w:ilvl w:val="2"/>
          <w:numId w:val="1"/>
        </w:numPr>
        <w:rPr/>
      </w:pPr>
      <w:bookmarkStart w:id="100" w:name="__RefHeading___Toc37279_2749589250"/>
      <w:bookmarkStart w:id="101" w:name="_Toc34"/>
      <w:bookmarkEnd w:id="100"/>
      <w:r>
        <w:rPr>
          <w:rtl w:val="true"/>
        </w:rPr>
        <w:t>روان ناخودآگاه و اثبات اصالت روح</w:t>
      </w:r>
      <w:bookmarkEnd w:id="101"/>
    </w:p>
    <w:p>
      <w:pPr>
        <w:pStyle w:val="BookText"/>
        <w:rPr/>
      </w:pPr>
      <w:r>
        <w:rPr>
          <w:rFonts w:ascii="IRNazanin" w:hAnsi="IRNazanin" w:eastAsia="IRNazanin"/>
          <w:color w:val="111111"/>
          <w:sz w:val="28"/>
          <w:sz w:val="28"/>
          <w:szCs w:val="28"/>
          <w:rtl w:val="true"/>
          <w:lang w:bidi="fa-IR"/>
        </w:rPr>
        <w:t xml:space="preserve">چنان که گفته شد وجود روان ناخودآگاه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کشف روان ناخودآگاه دو نتیجه علمی برای الهیون در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که کسانی که در این راه کار کرده اند دنبال این نبودند که برای الهیون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دنبال کار علمی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نتایج در خود مسئله روح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ناخودآگاه اصالت روح را بیش از پیش ثابت کرد، زیرا مسلم شد که عوارضی که در روان ناخودآگاه پیدا می شود، اصلا به عالم اعصاب انسان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خود فروید معتقد است که بسیاری از دیوانگی ها که پیدا می شود، معلول بیماری های عصبی نیست، معلول فرمان روان ناخودآگاه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از غصه دیوانه شد و واقعا هم هستند افرادی که از غصه دیوانه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دیوانه به این معنا که یک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کنند و دیگر آن غصه ای که باید بخورند اصلا نمی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افراد را معاینه پزشکی می کنند هیچ عارضه ای در اعصابشان مشاهده نمی کنند ولی در عین حال در عمل می بینند که کارهای خل گری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طور می شوند؟ این نوع افراد گاهی دچار مصیبت های بسیار بزرگ غیر قابل تحمل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روان ناخودآگاه دست به کار می شود، یعنی کاری می کند که در دستگاه شعور خودآگاه اختلال ایجاد شود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خیالات و تخیلات و اوهام، عالمی برای خودش پیدا می کند و هنگامی که در عالم خیالات و اوهام رفت اصلا هیچ فکر نمی کند که مثلا بچه اش مرده است، چه بسا فکر می کند که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بعضی از این اشخاص برخورد کرده ام که در بعضی از کارهایشان فوق العاده اند، یعنی مثل یک آدم عادی، باهوش و با فهم و زیرک هستند، ولی مع ذلک در یک سلسله مسایل، این حالت خل گری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تحقیق معلوم شده که این ها چنین اشخاصی هستند</w:t>
      </w:r>
      <w:r>
        <w:rPr>
          <w:rFonts w:eastAsia="IRNazanin" w:cs="IRNazanin"/>
          <w:color w:val="111111"/>
          <w:sz w:val="28"/>
          <w:szCs w:val="28"/>
          <w:rtl w:val="true"/>
          <w:lang w:bidi="fa-IR"/>
        </w:rPr>
        <w:t>.</w:t>
      </w:r>
      <w:bookmarkStart w:id="102" w:name="pg2928_18275"/>
    </w:p>
    <w:p>
      <w:pPr>
        <w:pStyle w:val="BookText"/>
        <w:rPr/>
      </w:pPr>
      <w:bookmarkEnd w:id="102"/>
      <w:r>
        <w:rPr>
          <w:rFonts w:ascii="IRNazanin" w:hAnsi="IRNazanin" w:eastAsia="IRNazanin"/>
          <w:color w:val="111111"/>
          <w:sz w:val="28"/>
          <w:sz w:val="28"/>
          <w:szCs w:val="28"/>
          <w:rtl w:val="true"/>
          <w:lang w:bidi="fa-IR"/>
        </w:rPr>
        <w:t>معلوم می شود که شعر این شاعر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هشیاران عالم هر که را دیدم غمی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دیوانه شو دیوانگی هم عالمی دارد</w:t>
      </w:r>
    </w:p>
    <w:p>
      <w:pPr>
        <w:pStyle w:val="BookText"/>
        <w:rPr/>
      </w:pPr>
      <w:r>
        <w:rPr>
          <w:rFonts w:ascii="IRNazanin" w:hAnsi="IRNazanin" w:eastAsia="IRNazanin"/>
          <w:color w:val="111111"/>
          <w:sz w:val="28"/>
          <w:sz w:val="28"/>
          <w:szCs w:val="28"/>
          <w:rtl w:val="true"/>
          <w:lang w:bidi="fa-IR"/>
        </w:rPr>
        <w:t>فقط شعر نیست، اندکی هم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 دیوانه شو دیوانگی هم عالمی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فرمانی است که شعور باطن به انسان می دهد، می گوید این شعور، اسباب زحمت است، پدر آدم را در می آورد، بزن به بی شعوری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این معنا که تعمدا این کار را بکن، یعنی من کاری می کنم که تو اصلا به بی شعوری بزنی در حالی که خودت هم نمی 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افرادی که دچار این نوع بیماری ها بود و به تخیلات و اوهام گرفتار بود، از جمله تخیلاتش این بود که هر وقت کسالت پیدا می کرد، برای بهبود خودش نذر می کرد یک چلوکباب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اول کشف روان ناخودآگاه این بود که مسئله اصالت روح را بسیار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روان انسان خیلی عمیق تر از این حرف ساده بچه گانه ای است که چهار تا ماتریالیست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حالات روانی انسان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و انفعال شیمیایی سلسله اعصاب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روان خیال غم شعور انسان شناسی</w:t>
      </w:r>
    </w:p>
    <w:p>
      <w:pPr>
        <w:pStyle w:val="Heading3"/>
        <w:numPr>
          <w:ilvl w:val="2"/>
          <w:numId w:val="1"/>
        </w:numPr>
        <w:rPr/>
      </w:pPr>
      <w:bookmarkStart w:id="103" w:name="__RefHeading___Toc37281_2749589250"/>
      <w:bookmarkStart w:id="104" w:name="_Toc35"/>
      <w:bookmarkEnd w:id="103"/>
      <w:r>
        <w:rPr>
          <w:rtl w:val="true"/>
        </w:rPr>
        <w:t>معنای لغوی تقوا</w:t>
      </w:r>
      <w:bookmarkEnd w:id="104"/>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تقوی از کلمات شایع و رایج دینی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اسمی و یا به صورت فعلی زیاد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به همان اندازه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بیش از آن مقدار که مثلا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کلماتی که زیاد روی آنها تکیه شده کلمه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خطبه ای هست طولانی به نام خطبه 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تقاضای کسی ایراد کرد که از او خواسته بود توصیف مجسم کننده ای از متقیان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ابتدا استنکاف کرد و به ذکر سه چهار جمله اکتفا فرمود ولی آن شخص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مردی مستعد و برافروخته بود قانع نشد و در تقاضای خود اصرار و سماجت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سخن کرد و با بیان بیش از صد صفت و ترسیم بیش از صد رسم از خصوصیات معنوی و مشخصات فکری و اخلاقی و عملی متقیان سخن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مورخین نوشته اند که پایان یافتن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بود و قالب تهی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فریاد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این کلمه از کلمات شایع و رایج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عامه مردم هم این کلمه زیاد استعمال می شود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حفظ و صیانت و 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تاکنون دیده نشده که در ترجمه های فارسی، این کلمه را به صورت حفظ و نگهداری ترجمه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های فارسی اگر این کلمه را به صورت اسمی استعمال شود مثل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پرهیزکاری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است برای پرهیزکاران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صورت فعلی استعمال شود خصوصا اگر فعل امر باشد و متعلقش ذکر شود، به معنای خوف و ترس 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کسی مدعی نشده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یا پرهیز و اجتناب است بلکه چون دیده شده لازمه صیانت خود از چیزی ترک و پرهیز است و همچنین غالبا صیانت و حفظ نفس از اموری، ملازم است با ترس از آن امور، چنین تصور شده که این ماده مجازا در بعضی موارد به معنای پرهیز و در بعضی موارد دیگر به معنای خوف و ترس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هیچ مانعی هم در کار نیست که این کلمه مجازا به معنای پرهیز و یا به معنای خوف استعمال بشود، اما از طرف دیگر موجب و دلیلی هم نیست که تأیید کند که از این کلمه یک معنای مجازی مثلا ترس یا پرهیز قصد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موجبی هست که بگوئیم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خدا بترسید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آتش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 این گونه جمله ها این است که خود را از گزند آتش حفظ کنید و یا خود را از گزند کیفر الهی محفوظ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ترجمه صحیح کلمه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همان ضبط نفس است و متقین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نگهداران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الوقایة فظ الشی ء مما یؤذیه، و التقوی جعل النفس فی وقایة مما یخاف، هذا تحقیقه، ثم یسمی الخوف تاره تقوی و التقوی خوفا، حسب تسمیة مقتضی الشی ء بمقتضیه و المقتضی بمقتضاه، و صار التقوی فی عرف الشرع حفظ النفس مما یوثم و ذلک بترک المحظور؛ وقایه عبارت است از محافظت یک چیزی از هر چه به او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یعنی نفس را در وقایه قرار دادن از آنچه بیم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مطلب این است، اما گاهی به قاعده استعمال لفظ مسبب در مورد سبب و استعمال لفظ سبب در مورد مسبب، خوف بجای تقوا و تقوا بجای خوف استعمال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عرف شرع یعنی نگهداری نفس از آنچه انسان را به گناه می کشاند به اینکه ممنوعات و محرمات را ترک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می گوید تقوا یعنی خود را محفوظ نگاه داشتن، و می گوید استعمال کلمه تقوا به معنای خوف، مجاز است، و البته تصریح نمی کند که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مجازی قصد شده، و چنانکه گفتیم دلیلی نیست که تأیید کند در مثل آن جمله ها مجازی به کار رفته است</w:t>
      </w:r>
      <w:r>
        <w:rPr>
          <w:rFonts w:eastAsia="IRNazanin" w:cs="IRNazanin"/>
          <w:color w:val="111111"/>
          <w:sz w:val="28"/>
          <w:szCs w:val="28"/>
          <w:rtl w:val="true"/>
          <w:lang w:bidi="fa-IR"/>
        </w:rPr>
        <w:t>.</w:t>
      </w:r>
      <w:bookmarkStart w:id="105" w:name="pg2928_18278"/>
    </w:p>
    <w:p>
      <w:pPr>
        <w:pStyle w:val="BookText"/>
        <w:rPr/>
      </w:pPr>
      <w:bookmarkEnd w:id="105"/>
      <w:r>
        <w:rPr>
          <w:rFonts w:ascii="IRNazanin" w:hAnsi="IRNazanin" w:eastAsia="IRNazanin"/>
          <w:color w:val="111111"/>
          <w:sz w:val="28"/>
          <w:sz w:val="28"/>
          <w:szCs w:val="28"/>
          <w:rtl w:val="true"/>
          <w:lang w:bidi="fa-IR"/>
        </w:rPr>
        <w:t xml:space="preserve">چیزی که نسبتا عجیب به نظر می رسد ترجمه فارسی این کلمه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نشده تاکنون احدی از اهل لغت مدعی شده باشد که این کلمه به این معنا هم استعمال شده، چنانکه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استعمال این کلمه به معنای خوف اسم برد ولی از استعمال این کلمه به معنای پرهیز نام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از کجا و چه وقت و به چه جهت در ترجمه های فارسی، این کلمه به معنای پرهیزکاری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که تنها فارسی زبانان هستند که از این کلمه مفهوم پرهیز و اجتناب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عربی زبانی در قدیم یا جدید این مفهوم را از این کلمه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در عمل لازمه تقوا و صیانت نفس نسبت به چیزی، ترک و اجتناب از آن چیز است اما نه این است که معنای تقوا همان ترک و پرهیز و اجتناب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اخلاق انسان تقوی نهج البلاغه ادبیات عرب</w:t>
      </w:r>
    </w:p>
    <w:p>
      <w:pPr>
        <w:pStyle w:val="Heading3"/>
        <w:numPr>
          <w:ilvl w:val="2"/>
          <w:numId w:val="1"/>
        </w:numPr>
        <w:rPr/>
      </w:pPr>
      <w:bookmarkStart w:id="106" w:name="__RefHeading___Toc37283_2749589250"/>
      <w:bookmarkStart w:id="107" w:name="_Toc36"/>
      <w:bookmarkEnd w:id="106"/>
      <w:r>
        <w:rPr>
          <w:rtl w:val="true"/>
        </w:rPr>
        <w:t>حقیقت تقوا</w:t>
      </w:r>
      <w:bookmarkEnd w:id="107"/>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بخواهد در زندگی اصولی داشته باشد و از آن اصول پیروی کند، خواه آن که آن اصول از دین و مذهب گرفته شده باشد و یا از منبع دیگری، ناچار باید یک خط مشی معینی داشته باشد، هرج و مرج بر کار هایش حکم فرما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خط مشی معین داشتن و اهل مسلک و مرام و عقیده بودن این است که به سوی یک هدف و یک جهت، حرکت کند و از اموری که با هوا و هوس های آنی او موافق است اما با هدف او و اصولی که اتخاذ کرده منافات دارد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عام کلمه، لازمه زندگی هر فردی است که می خواهد انسان باشد و تحت فرمان عقل زندگی کند و از اصول معینی پیروی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دینی و الهی یعنی اینکه انسان خود را از آن چه از نظر دین و اصولی که دین در زندگی معین کرده، خطا و گناه و پلیدی و زشتی شناخته شده، حفظ و صیانت کند و مرتکب آن 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و نشانه های تقوا در قرآن</w:t>
      </w:r>
    </w:p>
    <w:p>
      <w:pPr>
        <w:pStyle w:val="BookText"/>
        <w:rPr/>
      </w:pPr>
      <w:r>
        <w:rPr>
          <w:rFonts w:ascii="IRNazanin" w:hAnsi="IRNazanin" w:eastAsia="IRNazanin"/>
          <w:color w:val="111111"/>
          <w:sz w:val="28"/>
          <w:sz w:val="28"/>
          <w:szCs w:val="28"/>
          <w:rtl w:val="true"/>
          <w:lang w:bidi="fa-IR"/>
        </w:rPr>
        <w:t>قرآن کریم بزرگ ترین امتیاز را برای تقوی قرار داده و آن را تنها معیار سنجش ارزش انسان ها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تقوی را بهترین زاد و توشه شمرده،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تزودوا فان خیر الزاد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توشه بگیرید که بهترین توشه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لباس تقوی را بهترین لباس برای انسان می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جامه تقوا همان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آیات متعددی یکی از نخستین اصول دعوت انبیا را تقوی ذکر کرده و بالاخره در جای دیگر اهمیت این موضوع را تا آن حد بالا برده که خدا را اهل تقوی می شمارد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اهل التقوی و اهل المغفرة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سزاوار پروا و او سزاوار آمرزش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تقوی را نور الهی می داند که هر جا راسخ شود، علم و دانش می آفریند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و یعلمکم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بترسید و خداوند بدین گونه به شما تعلیم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نیکی و تقوی را قرین هم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تعاونوا علی البر و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نیکی و تقوا با یکدیگر همکاری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را قرین تقوی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اعدلوا هو اقرب للتقوی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دادگری کنید که آن به تقوا نزدیک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حقیقت تقوی این سرمایه بزرگ معنوی و این بزرگ ترین افتخار انسان با این همه امتیازات چیست؟ قرآن اشاراتی دارد که پرده از روی حقیقت تقوی بر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جای تقوی را قلب می شمارد، از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یغضون اصواتهم عند رسول الله اولئک الذین امتحن الله قلوبهم بالتقوی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که صدای خود را در برابر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می آورند و رعایت ادب می کنند کسانی هستند که خداوند قلوبشان را برای پذیرش تقوی آزموده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تقوی را نقطه مقابل فجور ذکر کرده، چنان که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شمس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فالهمها فجورها و 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را آفرید و راه فجور و تقوی را به او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هر عملی را که از روی اخلاص و ایمان و نیت پاک سرچشمه گرفته باشد بر اساس تقوی می شمارد، چنان که در 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آن ساختند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لمسجد اسس علی التقوی من اول یوم احق ان تقوم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که از روز نخست بر شالوده تقوی باشد، شایسته تر است که در آن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آیات به خوبی استفاده می شود که تقوی همان احساس مسئولیت و تعهدی است که به دنبال رسوخ ایمان در قلب بر وجود انسان حاکم می شود و او را از فجور و گناه باز می دارد، به نیکی و پاکی و عدالت دعوت می کند، اعمال آدمی را خالص و فکر و نیت او را از آلودگی ها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روح پرهیزگاری و احساس مسئولیت در برابر فرمان های الهی چیزی است که کانون آن قلب و روح آدمی است و از آنجا است که به جسم سرایت می کند، به همین جهت می توان گفت که احترام و بزرگ داشت شعائر الهی از نشانه های تقوای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ریشه لغوی این کلمه باز می گردیم نیز به همین نتیجه می رسیم، زیرا تقوی از وقایه به معنی کوشش در حفظ و نگهداری چیزی است و منظور در این گونه موارد نگهداری روح و جان از هر گونه آلودگی و متمرکز ساختن نیروها در اموری است که رضای خدا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205</w:t>
      </w:r>
      <w:bookmarkStart w:id="108" w:name="pg2928_18281"/>
    </w:p>
    <w:p>
      <w:pPr>
        <w:pStyle w:val="BookText"/>
        <w:rPr/>
      </w:pPr>
      <w:bookmarkEnd w:id="108"/>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اخلاق روح قرآن انسان تقوی</w:t>
      </w:r>
    </w:p>
    <w:p>
      <w:pPr>
        <w:pStyle w:val="Heading3"/>
        <w:numPr>
          <w:ilvl w:val="2"/>
          <w:numId w:val="1"/>
        </w:numPr>
        <w:rPr/>
      </w:pPr>
      <w:bookmarkStart w:id="109" w:name="__RefHeading___Toc37285_2749589250"/>
      <w:bookmarkStart w:id="110" w:name="_Toc37"/>
      <w:bookmarkEnd w:id="109"/>
      <w:r>
        <w:rPr>
          <w:rtl w:val="true"/>
        </w:rPr>
        <w:t>انواع تقوا</w:t>
      </w:r>
      <w:bookmarkEnd w:id="110"/>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و صیانت خود از گناه، نامش تقوا است و به دو شکل و دو صورت ممکن است صورت بگیرد و به تعبیر دیگر ما دو نوع تقوا می 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تقوایی که ضعف است و تقوایی که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این که خود را از آلودگی های معاصی حفظ کند از موجبات آن ها فرار کند و خود را همیشه از محیط گناه دور نگه دارد، شبیه کسی که برای رعایت حفظ الصحه خود کوشش می کند خود را از محیط مرض و میکروب و از موجبات انتقال بیماری دور نگه دارد، سعی می کند مثلا به محیط مالاریاخیز نزدیک نشود، با کسانی که به نوعی از بیماری های واگیردار مبتلا هستند معاشرت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خود حالت و قوتی به وجود می آورد که به او مصونیت روحی و اخلاقی می دهد که اگر فرضا در محیطی قرار بگیرد که وسایل و موجبات گناه و معصیت فراهم باشد، آن حالت و ملکه روحی، او را حفظ می کند و مانع می شود که آلودگی پیدا کند، مانند کسی که به وسایلی در بدن خود مصونیت طبی ایجاد می کند که دیگر نتواند میکروب فلان مرض در بدن او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تصوری که عموم مردم از تقوا دارند همان نوع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می شود فلان کس آدم با تقوایی است یعنی مرد محتاطی است، انزوا اختیار کرده و خود را از موجبات گناه دور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نوع تقوا است که گفتیم ضعف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علت پیدایش این تصور این است که از اول، تقوا را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اند و تدریجا پرهیز از گناه به معنای پرهیز از محیط و موجبات گناه تلقی شده و کم کم به این جا رسیده که کلمه تقوا در نظر عامه مردم معنای انزوا و دوری از اجتماع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 عمومی وقتی که این کلمه به گوش می رسد یک حالت انقباض و پا پس کشیدن و عقب نشینی کردن در نظرها مجسم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که انسان حیات عقلی و انسانی داشته باشد این است که تابع اصول معینی باشد و لازمه این که انسان از اصول معینی پیروی کند این است که از اموری که با هوا و هوس او موافق است ولی با هدف او و اصول زندگانی او منافات دارد پرهیز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لازمه همه این ها این نیست که انسان اجتناب کاری از محیط و اجتماع را پیشه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بهتر و عالی تر این است که انسان در روح خود ملکه و حالت و مصونیتی ایجاد کند که آن حالت حافظ و نگهدار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گاهی در ادبیات منظوم یا منثور ما تعلیماتی دیده می شود که کم و بیش تقوا را به صورت اول که ضعف و عجز است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گلستان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بدیدم عابدی در کوهساری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کرده از دنیا به غاری</w:t>
      </w:r>
    </w:p>
    <w:p>
      <w:pPr>
        <w:pStyle w:val="BookText"/>
        <w:rPr/>
      </w:pPr>
      <w:r>
        <w:rPr>
          <w:rFonts w:ascii="IRNazanin" w:hAnsi="IRNazanin" w:eastAsia="IRNazanin"/>
          <w:color w:val="111111"/>
          <w:sz w:val="28"/>
          <w:sz w:val="28"/>
          <w:szCs w:val="28"/>
          <w:rtl w:val="true"/>
          <w:lang w:bidi="fa-IR"/>
        </w:rPr>
        <w:t xml:space="preserve">چرا گفتم به شهر اندر نیائی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باری بند از دل برگشائی</w:t>
      </w:r>
    </w:p>
    <w:p>
      <w:pPr>
        <w:pStyle w:val="BookText"/>
        <w:rPr/>
      </w:pPr>
      <w:r>
        <w:rPr>
          <w:rFonts w:ascii="IRNazanin" w:hAnsi="IRNazanin" w:eastAsia="IRNazanin"/>
          <w:color w:val="111111"/>
          <w:sz w:val="28"/>
          <w:sz w:val="28"/>
          <w:szCs w:val="28"/>
          <w:rtl w:val="true"/>
          <w:lang w:bidi="fa-IR"/>
        </w:rPr>
        <w:t xml:space="preserve">بگفت آنجا پریرویان نلغزند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 بسیار شد پیلان بلغزند</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نوع از تقوا و حفظ و صیانت نفس است که در عین حال ضعف و 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از محیط لغزنده دوری کند و نلغزد هنری نیست، هنر در این است که در محیط لغزنده خود را از لغزش حفظ و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بابا طاهر می گوید</w:t>
      </w:r>
      <w:r>
        <w:rPr>
          <w:rFonts w:eastAsia="IRNazanin" w:cs="IRNazanin"/>
          <w:color w:val="111111"/>
          <w:sz w:val="28"/>
          <w:szCs w:val="28"/>
          <w:rtl w:val="true"/>
          <w:lang w:bidi="fa-IR"/>
        </w:rPr>
        <w:t>:</w:t>
      </w:r>
      <w:bookmarkStart w:id="111" w:name="pg2928_18283"/>
    </w:p>
    <w:p>
      <w:pPr>
        <w:pStyle w:val="BookText"/>
        <w:rPr/>
      </w:pPr>
      <w:bookmarkEnd w:id="111"/>
      <w:r>
        <w:rPr>
          <w:rFonts w:ascii="IRNazanin" w:hAnsi="IRNazanin" w:eastAsia="IRNazanin"/>
          <w:color w:val="111111"/>
          <w:sz w:val="28"/>
          <w:sz w:val="28"/>
          <w:szCs w:val="28"/>
          <w:rtl w:val="true"/>
          <w:lang w:bidi="fa-IR"/>
        </w:rPr>
        <w:t xml:space="preserve">زدست دیده و دل هر دو فریاد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دیده بیند دل کند یاد</w:t>
      </w:r>
    </w:p>
    <w:p>
      <w:pPr>
        <w:pStyle w:val="BookText"/>
        <w:rPr/>
      </w:pPr>
      <w:r>
        <w:rPr>
          <w:rFonts w:ascii="IRNazanin" w:hAnsi="IRNazanin" w:eastAsia="IRNazanin"/>
          <w:color w:val="111111"/>
          <w:sz w:val="28"/>
          <w:sz w:val="28"/>
          <w:szCs w:val="28"/>
          <w:rtl w:val="true"/>
          <w:lang w:bidi="fa-IR"/>
        </w:rPr>
        <w:t xml:space="preserve">بسازم خنجری نیشش ز فولاد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بر دیده تا دل گردد آزاد</w:t>
      </w:r>
    </w:p>
    <w:p>
      <w:pPr>
        <w:pStyle w:val="BookText"/>
        <w:rPr/>
      </w:pPr>
      <w:r>
        <w:rPr>
          <w:rFonts w:ascii="IRNazanin" w:hAnsi="IRNazanin" w:eastAsia="IRNazanin"/>
          <w:color w:val="111111"/>
          <w:sz w:val="28"/>
          <w:sz w:val="28"/>
          <w:szCs w:val="28"/>
          <w:rtl w:val="true"/>
          <w:lang w:bidi="fa-IR"/>
        </w:rPr>
        <w:t>شک نیست که چشم به هر جا برود، دل هم به دنبال چشم می رود و دست نظر رشته کش 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راه چاره این است که چشم را از بین ببریم؟ یا این که راه بهتری هست و آن این که در دل قوتی و نیرویی به وجود بیاوریم که چشم نتواند دل را به دنبال خود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برای آزادی و رهایی دل از چشم خنجری بسازیم نیشش ز فولاد، یک خنجر دیگر هم برای گوش باید تهیه کنیم، زیرا هر چه را هم گوش می شنود، دل یاد می کند و همچنین است ذائقه و لامسه و 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انسان درست مصداق همان شیر بی دم و سر و اشکمی است که مولوی داستانش را آورده است</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انسان تقوی گناه جامعه</w:t>
      </w:r>
    </w:p>
    <w:p>
      <w:pPr>
        <w:pStyle w:val="Heading3"/>
        <w:numPr>
          <w:ilvl w:val="2"/>
          <w:numId w:val="1"/>
        </w:numPr>
        <w:rPr/>
      </w:pPr>
      <w:bookmarkStart w:id="112" w:name="__RefHeading___Toc37287_2749589250"/>
      <w:bookmarkStart w:id="113" w:name="_Toc38"/>
      <w:bookmarkEnd w:id="112"/>
      <w:r>
        <w:rPr>
          <w:rtl w:val="true"/>
        </w:rPr>
        <w:t>رابطه تقوا و آزادی</w:t>
      </w:r>
      <w:bookmarkEnd w:id="113"/>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این که انسان از زندگی حیوانی خارج شود و یک زندگی انسانی اختیار کند این است که از اصول معین و مشخص پیروی کند و لازمه این که از اصول معین و مشخصی پیروی کند این است که خود را در چهار چوب همان اصول محدود کند و از حدود آن ها تجاوز نکند و آن جا که هوا و هوس های آنی او را تحریک می کند که از حدود خود تجاوز کند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مستلزم ترک اموری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تصور کرد که تقوا از مختصات دین داری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تقوا لازمه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از طرز زندگی حیوانی و جنگلی خارج شود ناچار است که تقوا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می بینیم که تقوای اجتماعی و سیاسی اصطلاح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هست تقوای دینی یک علو و قداست و استحکام دیگری دارد و در حقیقت تنها روی پایه دین است که می توان تقوایی مستحکم و با مبنا به وجود آورد و جز بر مبنای محکم ایمان به خدا نمی توان بنیانی مستحکم و اساسی و قابل اعتماد به 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افمن اسس بنیانه علی تقوی من الله و رضوان خیر ام من أسس بنیانه علی شفا جرف 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که بنیان خویش را بر مبنای تقوای الهی و رضای او بنا کرده بهتر است یا آن که بنیان خویش را بر پرتگاهی سست مشرف بر آتش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تقوا اعم از تقوای مذهبی و الهی و غیره، لازمه انسانیت است و خود به خود مستلزم ترک و اجتناب و گذشت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خصوصا با در نظر گرفتن این که در زبان پیشوایان بزرگ دین، از تقوا به حصار و حصن و امثال این ها تعبیر شده ممکن است کسانی که با نام آزادی خو گرفته اند و از هر چیزی که بوی محدودیت بدهد فرار می کنند چنین تصور کنند که تقوا هم یکی از دشمنان آزادی و یک نوع زنجیر است برای پای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نکته را باید توضیح دهیم که تقوا محدودیت نیست، مصونیت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محدودیت و مصونیت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نام آن را محدودیت بگذاریم محدودیتی است که عین مصونیت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هایی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خانه می سازد، اطاق می سازد با در و پنجره های محکم، به دور خانه اش دیوار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کارها را می کند؟ برای این که خود را در زمستان از گزند سرما و در تابستان از آسیب گرما حفظ کند، برای آن که لوازم زندگی خود را در محیط امنی که فقط در اختیار شخص خود اوست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را محدود می کند به این که غالبا در میان یک چهار دیواری معین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نام این را چه باید گذاشت؟ آیا خانه و مسکن برای انسان محدودیت است و منافی آزادی او است یا مصونیت است؟</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است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پای خود را در کفش و سر خود را در کلاه و تن خود را به انواع جامه ها محصور می کند و می پیچد و البته به وسیله همین کفش و کلاه و جامه است که نظافت خود را حفظ می کند، جلو سرما و گرما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نام این را چه باید گذاشت؟ آیا می توان نام همه این ها را زندان گذاشت و اظهار تأسف کرد که پا در کفش و سر در کلاه و تن در پیراهن زندانی شده و آرزوی آزاد شدن این ها را از این زندان 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خانه و مسکن داشتن محدودیت است و منافی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هم برای روح مانند خانه است برای زندگی و مانند جامه است برای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قرآن کریم از تقوا به جامه تعبیر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اعراف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نامی از جامه های تن می برد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تقوا که جامه روح است بهتر و لازم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می توان نام محدودیت روی چیزی گذاشت که انسان را از موهبت و سعادتی محروم کند، اما چیزی که خطر را از انسان دفع می کند و انسان را از مخاطرات صیانت می کند، او مصونیت است نه محدودیت و تقوا چنین چیزی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مصونیت یکی از تعبیرات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کلماتش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فصونوها و تصونوا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را حفظ کنید و به وسیله تقوا برای خود مصونیت درست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بالاتر از این هم دارد که نه تنها تقوا را محدودیت و مانع آزادی نمی داند بلکه علت و موجب بزرگ آزادی را تقوای الهی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تقوی الله مفتاح سداد، و ذخیرة معاد، و عتق من کل ملکة، و نجاه من کل هلکة، بها ینجح الطالب، و ینجو الهارب و تنال الرغائب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کلید درستی و اندوخته روز قیامت است، آزادی است از قید هر رقیت، نجات است از هر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تقوا انسان به هدف خویش می رسد و از دشمن نجات پیدا می کند و به آرزو های خویش نایل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در درجه اول و به طور مستقیم از ناحیه اخلاقی و معنوی به انسان آزادی می دهد و او را از قید رقیت و بندگی هوا و هوس آزاد می کند، رشته حرص و طمع و حسد و شهوت و خشم را از گردنش بر می دارد، ولی به طور غیر مستقیم در زندگی اجتماعی هم آزادی بخش انسان است</w:t>
      </w:r>
      <w:r>
        <w:rPr>
          <w:rFonts w:eastAsia="IRNazanin" w:cs="IRNazanin"/>
          <w:color w:val="111111"/>
          <w:sz w:val="28"/>
          <w:szCs w:val="28"/>
          <w:rtl w:val="true"/>
          <w:lang w:bidi="fa-IR"/>
        </w:rPr>
        <w:t>.</w:t>
      </w:r>
      <w:bookmarkStart w:id="114" w:name="pg2928_18286"/>
    </w:p>
    <w:p>
      <w:pPr>
        <w:pStyle w:val="BookText"/>
        <w:rPr/>
      </w:pPr>
      <w:bookmarkEnd w:id="114"/>
      <w:r>
        <w:rPr>
          <w:rFonts w:ascii="IRNazanin" w:hAnsi="IRNazanin" w:eastAsia="IRNazanin"/>
          <w:color w:val="111111"/>
          <w:sz w:val="28"/>
          <w:sz w:val="28"/>
          <w:szCs w:val="28"/>
          <w:rtl w:val="true"/>
          <w:lang w:bidi="fa-IR"/>
        </w:rPr>
        <w:t>رقیت ها و بندگی های اجتماعی نتیجه رقیت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بنده و مطیع پول و یا مقام است نمی تواند از جنبه اجتماعی، آزاد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درست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عتق من کل 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همه گونه آزادی 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 نه تنها قید و محدودیت نیست بلکه عین حریت و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اخلاق قرآن انسان دین تقوی آزادی ایمان خدا</w:t>
      </w:r>
    </w:p>
    <w:p>
      <w:pPr>
        <w:pStyle w:val="Heading3"/>
        <w:numPr>
          <w:ilvl w:val="2"/>
          <w:numId w:val="1"/>
        </w:numPr>
        <w:rPr/>
      </w:pPr>
      <w:bookmarkStart w:id="115" w:name="__RefHeading___Toc37289_2749589250"/>
      <w:bookmarkStart w:id="116" w:name="_Toc39"/>
      <w:bookmarkEnd w:id="115"/>
      <w:r>
        <w:rPr>
          <w:rtl w:val="true"/>
        </w:rPr>
        <w:t>مسأله روح در قرآن</w:t>
      </w:r>
      <w:bookmarkEnd w:id="116"/>
    </w:p>
    <w:p>
      <w:pPr>
        <w:pStyle w:val="BookText"/>
        <w:rPr/>
      </w:pPr>
      <w:r>
        <w:rPr>
          <w:rFonts w:ascii="IRNazanin" w:hAnsi="IRNazanin" w:eastAsia="IRNazanin"/>
          <w:color w:val="111111"/>
          <w:sz w:val="28"/>
          <w:sz w:val="28"/>
          <w:szCs w:val="28"/>
          <w:rtl w:val="true"/>
          <w:lang w:bidi="fa-IR"/>
        </w:rPr>
        <w:t>اینکه اشخاصی می گویند در کجای قرآن کریم مسئله روح مطرح است، در خیلی جاهای قرآن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جایی که مردن را توفی تلقی می کند، می گوید ما تحویل گرفتیم و به تمام و کمال هم تحویل گرفتیم، نه اینکه بگوید شخصیت انسان عبارت است از روح و بدن، نیمی از آن را تحویل می گیریم، نیم دیگرش را رها می کنیم تا تکه تکه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تکه تکه شده را جزء شخصیت انسان حساب نمی کند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 خداوند روح انسان ها را هنگام مرگشان به تمامی باز می 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 ملک الموت الذی وکل بکم؛ بگو فرشته مرگ بر شما گمارده شده و جانتان را می 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الذین توفاهم الملائکه ظالمی انفسهم؛ کسانی که فرشتگان جان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ستمگر خویشند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هم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اذ یتوفی الذین کفروا الملائکه؛ کاش می دیدی آن دم که فرشتگان جان کافران را می 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bookmarkStart w:id="117" w:name="pg2928_18287"/>
    </w:p>
    <w:p>
      <w:pPr>
        <w:pStyle w:val="BookText"/>
        <w:rPr/>
      </w:pPr>
      <w:bookmarkEnd w:id="117"/>
      <w:r>
        <w:rPr>
          <w:rFonts w:ascii="IRNazanin" w:hAnsi="IRNazanin" w:eastAsia="IRNazanin"/>
          <w:color w:val="111111"/>
          <w:sz w:val="28"/>
          <w:sz w:val="28"/>
          <w:szCs w:val="28"/>
          <w:rtl w:val="true"/>
          <w:lang w:bidi="fa-IR"/>
        </w:rPr>
        <w:t xml:space="preserve">بنابراین در قرآن مسئله روح مطرح است و مردن از نظر قرآن فوت نیست، از باب اینکه شخصیت انسان تنها بدن و تشکیلات و ترکیبات بدنی نیست و الا از نظر بدنی در اینکه مردن، فوت و متلاشی شدن و از دست رفتن است شکی نیست، ولی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مساوی است با تحویل گرفتن به تمام و کمال شخصیت انسان بدون اینکه ذره ای از آن 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روح جسم شخصیت انسانی</w:t>
      </w:r>
    </w:p>
    <w:p>
      <w:pPr>
        <w:pStyle w:val="Heading3"/>
        <w:numPr>
          <w:ilvl w:val="2"/>
          <w:numId w:val="1"/>
        </w:numPr>
        <w:rPr/>
      </w:pPr>
      <w:bookmarkStart w:id="118" w:name="__RefHeading___Toc37291_2749589250"/>
      <w:bookmarkStart w:id="119" w:name="_Toc40"/>
      <w:bookmarkEnd w:id="118"/>
      <w:r>
        <w:rPr>
          <w:rtl w:val="true"/>
        </w:rPr>
        <w:t>گنج واقعی</w:t>
      </w:r>
      <w:bookmarkEnd w:id="119"/>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افسانه ای نقل می کند که مردی طالب گنج بود و همیشه دعا و تضرع و زاری و خدا خدا می کرد که خدایا این همه گنجها را مردم زیر خاک کردند بعد رفتند و اینها مانده زیر خاکها و کسی استفاده نمی کند، خدایا به من گنجی را بنمایان که بروم آن را اکتشاف کنم و بعد یک عمر راحت زندگی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خدا خدا می کرد، تا بالاخره در عالم رؤیا خواب نما شد که می روی در فلان جا، بالای فلان کوه، فلان نقطه می ایستی و تیری هم به کمان می کنی، هر جا که این تیر افتاد گنج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و کلنگ و دستگاهش را برداشت و رفت به آن نقطه، دید همه علامتها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نکرد که گنج را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به کمان کرد، گفت حالا به کدام طرف پرتاب کنیم، یادش افتاد که به او نگفته اند به کدام طرف، گفت حالا یک طرف پرتاب می کنم، به قوت کشید و به یک طرف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تیر کجا افتاد، بعد با بیل و کلنگش رفت برای گنج، کند و کند، هر چه کند پیدا نکرد، بالاخره آنقدر کند که گفت دیگر اگر کسی هم گنجی زیر خاک کند از این بیشتر پایین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من اشتباه کرده ام، باید به یک طرف دیگر پرتاب کنم، رفت به یک طرف دیگر پرتاب کرد، باز آمد کند و هر چه کند پیدا نکرد، شمال و جنوب و مشرق و مغرب، چند روز کارش این بود، بعد شمال شرقی و جنوب غربی و همه 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این بیچاره زحمت کشید چیزی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مرتبه رفت در مسجد و دعا و فریاد، تا بار دیگر خواب نما شد، همان شخص به خوابش آمد، به او گفت این چه ارائه ای بود که به ما کردی، ما که هر چه گشتیم پیدا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چکار کردی؟ گفت من رفتم آنجا ایستادم تیر به کمان کردم، یک دفعه از این طرف پرتاب کردم، یک دفعه از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کی به تو گفتیم تیر را به قوت بکش و پرتاب کن؟ ما گفتیم تیر را به کمان بگذار هر جا خودش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رفت و تیر را به کمان کرد و هیچ نکشید، رهایش کرد، همان جا جلوی پایش افتاد، زیر پای خودش را کند و گنج را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بود در مشهد به نام آقای آقا شیخ مجتبی قزوینی، می گفت ما این داستان را در مثنوی خواندیم، به مرحوم میرزای کرمانشاهی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مرد عارف و با حالی بوده در مشهد، منبر هم میرفته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گفتم آقای میرزا، این ملا در این شعر چه می خواهد بگوید؟ این داستان هدفش چیست؟ فقط یک جمله در جواب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انفسکم افلا تبصرون؛ و نیز در وجود خودتان، پس آیا نمی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مطلب در خودت است، کجا این طرف و آن طرف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خودش یک منطقی است در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آیتهای الهی در جان و روح آدمی است، یا بگوییم بزرگترین آئینه های الهی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کلیــد واژه هــا</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قرآن انسان خودشناسی داستان اخلاقی تربیت</w:t>
      </w:r>
      <w:bookmarkStart w:id="120" w:name="pg2928_18289"/>
    </w:p>
    <w:p>
      <w:pPr>
        <w:pStyle w:val="Heading3"/>
        <w:numPr>
          <w:ilvl w:val="2"/>
          <w:numId w:val="1"/>
        </w:numPr>
        <w:rPr/>
      </w:pPr>
      <w:bookmarkStart w:id="121" w:name="__RefHeading___Toc37293_2749589250"/>
      <w:bookmarkStart w:id="122" w:name="_Toc41"/>
      <w:bookmarkEnd w:id="120"/>
      <w:bookmarkEnd w:id="121"/>
      <w:r>
        <w:rPr>
          <w:rtl w:val="true"/>
        </w:rPr>
        <w:t>مکشوف نبودن روح و ضمیر انسان برای وی</w:t>
      </w:r>
      <w:bookmarkEnd w:id="122"/>
    </w:p>
    <w:p>
      <w:pPr>
        <w:pStyle w:val="BookText"/>
        <w:rPr/>
      </w:pPr>
      <w:r>
        <w:rPr>
          <w:rFonts w:ascii="IRNazanin" w:hAnsi="IRNazanin" w:eastAsia="IRNazanin"/>
          <w:color w:val="111111"/>
          <w:sz w:val="28"/>
          <w:sz w:val="28"/>
          <w:szCs w:val="28"/>
          <w:rtl w:val="true"/>
          <w:lang w:bidi="fa-IR"/>
        </w:rPr>
        <w:t>یادم هست که وقتی بچه بودیم، این بچه های شیطان را این جور تعبیر می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می بینی؟ همین قدر که هست دو برابر این، زیر زمین است، یعنی این را به این کوچکی نبین، این چند برابر است، این قدرش را می بینی، دو برابر زیر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امروز هم درباره روح انسان به یک چنین کشفی نایل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غالبا این طور خیال می کردند که جسم من همین چیزی است که دارم می بینم، روح من هم همین است که خودم در درون و ضمیر خودم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ضمیر و دل خودم که خودم باخبرم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 من، این هم جسم من، پس من اگر از هر چه خبردار نباشم از جسم و روح خودم باخبرم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روانکاوی، امروز ثابت کرده است که از روح انسان فقط مقدار کمی برای انسان پیداست و بیشترین او از خود انسان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مثل می زنند، می گویند شما یک هندوانه یا یک قطعه یخ را بیندازید در حوض، بعد ببینید از این هندوانه یا قطعه یخ چقدر از آب بیرون است و چقدر داخل آب است، وقتی نگاه می کنید، می بینید این هندوانه یا این یخ مقدار کمی از آن از آب بیرون است، بقیه اش زیر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روح انسان هم این طور است، مقدار کمی از روح انسان برای خود انسان آشکار است، مقدار بیشتر روح انسان از خود انسان هم مخفی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یک دنیای درون مخفی از خودش دارد، آن را می گویند دنیای شعور باطن، که گاهی آن دنیای درون مخفی که خود انسان هم از آن بی خبر است، در خواب یا در بیداری، در حال غضب و خشم اثری بیرون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فوق العاده اعجوبه است، در مسایل روحی عجیب است، با اینکه این نظریه را روانشناسان در قرن بیستم کشف کرده اند ولی این عارف و خیلی از عارف های دیگر که در مسایل روحی وارد هستند به نظیر این جور مطالب برخورد کرده اند،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تو خیال نکن که باطن خودت را خوب شناخته ای، مثل این جور می آورد،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غسل آر در روی در جویبار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آسیبی زند در آب، خار</w:t>
      </w:r>
    </w:p>
    <w:p>
      <w:pPr>
        <w:pStyle w:val="BookText"/>
        <w:rPr/>
      </w:pPr>
      <w:r>
        <w:rPr>
          <w:rFonts w:ascii="IRNazanin" w:hAnsi="IRNazanin" w:eastAsia="IRNazanin"/>
          <w:color w:val="111111"/>
          <w:sz w:val="28"/>
          <w:sz w:val="28"/>
          <w:szCs w:val="28"/>
          <w:rtl w:val="true"/>
          <w:lang w:bidi="fa-IR"/>
        </w:rPr>
        <w:t xml:space="preserve">گرچه پنهان خار در آب است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در تو می خلد دانی که هست</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اتفاق افتاده که یک وقتی لباس هایت را کنده ای، رفته ای در جویبار که غسل بکنی، آب از اینجا می گذشته، نگاه کرده ای، دیده ای آب خیلی خوب و صافی است، چیزی هم در آن نیست، ولی سرت را که زیر آب می کنی و می روی ته آب، یک دفعه می بینی سوزشی ناراحتت کرد، معلوم می شود خاری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خار در داخل آب وجود داشت ولی تو خبر نداشتی، وقتی که رفتی زیر آب و آن خار به تنت خلید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آگاه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هم آن را نمی بینی ولی به دلیل اینکه می خلد و تو را ناراحت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آن پی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 خار حس ها و وسوسه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هزاران کس بودنی یک کسه</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گاهی خیال می کنی که یک موجود بسیار پاکی هستی و هیچ عیب و نقصی نداری، ولی اگر توجه کنی، گاهی از روی یک 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خارهای روحی که در تو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یک میل ها، از سوی یک وسوسه ها باید بفهمی که در درونت یک چیزهایی هست، خودت از آن بی خبر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دیگری ذکر می کند، در آن مثال انسان را به حوضی تشبیه می کند که در ته آن حوض کثافت هایی سرگین و امثال آن جمع می شود، ولی این ها رسوب می کند و ته نشین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وقتی انسان می رود سر حوض، به حوض نگاه می کند می بیند آب صاف است مثل اشک چشم و تا آن ته حوض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احساس نمی کند که در اینجا یک چیز دیگری وجود داشته باشد، ولی دو سه ساعتی از طلوع آفتاب می گذرد، آفتاب روی این آب می تابد، حرارت سبک را سنگین تر و سنگین را سبک تر می کند، یک مرتبه می بینید از آن ته حوض چه کثافت ها بیرون می زند، یک دفعه می بینید چیزی از ته حوض جستن کرد و آمد بالا، یک قطعه سرگین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باور نمی کرد که در ته این حوض به این صافی و پاکی یک چنین کثافتی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تو روح خودت را گاهی نگاه می کنی، در یک شرایطی، می گویی الحمدلله وقتی که من نگاه می کنم می بینم از اخلاق رذیله چیزی در من وجود ندارد، ولی اشتباه می کنی، بگذار یک آفتاب بتابد، بگذار یک ناراحتی به وجود بیاید، آنگاه خودت را امتحان کن، بعد ببین چه چیزها از آن ته روحت بالا می آید به صورت سخن، به صورت عمل، به صورت فحش، به صورت تهمت، به صورت غیبت و به صورت های دیگر</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غرضم این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 امروز این مطلب ثابت است که روح انسان، قسمتی از آن بر خودش مکشوف است و قسمت بیشترش از خود انسان هم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 این طور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یعلم السر و اخفی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راز آگاه است و از پنهان تر از راز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راز پنهان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مگر چیزی از راز پنهان تر هم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راز پنهان تر آن است که یک چیزی در روح تو وجود دارد، خودت هم یادت نیست، راز آن است که خودت آگاهی، دیگران خبردار نیستند، پنهان تر از راز آن است که خودت هم آگاه نیستی ولی در تو وجود دارد</w:t>
      </w:r>
      <w:r>
        <w:rPr>
          <w:rFonts w:eastAsia="IRNazanin" w:cs="IRNazanin"/>
          <w:color w:val="111111"/>
          <w:sz w:val="28"/>
          <w:szCs w:val="28"/>
          <w:rtl w:val="true"/>
          <w:lang w:bidi="fa-IR"/>
        </w:rPr>
        <w:t>.</w:t>
      </w:r>
      <w:bookmarkStart w:id="123" w:name="pg2928_18292"/>
    </w:p>
    <w:p>
      <w:pPr>
        <w:pStyle w:val="BookText"/>
        <w:rPr/>
      </w:pPr>
      <w:bookmarkEnd w:id="123"/>
      <w:r>
        <w:rPr>
          <w:rFonts w:ascii="IRNazanin" w:hAnsi="IRNazanin" w:eastAsia="IRNazanin"/>
          <w:color w:val="111111"/>
          <w:sz w:val="28"/>
          <w:sz w:val="28"/>
          <w:szCs w:val="28"/>
          <w:rtl w:val="true"/>
          <w:lang w:bidi="fa-IR"/>
        </w:rPr>
        <w:t>در دعای کمیل جمله ای است که همین حقیقت از آن کشف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به خدا عرض می کند که من بدی هایی دارم، ملائکه تو که رقیب من هستند، آنها می دانند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انت الرقیب علی من ورائهم و الشاهد لما خفی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چیزهایی من در درون دارم که ملائکه هم بی خبرند، فقط تو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چیزهایی وجود دارد که ملائکه هم از آن عمق بی خبرند، فقط تو خودت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اخلاق روح انسان جسم مولوی نفس</w:t>
      </w:r>
    </w:p>
    <w:p>
      <w:pPr>
        <w:pStyle w:val="Heading3"/>
        <w:numPr>
          <w:ilvl w:val="2"/>
          <w:numId w:val="1"/>
        </w:numPr>
        <w:rPr/>
      </w:pPr>
      <w:bookmarkStart w:id="124" w:name="__RefHeading___Toc37295_2749589250"/>
      <w:bookmarkStart w:id="125" w:name="_Toc42"/>
      <w:bookmarkEnd w:id="124"/>
      <w:r>
        <w:rPr>
          <w:rtl w:val="true"/>
        </w:rPr>
        <w:t>یکی از ویژگی های قلب و روح انسان</w:t>
      </w:r>
      <w:bookmarkEnd w:id="125"/>
    </w:p>
    <w:p>
      <w:p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یقلب الله اللیل و النهار ان فی ذلک لعبرة لاولی الابصار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شب و روز را جابجا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این تبدیل و دگرگونی برای صاحبان بصیرت درس عبرتی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 به جا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همین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علمای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حروف کلمه ای پس و پیش شود، می گویند اینجا 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انسان را چرا می گویند قلب؟ چون دائما در حال تقلب یعنی حرکت و هیجان و ضربان است و مخصوصا به روح انسان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هر آنی در یک خیالی و یک اندیشه ای است؛ یک وقت رویش به این طرف است و یک وقت به آن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عجیبی فرمود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مثل هذا القلب کمثل ریشه فی فلاة یقلبها الریح ظهرا لبطن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دل انسان مثل پری است در صحرایی، که آن پر را به درختی آویخته باشند</w:t>
      </w:r>
      <w:r>
        <w:rPr>
          <w:rFonts w:eastAsia="IRNazanin" w:cs="IRNazanin"/>
          <w:color w:val="111111"/>
          <w:sz w:val="28"/>
          <w:szCs w:val="28"/>
          <w:rtl w:val="true"/>
          <w:lang w:bidi="fa-IR"/>
        </w:rPr>
        <w:t>.»</w:t>
      </w:r>
      <w:bookmarkStart w:id="126" w:name="pg2928_18293"/>
    </w:p>
    <w:p>
      <w:pPr>
        <w:pStyle w:val="BookText"/>
        <w:rPr/>
      </w:pPr>
      <w:bookmarkEnd w:id="126"/>
      <w:r>
        <w:rPr>
          <w:rFonts w:ascii="IRNazanin" w:hAnsi="IRNazanin" w:eastAsia="IRNazanin"/>
          <w:color w:val="111111"/>
          <w:sz w:val="28"/>
          <w:sz w:val="28"/>
          <w:szCs w:val="28"/>
          <w:rtl w:val="true"/>
          <w:lang w:bidi="fa-IR"/>
        </w:rPr>
        <w:t>اگر شما پری را که در صحرا به درخت آویخته اند نگاه کنید، یک لحظه آن را آرام نمی بینید، به این طرف و آن طرف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هم همین طور است، دائما معرض خاطرات مختلف، خیالات مختلف و توجهات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این موضوع فکر می کند، یک وقت در آن موضوع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از آن طرف، یک وقت از این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حب، یک وقت 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ناراحتی، یک وقت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روح انسان، قلب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انسان قلب تفکر</w:t>
      </w:r>
    </w:p>
    <w:p>
      <w:pPr>
        <w:pStyle w:val="Heading3"/>
        <w:numPr>
          <w:ilvl w:val="2"/>
          <w:numId w:val="1"/>
        </w:numPr>
        <w:rPr/>
      </w:pPr>
      <w:bookmarkStart w:id="127" w:name="__RefHeading___Toc37297_2749589250"/>
      <w:bookmarkStart w:id="128" w:name="_Toc43"/>
      <w:bookmarkEnd w:id="127"/>
      <w:r>
        <w:rPr>
          <w:rtl w:val="true"/>
        </w:rPr>
        <w:t>اصول اساسی طرفداران فلسفه حسی</w:t>
      </w:r>
      <w:bookmarkEnd w:id="128"/>
    </w:p>
    <w:p>
      <w:pPr>
        <w:pStyle w:val="BookText"/>
        <w:rPr/>
      </w:pPr>
      <w:r>
        <w:rPr>
          <w:rFonts w:ascii="IRNazanin" w:hAnsi="IRNazanin" w:eastAsia="IRNazanin"/>
          <w:color w:val="111111"/>
          <w:sz w:val="28"/>
          <w:sz w:val="28"/>
          <w:szCs w:val="28"/>
          <w:rtl w:val="true"/>
          <w:lang w:bidi="fa-IR"/>
        </w:rPr>
        <w:t>وقتی موج فلسفه حسی در اروپا پیدا شد یک گروه، حسی شدند و از این گروه عده ای واقعا حسی و وفادار به حسی بودن خودشان و شجاع در التزام به لوازم حسی بودن باقی ماندند،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به آن چه که با حواس خودمان آن را درک بکنیم به هیچ چیز دیگری ایمان و اعتقاد نداریم ولی نفی هم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اصل وفادار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حس نمی کنیم نه نفی می کنیم و نه اثبات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حسابی،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 می گوید من این را حس می کنم، چون حس می کنم وجود دارد ولی حس که به من نمی گوید هر چه من حس نمی کنم وجود ندارد، بلکه می گوید من حس نمی کنم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خیلی از مسایل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تمام اذهان، این ها را قبول دارند ولی چون ما اکنون که کاوشش کردیم دیدیم محسوس نیست، می گوییم ما این ها را قبول نداریم، مثلا اصل علیت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علیت، محسوس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محسوس است این است که حوادث این جهان با یکدیگر احیانا توالی دارند، تعاقب دارند، معیت دارند، اما آن چه را که ما به نام علیت می شناسیم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است از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تصویرمان از علیت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محال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پیدا کند و می گوییم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ها را که انسان احساس نمی کند، این ها را عقل ساخته، و چون حس این ها را ثابت نمی کند ما قبول نداریم</w:t>
      </w:r>
    </w:p>
    <w:p>
      <w:pPr>
        <w:pStyle w:val="BookText"/>
        <w:rPr/>
      </w:pPr>
      <w:r>
        <w:rPr>
          <w:rFonts w:ascii="IRNazanin" w:hAnsi="IRNazanin" w:eastAsia="IRNazanin"/>
          <w:color w:val="111111"/>
          <w:sz w:val="28"/>
          <w:sz w:val="28"/>
          <w:szCs w:val="28"/>
          <w:rtl w:val="true"/>
          <w:lang w:bidi="fa-IR"/>
        </w:rPr>
        <w:t>این ها حسیون شجاع هستند، یعنی حسیونی که به لوازم حسی بودن مکتبشان کاملا مؤمن و معتقدند و از این جهت قابل تکریم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عده دیگر خواستند در مقدمات حسی باشند و در نتیجه گیری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مادیون همه از این قبیل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مادیون از یک طرف در باب شناخت مانند حسیون اظهار نظر می کنند و از طرف دیگر در باب مسایل فلسفه، مانند عقلیون اظهار نظر می کنند، یعنی تکیه می کنند روی مسایلی که حس درباره آن مسایل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گروه مادیون در مورد گرایش های انسان</w:t>
      </w:r>
    </w:p>
    <w:p>
      <w:pPr>
        <w:pStyle w:val="BookText"/>
        <w:rPr/>
      </w:pPr>
      <w:r>
        <w:rPr>
          <w:rFonts w:ascii="IRNazanin" w:hAnsi="IRNazanin" w:eastAsia="IRNazanin"/>
          <w:color w:val="111111"/>
          <w:sz w:val="28"/>
          <w:sz w:val="28"/>
          <w:szCs w:val="28"/>
          <w:rtl w:val="true"/>
          <w:lang w:bidi="fa-IR"/>
        </w:rPr>
        <w:t xml:space="preserve">در باب گرایش های انسان پیروان مکتب مادی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مکتبی که انسان را مادی محض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شدند به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را ما مادیون شجاع می دانیم و گروه دیگر را مادیون غیر شجاع یا بگوییم مزور</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مادیون شجاع کسانی بودند که به لوازم مادی بودن روح از هر جهت ملتزم شدند، مثل 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نیچه یک فیلسوف مادی است، در مورد انسان به روح و این جور مسایل معتقد نیست، در نتیجه گیری هایش هم در مورد انسان کاملا بر اساس همین فلسفه خودش نتیجه 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آن چه را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همه را بریزید دور، اگر تاکنون همه اخلاقیون دنیا آمده اند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دنبال هوای نفس نروید، من می گویم بروید، چرا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اخلاقیون دنیا آمده اند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ضعیف بشتابید و به جنگ قوی که به ضعیف تجاوز می کند بشتابید، من می گویم برعکس، اگر ضعیفی را دیدید شما هم حق او را پایمال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شاعر ما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 می بینی که نابینا و چاه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خاموش بنشینی گناه است</w:t>
      </w:r>
    </w:p>
    <w:p>
      <w:pPr>
        <w:pStyle w:val="BookText"/>
        <w:rPr/>
      </w:pPr>
      <w:r>
        <w:rPr>
          <w:rFonts w:ascii="IRNazanin" w:hAnsi="IRNazanin" w:eastAsia="IRNazanin"/>
          <w:color w:val="111111"/>
          <w:sz w:val="28"/>
          <w:sz w:val="28"/>
          <w:szCs w:val="28"/>
          <w:rtl w:val="true"/>
          <w:lang w:bidi="fa-IR"/>
        </w:rPr>
        <w:t>این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بزنی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کسی در چاه افتاد، یک سنگ هم تو روی او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همان طور که تاکنون سیر کرده، همان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ضعیف شده اند یک عده قوی، آن که ضعیف شده به حکم طبیعت محکوم به فناست، به حکم اخلاق هم باید محکوم به فنا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مرد چنگیز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یعنی چه؟ احمقی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تمام ارزش های انسانی را نفی کرده است و به حق اگر ما در باب انسان، انسان را موجودی صد در صد مادی بدانیم راهی جز نفی کردن این ها نیست، یعنی آن چه که ما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همه موهوم و بی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ماتریالیسم انسانی قایل شدن و از طرف دیگر دم از انسانیت و ارزش های انسانی زدن، تناقض است و قابل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های انسانی با فطرت انسانی جور در می آید و فطرت انسانی با این جور در می آید که انسان در سرشت خودش یک مایه انسانی دارد، مایه ای برای همین گرایش های مقدس، یعنی در سرشت انسان یک حقیقت مقدسی هست که میل به تعالی در ذات او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درونی انسان، تضاد حقیقی درونی فرد که در حدیث آمده و به دنبال آن در ادبیات ما آمده است بیانگر همین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106</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کلیــد واژه هــا</w:t>
      </w:r>
      <w:bookmarkStart w:id="129" w:name="pg2928_18296"/>
    </w:p>
    <w:p>
      <w:pPr>
        <w:pStyle w:val="BookText"/>
        <w:rPr/>
      </w:pPr>
      <w:bookmarkEnd w:id="129"/>
      <w:r>
        <w:rPr>
          <w:rFonts w:ascii="IRNazanin" w:hAnsi="IRNazanin" w:eastAsia="IRNazanin"/>
          <w:color w:val="111111"/>
          <w:sz w:val="28"/>
          <w:sz w:val="28"/>
          <w:szCs w:val="28"/>
          <w:rtl w:val="true"/>
          <w:lang w:bidi="fa-IR"/>
        </w:rPr>
        <w:t>عقل حس ماده انسان فطرت فضایل اخلاقی مکاتب فلسفه</w:t>
      </w:r>
    </w:p>
    <w:p>
      <w:pPr>
        <w:pStyle w:val="Heading3"/>
        <w:numPr>
          <w:ilvl w:val="2"/>
          <w:numId w:val="1"/>
        </w:numPr>
        <w:rPr/>
      </w:pPr>
      <w:bookmarkStart w:id="130" w:name="__RefHeading___Toc37299_2749589250"/>
      <w:bookmarkStart w:id="131" w:name="_Toc44"/>
      <w:bookmarkEnd w:id="130"/>
      <w:r>
        <w:rPr>
          <w:rtl w:val="true"/>
        </w:rPr>
        <w:t>سه پایه اصلی زهد اسلامی</w:t>
      </w:r>
      <w:bookmarkEnd w:id="131"/>
    </w:p>
    <w:p>
      <w:pPr>
        <w:pStyle w:val="BookText"/>
        <w:rPr/>
      </w:pPr>
      <w:r>
        <w:rPr>
          <w:rFonts w:ascii="IRNazanin" w:hAnsi="IRNazanin" w:eastAsia="IRNazanin"/>
          <w:color w:val="111111"/>
          <w:sz w:val="28"/>
          <w:sz w:val="28"/>
          <w:szCs w:val="28"/>
          <w:rtl w:val="true"/>
          <w:lang w:bidi="fa-IR"/>
        </w:rPr>
        <w:t>زهد اسلامی چنان که از نصوص اسلامی بر می آید، بر سه پایه اصلی که از ارکان جهان بینی اسلامی است،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گیری های مادی از جهان و تمتعات طبیعی و جسمانی، تنها عامل تأمین کننده خوشی و بهجت سعادت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به حکم سرشت خاص، یک سلسله ارزش های معنوی مطرح است که با فقدان آن ها تمتعات مادی قادر به تأمین بهجت و سعادت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سعادت فرد، از سعادت جامعه جدا نیست، انسان، از آن جهت که انسان است یک سلسله وابستگی های عاطفی و احساس مسئولیت های انسانی درباره جامعه دارد که نمی تواند فارغ از آسایش دیگران آسایش و آرامش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عین نوعی اتحاد و یگانگی با بدن، در مقابل بدن اصالت دارد، کانونی است در برابر کانون جسم، منبع مستقلی است برای لذات و آلام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نیز به نوبه خود بلکه بیش از بدن نیازمند به تغذیه و تهذیب و تقویت و تکمیل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از بدن و سلامت آن و نیرومندی آن بی نیاز نیست، اما بدون شک غرقه شدن در تنعمات مادی و اقبال تمام به لذت گرایی جسمانی مجال و فراغتی برای بهره برداری از کانون روح و منبع بی پایان ضمیر، باقی نمی گذارد و در حقیقت نوعی تضاد میان تمتعات روحی و تمتعات مادی اگر به صورت غرقه شدن و محو شدن و فانی شدن در آن ها باشد وجود دارد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روح و بدن، مسئله رنج و لذت نیست، چنین نیست که هر چه مربوط به روح است رنج است و هر چه مربوط به بدن است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روحی بسی صاف تر، عمیق تر، با دوام تر از لذات بدنی است، رو آوری یک جانبه به تمتعات مادی و لذات جسمانی در حاصل جمع، از خوشی و لذت و آسایش واقعی بشر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آنگاه که می خواهیم به زندگی رو آوریم و از آن بهره بگیریم و بدان رونق و صفا و شکوه و جلال ببخشیم و آن را دلپسند و زیبا سازیم، نمی توانیم از جنبه های روحی صرف نظر کنیم</w:t>
      </w:r>
      <w:r>
        <w:rPr>
          <w:rFonts w:eastAsia="IRNazanin" w:cs="IRNazanin"/>
          <w:color w:val="111111"/>
          <w:sz w:val="28"/>
          <w:szCs w:val="28"/>
          <w:rtl w:val="true"/>
          <w:lang w:bidi="fa-IR"/>
        </w:rPr>
        <w:t>.</w:t>
      </w:r>
      <w:bookmarkStart w:id="132" w:name="pg2928_18297"/>
    </w:p>
    <w:p>
      <w:pPr>
        <w:pStyle w:val="BookText"/>
        <w:rPr/>
      </w:pPr>
      <w:bookmarkEnd w:id="132"/>
      <w:r>
        <w:rPr>
          <w:rFonts w:ascii="IRNazanin" w:hAnsi="IRNazanin" w:eastAsia="IRNazanin"/>
          <w:color w:val="111111"/>
          <w:sz w:val="28"/>
          <w:sz w:val="28"/>
          <w:szCs w:val="28"/>
          <w:rtl w:val="true"/>
          <w:lang w:bidi="fa-IR"/>
        </w:rPr>
        <w:t>با توجه به این سه اصل است که مفهوم زهد اسلامی روشن می شود و با توجه به این سه اصل است که روشن می گردد چگونه اسلام رهبانیت را طرد می کند، اما زهدگرایی را در عین جامعه گرایی و در متن زندگی و در بطن روابط اجتماعی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اسلام روح آرامش انسان جسم زهد جامعه سعادت</w:t>
      </w:r>
    </w:p>
    <w:p>
      <w:pPr>
        <w:pStyle w:val="Heading3"/>
        <w:numPr>
          <w:ilvl w:val="2"/>
          <w:numId w:val="1"/>
        </w:numPr>
        <w:rPr/>
      </w:pPr>
      <w:bookmarkStart w:id="133" w:name="__RefHeading___Toc37301_2749589250"/>
      <w:bookmarkStart w:id="134" w:name="_Toc45"/>
      <w:bookmarkEnd w:id="133"/>
      <w:r>
        <w:rPr>
          <w:rtl w:val="true"/>
        </w:rPr>
        <w:t>ترکیب جامعه انسانی از نظر حقیقی و اعتباری</w:t>
      </w:r>
      <w:bookmarkEnd w:id="134"/>
    </w:p>
    <w:p>
      <w:pPr>
        <w:pStyle w:val="BookText"/>
        <w:rPr/>
      </w:pPr>
      <w:r>
        <w:rPr>
          <w:rFonts w:ascii="IRNazanin" w:hAnsi="IRNazanin" w:eastAsia="IRNazanin"/>
          <w:color w:val="111111"/>
          <w:sz w:val="28"/>
          <w:sz w:val="28"/>
          <w:szCs w:val="28"/>
          <w:rtl w:val="true"/>
          <w:lang w:bidi="fa-IR"/>
        </w:rPr>
        <w:t>یک بحث در مورد جامعه انسانی هست که آیا جامعه انسانی یک مرکب حقیقی است یا یک مرکب اعتباری؟ شک ندارد که اگر ملاک، بدن ها و جسم های افراد جامعه باشد، جامعه یک مرکب اعتباری است، با درخت های یک باغ فرقی نمی کند، این فرد با همه خصلت های به اصطلاح بیولوژیکی خودش که از مادر متولد شده است اکنون وجود دارد، آن فرد دیگر هم همین طور و همین طور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آدمی که از مادر متولد می شود اگر بروند او را در غاری هم بزرگ کنند باز از نظر زیست شناسی همان طور رشد می کند که در جامعه رشد می کند، نمی گویم هیچ فرق ندارد ولی فرق ماهیتی ندارد، یعنی این طور نیست که بدن او تبدیل به بدن دیگر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بر خلاف حیوان یک جنبه روحی دارد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شخصیتش به همان بدنش است و شخصیت روانیش هم تقریبا مانند شخصیت بدنیش می باشد، یعنی کم تر از افراد دیگر تأثیر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روانی هم یک حیوان با غرایزی که در او آفریده می شود در جمع حیوان ها باشد یا نباشد خیلی متفاوت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یک جنبه فرهنگی دارد یا به زبان خودمان یک جنبه روحی دارد، یک جنبه ای دارد که به شخصیت او مربوط است نه به شخص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چطور؟ فلاسفه پیشین هم قبول داشته اند که برخلاف حیوانات که با غرایز مجهز و آماده شده به دنیا می آیند راجع به فطرت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خصلت های بالقوه به دنیا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کسانی که به فطرتی قایل نیستند روح انسان در زمان تولد یک صفحه بی نقش است که چیزی در آن نیست، هر چه بنویسند همان است، بر خلاف حیوان که در ابتدای تولد یک صفحه تمام شده و نقاشی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قایل به فطرت که بشویم معنایش این است که استعدادهای یک سلسله امور بالقوه در انسان موجود است آن چنان که در بذر، استعداد فلان میوه یا درخت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کسانی که منکر فطرت هستند، انسان در ابتدای تولد حکم تخته سیاه را دارد؛ یعنی یک صفحه خالی است، هر چه روی آن بنویسید همان را نوشته اید، برای آن فرق نمی کند که آیه قرآن کریم بنویسید یا مثلا فحش بنویسید و به قول کسانی که قایل به فطرت اند، انسان حکم یک بذر را دارد، اکنون که بذر است بالفعل درخت نیست، برگ نیست، شاخه نیست، میوه نیست اما استعداد این شدن در ذاتش هست، اگر او را بسوزانیم و خاکستر کنیم استعدادش را به فعلیت نرسانده ایم</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مقدار هست که انسان به هر حال یک موجود بالقوه است، جامعه است که به او فعلیت می بخشد یعنی جامعه است که به انسان شخصیت روحی می دهد، انسان زبانش را از جامعه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رسومش و افکار و عقایدش را از جامعه می گیرد، جامعه است که ظرفیت روحی او را پر می کند و برایش شخصیت می سازد، او هم به نوبه خود در دیگران اثر می بخشد، او صرفا یک موجود منفعل نیست، یک موجود منفعل و فعال است، یعنی از یک طرف می گیرد، از طرف دیگر پس می دهد، نسبت به یک فرد متعلم است، نسبت به فرد دیگر معلم و حتی نسبت به همان معلم خودش، هم معلم است و هم متعلم، این از فکر خودش، از خصلت های روحی خودش و از آنچه آموخته یا ابتکار کرده است به آن می آموزد و آن به این می آموزد، یعنی روی همدیگر تأثیر می کنند</w:t>
      </w:r>
      <w:r>
        <w:rPr>
          <w:rFonts w:eastAsia="IRNazanin" w:cs="IRNazanin"/>
          <w:color w:val="111111"/>
          <w:sz w:val="28"/>
          <w:szCs w:val="28"/>
          <w:rtl w:val="true"/>
          <w:lang w:bidi="fa-IR"/>
        </w:rPr>
        <w:t>.</w:t>
      </w:r>
      <w:bookmarkStart w:id="135" w:name="pg2928_18299"/>
    </w:p>
    <w:p>
      <w:pPr>
        <w:pStyle w:val="BookText"/>
        <w:rPr/>
      </w:pPr>
      <w:bookmarkEnd w:id="135"/>
      <w:r>
        <w:rPr>
          <w:rFonts w:ascii="IRNazanin" w:hAnsi="IRNazanin" w:eastAsia="IRNazanin"/>
          <w:color w:val="111111"/>
          <w:sz w:val="28"/>
          <w:sz w:val="28"/>
          <w:szCs w:val="28"/>
          <w:rtl w:val="true"/>
          <w:lang w:bidi="fa-IR"/>
        </w:rPr>
        <w:t xml:space="preserve">افراد جامعه از نظر روانی و روحی و فرهنگی حکم عناصر تشکیل دهنده آب را دارند یعنی در یکدیگر اثر می کنند، همین طور که اکسیژن و هیدروژن وقتی که با یکدیگر جمع شدند میل ترکیبی دارند، روی یکدیگر اثر می گذارند و بعد از یک سلسله فعل و انفعال ها یک ماهیت جدید به وجود می آید، افراد انسان هم روی یکدیگر تأثیر فرهنگی می گذارند و از مجموع افراد اجتماع که روی یکدیگر اثر می گذارند، یک مرکب حقیقی به وجود می آید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ها از نظر فرهنگی دارای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فردی و خود اجتماعی، چنانکه در آب نیز اکسیژن و هیدروژن در یک حد خاصی از همدیگر متمایز هستند ولی در یک حد دیگر و در یک سطح دیگر هر دو آبند و در آب بودن وحدت پیدا کرده اند و اگر این ها من خود را احساس می کردند؛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احساس می کردند، اکسیژن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 کرد که من اکسیژنم،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احساس می کرد که من آبم، هیدروژن هم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 کرد که من هیدروژنم،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احساس می کرد که من آبم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اکسیژن و هیدروژن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هر فردی واقعا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فطرت جامعه وحدت شخصیت انسانی فرهنگ</w:t>
      </w:r>
    </w:p>
    <w:p>
      <w:pPr>
        <w:pStyle w:val="Heading3"/>
        <w:numPr>
          <w:ilvl w:val="2"/>
          <w:numId w:val="1"/>
        </w:numPr>
        <w:rPr/>
      </w:pPr>
      <w:bookmarkStart w:id="136" w:name="__RefHeading___Toc37303_2749589250"/>
      <w:bookmarkStart w:id="137" w:name="_Toc46"/>
      <w:bookmarkEnd w:id="136"/>
      <w:r>
        <w:rPr>
          <w:rtl w:val="true"/>
        </w:rPr>
        <w:t>خودفراموشی، صفت فاسقان</w:t>
      </w:r>
      <w:bookmarkEnd w:id="137"/>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 الله فانسیهم انفسهم اولئک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مباشید از کسانی که خدا را از یاد بردند، از خدا غافل شدند و به مجازات 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قهری این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خودشان را از خودشان غافل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از خدا غافل شدن، از خود غافل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الفاسقون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های حقیقی همین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تعبیرات عجیبی در مورد نفس انسان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تعبیر آمده است که خود را زیان نکنید، خود را نفروشید، خود را فراموش نکنید، همه این ها به نظر عجیب و غریب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زیان نکنید، یعنی چه انسان خودش را زیان نکند؟ حتی اگر کسی از آن قماربازهای درجه اول هم باشد، تمام مال و زندگی و خانه و لباس و مثل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را می بازد، باختن یعنی از دست دادن، ولی انسان خودش را بخواهد از دست بدهد که معنی ندارد، چون هر جا باشد، بالاخره خودش با خودش است، خودش که از خودش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این تعبیر را دارد که خود را نبازید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می فرماید که اصلا باختن حسابی، آن باختنی که واقعا باختن است و آن باختنی که زیانی است که مافوق آن زیانی نیست وقتی است که انسان خودش را زیان کند، خودش را ببازد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الخاسرین الذین خسروا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زیانکار آن است، که خود را در روز قیامت به زیان انداخته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تجارتش ورشکست می شود، او را نباید زیانکار حساب کرد؛ زیانکار حسابی آن است که از خود ورشکست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فروختن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لبئس ما شروا به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کردند که خودشان را فروختند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موضوع نسیان و فراموشی هم که در این آیه و بعضی آیات دیگر و جمله های دیگر هست که خود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فراموش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اش چیست؟ معنای همین است که انسان وقتی خودش را نشناسد، حقیقت خودش را نشناسد، مسیر خودش را نشناسد، خودش را چیزی بپندارد غیر از آنچه که هست، پس خودش را گم کرده، خودش را فراموش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تعلیمات قرآن این است که انسان این حقیقت را درک کند که خودش حقیقتی است که در این دنیا به وجود آمده و این دنیا هم برای او منزل و مأوایی است که مکتسبات خودش را در اینجا باید تهیه کند و خودش را در اینجا باید بسازد و بعد هم به دنیای دیگری منتقل می شود و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خودش را این جور بشناسد خودش را پیدا کرده اما اگر کسی جور دیگری درباره خودش فکر کند که حالا ما چه می دانیم چطور شده، چه عواملی سبب شده، چه تصادفاتی رخ داده که ما پیدا شدیم، لابد یک سلسله تصادفات رخ داده که ما پیدا شده ایم، حالا که پیدا شده ایم چند صباحی اینجا هستیم، پس ببینیم مثلا چه راهی را در پیش بگیریم که از لذات بیشتری کامیاب شویم، چنین کسی خودش را فراموش کرده و خودش را گم کرده و نتیجه این است که یک عمر تلاش می کند و خیال می کند برای خودش تلاش کرده، نمی فهمد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خودش را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جئتمونا فرادی کما خلقنا کم اول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در ابتدای ورود به عالم دیگر به آنها گفته شود، البته تک تک به نزد ما آمده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دستش خالی خالی است، تمام کارهایی که کرده هیچ چیزش برای این خود واقعی اش نیست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تشبیه بسیار عالی ای می کند، چنین شخصی را تشبیه می کند به کسی که زمینی دارد و می خواهد آن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می کشد، آجر می برد، بنا و عمله می برد، لوازم می برد، پول خرج می کند و آنجا را حسابی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که می خواهد اسباب کشی کند می فهمد که خانه را روی زمین همسایه ساخته و زمین خودش لخت و عور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ساعتی که می خواهد منتقل شود می بیند آن جایی که کار کرده مربوط به او نیست، مال کس دیگر بوده و زمین خودش بایر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 دیگران خانه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کن کار بیگانه مکن</w:t>
      </w:r>
    </w:p>
    <w:p>
      <w:pPr>
        <w:pStyle w:val="BookText"/>
        <w:rPr/>
      </w:pPr>
      <w:r>
        <w:rPr>
          <w:rFonts w:ascii="IRNazanin" w:hAnsi="IRNazanin" w:eastAsia="IRNazanin"/>
          <w:color w:val="111111"/>
          <w:sz w:val="28"/>
          <w:sz w:val="28"/>
          <w:szCs w:val="28"/>
          <w:rtl w:val="true"/>
          <w:lang w:bidi="fa-IR"/>
        </w:rPr>
        <w:t xml:space="preserve">کیست بیگانه، تن خاکی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برای اوست غمناکی او</w:t>
      </w:r>
    </w:p>
    <w:p>
      <w:pPr>
        <w:pStyle w:val="BookText"/>
        <w:rPr/>
      </w:pPr>
      <w:r>
        <w:rPr>
          <w:rFonts w:ascii="IRNazanin" w:hAnsi="IRNazanin" w:eastAsia="IRNazanin"/>
          <w:color w:val="111111"/>
          <w:sz w:val="28"/>
          <w:sz w:val="28"/>
          <w:szCs w:val="28"/>
          <w:rtl w:val="true"/>
          <w:lang w:bidi="fa-IR"/>
        </w:rPr>
        <w:t xml:space="preserve">تا تو تن را چرب و شیرین می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جان را نیابی فربهی</w:t>
      </w:r>
    </w:p>
    <w:p>
      <w:pPr>
        <w:pStyle w:val="BookText"/>
        <w:rPr/>
      </w:pPr>
      <w:r>
        <w:rPr>
          <w:rFonts w:ascii="IRNazanin" w:hAnsi="IRNazanin" w:eastAsia="IRNazanin"/>
          <w:color w:val="111111"/>
          <w:sz w:val="28"/>
          <w:sz w:val="28"/>
          <w:szCs w:val="28"/>
          <w:rtl w:val="true"/>
          <w:lang w:bidi="fa-IR"/>
        </w:rPr>
        <w:t>تو همواره می خواهی به تن لقمه برسانی، جان را گرسنه نگه داشته ای، دائما تن را سیر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لاغر نگه داشته ای، این را چاق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میان مشک تن را جا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مردن گند آن پیدا شود</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اگر تن را در مشک بخوابانی، تا مردی خود به خود می گندد، چاره ای نیست جز اینکه در زیر خاک ها دفنش کنند که بوی گندش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 را بر جان بزن بر تن ممال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 چبود نام پاک ذوالجلال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ذکرالله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خدا را بشناسد و خدا را در یاد داشته باشد خودش را هم گم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خودش اشتباه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با غیر خودش عوضی نمی گیرد، ولی محال است که کسی خدا را نشناسد و خدا را فراموش کرده باشد و خودش را بتواند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همیشه درباره خودش اشتباه می کند، خودش را گم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 الله فانسیهم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مباشید از کسانی که خدا را فراموش کردند و در نتیجه خداوند، خودشان را از خودشان فراموشاند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غافل شدند، خدا آنها را از خودشان غافل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هم الفاسقون، فاسقان اینها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آیه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انسان خودش را گم کرد، از مسیر منحرف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فسوق یعنی 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انسان اگر خودش را بشناسد هیچ وقت از راه خودش جدا نمی شود</w:t>
      </w:r>
      <w:r>
        <w:rPr>
          <w:rFonts w:eastAsia="IRNazanin" w:cs="IRNazanin"/>
          <w:color w:val="111111"/>
          <w:sz w:val="28"/>
          <w:szCs w:val="28"/>
          <w:rtl w:val="true"/>
          <w:lang w:bidi="fa-IR"/>
        </w:rPr>
        <w:t>.</w:t>
      </w:r>
      <w:bookmarkStart w:id="138" w:name="pg2928_18303"/>
    </w:p>
    <w:p>
      <w:pPr>
        <w:pStyle w:val="BookText"/>
        <w:rPr/>
      </w:pPr>
      <w:bookmarkEnd w:id="138"/>
      <w:r>
        <w:rPr>
          <w:rFonts w:ascii="IRNazanin" w:hAnsi="IRNazanin" w:eastAsia="IRNazanin"/>
          <w:color w:val="111111"/>
          <w:sz w:val="28"/>
          <w:sz w:val="28"/>
          <w:szCs w:val="28"/>
          <w:rtl w:val="true"/>
          <w:lang w:bidi="fa-IR"/>
        </w:rPr>
        <w:t xml:space="preserve">بعد از این موضوع که مسئله محاسبة النفس و مراقبه در میان آمده است و مسئله خدا را به یاد داشتن تا انسان خود را فراموش نکند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فراموش کردن موجب خود فراموشی می شود و آن است که انسان را به فسق می کشاند، این دو گروه را که ذکر می کند، فورا در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حشر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 اصحاب النار و اصحاب الجنة اصحاب الجنة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آتش و یاران بهشت، اینها که مانند یکدیگر نمی توانند باشند، یاران بهشت اند که ناجح و موفق و مظفر به مقاصد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کأنه قرآن می خواهد با همین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فانسیهم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بهشت و جهنم را مشخص کند، یا انسان خود را و خدای خود را می شناسد و برای خود کار می کند که مسیرش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است، یا خودش را فراموش می کند و نه برای خود، برای غیر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همیشه ضعیف و لاغر و محتاج نگه می دارد، اینها اصحاب النار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بهشت دنیا انسان خودشناسی خدا غفلت مراقبه دوزخ</w:t>
      </w:r>
    </w:p>
    <w:p>
      <w:pPr>
        <w:pStyle w:val="Heading3"/>
        <w:numPr>
          <w:ilvl w:val="2"/>
          <w:numId w:val="1"/>
        </w:numPr>
        <w:rPr/>
      </w:pPr>
      <w:bookmarkStart w:id="139" w:name="__RefHeading___Toc37305_2749589250"/>
      <w:bookmarkStart w:id="140" w:name="_Toc47"/>
      <w:bookmarkEnd w:id="139"/>
      <w:r>
        <w:rPr>
          <w:rtl w:val="true"/>
        </w:rPr>
        <w:t>نظریات مختلف درباره مرگ</w:t>
      </w:r>
      <w:bookmarkEnd w:id="14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که مکتب هایی در جهان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همین الان 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رابطه انسان را با جهان و به تعبیر دیگر رابطه روح را با بدن، از نوع رابطه زندانی با زندان، و رابطه آدم در چاه افتاده با چاه و رابطه مرغ با قفس می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از نظر این مکتب ها، مردن خلاصی و آزادی است، خودکشی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معروف پیغمبری چنین نظریه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ارزش مرگ، ارزش مثبت است، مرگ برای هر کس باید امر مطلوبی باشد، مرگ هیچکس تأسف ندارد، آزادی از زندان و بیرون آمدن از چاه و شکسته شدن قفس تأسف ندارد، شادی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دیگر اینست که مرگ، عدم و نیستی است، فنای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زندگی، وجود و هستی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بدیهی و بلکه غریزی است که هستی بر نیستی، بود بر نبود،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هر چه باشد و به هر شکل باشد بر مرگ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به جالینوس طبیب معروف اسکندرانی، نسبت می دهد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زندگی را به هر حال و به هر شکل بر مرگ ترجیح می دهم هر چند شکل زندگی منحصر به این شود که در شکم استری باشم و سرم از زیر دم استر برای تنفس بیرون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چنانکه گفت جالینوس 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هوای این جهان و این مراد</w:t>
      </w:r>
    </w:p>
    <w:p>
      <w:pPr>
        <w:pStyle w:val="BookText"/>
        <w:rPr/>
      </w:pPr>
      <w:r>
        <w:rPr>
          <w:rFonts w:ascii="IRNazanin" w:hAnsi="IRNazanin" w:eastAsia="IRNazanin"/>
          <w:color w:val="111111"/>
          <w:sz w:val="28"/>
          <w:sz w:val="28"/>
          <w:szCs w:val="28"/>
          <w:rtl w:val="true"/>
          <w:lang w:bidi="fa-IR"/>
        </w:rPr>
        <w:t xml:space="preserve">راضیم کز من بماند نیم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درون استری بینم جهان</w:t>
      </w:r>
    </w:p>
    <w:p>
      <w:pPr>
        <w:pStyle w:val="BookText"/>
        <w:rPr/>
      </w:pPr>
      <w:r>
        <w:rPr>
          <w:rFonts w:ascii="IRNazanin" w:hAnsi="IRNazanin" w:eastAsia="IRNazanin"/>
          <w:color w:val="111111"/>
          <w:sz w:val="28"/>
          <w:sz w:val="28"/>
          <w:szCs w:val="28"/>
          <w:rtl w:val="true"/>
          <w:lang w:bidi="fa-IR"/>
        </w:rPr>
        <w:t>طبق این نظریه ارزش مرگ، صد درصد منفی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دیگر اینست که مرگ، نیستی و نابودی نیست، انتقال از جهانی به جهانی دیگر است، اما رابطه انسان با جهان و رابطه روح با بدن از نوع رابطه زندانی با زندان و در چاه افتاده با چاه و مرغ با قفس نیست، بلکه از نوع رابطه دانش آموز با مدرسه و کشاورز با مزرعه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دانش آموز از خانه و لانه و معاشرت با دوستان و احیانا از وطن دور افتاده و در فضای محدود مدرسه به تحصیل و تکمیل مشغول است، ولی یگانه راه زیست سعادتمندانه در اجتماع، گذراندن موفقیت آمیز دوره مدرسه است و نیز درست است که کشاورز، خانه و زندگی و خانواده را رها کرده و در مزرعه مشغول کشاورزی است اما مزرعه و کار در مزرعه است که وسیله معشیت خودش، او را در همه سال در آغوش خانواده فراهم می کند</w:t>
      </w:r>
      <w:r>
        <w:rPr>
          <w:rFonts w:eastAsia="IRNazanin" w:cs="IRNazanin"/>
          <w:color w:val="111111"/>
          <w:sz w:val="28"/>
          <w:szCs w:val="28"/>
          <w:rtl w:val="true"/>
          <w:lang w:bidi="fa-IR"/>
        </w:rPr>
        <w:t>.</w:t>
      </w:r>
      <w:bookmarkStart w:id="141" w:name="pg2928_18305"/>
    </w:p>
    <w:p>
      <w:pPr>
        <w:pStyle w:val="BookText"/>
        <w:rPr/>
      </w:pPr>
      <w:bookmarkEnd w:id="141"/>
      <w:r>
        <w:rPr>
          <w:rFonts w:ascii="IRNazanin" w:hAnsi="IRNazanin" w:eastAsia="IRNazanin"/>
          <w:color w:val="111111"/>
          <w:sz w:val="28"/>
          <w:sz w:val="28"/>
          <w:szCs w:val="28"/>
          <w:rtl w:val="true"/>
          <w:lang w:bidi="fa-IR"/>
        </w:rPr>
        <w:t>رابطه دنیا با آخرت و رابطه روح با بدن چنین رابطه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جهان بینی شان درباره روابط انسان و جهان چنین جهان بینی باشد، اگر عملا توفیقی به دست نیاورده باشند و عمر خود را به بطالت و تباهی و کارهای مستحق کیفر گذرانده باشند، بدیهی است که برای اینها مرگ به هیچ وجه امر محبوب و مطلوب و مورد آرزو نیست، بلکه منفور و مخوف است اینها از مرگ می ترسند، زیرا از خود و کرده های خود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می ترسی ز مرگ اندر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ز خود ترسانی ای جان هوشدار</w:t>
      </w:r>
    </w:p>
    <w:p>
      <w:pPr>
        <w:pStyle w:val="BookText"/>
        <w:rPr/>
      </w:pPr>
      <w:r>
        <w:rPr>
          <w:rFonts w:ascii="IRNazanin" w:hAnsi="IRNazanin" w:eastAsia="IRNazanin"/>
          <w:color w:val="111111"/>
          <w:sz w:val="28"/>
          <w:sz w:val="28"/>
          <w:szCs w:val="28"/>
          <w:rtl w:val="true"/>
          <w:lang w:bidi="fa-IR"/>
        </w:rPr>
        <w:t xml:space="preserve">زشت، روی توست نی رخسار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همچون درخت و مرگ، برگ</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انقلاب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مرگ آخرت زندگی مانی روح بدن انسان</w:t>
      </w:r>
    </w:p>
    <w:p>
      <w:pPr>
        <w:pStyle w:val="Heading3"/>
        <w:numPr>
          <w:ilvl w:val="2"/>
          <w:numId w:val="1"/>
        </w:numPr>
        <w:rPr/>
      </w:pPr>
      <w:bookmarkStart w:id="142" w:name="__RefHeading___Toc37307_2749589250"/>
      <w:bookmarkStart w:id="143" w:name="_Toc48"/>
      <w:bookmarkEnd w:id="142"/>
      <w:r>
        <w:rPr>
          <w:rtl w:val="true"/>
        </w:rPr>
        <w:t>اولین انسان در قرآن</w:t>
      </w:r>
      <w:bookmarkEnd w:id="143"/>
    </w:p>
    <w:p>
      <w:pPr>
        <w:pStyle w:val="BookText"/>
        <w:rPr/>
      </w:pPr>
      <w:r>
        <w:rPr>
          <w:rFonts w:ascii="IRNazanin" w:hAnsi="IRNazanin" w:eastAsia="IRNazanin"/>
          <w:color w:val="111111"/>
          <w:sz w:val="28"/>
          <w:sz w:val="28"/>
          <w:szCs w:val="28"/>
          <w:rtl w:val="true"/>
          <w:lang w:bidi="fa-IR"/>
        </w:rPr>
        <w:t>درباره انسان، که اساسا انسان چگونه موجودی است، نظرات مختلفی وجود دارد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نظرات این است که انسان نیز مانند همه جانداران دیگر یک موجود صد در صد به اصطلاح خاکی است؛ یعنی مادی است، ولی موجود مادی ای که در مسیر تحولات مادی، آن حداکثری که یک ماده می توانسته است متکامل بشود، تکامل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چه در گیاهان و چه در درجه عالی تر آن حیوانات و چه در درجه عالی تر از آن انسان ها، خود یک تجلی و پرتوی است از تکاملاتی که ماده در مسیر خودش تدریجا پیدا کرده است؛ یعنی عنصر دیگری غیر از عناصر مادی در بافت وجود این موجود دخالت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عنصر می گوییم، به خاطر این است که تعبیر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شگفتی که در این موجود هست، از همین بافت مادی او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روی این حساب باید اولین انسان و اولین انسان هایی که در دنیا آمده اند، پایین ترین انسان ها باشند و هر چه که انسان رو به جلو آمده است متکامل تر شده باشد، خواه اولین انسان را به شکل تصور قدما در نظر بگیریم که مستقیما از خاک آفریده شد یا به شکلی که امروز پیش کشیده اند و خودش یک فرضیه ای است که از نظر فرضیه بودن قابل توجه است که انسان انتخاب شده از یک موجودات پست تر از خودش و تحول یافته طبقه پایین تری است و ریشه اش به خاک منتهی می شود نه این که اولین انسان مستقیما از خاک آفریده شده است</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معتقدات اسلامی و قرآنی و بلکه همه مذاهب آن، اولین انسان، موجودی است که از بسیاری از انسان های بعد از خودش حتی از انسان های امروز متکامل تر است یعنی از اولی که این انسان پا به عرصه عالم گذاشته است، به عنوان خلیفة الله و به عبارت دیگر در حد یک پیغمبر به وجود آمده و این، در منطق دین نکته قابل توجهی است که چرا اولین انسانی که در دنیا به وجود آمد، به صورت یک حجت خدا و پیغمبر به وجود آمد در صورتی که به نظر می رسد که روی مسیر عادی تکاملی باید انسان ها بیایند و پس از آن که به مراحل عالی ترقی نایل شدند، یکی از آن ها به مرحله نبوت و پیغمبری برسد نه این که اولین انسان خودش پیغمبر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آن اولین انسان مقام بسیار شامخی قایل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 ربک للملائکة انی جاعل فی الارض خلیفة قالوا اتجعل فیها من یفسد فیها و یسفک الدماء و نحن نسبح بحمدک و نقدس لک قال انی اعلم ما 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ادم الاسماء کلها ثم عرضهم علی الملائکة فقال انبئونی باسماء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مخلوقی قرار می دهی که تباهی کند و خون ها بریزد، حال آن که ما تو را به پاکی می ستاییم و تقدیست می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نام ها را به آدم آموخت، سپس آن ها را بر فرشتگان عرضه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مرا از نام های اینان خبر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اولین انسانی که به وجود می آید، فرشتگان را به شگفت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 و چه رازی در کار است؟ درباره اولین انسان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خود چیزی در او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در بافت ما وجود این موجود، غیر از عناصر مادی، یک عنصر علوی دخالت دارد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دمیدم از روح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 یعنی یک چیز اختصاصی من عنداللهی در ساختمان این موجود دخالت کرد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چرا تعبیر خلیفة الله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قرآن یک چنین برداشت عظیمی برای انسان هست که اولین انسانی که پا در این عالم می گذارد، به عنوان حجت خدا، پیغمبر خدا و موجودی که با عالم غیب پیوستگی و ارتباط دارد پا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کلام ائمه ما روی همین اصالت انسان است، به این معنا که اولین انسانی که روی زمین آمده است، از آن سنخ بوده و آخرین انسانی هم که روی زمین باشد از همین تیپ خواهد بود و هیچ گاه جهان انسانیت از موجودی که حامل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خالی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محور مسئله این است</w:t>
      </w:r>
      <w:r>
        <w:rPr>
          <w:rFonts w:eastAsia="IRNazanin" w:cs="IRNazanin"/>
          <w:color w:val="111111"/>
          <w:sz w:val="28"/>
          <w:szCs w:val="28"/>
          <w:rtl w:val="true"/>
          <w:lang w:bidi="fa-IR"/>
        </w:rPr>
        <w:t>).</w:t>
      </w:r>
      <w:bookmarkStart w:id="144" w:name="pg2928_18308"/>
    </w:p>
    <w:p>
      <w:pPr>
        <w:pStyle w:val="BookText"/>
        <w:rPr/>
      </w:pPr>
      <w:bookmarkEnd w:id="144"/>
      <w:r>
        <w:rPr>
          <w:rFonts w:ascii="IRNazanin" w:hAnsi="IRNazanin" w:eastAsia="IRNazanin"/>
          <w:color w:val="111111"/>
          <w:sz w:val="28"/>
          <w:sz w:val="28"/>
          <w:szCs w:val="28"/>
          <w:rtl w:val="true"/>
          <w:lang w:bidi="fa-IR"/>
        </w:rPr>
        <w:t>سایر انسان ها کأنه موجوداتی هستند فرع بر وجود چنین انسانی و اگر چنین انسانی نباشد، انسان های دیگر هم هرگز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انسان را حجت خدا تعبیر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بلی لاتخلو الارض من قائم لله بحجة؛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روی زمین خالی نمی شود از کسی که به حجت الهی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جمله در نهج البلاغه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زیادی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روح کمال قرآن انسان خدا امامت</w:t>
      </w:r>
    </w:p>
    <w:p>
      <w:pPr>
        <w:pStyle w:val="Heading3"/>
        <w:numPr>
          <w:ilvl w:val="2"/>
          <w:numId w:val="1"/>
        </w:numPr>
        <w:rPr/>
      </w:pPr>
      <w:bookmarkStart w:id="145" w:name="__RefHeading___Toc37309_2749589250"/>
      <w:bookmarkStart w:id="146" w:name="_Toc49"/>
      <w:bookmarkEnd w:id="145"/>
      <w:r>
        <w:rPr>
          <w:rtl w:val="true"/>
        </w:rPr>
        <w:t>مقام خلیفة الهی انسان در قرآن</w:t>
      </w:r>
      <w:bookmarkEnd w:id="146"/>
    </w:p>
    <w:p>
      <w:pPr>
        <w:pStyle w:val="BookText"/>
        <w:rPr/>
      </w:pPr>
      <w:r>
        <w:rPr>
          <w:rFonts w:ascii="IRNazanin" w:hAnsi="IRNazanin" w:eastAsia="IRNazanin"/>
          <w:color w:val="111111"/>
          <w:sz w:val="28"/>
          <w:sz w:val="28"/>
          <w:szCs w:val="28"/>
          <w:rtl w:val="true"/>
          <w:lang w:bidi="fa-IR"/>
        </w:rPr>
        <w:t>از نظر معتقدات اسلامی و قرآنی و بلکه همه مذاهب آن اولین انسان موجودی است که از بسیاری از انسان های بعد از خودش حتی از انسان های امروز متکامل تر است یعنی از اولی که این انسان پا به عرصه عالم گذاشته است، به عنوان خلیفه الله و به عبارت دیگر در حد یک پیغمبر به وجود آمده و این، در منطق دین نکته قابل توجهی است که چرا اولین انسانی که در دنیا به وجود آمد، به صورت یک حجت خدا و پیغمبر به وجود آمد، در صورتی که به نظر می رسد که روی مسیر عادی تکاملی باید انسان ها بیایند و پس از آنکه به مراحل عالی ترقی نایل شدند، یکی از آنها به مرحله نبوت و پیغمبری برسد نه اینکه اولین انسان خودش پیغمبر باشد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برای آن اولین انسان مقام بسیار شامخی قایل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 ربک للملائکة انی جاعل فی الارض خلیفة قالوا اتجعل فیها من یفسد فیها و یسفک الدماء و نحن نسبح بحمدک و نقدس لک قال انی اعلم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ادم الاسماء کلها ثم عرضهم علی الملائکة فقال انبئونی باسماء هؤلاء ان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مخلوقی قرار می دهی که تباهی کند و خون ها بریزد، حال آنکه ما تو را به پاکی می ستاییم و تقدیست می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نام ها را به آدم آموخت، سپس آنها را بر فرشتگان عرضه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گویید مرا از نام های اینان خبر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اولین انسانی که به وجود می آید، فرشتگان را به شگفت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سری و چه رازی در کار است؟ درباره اولین انسان 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از روح خود چیزی در او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 دهد که در بافتمان وجود این موجود غیر از عناصر مادی یک عنصر علوی دخالت دارد که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دمیدم از روح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یعنی یک چیز اختصاصی من عنداللهی در ساختمان این موجود دخالت کرد</w:t>
      </w:r>
      <w:r>
        <w:rPr>
          <w:rFonts w:eastAsia="IRNazanin" w:cs="IRNazanin"/>
          <w:color w:val="111111"/>
          <w:sz w:val="28"/>
          <w:szCs w:val="28"/>
          <w:rtl w:val="true"/>
          <w:lang w:bidi="fa-IR"/>
        </w:rPr>
        <w:t>.</w:t>
      </w:r>
      <w:bookmarkStart w:id="147" w:name="pg2928_18309"/>
    </w:p>
    <w:p>
      <w:pPr>
        <w:pStyle w:val="BookText"/>
        <w:rPr/>
      </w:pPr>
      <w:bookmarkEnd w:id="147"/>
      <w:r>
        <w:rPr>
          <w:rFonts w:ascii="IRNazanin" w:hAnsi="IRNazanin" w:eastAsia="IRNazanin"/>
          <w:color w:val="111111"/>
          <w:sz w:val="28"/>
          <w:sz w:val="28"/>
          <w:szCs w:val="28"/>
          <w:rtl w:val="true"/>
          <w:lang w:bidi="fa-IR"/>
        </w:rPr>
        <w:t>به علاوه چرا تعبیر خلیفه الله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قرآن یک چنین برداشت عظیمی برای انسان هست که اولین انسانی که پا در این عالم می گذارد، به عنوان حجت خدا، پیغمبر خدا و موجودی که با عالم غیب پیوستگی و ارتباط دارد پا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انسان خلقت دین خدا خلیفة الله</w:t>
      </w:r>
    </w:p>
    <w:p>
      <w:pPr>
        <w:pStyle w:val="Heading3"/>
        <w:numPr>
          <w:ilvl w:val="2"/>
          <w:numId w:val="1"/>
        </w:numPr>
        <w:rPr/>
      </w:pPr>
      <w:bookmarkStart w:id="148" w:name="__RefHeading___Toc37311_2749589250"/>
      <w:bookmarkStart w:id="149" w:name="_Toc50"/>
      <w:bookmarkEnd w:id="148"/>
      <w:r>
        <w:rPr>
          <w:rtl w:val="true"/>
        </w:rPr>
        <w:t>انواع انسانها از نظر امام علی علیه السلام</w:t>
      </w:r>
      <w:bookmarkEnd w:id="149"/>
    </w:p>
    <w:p>
      <w:pPr>
        <w:pStyle w:val="BookText"/>
        <w:rPr/>
      </w:pPr>
      <w:r>
        <w:rPr>
          <w:rFonts w:ascii="IRNazanin" w:hAnsi="IRNazanin" w:eastAsia="IRNazanin"/>
          <w:color w:val="111111"/>
          <w:sz w:val="28"/>
          <w:sz w:val="28"/>
          <w:szCs w:val="28"/>
          <w:rtl w:val="true"/>
          <w:lang w:bidi="fa-IR"/>
        </w:rPr>
        <w:t xml:space="preserve">تکیه گاه کلام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اصالت خلیفة الهی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اولین انسانی که روی زمین آمده است، از آن سنخ بوده و آخرین انسانی هم که روی زمین باشد، از همین تیپ خواهد بود و هیچ گاه جهان انسانیت از موجودی که حامل روح باشد خالی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 محور مسئله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جاعل فی الارض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انسان ها کأنه موجوداتی هستند فرع بر وجود چنین انسانی و اگر چنین انسانی نباشد، انسان های دیگر هم هرگز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انسان را حجت خدا تعبیر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بلی لاتخلو الارض من قائم لله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روی زمین خالی نمی شود از کسی که به حجت الهی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جمله در نهج البلاغه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کتب زیادی نقل شده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 الله سید حسین طباطبایی بروجردی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آن جمله هایی است که حضرت در بصره بیان کرده اند و دیگران اعم از شیعه و سنی به طور متواتر آن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دنبال حدیث معروف کمیل است که کمیل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مرا گرفت و با خودش برد تا از شهر خارج شدیم و رسیدیم به محلی به نام جبان، همین که از شهر خارج شدیم و خلوت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فتنفس الصعداء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عمیقی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آهی کشید 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القلوب اوعیة فخیرها اوعاها فاحفظ عنی ما اقول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 فرزندان آدم به منزله ظرف ها هستند و بهترین ظرف ها آنی است که بهتر می تواند نگه دارد، یعنی سوراخ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تو می گویم ضبط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آن تقسیم معروف را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ثلاثة فعالم ربانی و متعلم علی سبیل نجاة و همج رعاع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سه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علمای ربانی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اصطلاح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غیر از عالم ربانی ای است که ما به هر کسی تعارف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عالم واقعی و صد در صد الوهی و خالص برای خدا که شاید این تعبیر جز بر پیغمبران و ائمه صادق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متعلم علی سبیل نجاة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 عالم را در مقابل این متعلم گرفته، مقصود عالمی است که از بشری تعمل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متعلمان هستند، شاگردان آن ها هستند، کسانی که از آن ها استفاده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متعلم علی سبیل 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سوم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یستضیئوا بنور العلم و لم یلجاوا الی رکن وثیق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علم پرتوی نگرفته اند و به پایگاه محکمی هم تکیه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شروع کرد از اهل زمان شکایت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علوم زیادی دارم ولی فردی که صلاحیت فراگیری آن را داشته باشد پیدا نمی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هستند افرادی که زیرکند اما زیرکی هایی که هر چه یاد بگیرند می خواهند به نفع استفاده خودشان به کار برند، می خواهند دین را به نفع دنیای خودشان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مجبورم از آن ها خودداری کنم</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دیگری آدم های خوبی هستند اما احمقند، دریافت نمی کنند یا عوضی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تقریبا سخن حضرت یأس آور است، زیرا به نظر می رسد پس کسی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ذیلش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فیض السلام 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هم نیست که هیچکس پیدا نشود، من اکثریت مردم را می گویم</w:t>
      </w:r>
      <w:r>
        <w:rPr>
          <w:rFonts w:eastAsia="IRNazanin" w:cs="IRNazanin"/>
          <w:color w:val="111111"/>
          <w:sz w:val="28"/>
          <w:szCs w:val="28"/>
          <w:rtl w:val="true"/>
          <w:lang w:bidi="fa-IR"/>
        </w:rPr>
        <w:t>.</w:t>
      </w:r>
      <w:bookmarkStart w:id="150" w:name="pg2928_18311"/>
    </w:p>
    <w:p>
      <w:pPr>
        <w:pStyle w:val="BookText"/>
        <w:rPr/>
      </w:pPr>
      <w:bookmarkEnd w:id="15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زمین هرگز خالی از حجت نیست، حال یا حجت ظاهر در میان مردم و یا حجت مکتوم، هست ولی مردم او را نمی بینند، از نظرها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همان حجت هاست که خداوند دلایل خود را در میان مردم حفظ و نگهداری می کند و آن ها هم آنچه را می دانند، این بذرها را در دل اشتباه خودشان که آن ها نیز مانند خودشان هستند می کارند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نکارند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نیست که من آنچه دارم نگفته بگذارم و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علم انسان آموزش تربیت امامت</w:t>
      </w:r>
    </w:p>
    <w:p>
      <w:pPr>
        <w:pStyle w:val="Heading3"/>
        <w:numPr>
          <w:ilvl w:val="2"/>
          <w:numId w:val="1"/>
        </w:numPr>
        <w:rPr/>
      </w:pPr>
      <w:bookmarkStart w:id="151" w:name="__RefHeading___Toc37313_2749589250"/>
      <w:bookmarkStart w:id="152" w:name="_Toc51"/>
      <w:bookmarkEnd w:id="151"/>
      <w:r>
        <w:rPr>
          <w:rtl w:val="true"/>
        </w:rPr>
        <w:t>آرزوی مرگ از نظر مکاتب مختلف</w:t>
      </w:r>
      <w:bookmarkEnd w:id="152"/>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خود مرگ را قطع نظر از خصوصیات دیگر درنظر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مرگ فی حد ذاته یک امر مطلوب و یک امر آرزویی است که هر کس اعم از اولیاءالله و غیر اولیاءالله باید آن را امری مطلوب و محبوب بداند یا نه؟ این خودش مسئله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چند مکتب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هایی در دنیا بوده اند و الآن هم به شکل دیگری وجود دارند که معتقدند مرگ فی حد ذاته برای هر فردی باید امری مطلوب و مورد آرزو باشد، چرا؟ زیرا این مکتب ها معتقدند رابطه انسان با جهان رابطه زندانی است با زندان یا به تعبیر دیگر رابطه روح با بدن، رابطه زندانی است با زندان،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چاه، رابطه مرغ است با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همان اولی که به دنیا می آید که کم و بیش می توان گفت حرف افلاطون هم چنین است، یک مرغ ساخته و پرداخته شده عالم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مرغ را در این جا در قفس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وقتی یک انسان آزاد به زندان می افتد، خروج از زندان باید یک امر آرزویی برای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انسان و جهان این چنین باشد، آیا مردن تأسف دارد؟ این که در زندان باز شود و زندانی از زندان بیرون بیاید که تأسف ندارد، به چاه افتاده را از چاه بیرون بکشند و یا مرغ را از قفس آزاد کنند که تأسف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مکاتبی مخصوصا در دنیای قدیم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 این مدعی پیغمبری معروف که ضمنا انسان نابغه ای هم بوده است چنین فلسفه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براساس همین فکر و فلسفه، مرگ را برای هر کس فی حد ذاته امری مطلوب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برای هر فردی بدون استثنا مرگ باید یک امر آرزویی باشد، چرا که این فرد و آن فرد ندارد، همه روح های مردم مرغ های در قفس است و زندانی های در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ایران قدیم، مذهبی آورد که ثابت شده است ریشه هایی در مذاهب مختلف دارد و ریشه تعلیماتش بیشتر در مسیحیت است ولی پوشش ظاهری اش از مذهب زرتشتی است و در چندین مذهب دیگر هم ریشه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که مانی را کشت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حکم فلسفه خودت الآن باید اعدام کنم و هیچ خدمتی به تو بالاتر از این نیست که تو را از این زندان بدن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سوئی ندارم، فقط می خواهم روحت را از زندان بدنت آزاد کنم</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مکتب براساس دو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جاودانگی روح و دیگر این که روح انسان قبل از این که به این دنیا بیاید یک موجود ساخته و پرداخته کاملی بوده و در این دنیا نقص پیدا کرده و بازگشت او بازگشت به کمال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دیگری که درست نقطه مقابل این مکتب است و مکتبی مادی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در همین دنیا شروع می شود و به همین دنیا هم پایان می پذیرد؛ مرگ نیستی است و حیات،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بر نیستی و بود بر نبود در هر شکلی ترجیح دارد، زندگی به هر شکلی بر مرگ به هر شکلی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باشد و نیستی نمی تواند بر هستی ترجیح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مکتب مانی ارزش صددرصد مثبت داشت و در این مکتب ارزش صددرصد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را زنده خوش است، پهلوان باید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 زنده ماندن است، هر چیز دیگر در درجه بعد است</w:t>
      </w:r>
      <w:r>
        <w:rPr>
          <w:rFonts w:eastAsia="IRNazanin" w:cs="IRNazanin"/>
          <w:color w:val="111111"/>
          <w:sz w:val="28"/>
          <w:szCs w:val="28"/>
          <w:rtl w:val="true"/>
          <w:lang w:bidi="fa-IR"/>
        </w:rPr>
        <w:t>.</w:t>
      </w:r>
      <w:bookmarkStart w:id="153" w:name="pg2928_18313"/>
    </w:p>
    <w:p>
      <w:pPr>
        <w:pStyle w:val="BookText"/>
        <w:rPr/>
      </w:pPr>
      <w:bookmarkEnd w:id="153"/>
      <w:r>
        <w:rPr>
          <w:rFonts w:ascii="IRNazanin" w:hAnsi="IRNazanin" w:eastAsia="IRNazanin"/>
          <w:color w:val="111111"/>
          <w:sz w:val="28"/>
          <w:sz w:val="28"/>
          <w:szCs w:val="28"/>
          <w:rtl w:val="true"/>
          <w:lang w:bidi="fa-IR"/>
        </w:rPr>
        <w:t>از جالینوس نقل می کنند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زندگی به هر شکل را بر مرگ ترجیح می دهم، فقط من زنده باشم و نفسم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به این شکل نقل کرده که جالینوس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راه زنده ماندن من منحصر در این باشد که مرا در شکم یک قاطر کنند و سرم را از زیر دم قاطر بیرون بیاورند تا نفس بکشم، من این طور زندگی را بر مرگ ترجیح می دهم، چون بالاخره زندگی، زندگی است و مرگ،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کیفیت زندگی برای او مطرح نیست، اصل زندگی برایش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مسلم است که همیشه زندگی مورد آرزوست و مرگ به هیچ شکل نمی تواند مورد آرزو باشد و ارزش مرگ صددرصد ارزش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مرگ حیات انسان جاودانگی</w:t>
      </w:r>
    </w:p>
    <w:p>
      <w:pPr>
        <w:pStyle w:val="Heading3"/>
        <w:numPr>
          <w:ilvl w:val="2"/>
          <w:numId w:val="1"/>
        </w:numPr>
        <w:rPr/>
      </w:pPr>
      <w:bookmarkStart w:id="154" w:name="__RefHeading___Toc37315_2749589250"/>
      <w:bookmarkStart w:id="155" w:name="_Toc52"/>
      <w:bookmarkEnd w:id="154"/>
      <w:r>
        <w:rPr>
          <w:rtl w:val="true"/>
        </w:rPr>
        <w:t>آرزوی مرگ از نظر اسلام و قرآن</w:t>
      </w:r>
      <w:bookmarkEnd w:id="155"/>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برای بعضی از انسان ها یک امر آرزویی است و برای بعضی از انسان های دیگر امری ضد آرزوست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انسان ها حق دارند که مرگ را آرزو کنند، ولی آرزوی مرگ برای بعضی از انسان های دیگر ضد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مکتبی است که از یک طرف قائل به جاودانگی روح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مرگ فانی نمی شود ولی از طرف دیگر، مثل مکتب مانی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این که به این دنیا بیاید کامل بود و موجود کاملی را آوردند و در این جا زندانی کردند و انسان فقط باید زندانش را بشکند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تعبیرات شعرای ما از این نوع تعبیرات زیاد آمده با این که مقصودشان این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 شکستن و زندان شکستن و از چاه بیرون آمدن در تعبیرات شعرای ما زیاد آمده است، با این که تابع مکتب مانی نبوده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مکتب بر این اساس است که روح یک امر جاودانه است، ولی معتقد نیست که روح انسان به صورت یک موجود کامل بود و او را مثل یک زندانی به زندان آوردند و یک موجود آزاد را در چاه انداخته و یا مرغ آزاد را در قفس کردند، بلکه روح انسان در این دنیا ناقص است، به این معنا که یک امر بالقوه است که قابل تکامل و کامل شدن است، یعنی رابطه انسان با جهان، رابطه کشاورز است با مزرعه و رابطه کودک است با مدرسه، نه رابطه زندانی با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ضعیف، وجودش از نقطه ی صفر آغاز شده و باید در این دنیا رشد و تکامل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برای انسان مانند مدرسه است برای دانش آموز و مانند مزرعه است برای کشاورز، که در این مدرسه است که باید تکلیف انجام بدهد و به مسئولیت های خود متوجه باشد و باید خود را در این مدرسه کامل کند تا وقتی از مدرسه بیرون می آید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کشاورز کارش در صحرا زحمت کشیدن است، ولی می داند که همین کاشتن و بعد به عمل آوردن محصول است که زندگی ایام سالش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چه در مدت زراعت و چه در مدتی که در خانه استراحت می کند زندگی خوبی داشته باشد، فقط باید عمل کشاورزی را خوب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 با جهان، مثل بازرگان است با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برای یک بازرگان به عنوان محل کار و محل به دست آوردن سود محبوب و مطلوب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تعبیراتی که عرض کردم تعبیرات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مهبط وحی الله و متجر اولیاء الله؛ دنیا محل فرود وحی خدا و تجارت خانه اولیای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مزرعه الاخرة؛ دنیا کشتگاه و محل زراعت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کنوز الحقایق، باب 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برطبق این مکتب، مرگ یک امر آرزویی است یا یک امر ضد آرزوست؟ 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این مدرسه و دانشگاه هیچ کاری انجام نداده است، بیرون آمدن از آن که جز عقب افتادن و نمره بد گرفتن حاصلی برای او نداشته، نه تنها یک امر محبوب و مطلوب نیست، بلکه مایه سرشکستگی و ملامت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کشاورزی که کار نکرده است به قول شاعر حالش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محصول خود بخورد و خبید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خرمنش خوشه باید چید</w:t>
      </w:r>
    </w:p>
    <w:p>
      <w:pPr>
        <w:pStyle w:val="BookText"/>
        <w:rPr/>
      </w:pPr>
      <w:r>
        <w:rPr>
          <w:rFonts w:ascii="IRNazanin" w:hAnsi="IRNazanin" w:eastAsia="IRNazanin"/>
          <w:color w:val="111111"/>
          <w:sz w:val="28"/>
          <w:sz w:val="28"/>
          <w:szCs w:val="28"/>
          <w:rtl w:val="true"/>
          <w:lang w:bidi="fa-IR"/>
        </w:rPr>
        <w:t>برای آن کسی که دنیا را به بطالت گذرانده است و نه تنها به بطالت که به فسق و فجور و کارهای بد گذرانده است، مرگ هرگز نمی تواند یک امر آرزویی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عمل خوبی به تعبیر قرآن پیش نفرستاده است، بلکه هر چه فرستاده، عمل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چنین افرادی همیشه باید از مرگ وحشت داشته باشند و مانند جالینوس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گرچه از نظر تئوری و مکتب با او اختلاف دارند ولی در عمل مانند او خواهند بود، یعنی برای چنین آدمی هم در عمل چنین خواهد بود که زندگی به هر صورت ولو بخواهد در شکم استری باشد و سرش از زیر دم استر بیرون باشد بر مرگ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لن یتمنوه ابدا بما قدمت ایدیهم و الله علیم بالظالمین؛ ولی به خاطر اعمالی که از پیش فرستاده اند، هرگز آرزوی مرگ نخواهند کرد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که می ترسی ز مرگ اندر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 خود ترسانی ای جان هوش دار</w:t>
      </w:r>
    </w:p>
    <w:p>
      <w:pPr>
        <w:pStyle w:val="BookText"/>
        <w:rPr/>
      </w:pPr>
      <w:r>
        <w:rPr>
          <w:rFonts w:ascii="IRNazanin" w:hAnsi="IRNazanin" w:eastAsia="IRNazanin"/>
          <w:color w:val="111111"/>
          <w:sz w:val="28"/>
          <w:sz w:val="28"/>
          <w:szCs w:val="28"/>
          <w:rtl w:val="true"/>
          <w:lang w:bidi="fa-IR"/>
        </w:rPr>
        <w:t xml:space="preserve">زشت روی توست نی رخسار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همچون درخت و مرگ برگ</w:t>
      </w:r>
    </w:p>
    <w:p>
      <w:pPr>
        <w:pStyle w:val="BookText"/>
        <w:rPr/>
      </w:pPr>
      <w:r>
        <w:rPr>
          <w:rFonts w:ascii="IRNazanin" w:hAnsi="IRNazanin" w:eastAsia="IRNazanin"/>
          <w:color w:val="111111"/>
          <w:sz w:val="28"/>
          <w:sz w:val="28"/>
          <w:szCs w:val="28"/>
          <w:rtl w:val="true"/>
          <w:lang w:bidi="fa-IR"/>
        </w:rPr>
        <w:t xml:space="preserve">مرگ هر کس ای پسر همرنگ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صافی یقین همرنگ روست</w:t>
      </w:r>
    </w:p>
    <w:p>
      <w:pPr>
        <w:pStyle w:val="BookText"/>
        <w:rPr/>
      </w:pPr>
      <w:r>
        <w:rPr>
          <w:rFonts w:ascii="IRNazanin" w:hAnsi="IRNazanin" w:eastAsia="IRNazanin"/>
          <w:color w:val="111111"/>
          <w:sz w:val="28"/>
          <w:sz w:val="28"/>
          <w:szCs w:val="28"/>
          <w:rtl w:val="true"/>
          <w:lang w:bidi="fa-IR"/>
        </w:rPr>
        <w:t>می گوید تو که از مرگ می ترسی در واقع از خودت می ترسی، چون مرگ هر کس همرنگ خود اوست، مرگ هر کس مانند آینه ای است که در وقت مرگ چهره ی شخص را به خودش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چهره ات زشت و کثیف است، وقتی که آن را ببینی ناچار از خودت وحشت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همان آدم زشت و کثیفی است که از بیابان می گذشت و در عمرش آینه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ای به پشت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آینه را برداشت و طرف دیگر آن را نگاه کرد فورا آینه را شکست که عجب چیز بدی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نکرد او خودش است و چیز دیگری در آن 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تشبیه می کند به مرغی که در قفس است و گربه هایی در اطراف آن کمین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مرغ می بیند که گربه ها چشم هایشان را به او دوخته اند و منتظرند در قفس باز بشود تا او را بربایند، هیچ گاه آرزوی بیرون رفتن نمی کند، چون می داند که باز همین قفس بهترین زندگی ها برای اوست و از آن فضای وسیع که در آن، گربه ها انتظار او را می کشند خیلی بهتر است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کسی که در جهان بینی اش دنیا برای او مزرعه است و آن کسی که در جهان بینی اش دنیا برای او مدرسه است ولی در این مدرسه خوب عمل کرده، انتقال به آن جهان امری مطلوب است، همان طور که دانشجویی که برای تحصیل به خارج رفته و در آن جا به خوبی درس خوانده و کار کرده و دانشنامه گرفته است، آرزوی بازگشت به وطن دارد چون مسئولیت خود را به حد اعلا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بازرگانی که به خارج رفته و در آن جا معامله کرده و سود برده است، بازگشت به محل زندگی خودش برای او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او انتقال از این جهان به جهان دیگر امری مطلوب است، مصداق این شعر حافظ است</w:t>
      </w:r>
      <w:r>
        <w:rPr>
          <w:rFonts w:eastAsia="IRNazanin" w:cs="IRNazanin"/>
          <w:color w:val="111111"/>
          <w:sz w:val="28"/>
          <w:szCs w:val="28"/>
          <w:rtl w:val="true"/>
          <w:lang w:bidi="fa-IR"/>
        </w:rPr>
        <w:t>:</w:t>
      </w:r>
      <w:bookmarkStart w:id="156" w:name="pg2928_18317"/>
    </w:p>
    <w:p>
      <w:pPr>
        <w:pStyle w:val="BookText"/>
        <w:rPr/>
      </w:pPr>
      <w:bookmarkEnd w:id="156"/>
      <w:r>
        <w:rPr>
          <w:rFonts w:ascii="IRNazanin" w:hAnsi="IRNazanin" w:eastAsia="IRNazanin"/>
          <w:color w:val="111111"/>
          <w:sz w:val="28"/>
          <w:sz w:val="28"/>
          <w:szCs w:val="28"/>
          <w:rtl w:val="true"/>
          <w:lang w:bidi="fa-IR"/>
        </w:rPr>
        <w:t xml:space="preserve">ای خوش آن روز کزین منزل ویران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جان طلبم وز پی جانان بروم</w:t>
      </w:r>
    </w:p>
    <w:p>
      <w:pPr>
        <w:pStyle w:val="BookText"/>
        <w:rPr/>
      </w:pPr>
      <w:r>
        <w:rPr>
          <w:rFonts w:ascii="IRNazanin" w:hAnsi="IRNazanin" w:eastAsia="IRNazanin"/>
          <w:color w:val="111111"/>
          <w:sz w:val="28"/>
          <w:sz w:val="28"/>
          <w:szCs w:val="28"/>
          <w:rtl w:val="true"/>
          <w:lang w:bidi="fa-IR"/>
        </w:rPr>
        <w:t>مرحوم حاج شیخ عبدالکریم، مرجع تقلید زمان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مرد باحقیقتی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شبی که ایشان ساعت یازده و نیم فوت می کنند که حال ایشان هم به حسب ظاهر هیچ علامتی از فوت نداشته است، همین شعر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خوش آن روز کزین منزل ویران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جان طلبم وز پی جانان بروم</w:t>
      </w:r>
    </w:p>
    <w:p>
      <w:pPr>
        <w:pStyle w:val="BookText"/>
        <w:rPr/>
      </w:pPr>
      <w:r>
        <w:rPr>
          <w:rFonts w:ascii="IRNazanin" w:hAnsi="IRNazanin" w:eastAsia="IRNazanin"/>
          <w:color w:val="111111"/>
          <w:sz w:val="28"/>
          <w:sz w:val="28"/>
          <w:szCs w:val="28"/>
          <w:rtl w:val="true"/>
          <w:lang w:bidi="fa-IR"/>
        </w:rPr>
        <w:t>واقعا هم همین طور است، اگر کسی در دنیا طوری زندگی کرده است که آن چه که پیش فرستاده خیر و برکت است، دیگر برای او دنیا یک زندان است، چون کارهایش را کرده و به قول امروزی ها مسئولیتش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انسان هستی باید مرگ را آرزو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انسانی مرگ آرزو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گناهکار و فاسد و کثیفی، حق داری بترسی، ولی اگر از اولیاءالله هستی، مرگ برای تو به صورت یک امر آرزویی درمی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جلد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مرگ اسلام روح عمل صالح حیات دین مانوی</w:t>
      </w:r>
    </w:p>
    <w:p>
      <w:pPr>
        <w:pStyle w:val="Heading3"/>
        <w:numPr>
          <w:ilvl w:val="2"/>
          <w:numId w:val="1"/>
        </w:numPr>
        <w:rPr/>
      </w:pPr>
      <w:bookmarkStart w:id="157" w:name="__RefHeading___Toc37317_2749589250"/>
      <w:bookmarkStart w:id="158" w:name="_Toc53"/>
      <w:bookmarkEnd w:id="157"/>
      <w:r>
        <w:rPr>
          <w:rtl w:val="true"/>
        </w:rPr>
        <w:t>شیوه صحیح پرورش استعدادهای انسانی از نظر اسلام</w:t>
      </w:r>
      <w:bookmarkEnd w:id="158"/>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طبیعی را باید پروراند و نباید از آن جلوگیری کرد، مورد قبول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دیگران فقط از راه آثار نیکی در پرورش استعدادها و آثار سوئی که در منع و جلوگیری از پرورش آنها دیده اند به لزوم این کار توصیه می کنند، ما علاوه بر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لزوم پرورش استعدادها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راهی دیگر که به اصطلاح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این مدعا استدلال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خداوند نه عضوی از اعضای جسمانی را بیهوده آفریده است و نه استعدادی از استعدادهای روحی را و همان طوری که همه اعضای بدن را باید حفظ کرد و به آنها غذای لازم رساند، استعدادهای روحی را نیز باید ضبط کرد و به آنها غذای کافی داد تا سبب رشد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فرضا از راه آثار به لزوم پرورش استعدادها و عدم جلوگیری از آنها پی نبرده بودیم، خداشناسی ما را به این اصل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 بینیم در صد سال پیش که هنوز درست به آثار نیک پروراندن استعدادها و آثار سوء ترک پرورش آن پی نبرده بودند، دانشمندانی به همین دلیل به حفظ اعضای بدن و مهمل نگذاشتن قوای نفسانی توصیه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اصل لزوم پروراندن استعدادها به طور کلی جای تردید نیست، بلکه مفهوم لغت تربیت که از قدیم برای این مقصود انتخاب شده است همین معنی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تربیت مفهومی جز پروراندن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بحث در این نیست که آیا باید استعدادها را پرورش داد یا نه؟ بحث در این است که راه صحیح پرورش طبیعی استعدادهای بشر که به هیچ وجه به نوع آشفتگی و بی نظمی و اختلال منجر نشود چیست؟ ما ثابت می کنیم که رشد طبیعی استعدادها و از آن جمله استعداد جنسی، تنها با رعایت مقررات اسلامی میسر است و انحراف از آن سبب آشفتگی و بی نظمی و حتی سرکوبی و زخم خوردگی این استعداد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لازم است نظری به منطق اسلام در زمینه اخلاق و تربیت به طور کلی و اجمال بیفکنیم</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کوته نظران می پندارند که اخلاق و تربیت اسلامی با رشد طبیعی استعدادها مباین است و بر اساس جلوگیری و منع آنها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تعبیرات اسلامی را در زمینه تهذیب و اصلاح نفس، بهانه و مستمسک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پس از چندین سوگند، به صورت مؤکدی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زکیها و قد خاب من دسیها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رستگار شد آن کس که نفس خویش را پاکیزه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فهمیده می شود که اولا قرآن کریم آلوده شدن ضمیر انسان را ممکن می شمارد و ثانیا پاکیزه کردن ضمیر را از آن آلودگی ها در اختیار خود شخص می داند و ثالثا آن را لازم و واجب می شمارد و سعادت و رستگاری را در گرو آن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مطلب هیچ کدام قابل انکار نیست، هیچ مکتب و روشی نیست که نوعی آلودگی را در روان و ضمیر انسان ممکن نشمارد و به پاکیزه کردن روان از آن آلودگی توصیه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انسان مانند ترکیبات بدنی او اختلال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اندازه که از ناحیه شخص خود در اثر آلودگی ها و اختلالات روحی آزار می بیند از ناحیه طبیعت یا انسان های دیگر آزار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رستگاری انسان بدون پاکی و تعادل روانی میسر نیست و در آنچه مربوط به این تعبیر قرآنی است جای شبهه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تعبیر دیگری هست که نفس انسان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بالسوء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دهنده به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توصیف می کند این تعبیر این پرسش را پیش می آورد که آیا از نظر قرآن کریم طبیعت نفسانی انسان شریر است؟ کوته نظران، همین قدر که دیده اند اسلام نفس را به عنوان فرمانده شرارت یاد کرده است کافی دانسته اند که اخلاق و تربیت اسلامی را متهم کنند به اینکه به چشم بدبینی به استعدادهای فطری و منابع طبیعی وجود آدمی می نگرد و طبیعت نفسانی را شریر بالذات و پروراندن آن را خطا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تصور خطا است، اسلام اگر در یک جا نفس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امارة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در جای دیگر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اللوامه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 یعنی ملامت کننده خود نسبت به ارتکاب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المطمئنه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 یعنی آرام گیرنده و به حد کمال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می کند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ها فهمیده می شود که از نظر قرآن کریم، طبیعت نفسانی انسان مراحل مختلفی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مرحله به شرارت فرمان می دهد، در مرحله دیگر از شری که مرتکب شده است ناراحت می شود و خود را ملامت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 مرحله دیگر آرام می گیرد و گرد شر و بدی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در فلسفه نظری خود طبیعت نفسانی انسان را شریر بالذات نمی داند و قهرا در فلسفه عملی خود نیز مانند سیستم های فلسفی و تربیت هندی، کلبی، مانوی یا مسیحی، از روش نابود کردن قوای نفسانی و یا لااقل حبس با اعمال شاقه آنها پیروی نمی کند، همچنان که دستورهای عملی اسلام نیز شاهد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نفس انسان در مقامات و مراحل و شرایط خاصی بشر را واقعا به شرارت فرمان می دهد و حالت خطرناکی پیدا می کند مطلبی است که اگر در قدیم اندکی ابهام داشت، امروز در اثر پیشرفت های علمی در زمینه های روانی کاملا مسلم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شگفت تر این است که قرآن کریم در توصیف نفس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داعیة بالسوء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کننده به سوی بدی 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امارة بالسوء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دهنده به بدی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تعبیر خود این مطلب را می خواهد بفهماند که احساسات نفسانی بشر آنگاه که سر به طغیان بر می آورد بشر را تنها به سوی جنایت و اعمال انحرافی دعوت نمی کند، بلکه مانند یک قدرت جابر مسلط دیکتاتور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این تعبیر، تسلط و استیلای جابرانه قوای نفسانی را در حال طغیان بر همه استعدادهای عالی انسانی 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اخلاق اسلامی استعدادهای طبیعی نباید نابود شود، پس تعبیر به نفس کشتن، یا میراندن نفس که احیانا در تعبیرات دینی و بیشتر در تعبیرات معلمین اخلاق اسلامی و بالاخص در تعبیرات عارفان اسلامی آمده است، چه معنی و چه مفهومی دارد؟ اسلام نمی گوید طبیعت نفسانی و استعداد فطری طبیعی را باید نابود ساخت،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اماره را باید نابود کرد، همچنان که گفتیم، نفس اماره نماینده اختلال و به هم خوردگی و نوعی طغیان و سرکشی است که در ضمیر انسان به علل خاصی رخ می دهد، کشتن نفس اماره معنی خاموش کردن و فرو نشاندن فتنه و طغیان را در زمینه قوا و استعدادهای نفسانی می دهد، فرق است میان خاموش کردن فتنه و میان نابود کردن قوایی که سبب فتنه می گردند، خاموش کردن فتنه چه در فتنه های اجتماعی و چه در فتنه های روانی مستلزم نابود کردن افراد و قوایی که سبب آشوب و فتنه شده اند نیست، بلکه مستلزم این است که عواملی که آن افراد و قوا را وادار به فتنه کرده است از بین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شیراندن گاهی به اشباع و ارضای نفس حاصل می شود و گاهی به مخالفت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باید اضافه شود که در تعبیرات دینی، ما هرگز کلمه ای که به معنی نفس کشتن باشد، پیدا نمی کنیم، تعبیراتی که هست از دو سه مورد تجاوز نمی کند و بصورت میراندن نفس است</w:t>
      </w:r>
      <w:r>
        <w:rPr>
          <w:rFonts w:eastAsia="IRNazanin" w:cs="IRNazanin"/>
          <w:color w:val="111111"/>
          <w:sz w:val="28"/>
          <w:szCs w:val="28"/>
          <w:rtl w:val="true"/>
          <w:lang w:bidi="fa-IR"/>
        </w:rPr>
        <w:t>.</w:t>
      </w:r>
      <w:bookmarkStart w:id="159" w:name="pg2928_18320"/>
    </w:p>
    <w:p>
      <w:pPr>
        <w:pStyle w:val="BookText"/>
        <w:rPr/>
      </w:pPr>
      <w:bookmarkEnd w:id="159"/>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جنسی در اسلام و جهان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اخلاق روح قرآن فلسفه احکام تربیت اسلام</w:t>
      </w:r>
    </w:p>
    <w:p>
      <w:pPr>
        <w:pStyle w:val="Heading3"/>
        <w:numPr>
          <w:ilvl w:val="2"/>
          <w:numId w:val="1"/>
        </w:numPr>
        <w:rPr/>
      </w:pPr>
      <w:bookmarkStart w:id="160" w:name="__RefHeading___Toc37319_2749589250"/>
      <w:bookmarkStart w:id="161" w:name="_Toc54"/>
      <w:bookmarkEnd w:id="160"/>
      <w:r>
        <w:rPr>
          <w:rtl w:val="true"/>
        </w:rPr>
        <w:t xml:space="preserve">اصل فلسفی </w:t>
      </w:r>
      <w:r>
        <w:rPr>
          <w:rtl w:val="true"/>
        </w:rPr>
        <w:t>«</w:t>
      </w:r>
      <w:r>
        <w:rPr>
          <w:rtl w:val="true"/>
        </w:rPr>
        <w:t>اصالت روح</w:t>
      </w:r>
      <w:r>
        <w:rPr>
          <w:rtl w:val="true"/>
        </w:rPr>
        <w:t>»</w:t>
      </w:r>
      <w:bookmarkEnd w:id="161"/>
    </w:p>
    <w:p>
      <w:pPr>
        <w:pStyle w:val="BookText"/>
        <w:rPr/>
      </w:pPr>
      <w:r>
        <w:rPr>
          <w:rFonts w:ascii="IRNazanin" w:hAnsi="IRNazanin" w:eastAsia="IRNazanin"/>
          <w:color w:val="111111"/>
          <w:sz w:val="28"/>
          <w:sz w:val="28"/>
          <w:szCs w:val="28"/>
          <w:rtl w:val="true"/>
          <w:lang w:bidi="fa-IR"/>
        </w:rPr>
        <w:t>اصل تقدم ماده بر روح و تقدم جسم بر روان و اصالت نداشتن نیروهای روانی و ارزش های روحی و معنوی، از اصول اساسی ماتریالیسم فلسفی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این اصل، اصل فلسفی دیگری است مبنی بر اصالت روح و این که همه ابعاد اصیل وجود انسان را نمی توان با ماده و شئون آن توجیه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واقعیتی است اصیل در حوزه وجود انسان و انرژی روحی، مستقل از انرژی های مادی است، از این رو نیروهای روانی یعنی نیروهای فکری، اعتقادی، ایمانی و عاطفی، عامل مستقلی برای پاره ای حرکت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سطح وجود فرد و چه در سطح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روند و از این اهرم ها برای حرکت تاریخ می توان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حرکات تاریخ مستقلا از این اهرم ها ناشی شده 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حرکات متعالی فردی و اجتماعی انسان مستقیما از این نیروها سرچشمه می گیرد و تعالی خود را از همین جهت کسب کرده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روانی احیانا نیروهای مادی بدنی را نه تنها در سطح فعالیت های اختیاری، حتی در سطح فعالیت های مکانیکی و شیمیایی و زیستی تحت تأثیر شدید خود قرار می دهد و آن ها را در جهت خاص خود استخدام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تلقینات روانی در بهبود بیماری های جسمی و تأثیر خارق العاده عملیات هیپنوتیزمی از این قبیل و غیرقابل انکار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اطلاعات بیشتر به کتاب تداوی روحی تألیف کاظم زاده ایرانشهر مراجعه شود</w:t>
      </w:r>
      <w:r>
        <w:rPr>
          <w:rFonts w:eastAsia="IRNazanin" w:cs="IRNazanin"/>
          <w:color w:val="111111"/>
          <w:sz w:val="28"/>
          <w:szCs w:val="28"/>
          <w:rtl w:val="true"/>
          <w:lang w:bidi="fa-IR"/>
        </w:rPr>
        <w:t>(</w:t>
      </w:r>
      <w:bookmarkStart w:id="162" w:name="pg2928_18321"/>
    </w:p>
    <w:p>
      <w:pPr>
        <w:pStyle w:val="BookText"/>
        <w:rPr/>
      </w:pPr>
      <w:bookmarkEnd w:id="162"/>
      <w:r>
        <w:rPr>
          <w:rFonts w:ascii="IRNazanin" w:hAnsi="IRNazanin" w:eastAsia="IRNazanin"/>
          <w:color w:val="111111"/>
          <w:sz w:val="28"/>
          <w:sz w:val="28"/>
          <w:szCs w:val="28"/>
          <w:rtl w:val="true"/>
          <w:lang w:bidi="fa-IR"/>
        </w:rPr>
        <w:t>علم و ایمان، خصوصا ایمان، بالاخص آن جا که این دو نیروی روانی هماهنگ گردند، نیرویی عظیم و کارآمد است و می تواند نقش زیرو رو کننده و پیش برنده خارق العاده ای در حرکات تاریخی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روح و نیروهای روحی، یکی از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روح ماده علم انسان فلسفه ماتریالیسم</w:t>
      </w:r>
    </w:p>
    <w:p>
      <w:pPr>
        <w:pStyle w:val="Heading3"/>
        <w:numPr>
          <w:ilvl w:val="2"/>
          <w:numId w:val="1"/>
        </w:numPr>
        <w:rPr/>
      </w:pPr>
      <w:bookmarkStart w:id="163" w:name="__RefHeading___Toc37321_2749589250"/>
      <w:bookmarkStart w:id="164" w:name="_Toc55"/>
      <w:bookmarkEnd w:id="163"/>
      <w:r>
        <w:rPr>
          <w:rtl w:val="true"/>
        </w:rPr>
        <w:t>فرضیه حکمای اسلامی درباره وحی</w:t>
      </w:r>
      <w:bookmarkEnd w:id="164"/>
    </w:p>
    <w:p>
      <w:pPr>
        <w:pStyle w:val="BookText"/>
        <w:rPr/>
      </w:pPr>
      <w:r>
        <w:rPr>
          <w:rFonts w:ascii="IRNazanin" w:hAnsi="IRNazanin" w:eastAsia="IRNazanin"/>
          <w:color w:val="111111"/>
          <w:sz w:val="28"/>
          <w:sz w:val="28"/>
          <w:szCs w:val="28"/>
          <w:rtl w:val="true"/>
          <w:lang w:bidi="fa-IR"/>
        </w:rPr>
        <w:t>بهترین فرضیه درباره وحی فرضیه ای است که فلاسفه اسلامی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آمدند این جور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جنبه استعدادهای روحی حکم یک موجود دو صفحه ای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بگویند چون ما دارای روح هستیم و تنها این بدن مادی نیستیم، روح ما دو وجهه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وجهه اش همین وجهه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معمولی ای که بشر می گیرد از راه حواس خودش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حواس وسیله ارتباط ماست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حواس می گیرد در خزانه خیال و خزانه حافظه جمع آوری می کند و در همان جا به یک مرحله عالی تری می برد، به آن کلیت می دهد، تجرید می کند، تعمیم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عقیده آنها تجرید و تعمیم یک مرتبه عالی تری است از مرتبه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 اند این روح انسان یک وجهه دیگری هم دارد که با آن وجهه سنخیت دارد با همان جهان ماوراء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نسبت که در آن وجهه ترقی کند می تواند تماس های بیشتری داشته باشد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 گویند آنچه که در آن جهان است با آنچه در این جهان است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طبیعت است، ماده است، جسم است، جرم است، حرکت است، تغییر است، تبدل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جور دیگری است، گرچه جهان ها با همدیگر تطابق دارند؛ یعنی آن جهان قاهر بر این جهان است و در واقع آنچه در این جهان است سایه آن جهان است و به تعبیر فلسفه معلول آن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صعود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وحی، اول صعود است بعد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نزول وحی را که به ما ارتباط دارد می شناسیم ولی صعودش را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روح نبوت صعود می کند و تلاقی ای میان او و حقایقی که در جهان دیگر هست صورت می گیرد، که ما آن کیفیت تلاقی را نمی توانیم توضیح دهیم ولی همان طوری که شما از طبیعت گاهی یک صورت حسی را می گیرید بعد در روحتان درجاتش می رود بالا و بالا حالت عقلانیت و کلی و جزیی به خودش می گیرد، از آن طرف روح پیغمبر با یک استعداد خاصی حقایق را در عالم معقولیت و کلیتش می گیرد ولی از آنجا نزول می کند می آید پایین، از آنجا نزول می کند در مشاعر پیغمبر می آید پایین، لباس محسوسیت به اصطلاح به خودش می پوشاند و معنی اینکه وحی نازل شد همین است، حقایقی که با یک صورت معقول و مجرد، او در آنجا با آن تلاقی کرده، در مراتب وجود پیغمبر تنزل می کند تا به صورت یک امر حسی برای خود پیغمبر در می آید، یا امر حسی مبصر و یا امر حسی مسموع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چیزی را که با یک نیروی خیلی باطنی به صورت یک واقعیت مجرد می دید بعد چشمش هم همان واقعیت را به صورت یک امر محسوس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واقعا جبرئیل را با چشم خودش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چشمش هم که می بیند، از آنجا تنزل کرده آمده به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توضیحات زیادی دارد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با این طریق خواسته اند هم جنبه درونی بودن، هم جنبه بیرونی بودن و هم جنبه الهی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درونی است چون از راه حواس نیست، از راه قلب و باطن تماس پیدا شده و اما معلم داشته چون واقعا تماس پیدا شده، منتها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چرا انسان باید فکر کند که من تماس با معلم که می گیرم فقط با این چشم، با این گوش، با یک انسان مادی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دیگری از 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معلم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مستشعر هم بوده است</w:t>
      </w:r>
      <w:r>
        <w:rPr>
          <w:rFonts w:eastAsia="IRNazanin" w:cs="IRNazanin"/>
          <w:color w:val="111111"/>
          <w:sz w:val="28"/>
          <w:szCs w:val="28"/>
          <w:rtl w:val="true"/>
          <w:lang w:bidi="fa-IR"/>
        </w:rPr>
        <w:t>.</w:t>
      </w:r>
      <w:bookmarkStart w:id="165" w:name="pg2928_18323"/>
    </w:p>
    <w:p>
      <w:pPr>
        <w:pStyle w:val="BookText"/>
        <w:rPr/>
      </w:pPr>
      <w:bookmarkEnd w:id="165"/>
      <w:r>
        <w:rPr>
          <w:rFonts w:ascii="IRNazanin" w:hAnsi="IRNazanin" w:eastAsia="IRNazanin"/>
          <w:color w:val="111111"/>
          <w:sz w:val="28"/>
          <w:sz w:val="28"/>
          <w:szCs w:val="28"/>
          <w:rtl w:val="true"/>
          <w:lang w:bidi="fa-IR"/>
        </w:rPr>
        <w:t>حکمای اسلامی می گویند که روح ما دو وجهه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وجهه آن با طبیعت مرتبط است و وجه دیگر آن با جهان مابعدالطبیعه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مولوی نیز در ذیل همین مطلب را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دهان داریم گویا همچو 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دهان پنهانست در لبهای وی</w:t>
      </w:r>
    </w:p>
    <w:p>
      <w:pPr>
        <w:pStyle w:val="BookText"/>
        <w:rPr/>
      </w:pPr>
      <w:r>
        <w:rPr>
          <w:rFonts w:ascii="IRNazanin" w:hAnsi="IRNazanin" w:eastAsia="IRNazanin"/>
          <w:color w:val="111111"/>
          <w:sz w:val="28"/>
          <w:sz w:val="28"/>
          <w:szCs w:val="28"/>
          <w:rtl w:val="true"/>
          <w:lang w:bidi="fa-IR"/>
        </w:rPr>
        <w:t xml:space="preserve">تشبیه می کند روح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روح عارف را می گوید، سخنی که می گوید به قول او سخن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نی که دو دهان دارد، و خدا را به نی زن، می گوید شما با یک دهانی آشنا هستید، وقتی در مجلس نی زن نشسته اید، شما آن دهانی را می بینید که آواز می خواند و صدا می کند و نغمه می سراید و خیال می کنید کار این دهان است، نمی دانید که این نی یک دهان دیگری دارد که در لب های آن نی زن پنهان است و چون در لب های او پنهان است شما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علم وحی نبوت ماوراء الطبیعه نفس</w:t>
      </w:r>
    </w:p>
    <w:p>
      <w:pPr>
        <w:pStyle w:val="Heading3"/>
        <w:numPr>
          <w:ilvl w:val="2"/>
          <w:numId w:val="1"/>
        </w:numPr>
        <w:rPr/>
      </w:pPr>
      <w:bookmarkStart w:id="166" w:name="__RefHeading___Toc37323_2749589250"/>
      <w:bookmarkStart w:id="167" w:name="_Toc56"/>
      <w:bookmarkEnd w:id="166"/>
      <w:r>
        <w:rPr>
          <w:rtl w:val="true"/>
        </w:rPr>
        <w:t>معجزه، حکومت یک قانون بر قانون دیگر است</w:t>
      </w:r>
      <w:r>
        <w:rPr>
          <w:rtl w:val="true"/>
        </w:rPr>
        <w:t>.</w:t>
      </w:r>
      <w:bookmarkEnd w:id="167"/>
    </w:p>
    <w:p>
      <w:pPr>
        <w:pStyle w:val="BookText"/>
        <w:rPr/>
      </w:pPr>
      <w:r>
        <w:rPr>
          <w:rFonts w:ascii="IRNazanin" w:hAnsi="IRNazanin" w:eastAsia="IRNazanin"/>
          <w:color w:val="111111"/>
          <w:sz w:val="28"/>
          <w:sz w:val="28"/>
          <w:szCs w:val="28"/>
          <w:rtl w:val="true"/>
          <w:lang w:bidi="fa-IR"/>
        </w:rPr>
        <w:t xml:space="preserve">خلاصه حرف علامه طباطبایی و حرف دیگران این است که هیچ معجزه ای خارج از قانون واقعی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قانونی که بشر می شناسد، قانونی که بشر می شناسد ممکن است همان قانون طبیعت باشد، ممکن است آن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ولی توسل به آن قانون یعنی کشف آن قانون و تسلط بر آن قانون و استفاده کردن از آن قانون مقرون است به یک قدرت غیبی ماوراء الطبیعی، که این احتیاج به توضیح دارد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فرق است میان نقض یک قانون و حکومت کردن یک قانون بر قانون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ها تمثیل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اجتماعی و اعتباری، مثلا قانونی که مربوط به مالیات است، یک وقت شما می آیید این قانون را نقض می کنید یعنی اصلا عمل نمی کنید، خلافش رفتار می کنید و یک وقت شما خلاف می کنید بدون اینکه این قانون را نقض کرده باشید بلکه از یک ماده قانونی دیگر واقعا استفاده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شما مؤسسه ای تأسیس می کنید و می دانید که هر مؤسسه ای، هر واحد حقوقی اگر دارایی داشته باشد، گمرک چنین باید بدهند، مالیات چنان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می دانید که اگر مؤسسه ای به صورت یک مؤسسه خیریه درآمد از گمرکات و مالیات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می آیید مؤسسه تان را به صورت یک مؤسسه خیریه درمی آورید یعنی واقعا یک قسمت خیریه هم در آن قرار می دهید و اصلا از تحت این قانون خارج می شوید، خودتان را مشمول قانون دیگری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یک قانون بر قانون دیگر غیر از مسئله نقض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امر مثالی ذکر می کنند که مثال خوبی است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از نظر ترکیبات و تشکیلاتش قوانینی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تا وقتی که بخواهد از قوانین بدنی و مادی استفاده کند، چاره ای ندارد الا اینکه از همین قوانین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یک سلسله قوانین روحی و روانی هم در انسان کشف شده است که گاهی یک حالت روانی روی بدن اثر می گذارد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 بیمار در اثر تلقین خوبی که به او می کنند یا در اثر اینکه نشاط دیگری به شکل دیگری در روحش ایجاد می کند، خود این حالت نشاط روحی روی بدنش اثر می گذارد و برعکس، یک یأس روحی سیر بدن را کند می کند، برعکس، تأثیر نیکی که یک دوا باید روی بدن بگذارد تأثیر می کند و اثر آن را خنثی می کند و احیانا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معنای این مطلب این است که قوانین طبی و پزشکی حقیقت ندارد یا قطعی نیست؟ نه، قوانین پزشکی حقیقت دارد، قطعی است، ولی اینجا یک عامل دیگری که آن غیر عامل پزشکی است، عامل روانی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خیلی هم نوشته اند و یکی و دو تا نیست، حتی در همین کتاب اثبات وجود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مسایل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خیلی خوبی کاظم زاده ایرانشهر نوشته تحت عنوان تداوی روحی و می دانید که مسئله تداوی روحی از قدیم معمول بوده و داستان ها در این زمینه نقل می کنند، که حقیقتی است و نمی شود این را انکار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این مطلب این نیست که قانون پزشکی یک قانون غیر قطعی یا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پزشکی روی حساب جریان بدن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آن آدم روان شناس آمد روی عامل روانی حتی یک بیماری بدنی را معالجه کرد، او از یک عامل دیگری در اینجا استفاده کرده است که آن، عامل روحی است، از باب اینکه قوای روحی یک نوع حکومتی و یک نوع تسلطی بر قوای بدنی دارند و نیروهای بدنی را در خدمت خودشان می گیرند و چون چنین است بسا هست که آن نیرویی را که به صورت مرض فعالیت می کرد متوقف می کنند یا آن نیروی دیگری را که در جهت بهداشت بدن فعالیت می کرد تأیید می کنند به طوری که بیش از حدی که انتظار می رفت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 گوییم حکومت قوای روحی بر قوای بدنی</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این قوانین علمی ای که ما برای این جهان می شناسیم مثل قوانینی است که یک پزشک برای بدن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درست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لااقل ما می توانیم انکار کنیم این مطلب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به صورت یک موجود زنده است؟ یعنی مثل یک روح و یک روان بر عالم حکومت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عده ای معتقدند که قطعا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قوانین طبیعی همان چیزهایی است که ما برای این پیکر و بدن عالم تشخیص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یک حالات روحی احیانا برای مجموع عالم رخ ندهد که آن حالات روحی بر این قوانین طبیعی عالم حکومت نکند؟ البته حکومتش هم باز نه به معنای این است که این را نقض می کند، به معنای این است که این قانون را در اختیار خودش قرار می دهد، از همین قانون استفاده می کند ولی اوست که از این قانون استفاده می کند</w:t>
      </w:r>
      <w:r>
        <w:rPr>
          <w:rFonts w:eastAsia="IRNazanin" w:cs="IRNazanin"/>
          <w:color w:val="111111"/>
          <w:sz w:val="28"/>
          <w:szCs w:val="28"/>
          <w:rtl w:val="true"/>
          <w:lang w:bidi="fa-IR"/>
        </w:rPr>
        <w:t>.</w:t>
      </w:r>
      <w:bookmarkStart w:id="168" w:name="pg2928_18326"/>
    </w:p>
    <w:p>
      <w:pPr>
        <w:pStyle w:val="BookText"/>
        <w:rPr/>
      </w:pPr>
      <w:bookmarkEnd w:id="168"/>
      <w:r>
        <w:rPr>
          <w:rFonts w:ascii="IRNazanin" w:hAnsi="IRNazanin" w:eastAsia="IRNazanin"/>
          <w:color w:val="111111"/>
          <w:sz w:val="28"/>
          <w:sz w:val="28"/>
          <w:szCs w:val="28"/>
          <w:rtl w:val="true"/>
          <w:lang w:bidi="fa-IR"/>
        </w:rPr>
        <w:t>معجزه این است که آن کسی که معجزه می کند در واقع اتصالی با روح کلی عالم پیدا می کند و از راه اتصال با روح کلی عالم در قوانین این عالم تصرف می کند و تصرفش هم به معنای این نیست که قانون را نقض می کند، به معنای این است که قانون را در اختیار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قانون را در اختیار گرفت بر خلاف جریان عادی است اما برخلاف خود قانون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134</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روان جسم قانون طبیعت معجزه</w:t>
      </w:r>
    </w:p>
    <w:p>
      <w:pPr>
        <w:pStyle w:val="Heading3"/>
        <w:numPr>
          <w:ilvl w:val="2"/>
          <w:numId w:val="1"/>
        </w:numPr>
        <w:rPr/>
      </w:pPr>
      <w:bookmarkStart w:id="169" w:name="__RefHeading___Toc37325_2749589250"/>
      <w:bookmarkStart w:id="170" w:name="_Toc57"/>
      <w:bookmarkEnd w:id="169"/>
      <w:r>
        <w:rPr>
          <w:rtl w:val="true"/>
        </w:rPr>
        <w:t xml:space="preserve">نظر علامه طباطبایی در خصوص مراحل ادراک </w:t>
      </w:r>
      <w:r>
        <w:rPr>
          <w:rtl w:val="true"/>
        </w:rPr>
        <w:t>«</w:t>
      </w:r>
      <w:r>
        <w:rPr>
          <w:rtl w:val="true"/>
        </w:rPr>
        <w:t>من</w:t>
      </w:r>
      <w:r>
        <w:rPr>
          <w:rtl w:val="true"/>
        </w:rPr>
        <w:t>»</w:t>
      </w:r>
      <w:bookmarkEnd w:id="170"/>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بحث خودشان را در این خصوص از یک بحث روانی شروع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از وقتی که بشر، بشر شده است یکی از چیزهایی که درک می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خودش را به صورت یک من درک می کرده، ولی درباره اینکه آن من چیست نظریات مختلفی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اول فکر می کرده من یعنی همین بدن و هیکل، وقتی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هیکل و گاهی شاید خیال می کرده من یعنی نفس کشیدن و حتی می گویند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نفس اشتقاق پیدا کرده همین طور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معنی باد است اشتقاق پیدا کرده چون بشر اولی جزء چیزهای نسبتا نامحسوس یا کمتر محسوس که در وجود خودش ادراک می کرده همین نفس کشیدن بوده و خیال می کرده حیات یعنی نفس کشیدن، یعنی 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این موجود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نفس است که می آید و از ششها بیرون می رود</w:t>
      </w:r>
      <w:r>
        <w:rPr>
          <w:rFonts w:eastAsia="IRNazanin" w:cs="IRNazanin"/>
          <w:color w:val="111111"/>
          <w:sz w:val="28"/>
          <w:szCs w:val="28"/>
          <w:rtl w:val="true"/>
          <w:lang w:bidi="fa-IR"/>
        </w:rPr>
        <w:t>.</w:t>
      </w:r>
      <w:bookmarkStart w:id="171" w:name="pg2928_18327"/>
    </w:p>
    <w:p>
      <w:pPr>
        <w:pStyle w:val="BookText"/>
        <w:rPr/>
      </w:pPr>
      <w:bookmarkEnd w:id="171"/>
      <w:r>
        <w:rPr>
          <w:rFonts w:ascii="IRNazanin" w:hAnsi="IRNazanin" w:eastAsia="IRNazanin"/>
          <w:color w:val="111111"/>
          <w:sz w:val="28"/>
          <w:sz w:val="28"/>
          <w:szCs w:val="28"/>
          <w:rtl w:val="true"/>
          <w:lang w:bidi="fa-IR"/>
        </w:rPr>
        <w:t>و گاهی این نفس را، آن من را خیال می کرده همین خون است که در بدنش جریان دارد و لهذا به خون در زبان عربی نفس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 حیوان هایی که دارای نفس سائله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نزدیک این دو لغت حکایت می کند که بشر معتقد بوده آنچه که نفس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با آنچه که خون است یک چیز است و گاهی چیز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هم گفتند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درک می کنم نه این دم است و نه خون است و نه مجموع پیکر بدن است و نه آن ذراتی است که یک عده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ذراتی هستم که همراه نطفه پدر منتقل شده ایم به رحم مادر، وقتی که می گویم من، این من، شخصیت من همان ذرات است و من یعنی همان ذرات، این ذرات است که دارد می گوید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عده ای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شخصیت من یک شخصیت مستقلی است غیر از این پیکر، غیر از این ذرات نطفه و غیر از خون و غیر از همه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چه باشد در بحث ما دخالتی ندارد ولی آنچه که دخالت دارد این است که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روح انسان شخصیت انسانی سید محمدحسین طباطبایی</w:t>
      </w:r>
    </w:p>
    <w:p>
      <w:pPr>
        <w:pStyle w:val="Heading3"/>
        <w:numPr>
          <w:ilvl w:val="2"/>
          <w:numId w:val="1"/>
        </w:numPr>
        <w:rPr/>
      </w:pPr>
      <w:bookmarkStart w:id="172" w:name="__RefHeading___Toc37327_2749589250"/>
      <w:bookmarkStart w:id="173" w:name="_Toc58"/>
      <w:bookmarkEnd w:id="172"/>
      <w:r>
        <w:rPr>
          <w:rtl w:val="true"/>
        </w:rPr>
        <w:t>چگونگی رسیدن بشر به ریاضت های روحی از نظر علامه طباطبایی</w:t>
      </w:r>
      <w:bookmarkEnd w:id="173"/>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علامه طباطبایی بشر در یک حالات غیر عادی یعنی در یک هیجاناتی که از خارج بر او وارد می شده، مثلا خوف زیاد و یا فرح و شادی زیاد، از بیرون متوجه درون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طبعا توجه به عالم بیرون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حوادثی برای بشر پیش می آمده است و پیش می آید که او را به اصطلاح امروز از برون گرایی متوجه درون گرایی می کند، مثل اینکه این نیرو که متوجه بیرون است متوجه درون می شود و در همین اوقات غیرعادی بوده است که یک چیزهایی را احساس می کند، که می بیند؛ در حالی که این ها در بیرون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در ملت های خیلی وحشی تر و به اصطلاح بی تمدن تر احیانا یک شبحی جلوی چشمش مجسم می شده یا صدایی به گوشش می آمده، بعد هم تحقیق می کرده و می دیده که در بیرون چنین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این برایش منشأ فکر شده که مثلا به جن یا هاتف معتقد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همیشه در افراد بشر بوده است و این مبدأ شد که بشر همین که اندکی منتقل شود به این معنا تصور کند یا خیال کند موجوداتی را غیر از این من مادی و غیر از این اشیای مادی که می شناسد، مثلا جن یا هاتف،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مسئله خواب و رؤیاست که باز احساس می کرده که وقتی که حواس ظاهری اش تعطیل می شود، در عالم رؤیا چیزهایی را می بیند، اعم از آن رؤیاهایی که از نظر علم امروز قابل توجیه باشد و یا رؤیاهایی که برای او قابل توجیه نباشد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برای دانشمندان یک فکر پیدا شد که شاید یک رابطه ای است میان عدم توجه به بیرون و توجه به درون و پیدایش این امور، زیرا مثلا دیدند در حال ترس وقتی انسان متوجه درونش می شود یک صدایی می شنود، در حال خواب که حواسش تعطیل می شود حس می کند یک دنیای دیگری به رویش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افکار ریاضت و امثال آن پیدا شد که بشر با اراده خودش و با دست و قدرت خودش نه تحت تأثیر یک عالم غیر اختیاری مثل خواب یا ترس، خودش خودش را متوجه درون کند و ببیند از دنیای درون چه کشف می کند، که از اینجا پایه ریاضت ها برای بشر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ادامه می گوید که این مطلب هم جای انکار نیست که همین طوری که این حالات موقتا برای بشر پیدا شده، بعدها برای افراد بشری که رفته اند در این دنیاهای زهد و ریاضت و به اصطلاح امروز درون گرایی و انصراف از بیرون و حتی جلوگیری کردن از اینکه نیروهای وجودشان صرف لذت های بیرون و توجهات بیرون بشود و بالاخره یک ریاضت هایی بکشند، آن چیزهایی که برای دیگران به حال موقت پیدا می شود برای این ها به طور ارادی و به طور مستمر و دایم پیدا می شود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چنین حالاتی برای افراد بشر پیدا می شود و به طور دایم هم احیانا پیدا می شود قطع نظر از آن که ریشه و حقیقتش چیست، باز ایشان می گویند که قابل انکار نیست یعنی این ها دروغ نیست، که بگوییم افرادی که در دنیای ریاضت ها و زهدها وارد می شوند اساسا هیچ گونه حالات معنوی برای این ها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پیدا می شود، حالا می خواهد از همان درون خودش سرچشمه بگیرد، می خواهد از بیرون سرچشمه بگیرد، می خواهد منشأش جن و شیاطین باشد، می خواهد الهامات ربانی باشد، ملائکه باشد، هر چه می خواهید بگویید ولی بشر در دنیای درون خودش در اثر اعمال زهد و ریاضت و این جور چیزها این گونه حالات را احساس می کند</w:t>
      </w:r>
      <w:r>
        <w:rPr>
          <w:rFonts w:eastAsia="IRNazanin" w:cs="IRNazanin"/>
          <w:color w:val="111111"/>
          <w:sz w:val="28"/>
          <w:szCs w:val="28"/>
          <w:rtl w:val="true"/>
          <w:lang w:bidi="fa-IR"/>
        </w:rPr>
        <w:t>.</w:t>
      </w:r>
      <w:bookmarkStart w:id="174" w:name="pg2928_18330"/>
    </w:p>
    <w:p>
      <w:pPr>
        <w:pStyle w:val="BookText"/>
        <w:rPr/>
      </w:pPr>
      <w:bookmarkEnd w:id="17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انسان زهد فرشتگان جن خیال</w:t>
      </w:r>
    </w:p>
    <w:p>
      <w:pPr>
        <w:pStyle w:val="Heading3"/>
        <w:numPr>
          <w:ilvl w:val="2"/>
          <w:numId w:val="1"/>
        </w:numPr>
        <w:rPr/>
      </w:pPr>
      <w:bookmarkStart w:id="175" w:name="__RefHeading___Toc37329_2749589250"/>
      <w:bookmarkStart w:id="176" w:name="_Toc59"/>
      <w:bookmarkEnd w:id="175"/>
      <w:r>
        <w:rPr>
          <w:rtl w:val="true"/>
        </w:rPr>
        <w:t>حکایتی در خصوص حالات روحی علامه طباطبایی از زبان خودش</w:t>
      </w:r>
      <w:bookmarkEnd w:id="176"/>
    </w:p>
    <w:p>
      <w:pPr>
        <w:pStyle w:val="BookText"/>
        <w:rPr/>
      </w:pPr>
      <w:r>
        <w:rPr>
          <w:rFonts w:ascii="IRNazanin" w:hAnsi="IRNazanin" w:eastAsia="IRNazanin"/>
          <w:color w:val="111111"/>
          <w:sz w:val="28"/>
          <w:sz w:val="28"/>
          <w:szCs w:val="28"/>
          <w:rtl w:val="true"/>
          <w:lang w:bidi="fa-IR"/>
        </w:rPr>
        <w:t xml:space="preserve">علامه طباطبایی که مدت ها در این امور بوده و کار می کرده، خیلی جریان های عجیبی دارد و خودش گاهی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جریان های عجیبی نقل می کند که برای خود ایشان هم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وقتی در یک حالت بعد از نماز بودم، یک وقت دیدم درب منزل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درب را باز کردم، یک وقت دیدم یک آدم می بینم ولی به صورت یک شبح که مثل اینکه حایل نمی شود میان من و آن دیواری که آن طرف هست، آمد با من مصافحه کرد، گفتم تو کی هستی؟ گفت من پسر حسین بن روح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 در این که چنین حالاتی برای بشر پیدا می شود تردید نکنید، حالا ریشه اش هر چه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حالت عادی هر چه کتاب های رجال را گشتم، دیدم حتی یک نفر هم ننوشته حسین بن روح پسر داشته، این همه کتب رجالی که علمای شیعه داشته اند و این برای من به صورت یک معما همین طور باقی ماند تا اینکه کتاب خاندان نوبخت عباس اقبال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جامعی راجع به خاندان نوبخت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روح که از نواب اربعه است، جزو خاندان نوبخت است</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را مطالعه می کردم، دیدم نوشته است که حسین بن روح پسر جوانی داشت که در زمان حیات خودش جوان مرگ شد و امثال و نظایر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خودم با افرادی که هیچ شک نمی کنم که در این موارد دروغ نمی گویند و این جور حالات، زیاد برای آنها رخ داده و می دهد برخورد کرده ام و برای من کوچک ترین تردیدی نیست که چنین حالاتی برای افراد بشر رخ می دهد، حالاتی که واقعا خارق عادت است</w:t>
      </w:r>
      <w:r>
        <w:rPr>
          <w:rFonts w:eastAsia="IRNazanin" w:cs="IRNazanin"/>
          <w:color w:val="111111"/>
          <w:sz w:val="28"/>
          <w:szCs w:val="28"/>
          <w:rtl w:val="true"/>
          <w:lang w:bidi="fa-IR"/>
        </w:rPr>
        <w:t>.</w:t>
      </w:r>
      <w:bookmarkStart w:id="177" w:name="pg2928_18331"/>
    </w:p>
    <w:p>
      <w:pPr>
        <w:pStyle w:val="BookText"/>
        <w:rPr/>
      </w:pPr>
      <w:bookmarkEnd w:id="177"/>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روح حسین ابن روح کتب رجال سید محمدحسین طباطبایی</w:t>
      </w:r>
    </w:p>
    <w:p>
      <w:pPr>
        <w:pStyle w:val="Heading3"/>
        <w:numPr>
          <w:ilvl w:val="2"/>
          <w:numId w:val="1"/>
        </w:numPr>
        <w:rPr/>
      </w:pPr>
      <w:bookmarkStart w:id="178" w:name="__RefHeading___Toc37331_2749589250"/>
      <w:bookmarkStart w:id="179" w:name="_Toc60"/>
      <w:bookmarkEnd w:id="178"/>
      <w:r>
        <w:rPr>
          <w:rtl w:val="true"/>
        </w:rPr>
        <w:t>حکایتی در خصوص حالات روحی از زبان شهید مطهری</w:t>
      </w:r>
      <w:bookmarkEnd w:id="179"/>
    </w:p>
    <w:p>
      <w:pPr>
        <w:pStyle w:val="BookText"/>
        <w:rPr/>
      </w:pPr>
      <w:r>
        <w:rPr>
          <w:rFonts w:ascii="IRNazanin" w:hAnsi="IRNazanin" w:eastAsia="IRNazanin"/>
          <w:color w:val="111111"/>
          <w:sz w:val="28"/>
          <w:sz w:val="28"/>
          <w:szCs w:val="28"/>
          <w:rtl w:val="true"/>
          <w:lang w:bidi="fa-IR"/>
        </w:rPr>
        <w:t xml:space="preserve">یکی از رفقای ما که الآن هست و من بسیار به او ارادت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اسمش را نمی برم که مسلم می دانم خودش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جور جریانات روحی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وقتی قضیه ای نقل می کرد، گفت که من در کاظمین بودم، بچه ای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اش را نشان می داد، حالا تقریبا هفده ساله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بچه دو سه ساله بود و به هر صورت بچه ای بود که غذاخور بود و او تب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وقتی بوده که این مرد وارد همین حرف ها بوده، هنوز هم وارد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بچه را می بردم پیش طبیب او خیلی بهانه می گرفت، خربزه می خواست و ممنوع بود که خربزه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بهانه گرفت مرا ذله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زدم پشت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زدم دیدم یک حالت تیرگی سخت و عجیبی در من پیدا شد، که خودم هم فهمیدم که به علت زدن پشت دست این بچه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خودم را ملامت کردم که آخر این که بچه است، این که نمی فهمد که حالا مریض است و برایش خربزه خوب نیست، این که دیگر مجازات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حالتم همین جور خیلی سیاه و کدر شد که اتفاقا از روی جسر می گذشتیم</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تلویزیون آورده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شخص سال اول دانشگاه هم رفته، بعد از این بود که آمد قم و تحصیل کرد و حالا تحصیلات قدیمه اش البته خیلی خوب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دور نگاه کردم دیدم مردم دور تلویزیون جمع شده اند و این فکر برایم پیدا شد که بشر و قدرت بشر را ببین که به کجا رسیده که یک نفر در نقطه ای دارد حرف می زند و در جای دیگر دارد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همین حالت سیاه و کدر خودمان رفتیم پیش طبیب و نسخه گرفتیم، تا رفتم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برای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رفتم حرم متوسل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تیره و تاریک بودم که اصلا دیدم حال حرم رفتن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ساعتی نشستم و یک وقت دیدم مثل اینکه هوا ابر باشد بعد ابرها عقب برود، حالم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 شد رفتم به حرم مشرف شدم و بعد رفتم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عصر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می شناخت و به او معتقد بود و می گفت در بغداد کاسبی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ماشین خودش آمد به کربلا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امروز پیش از ظهر چرا اینقدر حالت بد بود، چرا اینقدر مکدر بودی؟ من در آنجا چون دیدم تو خیلی مکدر هستی رفتم حرم کاظمین متوسل شدم که خداوند این حالت کدورت را از تو برطرف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ندارم که چنین قضیه ای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آنجا گفتم سبحان الله، من در روی جسر بغداد، تعجبم از این بود که این بشر به کجا رسیده است که یک بشری در یک جایی ایستاده و حرف می زند و عکس و صدایش در نقطه دیگری منعکس می شود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از آن مهمتر است که من در صحن کربلا نشسته ام و در حالی که مکدر هستم یک آدم عادی بدون اسباب و ابزار و وسایل در بغداد، مرا این جور می بیند و حالت من را این جور شهود می کند، بعد می رود و موجبات رفعش را فراهم می کند</w:t>
      </w:r>
      <w:r>
        <w:rPr>
          <w:rFonts w:eastAsia="IRNazanin" w:cs="IRNazanin"/>
          <w:color w:val="111111"/>
          <w:sz w:val="28"/>
          <w:szCs w:val="28"/>
          <w:rtl w:val="true"/>
          <w:lang w:bidi="fa-IR"/>
        </w:rPr>
        <w:t>.</w:t>
      </w:r>
      <w:bookmarkStart w:id="180" w:name="pg2928_18333"/>
    </w:p>
    <w:p>
      <w:pPr>
        <w:pStyle w:val="BookText"/>
        <w:rPr/>
      </w:pPr>
      <w:bookmarkEnd w:id="180"/>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دعا اخلاق روح گناه</w:t>
      </w:r>
    </w:p>
    <w:p>
      <w:pPr>
        <w:pStyle w:val="Heading3"/>
        <w:numPr>
          <w:ilvl w:val="2"/>
          <w:numId w:val="1"/>
        </w:numPr>
        <w:rPr/>
      </w:pPr>
      <w:bookmarkStart w:id="181" w:name="__RefHeading___Toc37333_2749589250"/>
      <w:bookmarkStart w:id="182" w:name="_Toc61"/>
      <w:bookmarkEnd w:id="181"/>
      <w:r>
        <w:rPr>
          <w:rtl w:val="true"/>
        </w:rPr>
        <w:t>علت تأثیر ریاضت و سختی بر روح از نظر علامه طباطبایی</w:t>
      </w:r>
      <w:bookmarkEnd w:id="182"/>
    </w:p>
    <w:p>
      <w:pPr>
        <w:pStyle w:val="BookText"/>
        <w:rPr/>
      </w:pPr>
      <w:r>
        <w:rPr>
          <w:rFonts w:ascii="IRNazanin" w:hAnsi="IRNazanin" w:eastAsia="IRNazanin"/>
          <w:color w:val="111111"/>
          <w:sz w:val="28"/>
          <w:sz w:val="28"/>
          <w:szCs w:val="28"/>
          <w:rtl w:val="true"/>
          <w:lang w:bidi="fa-IR"/>
        </w:rPr>
        <w:t>علامه طباطبایی راجع به علت اینکه ریاضت آثاری را روی روح انسان می گذارد و این قدرت را به روح انسان می دهد که کار خارق العاده انجام بدهد 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که این عمل ها از آن جهت که عمل است، این نتیجه را دارد و مثلا زجر و درد کشیدن اثرش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خاصیتی که در عمل ارتیاض و این جور چیزها هست این است که در اثر منصرف شدن انسان از دنیای بیرون و متوجه شدن به دنیای درون، یک یقین و یک اراده برای انسان پیدا می شود، گویی انسان تدریجا خودش به خودش تلقین می کند که من باید چنین باشم، من باید چنان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علم و یقین پیدا می کند که همین طوری که می خواهد باشد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معتقد بود که بشر هر کاری را که به آن علم و ایمان پیدا کند و از روی علم و ایمان اراده کند می تواند انجام دهد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همین جا که نشسته ایم، واقعا این یقین و ایمان از یک راهی در ما پیدا شود که اگر بپریم می رویم بالا، می رویم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ایمان در ما پیدا نمی شود، یعنی همه چیز در آن قدرت علمی بشر است که این یقین، این نیت و این ایمان در بشر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ایمان، گزاف پیدا نمی شود، یک ریشه و مبنایی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ریشه اثر گذاشتن ریاضت ها روی روح و نفس انسان این است که در انسان این نیت و این علم و این اراده پیدا می شود، این اراده در وجود انسان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که پیدا شد آن کارها ممکن می شود</w:t>
      </w:r>
      <w:r>
        <w:rPr>
          <w:rFonts w:eastAsia="IRNazanin" w:cs="IRNazanin"/>
          <w:color w:val="111111"/>
          <w:sz w:val="28"/>
          <w:szCs w:val="28"/>
          <w:rtl w:val="true"/>
          <w:lang w:bidi="fa-IR"/>
        </w:rPr>
        <w:t>.</w:t>
      </w:r>
      <w:bookmarkStart w:id="183" w:name="pg2928_18334"/>
    </w:p>
    <w:p>
      <w:pPr>
        <w:pStyle w:val="BookText"/>
        <w:rPr/>
      </w:pPr>
      <w:bookmarkEnd w:id="183"/>
      <w:r>
        <w:rPr>
          <w:rFonts w:ascii="IRNazanin" w:hAnsi="IRNazanin" w:eastAsia="IRNazanin"/>
          <w:color w:val="111111"/>
          <w:sz w:val="28"/>
          <w:sz w:val="28"/>
          <w:szCs w:val="28"/>
          <w:rtl w:val="true"/>
          <w:lang w:bidi="fa-IR"/>
        </w:rPr>
        <w:t>بعد ایشان برای این مطلب شواهدی از اخبار و احادیث نقل می کند که شواهد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حدیث معروفی است که ایرانشهر هم در کتاب خودش آن را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عند النبی صلی الله علیه و اله ان عیسی بن مریم کان یمشی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لو زاد یقینه لمشی علی الهواء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آب راه می رفت و غرق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یقینش بیشتر می بود، روی هوا هم پرواز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ضعف بدن عما قویت علیه النیه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هر چیزی که نیت انسان قوت و نیرو بگیرد، بدن ناتوانی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خیال نکنید که یک چیزی را انسان قدرت نیت پیدا کند، بعد بگویید بدن نمی تواند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که انسان نیت و اراده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اراده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توانایی انجام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روح علم نیت اراده ریاضت</w:t>
      </w:r>
    </w:p>
    <w:p>
      <w:pPr>
        <w:pStyle w:val="Heading3"/>
        <w:numPr>
          <w:ilvl w:val="2"/>
          <w:numId w:val="1"/>
        </w:numPr>
        <w:rPr/>
      </w:pPr>
      <w:bookmarkStart w:id="184" w:name="__RefHeading___Toc37335_2749589250"/>
      <w:bookmarkStart w:id="185" w:name="_Toc62"/>
      <w:bookmarkEnd w:id="184"/>
      <w:r>
        <w:rPr>
          <w:rtl w:val="true"/>
        </w:rPr>
        <w:t>ظهور قدرت روح انسان در روان درمانی</w:t>
      </w:r>
      <w:bookmarkEnd w:id="185"/>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که مربوط به این قضیه است و به استعداد روحی بشر و احیانا به یک قوه غیرمادی و جسمانی برای بشر ارجاع می شود، درمان های روانی است، یعنی این یک دهلیزی است برای اینکه انسان به نیروی روحی ماورای نیروی مادی و بدنی در وجود خود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درمان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طوری که در کتاب ها لابد زیاد خوانده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معمول بوده است و در عصر جدید هم خودش یک مسئله ای است، که فلاسفه روی درمان های روانی اطبا مطالعه می کنند و برای این ها اهمیت زیادی قایل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داستان هایی در قدیم در کتاب ها می خوانیم که مثل بوعلی هم در کتاب های خودشان نقل می کنند و از همه معروف تر معالجات روانی ای است که به محمد بن زکریای رازی نسبت می دهند و بوعلی هم در کتاب های خودش آنها را نقل می کند و خود بوعلی هم گاهی دست به معالجات روانی می زده است و در تاریخ داستان ها از معالجات روانی خود او هم نقل کرده اند، درباره افرادی که دچار بیماری لمسی و بی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از راه معالجات درمانی طبی و با دوا و شربت و این چیزهایی که معمول بوده است قادر نبوده اند اینها را معالجه کنند و بعد، از طریق روحی و روانی معالجه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درمان امیر سامانی توسط زکریای رازی</w:t>
      </w:r>
    </w:p>
    <w:p>
      <w:pPr>
        <w:pStyle w:val="BookText"/>
        <w:rPr/>
      </w:pPr>
      <w:r>
        <w:rPr>
          <w:rFonts w:ascii="IRNazanin" w:hAnsi="IRNazanin" w:eastAsia="IRNazanin"/>
          <w:color w:val="111111"/>
          <w:sz w:val="28"/>
          <w:sz w:val="28"/>
          <w:szCs w:val="28"/>
          <w:rtl w:val="true"/>
          <w:lang w:bidi="fa-IR"/>
        </w:rPr>
        <w:t>از جمله داستان های روان درمانی داستان امیر سامانی است که خیلی معروف است که به فلج مبتلا شد و اطبا عاجز ماندند و بعد آمدند محمد زکریای رازی را از بغداد ببرند و وقتی خواستند او را از ماوراءالنهر عبور بدهند جرأت نمی کرد که از دریا عبور کند و بالاخره به زور او را بردند و مدت ها هم مشغول معالجه شد و قادر نشد، بعد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آخرین معالجه من که از همه اینها مؤثرتر است معالجه دیگری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داد حمامی را گرم کردند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خود من باید باشم و امیر، او را برد در حمام آب گرم و شاید اول بدنش را ماساژ داد و بعد آمد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طی کرده بود که امروز من این آخرین معالجه خودم را اعمال می کنم به شرط اینکه دو اسب بسیار عالی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به نوکرش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ها را زین می کنی و در حمام می ایستی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می آید سر بینه حمام لباس هایش را می پوشد و یک دشنه به دستش می گیرد و یکدفعه می رود داخل حمام شروع می کند به فحاشی به امیر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بی خانمان کردی، مرا بیچاره کردی، مرا به زور آوردی اینجا، حالا وقتی است که از تو انتقام بگیرم، به یک شدتی به او حمله می کند که وی یقین می کند که الان می خواهد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تصمیم می گیرد از جا بلند شود که از خودش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ناخودآگاهانه از جا بلند می شود او که تا آن وقت نمی توانست از جا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جا بلند می شود این هم فرار می کند می آید بیرون و اسب ها را سوار می شود و می رود و در منزل اول یا دوم نامه ای برای امیر می نویسد که عمر امیر دراز باد و این کاری که من کردم برای معالجه شما بود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اراده خود بیمار استمداد شد برای به جریان انداختن کار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بیماری هایی که شاید در قدیم و در جدید نشان می دهند و می گویند درمان آن از نوع درمان روانی است، بیماری هایی است که اگر هم بدنی است ولی عصبی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تلقین و اراده در روان درمانی</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که یک بیماری از راه تلقین روحی و یا از راه تحریک اراده خود بیمار معالجه شود منشأ یک فکر شد که در بشر نیرویی وجود دارد غیر از این نیروهای مادی بدنی، که همان قوه اراده است و قوه اراده یک قوه مستقلی است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جدید هم ما می بینیم که یک چیزهایی پیدا شد که این فکر را به نظر ما تأیید و تقویت کرد و چیزهای عجیبی در کتاب های روانکاوی و یا در کتاب هایی که راجع به هیپنوتیزم نوشته اند در این زمینه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خوانیم که اول بار که مگنتیزم پیدا شد خیال می کردند که در مغناطیس یک نیروی خارق العاده ای وجود دارد و افرادی پیدا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اطبا هم اغلب اینها را شیاد می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مدعی بودند که ما با مگنتیزم معالجه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واقعا معلوم شد که مغناطیس اثری ندارد، هیچ خاصیت و خصوصیتی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فکر دیگری پیدا شد و آن این بود که شاید آن نیرو در مغناطیس در آن فلز نیست و آن مغناطیس دیگری حیوانی در بدن آن شخص است یعنی بعضی از انسان ها اصلا در وجودشان قوه ای نظیر قوه مغناطیسی وجود دارد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معالجه می کنند، مثل مردی به نام دکتر مسمر که چیزهای عجیبی از او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گویند بعدها این فکر هم مردود شناخته شد که واقعا این طور نیست که در بدن یک انسان قوه ای نظیر قوه مغناطیس وجود داشته باشد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متوجه این مطلب شد که هر چه هست خاصیت مال تلقین است، یعنی خاصیت مال فکر خود بیمار است، نه در فلز خاصیتی هست و نه در بدن آن طبیب، معالج و معالجات و فعالیت های زیادی مشاهده شده است و بعد نتیجه گرفته اند که این نتیجه ای که گرفته می شود بیشتر، از تلقین است یعنی از این باور و ایمان و عقیده ای است که در خود بیمار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افکار بر محور همین قوه تلقین و قوه فکر خود انسان دور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فکر آمد روی تأثیر قوه تلقین و قوه فکر، باز همان مسئله درمان روحی زنده شد که اصلا خود علم و اراده در انسان قوه است، نفس علم در انسان قوه ای است که می تواند بر بدن انسان حکومت کند و نفس اراده و خواست قوه ای است که می تواند بر بدن انسان حکومت کند، تا قضیه خواب مصنوعی کشف شد</w:t>
      </w:r>
      <w:r>
        <w:rPr>
          <w:rFonts w:eastAsia="IRNazanin" w:cs="IRNazanin"/>
          <w:color w:val="111111"/>
          <w:sz w:val="28"/>
          <w:szCs w:val="28"/>
          <w:rtl w:val="true"/>
          <w:lang w:bidi="fa-IR"/>
        </w:rPr>
        <w:t>.</w:t>
      </w:r>
      <w:bookmarkStart w:id="186" w:name="pg2928_18338"/>
    </w:p>
    <w:p>
      <w:pPr>
        <w:pStyle w:val="BookText"/>
        <w:rPr/>
      </w:pPr>
      <w:bookmarkEnd w:id="186"/>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روان علم اراده هیپنوتیزم تلقین تفکر</w:t>
      </w:r>
    </w:p>
    <w:p>
      <w:pPr>
        <w:pStyle w:val="Heading3"/>
        <w:numPr>
          <w:ilvl w:val="2"/>
          <w:numId w:val="1"/>
        </w:numPr>
        <w:rPr/>
      </w:pPr>
      <w:bookmarkStart w:id="187" w:name="__RefHeading___Toc37337_2749589250"/>
      <w:bookmarkStart w:id="188" w:name="_Toc63"/>
      <w:bookmarkEnd w:id="187"/>
      <w:r>
        <w:rPr>
          <w:rtl w:val="true"/>
        </w:rPr>
        <w:t>خواب مصنوعی و چگونگی کشف شعور باطن</w:t>
      </w:r>
      <w:bookmarkEnd w:id="188"/>
    </w:p>
    <w:p>
      <w:pPr>
        <w:pStyle w:val="BookText"/>
        <w:rPr/>
      </w:pPr>
      <w:r>
        <w:rPr>
          <w:rFonts w:ascii="IRNazanin" w:hAnsi="IRNazanin" w:eastAsia="IRNazanin"/>
          <w:color w:val="111111"/>
          <w:sz w:val="28"/>
          <w:sz w:val="28"/>
          <w:szCs w:val="28"/>
          <w:rtl w:val="true"/>
          <w:lang w:bidi="fa-IR"/>
        </w:rPr>
        <w:t xml:space="preserve">در خواب مصنوعی که یک شخص با اراده خودش و یا با سلسله اعمالی که انجام می دهند کسی را خواب می کند، این آدم نه تنها روحش، حتی بدنش تابع القا و اراده شخص عامل می شود، چطور؟ آن طور که در کتاب ها نوشته اند، گاهی در خواب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شخص را تحت تأثیر قرار می دهد که برخلاف خواب طبیعی که اگر عواملی روی بدنش وارد شود و زیاد اثر بگذارد بیدارش می کند، او یک حالت بی حسی و بی شعوری کامل پیدا می کند که حتی اگر اعضایش را قطعه قطعه کنند باز هم از خواب بیدار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طبیعی وقتی صدایش کنند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اگر دیگری صدا کند از خواب بیدار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خواب طبیعی اگر ضربه ای یا دردی بر بدنش وارد کنند، بیدار می شود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القاء کننده به او القا کرد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او امر نکند و دستور ندهد که بیدار شو، بیدار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روحیون یک نتیجه گیری که می توانند بکنند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تلقین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او را تحت تسخیر خودش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 را خواباند و شعور ظاهرش را از کار انداخت، شعور باطن او را در اختیار می گیرد و شعور باطنش تمام بدن خودش را در اختیار می گیرد به طوری که وقتی این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احساس درد نکنی، شعور باطن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باید احساس درد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باطن وقتی که تصمیم می گیرد احساس درد نکند، احساس درد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نه تنها طبق فرضیه مادیین، حتی در فریضه ثنویین امثال دکارت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روح را مجزای از بدن و اینها را دو دستگاه علیحده و مستقل از یکدیگر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گویند اصلا ربطی میان روح و بدن نیست، روح بخواهد یا نخواهد بدن کار کند بدن کار خودش را باید انجام بدهد، ولی معلوم می شود با این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خودش یک دریچه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کاری کرد که شعور باطن حتی احساس بدن را هم در اختیار بگیرد، اگر بخواهد بدن احساس درد کند، می کند و اگر نخواهد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شعور باطن از شعور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خواب های مصنوعی از یک نظر دیگر مهم تر است و آن این است که در حالی که شخص را خواب نمی کنند، در اثر تلقین، فقط یک عضو را در اختیار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تنها دستش را بی حس کنند یا به دست فرمان می دهد به این حال بایست دست به یک حال معین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شعور ظاهرش هم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این نظر مهم تر است که در آن نظر اول شعور ظاهر در کار نیست، چون شعور ظاهر در کار نیست، شعور باطن کار خودش را می کند، ولی در اینجا معلوم می شود با اینکه شعور ظاهر در کار هست، معذلک باز شعور باطن فعالیت خودش را دارد، یعنی حکایت می کند از نوعی استقلال شعور باطن در مقابل شعور ظاهر</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روح انسان در تله پاتی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عجیب تر چیزی است که باز من در این کتاب ها خوانده ام و خیلی عجیب است، که تحت تأثیر القای شخص عامل، یک حساسیت عجیبی حواس معمول پیدا می کند، به طوری که صدایی را که یک آدم عادی نمی شنود، او می شنود، چیزی را که یک شخص عادی در حال عادی نمی بیند، او می بیند یعنی از راه های بسیار دور چیزی را می بیند و از فاصله های بسیار دور چیزی را می شنود، تا این مقدار حساسیت برای حواس</w:t>
      </w:r>
      <w:r>
        <w:rPr>
          <w:rFonts w:eastAsia="IRNazanin" w:cs="IRNazanin"/>
          <w:color w:val="111111"/>
          <w:sz w:val="28"/>
          <w:szCs w:val="28"/>
          <w:rtl w:val="true"/>
          <w:lang w:bidi="fa-IR"/>
        </w:rPr>
        <w:t>.</w:t>
      </w:r>
      <w:bookmarkStart w:id="189" w:name="pg2928_18340"/>
    </w:p>
    <w:p>
      <w:pPr>
        <w:pStyle w:val="BookText"/>
        <w:rPr/>
      </w:pPr>
      <w:bookmarkEnd w:id="189"/>
      <w:r>
        <w:rPr>
          <w:rFonts w:ascii="IRNazanin" w:hAnsi="IRNazanin" w:eastAsia="IRNazanin"/>
          <w:color w:val="111111"/>
          <w:sz w:val="28"/>
          <w:sz w:val="28"/>
          <w:szCs w:val="28"/>
          <w:rtl w:val="true"/>
          <w:lang w:bidi="fa-IR"/>
        </w:rPr>
        <w:t xml:space="preserve">یک چیزی امروز می گویند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الکسیس کارل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واقعیتی است که الان وجود دارد و داستان های نظیر این در کتاب های مذهبی خیلی زیاد است مثل 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نجاشی در حبشه بود جریان فوت او را اطلاع داد و گفت که الآن نجاشی مرده است و او را کفن کرده اند و من از همین جا بر آن نماز می خوانم، به طوری که همه جنازه نجاشی را دیدند و حضرت در آن حال بر آن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دکتر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چند سال است که در یک حالت بین الموت و الحیات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در هیپنوتیزم کار کرده بود ولی چیزهای عجیب تری از افرادی که کار کرده بودند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من الآن یادم نیست که از خودش شنیدم یا یکی از رفقا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شهیدی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بود که در پاریس افراد خیلی فوق العاده ای هستند که حتی به وسیله رادیو قدرت دارند فرمان بدهند که هرکسی در هر حالی که هست در همان حال متوقف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جسم اراده هیپنوتیزم شعور انسان شناسی</w:t>
      </w:r>
    </w:p>
    <w:p>
      <w:pPr>
        <w:pStyle w:val="Heading3"/>
        <w:numPr>
          <w:ilvl w:val="2"/>
          <w:numId w:val="1"/>
        </w:numPr>
        <w:rPr/>
      </w:pPr>
      <w:bookmarkStart w:id="190" w:name="__RefHeading___Toc37339_2749589250"/>
      <w:bookmarkStart w:id="191" w:name="_Toc64"/>
      <w:bookmarkEnd w:id="190"/>
      <w:r>
        <w:rPr>
          <w:rtl w:val="true"/>
        </w:rPr>
        <w:t>داستان دکتر معین در خصوص قدرت روح انسان</w:t>
      </w:r>
      <w:bookmarkEnd w:id="191"/>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دکتر معین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بچه فرانسوی را در حضور من خواب کردند، بعد از من پرسیدند که از او چه جوابی می خواهی؟ من گفتم که او را بفرستید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جواب داد که الان تهران هستم، مثلا میدان توپخانه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اینجا را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هرگز به ایران نیامده بود تمام آن را شرح داد، آنجا اینجور است، یک خیابان این طرف است یک خیابان آن طرف، ساختمان اینجور، مجسمه اینجور و خصوصیات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برای ما خیلی عجیب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توانستیم یک توجیهی بکنیم، و می گفت بعد وقتی من برای بعضی از ماتریالیست ها گفتم همین طور توجیه می کردند، البته توجیه به معنی احتمال نه توجیه علمی، که شاید آن عامل، فکر تو را می خوانده چون تو که می دانی تهران چگونه است، او فکر تو را جذب می کرد بعد پس می داد به این بچه، پس این بچه وضع تهران را می توانست بفهمد از طریق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کجا؟ گفتم بفرستیدش میدان ژاله رفت میدان ژاله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آنجا را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جور توصیف کرد که واقعا میدان ژاله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دیگر کجا؟ گفتیم بفرست چهارصد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چهارصد دستگاه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جور تصریح کرد که چهارصد دستگاه بود تا فرستادیم خانه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همان طور تشریح کرد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داخل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حالا چی می بینی؟ گفت پله را اینجور رفتیم بالا و این طرف یک اتاق است و آن طرف یک اتاق، و اتاقی را نشان داد که آنجا یک خانمی است که الان 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در حدود سه بعد از ظهر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نشانی هایی داد که همان نشانی های خانم دکتر معین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 باز تا اینجا هم کمی قضایا قابل توجیه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فرستادمش داخل کتابخانه خودم، گفتم آن اتاق روبرو که می گوید، بگویید برود در آن اتاق بگوید آنجا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رفت بر خلاف آنچه من فکر می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اتاقی است خالی، هیچ چیز در آن اتاق نیست، فقط دو تا تابلو دیده می شود که آنها را هم به پشت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کتابخانه من که اینجور نیست</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آمدم منزل بلافاصله آن را برای خانمم نوشتم که در فلان روز، فلان ساعت وضع خودت را بگو و مخصوصا وضع کتابخانه من را تشریح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به فاصله کمتر از یک هفته آمد، معلوم شد که در آن روز این ها می خواسته اند اتاقها را پاکیزه یا رنگ کنند و بدون اینکه قبلا از من اجازه گرفته باشند، تمام کتاب ها را از کتابخانه من بیرون برده بودند و آن دو تابلو، دو تابلوی عکس بوده و اتفاقا فقط همان دو تابلو داخل اتاق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جهت را حتی من هم نمی دانستم که بگویم شخص عامل این را از فکر من گرفته است و دارد به این بچه انتقال می دهد، که وقتی ما به ماتریالیست ها گفتیم که شما این را چگونه توجیه می کنید، گفتند دیگر ما برای این توجیهی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قدرت های روحی انسان در خواب مصنوعی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مطلب که در اثر خواب مصنوعی، حواس انسان یک حساسیتی پیدا کند که از دور ببیند و از دور بشنود، اجمالا نشان می دهد که در انسان یک نیروهایی وجود دارد غیر از این نیروهایی که ما با آنها آشنا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ماهیت و حقیقتش فعلا کار ندارم که بگویم این نیرو مجرد است یا مجرد نیست، با شرایط مادی جور در می آید یا جور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مقداری که بشر می تواند به دست بیاورد همین است که از طریق خواب مصنوعی و تعطیل کردن قوه حس و شعور و اراده و کنار زدن اینها می تواند قوه دیگری را که در روح او هست استخدام کند و از این قوه کارهای خارق العاده ببیند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 را باز می کند برای اینکه این قوه نهانی عجیب که در افراد هست و در حال خواب مصنوعی ظهور می کند آیا ممکن نیست به جای اینکه در اختیار یک فرد دیگر قرار بگیرد، در اختیار شعور ظاهر خود انسان قرار بگیرد یعنی دیگر احتیاج نباشد ما شعور ظاهر را کنار بزنیم، دیگری بیاید این قوه را به کار بیندازد، بلکه افرادی خودشان عامل باشند و خودشان معمول و به عبارت دیگر قوه اراده خودشان بر این شعور مرموز که در وجودشان حکم فرماست حکومت کند به طوری که هر وقت بخواهند و اراده کنند آن قوه را به کار بیندازند، بخواهد چیزی را حس نکند حس نکند، بخواهد سدی در مقابل عوامل خارجی ایجاد کند،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نمی کنم این مقدارها قابل تردید باشد</w:t>
      </w:r>
      <w:r>
        <w:rPr>
          <w:rFonts w:eastAsia="IRNazanin" w:cs="IRNazanin"/>
          <w:color w:val="111111"/>
          <w:sz w:val="28"/>
          <w:szCs w:val="28"/>
          <w:rtl w:val="true"/>
          <w:lang w:bidi="fa-IR"/>
        </w:rPr>
        <w:t>.</w:t>
      </w:r>
      <w:bookmarkStart w:id="192" w:name="pg2928_18343"/>
    </w:p>
    <w:p>
      <w:pPr>
        <w:pStyle w:val="BookText"/>
        <w:rPr/>
      </w:pPr>
      <w:bookmarkEnd w:id="192"/>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اراده هیپنوتیزم شعور حس</w:t>
      </w:r>
    </w:p>
    <w:p>
      <w:pPr>
        <w:pStyle w:val="Heading3"/>
        <w:numPr>
          <w:ilvl w:val="2"/>
          <w:numId w:val="1"/>
        </w:numPr>
        <w:rPr/>
      </w:pPr>
      <w:bookmarkStart w:id="193" w:name="__RefHeading___Toc37341_2749589250"/>
      <w:bookmarkStart w:id="194" w:name="_Toc65"/>
      <w:bookmarkEnd w:id="193"/>
      <w:r>
        <w:rPr>
          <w:rtl w:val="true"/>
        </w:rPr>
        <w:t>حکایت حالات روحی حاج شیخ حسن علی اصفهانی</w:t>
      </w:r>
      <w:bookmarkEnd w:id="194"/>
    </w:p>
    <w:p>
      <w:pPr>
        <w:pStyle w:val="BookText"/>
        <w:rPr/>
      </w:pPr>
      <w:r>
        <w:rPr>
          <w:rFonts w:ascii="IRNazanin" w:hAnsi="IRNazanin" w:eastAsia="IRNazanin"/>
          <w:color w:val="111111"/>
          <w:sz w:val="28"/>
          <w:sz w:val="28"/>
          <w:szCs w:val="28"/>
          <w:rtl w:val="true"/>
          <w:lang w:bidi="fa-IR"/>
        </w:rPr>
        <w:t xml:space="preserve">شخصی است در مشهد به نام آقای سید ابوالحسن حافظیان،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چند سال پیش ضریح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 یعنی اعلان کرد و مردم پول دادند 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 مرحوم آقا شیخ حسن علی اصفهانی معروف بوده که لابد کم و بیش اسمش را شنیده اید و در اینکه او کارهای خارق العاده زیاد داشته من خیال نمی کنم اصلا بشود تردید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آقای آیة الله خوانساری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در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حاج شیخ حسن علی بلاواسطه نقل کردند، می گفتند که در وقتی که مرحوم حاج شیخ حسن علی در نجف بود، وارد ریاضت های زیادی بود و گاهی حرف هایی می زد که شاید برای او گفتنش جایز بود ولی برای ما شنیدنش جایز نبود، یعنی ما پرهیز داشتیم بشنویم</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می گفت من در حرم، فلان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اشخاص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خوک می بینم یا به صورت خرس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او جایز بود بگوید ولی برای ما هتک حرمت یک 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حسن علی یک وقت گفت من پیاده تنها از نجف می آمدم به کربلا، به دزد برخورد کردم، تعبیرش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خود پنهان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از جلوی آنها عبور کردم که آنها که نگاه می کردند مرا نمی دیدند و افراد دیگری که از این مرد این جور کارهای خارق العاده روحی زیاد دیده اند فراوان هستند که اگر کسی بخواهد داستان حاج شیخ حسن علی را از افرادی که الآن هستند و خودشان مشاهده کرده اند بشنود به نظر من خودش یک کتاب می شود</w:t>
      </w:r>
      <w:r>
        <w:rPr>
          <w:rFonts w:eastAsia="IRNazanin" w:cs="IRNazanin"/>
          <w:color w:val="111111"/>
          <w:sz w:val="28"/>
          <w:szCs w:val="28"/>
          <w:rtl w:val="true"/>
          <w:lang w:bidi="fa-IR"/>
        </w:rPr>
        <w:t>.</w:t>
      </w:r>
      <w:bookmarkStart w:id="195" w:name="pg2928_18344"/>
    </w:p>
    <w:p>
      <w:pPr>
        <w:pStyle w:val="BookText"/>
        <w:rPr/>
      </w:pPr>
      <w:bookmarkEnd w:id="195"/>
      <w:r>
        <w:rPr>
          <w:rFonts w:ascii="IRNazanin" w:hAnsi="IRNazanin" w:eastAsia="IRNazanin"/>
          <w:color w:val="111111"/>
          <w:sz w:val="28"/>
          <w:sz w:val="28"/>
          <w:szCs w:val="28"/>
          <w:rtl w:val="true"/>
          <w:lang w:bidi="fa-IR"/>
        </w:rPr>
        <w:t>آقای حافظیان شاگرد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رفت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چیزهای خارق العاده ای از جوکی ها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قصه ای از او نقل می کردند که خودش گفته بود ما شاهد بودیم، فرنگی ها آمده بودند برای امتحان و آزمایش، شخص جوکی را می خواباندند روی تخته ای که پر از میخ بود و مثل سوزن آمده بود بیرون، بعد روی سینه او یک تخته دیگر می گذاشتند و بعد با پتک های بزرگ می کوبیدند روی آن و یک ذره و یک سر سوزن به بدن او فرو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غرضم این جهت است که چنین قوه های روحی در وجود بشر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این قوه روحی فقط در همین آدم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روح حسنعلی نخودی ریاضت</w:t>
      </w:r>
    </w:p>
    <w:p>
      <w:pPr>
        <w:pStyle w:val="Heading3"/>
        <w:numPr>
          <w:ilvl w:val="2"/>
          <w:numId w:val="1"/>
        </w:numPr>
        <w:rPr/>
      </w:pPr>
      <w:bookmarkStart w:id="196" w:name="__RefHeading___Toc37343_2749589250"/>
      <w:bookmarkStart w:id="197" w:name="_Toc66"/>
      <w:bookmarkEnd w:id="196"/>
      <w:r>
        <w:rPr>
          <w:rtl w:val="true"/>
        </w:rPr>
        <w:t>داستان قدرت علمی اجنه حضرت سلیمان علیه السلام</w:t>
      </w:r>
      <w:bookmarkEnd w:id="197"/>
    </w:p>
    <w:p>
      <w:pPr>
        <w:pStyle w:val="BookText"/>
        <w:rPr/>
      </w:pPr>
      <w:r>
        <w:rPr>
          <w:rFonts w:ascii="IRNazanin" w:hAnsi="IRNazanin" w:eastAsia="IRNazanin"/>
          <w:color w:val="111111"/>
          <w:sz w:val="28"/>
          <w:sz w:val="28"/>
          <w:szCs w:val="28"/>
          <w:rtl w:val="true"/>
          <w:lang w:bidi="fa-IR"/>
        </w:rPr>
        <w:t xml:space="preserve">خود قرآن کریم هم قضیه قدرت روحی را تعلیل به یک نوع علم می کند که مسلم آن علم از این نوع علم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و قانونی را بداند و بعد بخواهد روی آن عمل کند، ولی به هر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علم و ایمان می داند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داستان آن مردی که تخت ملکه سبا را در طرفة العینی از یمن آورد به فلسطین، این طور نقل می کند که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اطرافش بودند از جن و انس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ایکم یأتینی بعرشها قبل ان یأتونی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قبل از اینکه خود آنها بیایند و تسلیم ما بشوند تخت او را اینجا حاضر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عفریت من الجن انا اتیک به قبل ان تقوم من مقامک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عفریتی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 که از جایت برخیزی نزد تو حاضر می کنم</w:t>
      </w:r>
      <w:r>
        <w:rPr>
          <w:rFonts w:eastAsia="IRNazanin" w:cs="IRNazanin"/>
          <w:color w:val="111111"/>
          <w:sz w:val="28"/>
          <w:szCs w:val="28"/>
          <w:rtl w:val="true"/>
          <w:lang w:bidi="fa-IR"/>
        </w:rPr>
        <w:t>.»</w:t>
      </w:r>
      <w:bookmarkStart w:id="198" w:name="pg2928_18345"/>
    </w:p>
    <w:p>
      <w:pPr>
        <w:pStyle w:val="BookText"/>
        <w:rPr/>
      </w:pPr>
      <w:bookmarkEnd w:id="198"/>
      <w:r>
        <w:rPr>
          <w:rFonts w:ascii="IRNazanin" w:hAnsi="IRNazanin" w:eastAsia="IRNazanin"/>
          <w:color w:val="111111"/>
          <w:sz w:val="28"/>
          <w:sz w:val="28"/>
          <w:szCs w:val="28"/>
          <w:rtl w:val="true"/>
          <w:lang w:bidi="fa-IR"/>
        </w:rPr>
        <w:t>این برای سلیمان چیزی نبود و اهمیتی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 عنده علم من الکتاب انا اتیک به قبل ان یرتد الیک طرفک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نزد او علمی از کتاب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 که چشم خود را بر هم زنی نزد تو 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راه مستقرا عنده قال هذا من فضل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سلیمان آن تخت را نزد خود حاضر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پروردگار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هم دلیل بر این است که این نیروی خارق العاده در انسان وجود پیدا می کند به موجب علمی که انسان پیدا می کند نه آن طوری که بعضی اشخاص می گویند که انسان هیچ کاره است، خدا اینجا یک کاری را می کند، آن انسانی که معجزه به دستش ظاهر می شود با ما در عمل معجزه هیچ فرقی ندارد، فقط به دست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یک خیمه شب بازی است و یک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قرآن هم این مسئله را تعلیل و توجیه می کند به نحوی از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روح علم انسان جن معجزه</w:t>
      </w:r>
    </w:p>
    <w:p>
      <w:pPr>
        <w:pStyle w:val="Heading3"/>
        <w:numPr>
          <w:ilvl w:val="2"/>
          <w:numId w:val="1"/>
        </w:numPr>
        <w:rPr/>
      </w:pPr>
      <w:bookmarkStart w:id="199" w:name="__RefHeading___Toc37345_2749589250"/>
      <w:bookmarkStart w:id="200" w:name="_Toc67"/>
      <w:bookmarkEnd w:id="199"/>
      <w:r>
        <w:rPr>
          <w:rtl w:val="true"/>
        </w:rPr>
        <w:t>نمونه هایی از نیروی شعور باطن</w:t>
      </w:r>
      <w:bookmarkEnd w:id="200"/>
    </w:p>
    <w:p>
      <w:pPr>
        <w:pStyle w:val="BookText"/>
        <w:rPr/>
      </w:pPr>
      <w:r>
        <w:rPr>
          <w:rFonts w:ascii="IRNazanin" w:hAnsi="IRNazanin" w:eastAsia="IRNazanin"/>
          <w:color w:val="111111"/>
          <w:sz w:val="28"/>
          <w:sz w:val="28"/>
          <w:szCs w:val="28"/>
          <w:rtl w:val="true"/>
          <w:lang w:bidi="fa-IR"/>
        </w:rPr>
        <w:t>گوستاولوبون با اینکه افکار مادی دارد ولی جهت اثبات روح را تصدیق کرده و می گوید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جلسه ای دختری را تنویم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پیشنهاد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هرچه که ما اینجا به او دستور بدهیم او بعد اجرا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او بگویید که در فلان روز فلان ساعت در فلان محل بیاید به ملاقات من، به او القاء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از قضیه گذشت من نامه ای از او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برای عمل خودش یک توجیهات منطقی هم درست کرده که 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اینکه شما چنین و چنان هستید و من چنین احتیاجی دارم، میل دارم شما را ملاقات کنم و نظر به اینکه چنین و چنان است وقت دیگری ندارم، فلان وقت باشد و خواهش می کنم محلش را هم فلان جا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آنچه که ما در باطن شعور او القاء کرده بودیم آن بعد بیرون می آمد و فرمان می داد به شعور ظاهر و شعور ظاهرش برای آن توجیه درست می کرد و می گفت</w:t>
      </w:r>
      <w:r>
        <w:rPr>
          <w:rFonts w:eastAsia="IRNazanin" w:cs="IRNazanin"/>
          <w:color w:val="111111"/>
          <w:sz w:val="28"/>
          <w:szCs w:val="28"/>
          <w:rtl w:val="true"/>
          <w:lang w:bidi="fa-IR"/>
        </w:rPr>
        <w:t>."</w:t>
      </w:r>
      <w:bookmarkStart w:id="201" w:name="pg2928_18346"/>
    </w:p>
    <w:p>
      <w:pPr>
        <w:pStyle w:val="BookText"/>
        <w:rPr/>
      </w:pPr>
      <w:bookmarkEnd w:id="201"/>
      <w:r>
        <w:rPr>
          <w:rFonts w:ascii="IRNazanin" w:hAnsi="IRNazanin" w:eastAsia="IRNazanin"/>
          <w:color w:val="111111"/>
          <w:sz w:val="28"/>
          <w:sz w:val="28"/>
          <w:szCs w:val="28"/>
          <w:rtl w:val="true"/>
          <w:lang w:bidi="fa-IR"/>
        </w:rPr>
        <w:t>قدرت روحی انسان در شعور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حرف درستی هم هست این است که انسان وقتی که می خوابد اگر تصمیم بگیرد در یک ساعت معین بیدار شود، سر همان ساعت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شعور ظاهر ما که خواب است؟ این شعور باطن ماست که بیدار است و ما را سر موعد و سر ساعت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عجیب تر این است که مثل اینکه یک ساعتی هم نزد، شعور باطن گذاشته اند که حرکت آن ساعت را می بیند و سر لحظه ما را بیدار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شعور باطن دریچه و دهلیزی است برای اینکه نشان بدهد در بشر یک قوه مرموزی یعنی یک استعداد مرموز و خارق العاده ای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انسان اراده شعور انسان شناسی</w:t>
      </w:r>
    </w:p>
    <w:p>
      <w:pPr>
        <w:pStyle w:val="Heading3"/>
        <w:numPr>
          <w:ilvl w:val="2"/>
          <w:numId w:val="1"/>
        </w:numPr>
        <w:rPr/>
      </w:pPr>
      <w:bookmarkStart w:id="202" w:name="__RefHeading___Toc37347_2749589250"/>
      <w:bookmarkStart w:id="203" w:name="_Toc68"/>
      <w:bookmarkEnd w:id="202"/>
      <w:r>
        <w:rPr>
          <w:rtl w:val="true"/>
        </w:rPr>
        <w:t>ظهور قدرت روحی بشر در احضار روح و معجزات انبیا</w:t>
      </w:r>
      <w:bookmarkEnd w:id="203"/>
    </w:p>
    <w:p>
      <w:pPr>
        <w:pStyle w:val="BookText"/>
        <w:rPr/>
      </w:pPr>
      <w:r>
        <w:rPr>
          <w:rFonts w:ascii="IRNazanin" w:hAnsi="IRNazanin" w:eastAsia="IRNazanin"/>
          <w:color w:val="111111"/>
          <w:sz w:val="28"/>
          <w:sz w:val="28"/>
          <w:szCs w:val="28"/>
          <w:rtl w:val="true"/>
          <w:lang w:bidi="fa-IR"/>
        </w:rPr>
        <w:t xml:space="preserve">مسئله دیگر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می تواند دهلیز و دریچه ای باشد برای قدرت روحی و شعور باطنی انسان ها، مسئله ای است که به نام احضار ارواح در دنیا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احضار ارواح دو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آیا واقعا روحی حاضر می شود یا نه؟</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نمی شود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خواهم بگویم صد در صد مردود است، بلکه کسی نمی تواند اثبات کند که حتما در این جلسات احضار روح، روحی حاضر می شود، ولی در اینکه در جلسات احضار ارواح کارهای خارق العاده ای صورت می گیرد و حکایت می کند از دخالت یک نیروی مرموز،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طنطاوی کتابی دارد به نام الارواح و تاریخچه مفصل احضار ارواح را در آمریکا و اروپا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نظریه در خصوص احضار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مجموعا درباره احضار ارواح سه نظریه است که بنابر هر سه نظریه مدعای ما که راجع به قوای روحی بحث می کنیم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صد در صد معتقدند که واقعا روحی می آید حاضر می شود، روح یکی از مرده ها حاضر می شود و چه دانشمندان معروف و بزرگی طرفدار این نظریه بوده اند، من خوانده ام که بعضی از دانشمندان درجه اول دنیا از طرفداران احضار ارواح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دیگر معتقدند نه، روحی از خارج نمی آید آنجا، این همان روح شخص احضار کننده یا روح واسطه است که این کارها را انجام می دهد، چون در بعضی از جلسات احضار ارواح این ها شبح هایی را دیده اند و حتی گاهی اثر انگشت آن شبح را مثلا روی خاکی، خاکستری یا چیز دیگری که گذاشته اند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این همان روح خود این شخص است که نیرویی را مثلا انرژی یا سیاله ای را که در آن جلسه هست استخدام می کند، روح خود این شخص است که تجسم پیدا می کند و او را می بینند نه روحی از خارج آمده باشد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سوم می گویند نه روح این است و نه روح شخصی از خارج، صرفا تلقین است و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می گویند تلقین است، بازهم از نظر دیگری مطلب را مهم جلوه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خودشان توجه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این کسی که این کارها را می کند آن چنان به حضار تلقین می کند که آنها چیزی را که وجود ندارد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این همه جلسات افراد رفته اند شرکت کرده اند و گفته اند ما شنیدیم صداهایی را و ما دیدیم که میز حرکت کرد، می گویند از بس آنجا به شما تلقین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میز حرکت می کند نه شبحی ظاهر می شود، نه روحی از بیرون می آید آنجا و نه روح این شخص تجسم پیدا می کند، پی در پی تلقین می کنند، باور مستمع می آید که چنین چیزی هست، چیزی را که باورش می آید به چشمش می آید که می بیند، واقعا نمی بیند ولی خیال می کند، تمام اینها خیال است، که البته این فرضیه سوم فرضیه بعیدی است یعنی نمی توان قبول کرد که واقعا انسان در جلسه ای این مقدار را که می بیند این میز حرکت می کند بگوید نه، میز حرکت نمی کند من خیال می کنم میز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نیست، ولی اگر فرض هم بکنیم چنین چیزی هست باز هم از قوه شگرف روحی حکایت می کند که لااقل در انسان قوه ای هست که می تواند انسان را آن چنان تحت تأثیر قرار بدهد که دنیایی را که وجود ندارد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معجزات انبیا با اعمال غیرعادی انسان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همه این ها نشانه های قوای مرموز و استعدادهای غیرعادی است که در افراد بشر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مقدار برای اینکه نمونه ای باشد و برای اینکه ما تعجب نکنیم از معجزات و خوارق عاداتی که به انبیا خیلی تفاوت دارد، یعنی درجه بسیار شدیدتری است، ولی آیا این ها نشانه این نیست که در بشر یک استعداد روحی فوق العاده ای وجود دارد؟</w:t>
      </w:r>
    </w:p>
    <w:p>
      <w:pPr>
        <w:pStyle w:val="BookText"/>
        <w:rPr/>
      </w:pPr>
      <w:r>
        <w:rPr>
          <w:rFonts w:ascii="IRNazanin" w:hAnsi="IRNazanin" w:eastAsia="IRNazanin"/>
          <w:color w:val="111111"/>
          <w:sz w:val="28"/>
          <w:sz w:val="28"/>
          <w:szCs w:val="28"/>
          <w:rtl w:val="true"/>
          <w:lang w:bidi="fa-IR"/>
        </w:rPr>
        <w:t>معجزه انبیا غیر از اینکه از نظر درجه و قوت و شدت خیلی مهم تر و فوق العاده تر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مبنایش این است که گفتیم اساس این قضایا بیشتر بر ایمان و عقیده و فکر خود انسان است که در خود انسان چقدر این ایمان پیدا شده باشد، بستگی دارد که انسان ایمان به قدرت خدا پیدا کند یا ایمان به قدرت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دوی این ها یکی است یعنی آن قدرتی که در خود می بیند، آن را اول قدرت حق ببیند و بعد قدرت خود، یا این که آن را فقط قدرت خود ببیند</w:t>
      </w:r>
      <w:r>
        <w:rPr>
          <w:rFonts w:eastAsia="IRNazanin" w:cs="IRNazanin"/>
          <w:color w:val="111111"/>
          <w:sz w:val="28"/>
          <w:szCs w:val="28"/>
          <w:rtl w:val="true"/>
          <w:lang w:bidi="fa-IR"/>
        </w:rPr>
        <w:t>.</w:t>
      </w:r>
      <w:bookmarkStart w:id="204" w:name="pg2928_18349"/>
    </w:p>
    <w:p>
      <w:pPr>
        <w:pStyle w:val="BookText"/>
        <w:rPr/>
      </w:pPr>
      <w:bookmarkEnd w:id="204"/>
      <w:r>
        <w:rPr>
          <w:rFonts w:ascii="IRNazanin" w:hAnsi="IRNazanin" w:eastAsia="IRNazanin"/>
          <w:color w:val="111111"/>
          <w:sz w:val="28"/>
          <w:sz w:val="28"/>
          <w:szCs w:val="28"/>
          <w:rtl w:val="true"/>
          <w:lang w:bidi="fa-IR"/>
        </w:rPr>
        <w:t>اگر انسان فقط به نفس خودش ایمان پیدا کند، آنجاست که القائات و الهاماتش همه می شود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ریاضت کشان منتهی می شود به ایمان قوی و شدیدی که فقط به روح و نفس خودشان، پیدا می کنند ولی ایمانی که در روح انبیا و اولیا پیدا می شود ایمان به قدرت بی نهایت پروردگار است، خودش را هم که می بیند به عنوان پرتوی از قدرت پروردگار می بیند و به همین دلیل آنچه او می فهمد و درک می کند خطا ندارد و آنچه این می فهمد خطا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تصدیق می کند که ممکن است یک مرد 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و دور از خدا دارای یک قدرت خارق العاده بشود ولی از نظر قرآن او مؤید به تأیید شیطان است نه مؤید به تأیید رحمان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انبئکم علی من تنزل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به شما خبر بدهیم که شیاطین بر چه کسی نزول پیدا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علی کل افاک اثیم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می آیند بر هر دروغزن گنهکاری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عین اینکه دروغزن اند معذلک شیطان بر این ها فرود می آید و چیزهایی به اینها القا می کند، که در آیه دیگر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الشیاطین لیوحون الی اولیائهم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گمان شیاطین دوستان خود را وسوسه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 xml:space="preserve">کتاب نبوت شهید مطهری، صفحه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روح خیال معجزه شیطان پیامبران</w:t>
      </w:r>
    </w:p>
    <w:p>
      <w:pPr>
        <w:pStyle w:val="Heading3"/>
        <w:numPr>
          <w:ilvl w:val="2"/>
          <w:numId w:val="1"/>
        </w:numPr>
        <w:rPr/>
      </w:pPr>
      <w:bookmarkStart w:id="205" w:name="__RefHeading___Toc37349_2749589250"/>
      <w:bookmarkStart w:id="206" w:name="_Toc69"/>
      <w:bookmarkEnd w:id="205"/>
      <w:r>
        <w:rPr>
          <w:rtl w:val="true"/>
        </w:rPr>
        <w:t>دلیل خواباندن فرد مورد آزمایش در هیپنوتیزم</w:t>
      </w:r>
      <w:bookmarkEnd w:id="206"/>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فرآیند هیپنوتیزم و خواب مصنوعی فرد را می خوابانند که اراده و شعور ظاهرش را بر کنار کنند تا شعور باطنش آزاد و مانع از جلویش برداشته شود و به فعالیت بپردازد و لهذا اگر اول شعور ظاهر مقاومت کند، اصلا نمی گذارد کنار نمی رود و تا کنار نرفته از او کاری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دوم در این فرآیند این است که آیا بعد که او را خواباندند باز هم باید آن چیزی که تلقین می کنند برخلاف خواسته او نباشد، مثل اینکه او در حال عادی هیچ وقت حاضر نیست که یک آدم بی گناه را بکشد و آن آدمی که در شعور ظاهرش حاضر نیست کسی را بکشد آیا ممکن نیست که در حال خواب مصنوعی این کار را به او تلقین کنند یا نه؟ شاید آنجا هم همین 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بحث فقط نشانه این است که قوه ای در بشر وجود دارد که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اند و این قوه شعور باطن کارهایی می تواند انجام بدهد که شعور ظاهر قادر بر انجام آن نیست یعنی کارهای خارق العاده ای انجام می دهد مثل همین که بدن را آنچنان قبضه می کند که وقتی او نخواهد احساس درد کند، بدن هم احساس درد نمی کند و او می تواند بسیاری از بیماری ها را شفا بدهد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بگیرد که این بیماری رفع بشود آن بیماری را رفع می کند، برای اینکه ریشه فعالیت شعور باطن این است که قبول کند و بپذیرد که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شعور ظاهر هست، شعور ظاهر نمی گذارد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ظاهر می گوید این حرف 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شدی باید بروی دوا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باورش نمی آید که چنین عملی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پس می زنند تا او باورش بیاید، وقتی باورش آمد کار را انجام می دهد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فقط نشانه آن است که قوه مرموزی در انسان هست که قدرت زیادی دارد و مبنای فعالیتش هم پذیرش و اراده و تصمیم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عادی باید شعور ظاهر را کنار بگذارند تا او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باشند که میان شعور ظاهر و شعور باطنشان هماهنگی هست، در اثر فعالیت ها تمرین هایی، مخصوصا در اثر عبادت و پرستش، شعور باطنشان در اختیار شعور ظاهر خودشان قرار می گیرد و کارهای خارق العاده ای که از آن راه انجام می پذیرد از این راه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حکایتی از قدرت غیب گویی یک فرد کر و لال</w:t>
      </w:r>
    </w:p>
    <w:p>
      <w:pPr>
        <w:pStyle w:val="BookText"/>
        <w:rPr/>
      </w:pPr>
      <w:r>
        <w:rPr>
          <w:rFonts w:ascii="IRNazanin" w:hAnsi="IRNazanin" w:eastAsia="IRNazanin"/>
          <w:color w:val="111111"/>
          <w:sz w:val="28"/>
          <w:sz w:val="28"/>
          <w:szCs w:val="28"/>
          <w:rtl w:val="true"/>
          <w:lang w:bidi="fa-IR"/>
        </w:rPr>
        <w:t>با یک شخصی برخورد کردیم که ایشان تقریبا هم کر و هم لال مادرزاد بود ولی مطالبش را می 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گفت از گذشته و آینده روزهایی که با هم بودیم که واقعا هیچ کس از آن ها اطلاعی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رفقای ما مهندس نفت بود و این با توجه به اطراف، علامت هایی را نشان می داد که شما متخصصید و متخصص نفت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رفقای ما دوره نظام را می گذارند و لیسانس وظیفه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که شما در لباس نظام هستید ولی به این لباس علاقه ندارید و حتی درجه اش را گفت که شما ستوان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من گفت که شما پزشک هستید و پزشک جراح نیستید و پزشک مزاجی هستید و حالت شکی را که نسبت به انجام کاری آن موقع داشتم کاملا ذکر کرد که شما الان در یک حالت تردید هستید که این کار را بکنم یا آن کار را، بعد یکی از آن دو کار را توصیه کرد که من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دیگر از رفقا طرز برخوردش با خانمش را گفت که شما یک خانم خیلی ناراحتی دارید ولی برخورد شما با او خیلی ملایم و آرام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با این افراد نشان می دهد که آن حد غیب گویی یا اعجازی که آدم می شنود که انبیا داشتند، لااقل قابل تحمل می شود که احیانا می شود چنین چیزهایی را قبول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کلیــد واژه هــا</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اراده هیپنوتیزم شعور انسان شناسی</w:t>
      </w:r>
      <w:bookmarkStart w:id="207" w:name="pg2928_18352"/>
    </w:p>
    <w:p>
      <w:pPr>
        <w:pStyle w:val="Heading3"/>
        <w:numPr>
          <w:ilvl w:val="2"/>
          <w:numId w:val="1"/>
        </w:numPr>
        <w:rPr/>
      </w:pPr>
      <w:bookmarkStart w:id="208" w:name="__RefHeading___Toc37351_2749589250"/>
      <w:bookmarkStart w:id="209" w:name="_Toc70"/>
      <w:bookmarkEnd w:id="207"/>
      <w:bookmarkEnd w:id="208"/>
      <w:r>
        <w:rPr>
          <w:rtl w:val="true"/>
        </w:rPr>
        <w:t>دو نظریه درباره روح و قوای روحی</w:t>
      </w:r>
      <w:bookmarkEnd w:id="209"/>
    </w:p>
    <w:p>
      <w:pPr>
        <w:pStyle w:val="BookText"/>
        <w:rPr/>
      </w:pPr>
      <w:r>
        <w:rPr>
          <w:rFonts w:ascii="IRNazanin" w:hAnsi="IRNazanin" w:eastAsia="IRNazanin"/>
          <w:color w:val="111111"/>
          <w:sz w:val="28"/>
          <w:sz w:val="28"/>
          <w:szCs w:val="28"/>
          <w:rtl w:val="true"/>
          <w:lang w:bidi="fa-IR"/>
        </w:rPr>
        <w:t>در باب روح و قوای روحی به طور کلی دو فرضیه در دنیا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فرضیه این است که روح به عنوان شی ء و قوه ای غیر از بدن وجود ندارد، ما هستیم و همین پیکر و همین بدن و همین نیروهای بدنی که خواه ناخواه از همین مواد موجود به وجود آمده است با ترکیبات خاصی که دارد و تمام خواص حیاتی و از آن جمله آنچه که در انسان خواص روحی تشخیص داده می شود، فعل و خاصیت و اثر ماده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روان یا حالات روانی خاصیت و اثر بدن است، چیز دیگری نیست و قهرا متأخر از بدن و فرع بر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قوه به مفهومی که ما می شناسیم یا علوم می شناسند یعنی شیئی که منشأ اثر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روح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قوای بدنی است و حالات روحی اثر قوای بدنی هستند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دیگر که در مقابل این نظریه است این است که نه، روح خودش قوه ای است غیر از قوه های بدنی و خودش موجودی است غیر از این موجود به نام بدن، گو اینکه با بدن اتحاد دارد، نوعی وحدت را تشکیل می دهند و عرض کردیم با هم مثل موجودی هستند که دو رو داشته باشد، یک رو روح است و یک رو بدن و مجموعا یک واحد را ایجاد می کنند، اما دو رویی که نه می شود گفت این اصل است و آن فرع و نه می شود گفت آن اصل است و این فرع و جدا شدن اینها معنایش استقلال پیدا کردن هر دو است از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طرز فکر، علاوه بر قوا و نیروهای طبیعت و بدن قوا و نیروهای دیگری هم در وجود انسان هست که ما از آنها به قوای روحی 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 فکر می تواند یک قوه در وجود انسان باشد و اراده خودش یک قوه است، خیال خودش یک قوه است، تعقل خودش یک قوه است و لهذا احیانا روی بدن اثر می گذارد و بدن را تحت تأثیر خودش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قوه ها تنها قوه های بدن می بود و آنچه که ما امور روحی می نامیم همه خاصیت و اثر و فرع و طفیلی بدن بودند، امکان نداشت که امور روحی بتوانند امور بدنی را احیانا تحت تأثیر و تحت کنترل خودشان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هایی که طرفدار این هستند که امور روحی، خودشان قوا و منشأ اثر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فقط اثر، منشأ اثر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حالات عموم مردم کم و بیش از این جهت حکایت می کند که روح هم روی بدن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دوطرفه بدن و روح بر همدیگر</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و بدن تأثیر عکس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و البدن یتعاکسان ایجابا و اعدادا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بدن تأثیر متعاکس روی یکدیگر دارند یعنی بدن روی روح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 خودش یک جوهر مستقلی است، روح هم متقابلا روی بدن اثر می گذارد، نه اینکه بگوییم بدن اثر روح است و نه اینکه بگوییم روح اثر بدن است، این دو روی همدیگر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ساده ترین کارها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که انسان با تصور پیروزی یک تغییر عمومی در وضع بدنش پیدا می شود یعنی تا خبر پیروزی به او می رسد تمام اوضاع بدن تغییر می کند، حرکات بدن مثل نبض و حرکات خون و اوضاع عوض می شود، یعنی این تصور این مقدار روی بدن اثر می گذارد و حرکت این ماشین را تغییر می دهد، این ساده ترین نشانه ای است از اینکه فکر و تصور و امور روحی به صورت یک قوه هستند و بر روی بدن انسان اثر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حالات عمومی که بگذریم، سراغ حالات خصوصی می رویم که در حالات خصوصی قوه بودن حالات روحی آشکارتر و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بوعلی درباره تأثیر قوای روحی بر قوای بدنی</w:t>
      </w:r>
    </w:p>
    <w:p>
      <w:pPr>
        <w:pStyle w:val="BookText"/>
        <w:rPr/>
      </w:pPr>
      <w:r>
        <w:rPr>
          <w:rFonts w:ascii="IRNazanin" w:hAnsi="IRNazanin" w:eastAsia="IRNazanin"/>
          <w:color w:val="111111"/>
          <w:sz w:val="28"/>
          <w:sz w:val="28"/>
          <w:szCs w:val="28"/>
          <w:rtl w:val="true"/>
          <w:lang w:bidi="fa-IR"/>
        </w:rPr>
        <w:t>بوعلی سینا یک مرد فیلسوف و طبیب است، گو اینکه فیلسوف الهی است ولی او در زمان خودش مثل کسانی است که در جبهه مخالف قرار گرفته باشند یعنی منکر کرامت و معجزه و این چیزها نیست ولی برای آنها توجیهی قایل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های خودش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شنیدی که انسانی مدتی ترک غذا می کند که اگر افراد دیگر در آن مدت ترک غذا کنند می میرند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شنیدی یک نفر یک ماه متوالی یا احیانا بیش از یک ماه غذا نمی خورد در صورتی که آدم عادی اگر یک هفته غذا نخورد خود به خود از گرسنگی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یک امر ناشدنی گمان مبر</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داستان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می خوانیم که در مدت چهل روزی که در میقات رفت اساسا غذا نخورد و احیانا درباب ریاضت کش ها و همین هایی که حبس نفس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چیزهایی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در زمان او هم معروف بوده، می گوید درباره اهل هند چنین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صحت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قصه ها راست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شنیدی خیال نکن یک امر ناشدنی است، شدنی است، چرا؟ می گوید روی این حساب که نفس روی بدن اثر می گذارد یعنی ممکن است که نفس طوری در بدن تصرف کند که مدتی ماشین بدن 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عادی که مرتب غذاها را تحلیل می برد و مواد را دفع می کند احتیاج به ماده جدید پیدا می کند ولی ممکن است که مدتی بدن را به یک حال نگه دارد، دفع نکند و احتیاج به جذب جدید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مثال عادی اش یک نفر مریض است که اگر ما حساب کنیم می بینیم در مدت یک ماه آنقدر کم غذا می خورد که اگر یک آدم سالم آن مقدار غذا بخورد می میرد ولی او به واسطه مرض، بدنش کار نمی کند، وقتی بدن کار نکرد احتیاج به غذا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نکردن همان طوری که ممکن است موجبش بیماری باشد ممکن است موجبش یک اراده نفسانی باشد</w:t>
      </w:r>
      <w:r>
        <w:rPr>
          <w:rFonts w:eastAsia="IRNazanin" w:cs="IRNazanin"/>
          <w:color w:val="111111"/>
          <w:sz w:val="28"/>
          <w:szCs w:val="28"/>
          <w:rtl w:val="true"/>
          <w:lang w:bidi="fa-IR"/>
        </w:rPr>
        <w:t>.</w:t>
      </w:r>
      <w:bookmarkStart w:id="210" w:name="pg2928_18355"/>
    </w:p>
    <w:p>
      <w:pPr>
        <w:pStyle w:val="BookText"/>
        <w:rPr/>
      </w:pPr>
      <w:bookmarkEnd w:id="210"/>
      <w:r>
        <w:rPr>
          <w:rFonts w:ascii="IRNazanin" w:hAnsi="IRNazanin" w:eastAsia="IRNazanin"/>
          <w:color w:val="111111"/>
          <w:sz w:val="28"/>
          <w:sz w:val="28"/>
          <w:szCs w:val="28"/>
          <w:rtl w:val="true"/>
          <w:lang w:bidi="fa-IR"/>
        </w:rPr>
        <w:t>مقصود این جهت است که در یک حالت غیر عادی، در اثر تمرین ها و تقویت هایی از قوای روح، این مقدار روح روی بدن اثر می گذارد، تصمیم می گیرد مدتی کار آن را کم یا تعطیل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احتیاج دارد در روز فلان مقدار غذا بخورد و انرژی از غذا بگیرد، همین طور در یک حال آن را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آن است که واقعا روح و امور روحی به صورت یک قوه در انسان وجود دارند و بدن را به این شکل تحت تأثیر خود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روح جسم اراده ابوعلی سینا</w:t>
      </w:r>
    </w:p>
    <w:p>
      <w:pPr>
        <w:pStyle w:val="Heading3"/>
        <w:numPr>
          <w:ilvl w:val="2"/>
          <w:numId w:val="1"/>
        </w:numPr>
        <w:rPr/>
      </w:pPr>
      <w:bookmarkStart w:id="211" w:name="__RefHeading___Toc37353_2749589250"/>
      <w:bookmarkStart w:id="212" w:name="_Toc71"/>
      <w:bookmarkEnd w:id="211"/>
      <w:r>
        <w:rPr>
          <w:rtl w:val="true"/>
        </w:rPr>
        <w:t>رسیدن به قدرت های روحی در دین وسیله است نه هدف</w:t>
      </w:r>
      <w:bookmarkEnd w:id="212"/>
    </w:p>
    <w:p>
      <w:pPr>
        <w:pStyle w:val="BookText"/>
        <w:rPr/>
      </w:pPr>
      <w:r>
        <w:rPr>
          <w:rFonts w:ascii="IRNazanin" w:hAnsi="IRNazanin" w:eastAsia="IRNazanin"/>
          <w:color w:val="111111"/>
          <w:sz w:val="28"/>
          <w:sz w:val="28"/>
          <w:szCs w:val="28"/>
          <w:rtl w:val="true"/>
          <w:lang w:bidi="fa-IR"/>
        </w:rPr>
        <w:t>باید احتمال دهیم که استعدادی غیر از استعدادهای جسمانی به نام استعداد روحی در انسان هست که از خودش قوانینی دارد غیر از این قوانینی که بدن دارد، دنیای دیگری غیر از این دنیا هست که انسان با اتصال به آن دنیا چیزهایی را کشف می کند غیر از آنچه که از طریق حواس خودش و مطالعه این دنیا کشف می کند و دیگر اینکه انسان با طرزی از عمل، با تعوید، با عادت دادن خود، با ورزش دادن و ریاضت دادن خود، با عمل کردن می تواند مراحلی را طی کند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هرگز چنین فکر نمی کنیم که مرحله ای را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کرده است، طی کنیم ولی هر کسی تا حدودی مرحله ای را می تواند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آنچه که در ادیان آمده است در دستورهای عبادی و غیرعبادی، برای این است که ما یک وقت مثلا راه ریاضت کش های هندی و دیگران را پیش نگیریم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اسلام نشان می دهد، راهی است که نه زندگی را مختل می کند و نه معنویت و صفای روح را، بلکه در عین اینکه انسان روی می آورد به زندگی و اجتماع و نظامات اجتماعی، در عین حال صفای روح و معنویت خودش را هم حفظ و نگهداری می کند و از میان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راه های دیگر ممکن است کسی، دیگر آن امور را فراموش کند، فقط رو می آورد به زندگی، می شود مادی در زندگی، یک کسی هم زندگی را به کلی رها می کند، مثل جوکی های هندی می رود یک گوشه ای و فقط می پردازد به اینکه قوای روحی خودش را تقویت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این عمل حرام است، نه تنها مستحسن نیست، اصلا عمل حرامی است و تازه غیر از اینکه نوع عمل حرام است هدفش هم حرام است، چون کسی که این کارها را بخواهد بکند برای اینکه چنین قدرتی به دست بیاورد، این رذالت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خدا خدا را عبادت نمی کنند که خدا در نتیجه آن عبادت یک چنین قدرتی به آنها بدهد که کار خارق العاده بکنند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نفس پرستی است، این گول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 را عبادت می کنند که خدا را عبادت کرده باشند ولی خود به خود چنین چیزهایی هم پیدا می شود و لهذا افراد زیادی در دنیا هستند که از طریق عبادت چنین چیزهایی را به دست آورده اند و ابدا بروز نمی دهند، برای اینکه می ترسند این بروز دادن یک نوع خودنمایی باشد و اگر خودنمایی باشد بسا هست که از آنچه که در نزد خدا دارند یعنی از آن قرب معنوی سقوط می کنند، ولی خود به خود آن به دنبال این برای انسان پیدا می شود</w:t>
      </w:r>
      <w:r>
        <w:rPr>
          <w:rFonts w:eastAsia="IRNazanin" w:cs="IRNazanin"/>
          <w:color w:val="111111"/>
          <w:sz w:val="28"/>
          <w:szCs w:val="28"/>
          <w:rtl w:val="true"/>
          <w:lang w:bidi="fa-IR"/>
        </w:rPr>
        <w:t>.</w:t>
      </w:r>
      <w:bookmarkStart w:id="213" w:name="pg2928_18357"/>
    </w:p>
    <w:p>
      <w:pPr>
        <w:pStyle w:val="BookText"/>
        <w:rPr/>
      </w:pPr>
      <w:bookmarkEnd w:id="213"/>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اسلام روح معنویت روابط اجتماعی عبادت زندگی</w:t>
      </w:r>
    </w:p>
    <w:p>
      <w:pPr>
        <w:pStyle w:val="Heading3"/>
        <w:numPr>
          <w:ilvl w:val="2"/>
          <w:numId w:val="1"/>
        </w:numPr>
        <w:rPr/>
      </w:pPr>
      <w:bookmarkStart w:id="214" w:name="__RefHeading___Toc37355_2749589250"/>
      <w:bookmarkStart w:id="215" w:name="_Toc72"/>
      <w:bookmarkEnd w:id="214"/>
      <w:r>
        <w:rPr>
          <w:rtl w:val="true"/>
        </w:rPr>
        <w:t>حکایت مکاشفه مرحوم آقا سیدجمال گلپایگانی</w:t>
      </w:r>
      <w:bookmarkEnd w:id="215"/>
    </w:p>
    <w:p>
      <w:pPr>
        <w:pStyle w:val="BookText"/>
        <w:rPr/>
      </w:pPr>
      <w:r>
        <w:rPr>
          <w:rFonts w:ascii="IRNazanin" w:hAnsi="IRNazanin" w:eastAsia="IRNazanin"/>
          <w:color w:val="111111"/>
          <w:sz w:val="28"/>
          <w:sz w:val="28"/>
          <w:szCs w:val="28"/>
          <w:rtl w:val="true"/>
          <w:lang w:bidi="fa-IR"/>
        </w:rPr>
        <w:t>مرحوم آقای سیدجمال گلپایگانی رضوان الله علیه یکی از مراجع تقلید تقریبا عصر حاضر بودند که حدود پانزده سال پیش تهران هم آمدند و اکنون حدود ده سال است که فوت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تهران خدمت ایشان رسیده بودم و قبلا هم البته 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بود که از اوایل جوانی که در اصفهان تحصیل می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تقوا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افرادی که در جوانی با این مرد محشور بوده اند او را به تقوا و معنویت و صفا و پاکی می شناختند و اصلا وارد این دنیا بود و شاید مسیرش هم این نبود که بیاید درس بخواند و روزی مرجع و رئیس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 در کارش نبود و تا آخر عمر به این پیمان خودش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یقین آثار فوق العاده ای در ایشان دیده می شد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آقا لطف الله صافی گلپایگانی هست، الآن از فضلای قم است و مرد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را ایشان برای من نقل کرد، بعد من از پسر مرحوم، آقا سیدجمال هم پرسیدم، گفت که آقا خودش برای خود من هم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این بود که مرحوم آقا ضیاء عراقی که از مراجع نجف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قم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فوت آقا سید ابوالحسن بود و از نظر تدریس و علمیت، حوزه نجف را مرحوم آقا ضیاء و مرحوم آقا شیخ محمدحسین اصفهانی معروف به کمپانی اداره می کردند، ریاست با مرحوم آقا سید ابوالحسن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شیخ محمدحسین، استاد علامه طباطبایی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غیر از مقام علمیت در معنویت هم مرد فوق العاده ای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اشخاصی بود که نمونه سلف صالح بود، که می گفتند گاهی در عبادت لیلة الرکوع و لیلة السجود داشت یعنی گاهی یک شب تا صبح در رکوع بود و گاهی یک شب تا صبح در سجود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کارهای علمی اش می رسید وقتی هم به عبادت می پرداخت یک چنین کسی بود، که آقای طباطبایی خودمان قصه ها و حکایت ها از ایشان دارند و حتی خواب های خیلی فوق العاده از این استاد بزرگوارش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ضیاء فوت کرد، یعنی نجف که دو پایه تدریس داشت یک پایه اش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شیخ محمدحسین هم ظاهرا با سکته مغزی از دنیا رفت، گفته بودند از بس که زیاد فکر می کرد و کتاب هایی که از او باقی مانده نشان می دهند، می گفتند که شاید همین فکر خیلی زیاد منجر به سکته مغزی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هفته بعد ایشان سکته و فوت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سیدجمال در حالی که نماز شب می خواند و در قنوت وتر مکاشفه می کند، مرحوم آقا ضیاء را می بیند که دارد می آید و از او، یا خود ایشان می پرسد یا می پرسند کجا می روی؟ می گوید آقا شیخ محمدحسین فوت کرده، می روم برای تشییع جنازه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آقا سیدجمال می فرستد که بروید ببینید خبری هست، آیا آقا شیخ محمدحسین فوت کرده؟ می روند می بینند ایشان سکته کرده</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لطف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آقا سیدجمال قضیه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از پسرش آقا سیداحمد هم که الان در تهران است قضیه را پرسیدم، گفتم که من چنین قضیه ای شنیده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من خودم آن شب آنجا بودم و کسی که آقا مأمور کرد من بودم و گفت که من در مکاشفه این جور دیدم که آقا ضیاء 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برای تشییع جنازه آقا شیخ محمدحسین، آقا شیخ محمدحسین فوت کرده یا نه؟ رفتم دیدم ایشان فوت کرده</w:t>
      </w:r>
      <w:r>
        <w:rPr>
          <w:rFonts w:eastAsia="IRNazanin" w:cs="IRNazanin"/>
          <w:color w:val="111111"/>
          <w:sz w:val="28"/>
          <w:szCs w:val="28"/>
          <w:rtl w:val="true"/>
          <w:lang w:bidi="fa-IR"/>
        </w:rPr>
        <w:t>.</w:t>
      </w:r>
      <w:bookmarkStart w:id="216" w:name="pg2928_18359"/>
    </w:p>
    <w:p>
      <w:pPr>
        <w:pStyle w:val="BookText"/>
        <w:rPr/>
      </w:pPr>
      <w:bookmarkEnd w:id="216"/>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192</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روح مکاشفه سید جمال الدین گلپایگانی</w:t>
      </w:r>
    </w:p>
    <w:p>
      <w:pPr>
        <w:pStyle w:val="Heading3"/>
        <w:numPr>
          <w:ilvl w:val="2"/>
          <w:numId w:val="1"/>
        </w:numPr>
        <w:rPr/>
      </w:pPr>
      <w:bookmarkStart w:id="217" w:name="__RefHeading___Toc37357_2749589250"/>
      <w:bookmarkStart w:id="218" w:name="_Toc73"/>
      <w:bookmarkEnd w:id="217"/>
      <w:r>
        <w:rPr>
          <w:rtl w:val="true"/>
        </w:rPr>
        <w:t>دو وجه آزادی انسان</w:t>
      </w:r>
      <w:bookmarkEnd w:id="218"/>
    </w:p>
    <w:p>
      <w:pPr>
        <w:pStyle w:val="BookText"/>
        <w:rPr/>
      </w:pPr>
      <w:r>
        <w:rPr>
          <w:rFonts w:ascii="IRNazanin" w:hAnsi="IRNazanin" w:eastAsia="IRNazanin"/>
          <w:color w:val="111111"/>
          <w:sz w:val="28"/>
          <w:sz w:val="28"/>
          <w:szCs w:val="28"/>
          <w:rtl w:val="true"/>
          <w:lang w:bidi="fa-IR"/>
        </w:rPr>
        <w:t>یکی از مسائل مهم انسان آزادی است که از جهاتی به تکامل آزادی می انجامد؛ بدین معنی که انسان در آینده به سوی آزادی بیشتری خواهد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هم در دو قسمت خلاصه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از اسارت طبیعت</w:t>
      </w:r>
    </w:p>
    <w:p>
      <w:pPr>
        <w:pStyle w:val="BookText"/>
        <w:rPr/>
      </w:pPr>
      <w:r>
        <w:rPr>
          <w:rFonts w:ascii="IRNazanin" w:hAnsi="IRNazanin" w:eastAsia="IRNazanin"/>
          <w:color w:val="111111"/>
          <w:sz w:val="28"/>
          <w:sz w:val="28"/>
          <w:szCs w:val="28"/>
          <w:rtl w:val="true"/>
          <w:lang w:bidi="fa-IR"/>
        </w:rPr>
        <w:t>مثلا ما محکوم زمین هستیم و به یک معنا در زندان زمین محبوس هستیم؛ چون از اول عمر در این زندان بوده ایم و مطمئنیم که تا آخر عمر هم از این زندان خارج نمی شویم، احساس دلتنگی نمی کنیم؛ ولی هر روزی که درب کرات دیگر به روی انسان باز بشود آن انسانی که مجبور باشد همیشه در روی زمین باشد مثل یک انسانی است که او را ممنوع الخروج از کشور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نوعی اسارت در مقابل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اسارت در مقابل بیماریهایی که غیرقابل علاج است از قبیل سرطان یا بعضی بیماریهای قلبی که انسان ذلیل و زبون آن بیماریهاست و بالاخره خود مرگ که دیگر بالاترین اسارتهاست، در زمره اسارت های در دست طبیعت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بشر در جهت آزادی از محکومیت طبیعت پیش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از حکومت خود بر خود، یعنی آزادی از هواهای نفسانی خود</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آن جهت که انسان است اسیر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یک حیوان است، انسانیت انسان اسیر حیوانیت او است یا اگر به تعبیر دینی و مذهبی بخواهیم بگوییم، ملکوت انسان، جنبه علوی انسان اسیر جنبه سفلی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در تعبیرات شعرای ما وقتی که انسان را تشبیه می کنند به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چاه افتاده است، مقصودشان از چاه همان ظلمتکده طبیعت است که وقتی روح انسان مطیع تمایلات نفسانی و طبیعی باشد و عقل انسان جز در خدمت طبیعت و ماده نباشد، این هم اسارت، بردگی و بندگی نفس تلقی می شود</w:t>
      </w:r>
      <w:r>
        <w:rPr>
          <w:rFonts w:eastAsia="IRNazanin" w:cs="IRNazanin"/>
          <w:color w:val="111111"/>
          <w:sz w:val="28"/>
          <w:szCs w:val="28"/>
          <w:rtl w:val="true"/>
          <w:lang w:bidi="fa-IR"/>
        </w:rPr>
        <w:t>.</w:t>
      </w:r>
      <w:bookmarkStart w:id="219" w:name="pg2928_18360"/>
    </w:p>
    <w:p>
      <w:pPr>
        <w:pStyle w:val="BookText"/>
        <w:rPr/>
      </w:pPr>
      <w:bookmarkEnd w:id="219"/>
      <w:r>
        <w:rPr>
          <w:rFonts w:ascii="IRNazanin" w:hAnsi="IRNazanin" w:eastAsia="IRNazanin"/>
          <w:color w:val="111111"/>
          <w:sz w:val="28"/>
          <w:sz w:val="28"/>
          <w:szCs w:val="28"/>
          <w:rtl w:val="true"/>
          <w:lang w:bidi="fa-IR"/>
        </w:rPr>
        <w:t>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أرایت من اتخذ الهه هواه؛ آیا آن کس که هوای نفس خود را معبود خویش گرفته است، دیدی؟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انسان آزادی طبیعت هوای نفس جامعه شناسی قرآن</w:t>
      </w:r>
    </w:p>
    <w:p>
      <w:pPr>
        <w:pStyle w:val="Heading3"/>
        <w:numPr>
          <w:ilvl w:val="2"/>
          <w:numId w:val="1"/>
        </w:numPr>
        <w:rPr/>
      </w:pPr>
      <w:bookmarkStart w:id="220" w:name="__RefHeading___Toc37359_2749589250"/>
      <w:bookmarkStart w:id="221" w:name="_Toc74"/>
      <w:bookmarkEnd w:id="220"/>
      <w:r>
        <w:rPr>
          <w:rtl w:val="true"/>
        </w:rPr>
        <w:t>عبادت و پرستش در دین زرتشت</w:t>
      </w:r>
      <w:bookmarkEnd w:id="221"/>
    </w:p>
    <w:p>
      <w:pPr>
        <w:pStyle w:val="BookText"/>
        <w:rPr/>
      </w:pPr>
      <w:r>
        <w:rPr>
          <w:rFonts w:ascii="IRNazanin" w:hAnsi="IRNazanin" w:eastAsia="IRNazanin"/>
          <w:color w:val="111111"/>
          <w:sz w:val="28"/>
          <w:sz w:val="28"/>
          <w:szCs w:val="28"/>
          <w:rtl w:val="true"/>
          <w:lang w:bidi="fa-IR"/>
        </w:rPr>
        <w:t>ایرانی ها خیلی کوشش می کنند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زردشت یک دین توحیدی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در همان حدی هم که آنها می گویند دین توحیدی بوده، از نظر تاریخی مجهول است ولی آن مقداری که ثابت می شود این است که در تعلیمات اصلی زردشت یک توحید در پرستشی بوده است، یعنی قبل از زردشت مردم دو گونه عبادت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طیبه را عبادت می کردند، برای جلب لطفشان و ارواح خبیثه را عبادت می کردند برای دفع شرشان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یعبدون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ملائکه را عبادت می کردند هم جن را، هم ارواح طیبه را هم ارواح خبیثه را، در تعلیمات زردشت آن مقداری را که دلیل بر توحید می گیرند که ضدش هم پیدا می شود، این است که اولا پرستش ارواح خبیثه را به طور کلی نهی کرده و در پرستش ارواح طیبه هم پرستش ذات یگانه را توصیه کرده است، آن که منشأ همه خیرات است، یعنی یک قوه و یک ذاتی را معرفی کرده است که همه خیرات از ناحیه او می رسد و گفته همان را پرستش کنید، اهرمن را و آنچه که منشأ بدی هاست پرستش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اگر باشد یک نوع توحید در عبادت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توحید در خلقت چه طور؟ یعنی آیا از تعلیمات زردشت می شود فهمید که خیرها و شرها همه از ناحیه همان است که باید پرستش کنیم؟ یا نه، آن که منشأ خیرهاست یک چیز است، منشأ شر چیز دیگری است، منشأ خیر را عبادت بکنید، منشأ شر را عبادت نکنید؟ این خودش عین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 تعلیمات زردشت نمی شود به دست آورد که بگوید آن چیزی که شرور را به آن نسبت می دهید، خود آن هم مخلوق همان خالق کل است</w:t>
      </w:r>
      <w:r>
        <w:rPr>
          <w:rFonts w:eastAsia="IRNazanin" w:cs="IRNazanin"/>
          <w:color w:val="111111"/>
          <w:sz w:val="28"/>
          <w:szCs w:val="28"/>
          <w:rtl w:val="true"/>
          <w:lang w:bidi="fa-IR"/>
        </w:rPr>
        <w:t>.</w:t>
      </w:r>
      <w:bookmarkStart w:id="222" w:name="pg2928_18361"/>
    </w:p>
    <w:p>
      <w:pPr>
        <w:pStyle w:val="BookText"/>
        <w:rPr/>
      </w:pPr>
      <w:bookmarkEnd w:id="222"/>
      <w:r>
        <w:rPr>
          <w:rFonts w:ascii="IRNazanin" w:hAnsi="IRNazanin" w:eastAsia="IRNazanin"/>
          <w:color w:val="111111"/>
          <w:sz w:val="28"/>
          <w:sz w:val="28"/>
          <w:szCs w:val="28"/>
          <w:rtl w:val="true"/>
          <w:lang w:bidi="fa-IR"/>
        </w:rPr>
        <w:t>از این هم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که می آییم در عهد ساسانیان و حتی قبل از ساسانیان می بینیم اهورامزدا اساسا تجسم دارد، شکل دارد، مجسمه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الان هم مجسمه اش را در کتاب ها و احیانا در آرم های زردشتی ها می بینید، یک ریش حلقه حلقه جواهر نشانی، یک کلاه مخصوصی، خیلی شبیه همان سلاطین خودشان است، یعنی نمی توانسته اند خدایی را که خدا باشد ولی شکل و صورت و تجسم نداشته باشد و قابل رؤیت نباشد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فکر یعنی فکر خدای مجرد منزه از این نواقص، از مختصات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توحید عبادت شرک خیر شر دین زرتشتی</w:t>
      </w:r>
    </w:p>
    <w:p>
      <w:pPr>
        <w:pStyle w:val="Heading3"/>
        <w:numPr>
          <w:ilvl w:val="2"/>
          <w:numId w:val="1"/>
        </w:numPr>
        <w:rPr/>
      </w:pPr>
      <w:bookmarkStart w:id="223" w:name="__RefHeading___Toc37361_2749589250"/>
      <w:bookmarkStart w:id="224" w:name="_Toc75"/>
      <w:bookmarkEnd w:id="223"/>
      <w:r>
        <w:rPr>
          <w:rtl w:val="true"/>
        </w:rPr>
        <w:t>وجدان اخلاقی از نظر قرآن کریم</w:t>
      </w:r>
      <w:bookmarkEnd w:id="224"/>
    </w:p>
    <w:p>
      <w:pPr>
        <w:pStyle w:val="BookText"/>
        <w:rPr/>
      </w:pPr>
      <w:r>
        <w:rPr>
          <w:rFonts w:ascii="IRNazanin" w:hAnsi="IRNazanin" w:eastAsia="IRNazanin"/>
          <w:color w:val="111111"/>
          <w:sz w:val="28"/>
          <w:sz w:val="28"/>
          <w:szCs w:val="28"/>
          <w:rtl w:val="true"/>
          <w:lang w:bidi="fa-IR"/>
        </w:rPr>
        <w:t xml:space="preserve">در روان شناسی مسئله ای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مورد اتفاق همه علمای عصر جدید است و هرچه علم پیشرفت کرده است، بیشتر به این مطلب اذعان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کانت فیلسوف معروف آلمانی که از بزرگترین فلاسفه جهان شناخته شده است، جمله ای دارد که همان جمله را بر سنگ لوح قبرش حکاکی کرده و کنده اند و آن این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است که اعجاب انسان را بیش از هر چیز دیگر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آسمان پرستاره ای که در بالای سر ما قرار گرفته است، و دیگر وجدانی که در دل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هر دوی اینها مورد توجه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آسمان بالای سر ما که مکرر قرآن ما را توجه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خلق السموات و الارض و اختلاف اللیل و النهار لایات لاولی 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در آفرینش آسمان ها و زمین و آمد و شد شب و روز برای خردمندان نشانه 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راجع به آنچه که در وجدان بشر قرار گرفته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سویها فالهمها فجورها و تقویها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راه تقوا و راه زشتی را خداوند به او الهام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وجدانش نهاده است، یعنی بشر بدون اینکه احتیاجی به معلم داشته باشد، راه پاکی و ناپاکی را تشخیص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bookmarkStart w:id="225" w:name="pg2928_18362"/>
    </w:p>
    <w:p>
      <w:pPr>
        <w:pStyle w:val="BookText"/>
        <w:rPr/>
      </w:pPr>
      <w:bookmarkEnd w:id="225"/>
      <w:r>
        <w:rPr>
          <w:rFonts w:ascii="IRNazanin" w:hAnsi="IRNazanin" w:eastAsia="IRNazanin"/>
          <w:color w:val="111111"/>
          <w:sz w:val="28"/>
          <w:sz w:val="28"/>
          <w:szCs w:val="28"/>
          <w:rtl w:val="true"/>
          <w:lang w:bidi="fa-IR"/>
        </w:rPr>
        <w:t>در جای دیگر باز به نفس انسان به اعتبار همین وجدان حق شناسش قسم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اقسم بیوم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اقسم بالنفس اللوامة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قیامت و قسم به نفس ملامتگر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ملامتگر، یعنی این اینقدر پاک و شریف آفریده شده است که اگر خودش مرتکب یک کار زشت بشود خودش خودش را ملامت می کند، خودش یک قاضی پاکی است که حتی علیه خودش قضاوت می کند و علیه خودش رأی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که با قیامت هم توأم ذکر شده چون معاد، محکمه عدل الهی در کل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محکمه عدل الهی در داخل ضمیر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قرآن انسان و آنچه که قرآن آن را نفس انسان می نامد یک حساب جدایی با تمام عالم دارد؛ یعنی یک امتیاز خاصی میان انسان و غیر انسان هست و لهذا یک حساب جداگانه ای برایش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الارض ایات للموقنین و فی انفسکم افلا تبصرون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برای اهل یقین نشانه هایی است و نیز در وجود خودتان؛ آیا نمی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معاد نفس انسان روان شناسی قرآن وجدان اخلاق</w:t>
      </w:r>
    </w:p>
    <w:p>
      <w:pPr>
        <w:pStyle w:val="Heading3"/>
        <w:numPr>
          <w:ilvl w:val="2"/>
          <w:numId w:val="1"/>
        </w:numPr>
        <w:rPr/>
      </w:pPr>
      <w:bookmarkStart w:id="226" w:name="__RefHeading___Toc37363_2749589250"/>
      <w:bookmarkStart w:id="227" w:name="_Toc76"/>
      <w:bookmarkEnd w:id="226"/>
      <w:r>
        <w:rPr>
          <w:rtl w:val="true"/>
        </w:rPr>
        <w:t>ایمان به خدا؛ مایه تعادل و آرامش روح</w:t>
      </w:r>
      <w:bookmarkEnd w:id="227"/>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همان طور که در ناحیه تن و جسم خود ممکن است به یک رشته عوارض خوب و بد دچار شود، در ناحیه روح و روان خود نیز گاهی مبتلا به یک رشته عوارض و حوادث مشابه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بسیاری از جهات، تن و روح با یکدیگر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تن حجم و وزن دارد و روح حجم و وزن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غذا وارد بدن بشود، بر وزن بدن اضافه می شود و اما اگر یک جهان دانش و معلومات پیدا کند، ذره ای بر وزن و سنگینی او افزوده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تن و جسم محدود است و ظرفیت روح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لقمه ای که آدمی بخورد به همان اندازه معده اش پر می شود تا تدریجا به کلی سیر می گردد و از فرو بردن یک لقمه دیگر عاجز است و تا وقتی که آن غذا از معده نگذرد، جایی برای غذای جدید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معده، ظرفیت غذایی معنوی روح، سیر شدنی و پر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بیشتر معلومات کسب کند برای کسب معلومات دیگر آماده تر و گرسنه تر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علم من بیفزای، چنین نیست که باید معلومات اولی خود را فراموش کند و ظرف روح خود را از آن ها خالی کند تا بتواند معلومات جدیدی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ظرفی به واسطه ریختن چیزی در آن از وسعتش کاسته می شود مگر ظرف علم که هر اندازه بیشتر بریزند، وسیع تر و با گنجایش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تن، تدریجا پیر و فرسوده و ضعیف می گردد ولی روح هرگز پیر و فرتوت و فرسوده نمی گردد، تن می میرد و متلاشی می گردد و هر ذره اش به جایی می رود ولی روح مردنی نیست، متلاشی شدنی نیست، باقی ماندنی است، بعد از رها کردن قشر بدن به عالمی دیگر منتقل می شود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جاوید ماندن آفریده شده اید نه برای فانی شدن و از بین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این که این تفاوت ها بین روح و بدن هست، یک مشابهت هایی هم بین آن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برای این که شاداب و با نشاط بماند، به یک رشته غذاها و آشامیدنی ها و تنوع ها احتیاج دارد، روح نیز به سهم خود غذا می خواهد، غذای روح علم است و حکمت و ایمان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بدن در اثر نرسیدن غذای کافی پژمرده و افسرده می گردد، روح نیز پژمردگی و افسردگی دارد، آن چه سبب پژمردگی و افسردگی روح می گردد غیر از آن چیزهایی است که بدن را پژمرده و افسرده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ها مانند بدن ها خستگی و افسردگی پیدا می کنند، در این حال که افسردگی روحی به شما دست می دهد با سرگرم شدن به حکمت های بدیع و فکرهای نغز و دلپذیر، خود را مشغول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روح مانند بدن بیمار می شود، احتیاج به معالجه و دارو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بدن بیمار می گردد، این است که تعادل مزاج به هم می خورد یعنی مجموع موادی که به نسبت معین لازم است در بدن باشد کم و زیاد می شود، فرمول لازم که خداوند، طبیعت انسان را روی آن فرمول ساخته به هم می خورد، 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طبع مخالف سرکش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شوند با هم خوش</w:t>
      </w:r>
    </w:p>
    <w:p>
      <w:pPr>
        <w:pStyle w:val="BookText"/>
        <w:rPr/>
      </w:pPr>
      <w:r>
        <w:rPr>
          <w:rFonts w:ascii="IRNazanin" w:hAnsi="IRNazanin" w:eastAsia="IRNazanin"/>
          <w:color w:val="111111"/>
          <w:sz w:val="28"/>
          <w:sz w:val="28"/>
          <w:szCs w:val="28"/>
          <w:rtl w:val="true"/>
          <w:lang w:bidi="fa-IR"/>
        </w:rPr>
        <w:t xml:space="preserve">گر یکی زین چهار شد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شیرین بر آید از قالب</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است که وضع روحی و مزاج روحی بشر احتیاج دارد به محبت دیدن و محبت کردن، احتیاج دارد به نظم اخلاقی، به فهم و معرفت و دانش، احتیاج دارد به ایمان و اعتقاد، احتیاج دارد به تکیه گاه محکمی که در کارها به او توکل کند و به او امیدوار باشد که او را در کارها اعانت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به منزله مواد لازمی است که برای مزاج روح لازم است و اگر تعادل و توازن به هم بخورد، دیگر هیچ چیزی نمی تواند خوشی و آرامش به انسان بدهد</w:t>
      </w:r>
      <w:r>
        <w:rPr>
          <w:rFonts w:eastAsia="IRNazanin" w:cs="IRNazanin"/>
          <w:color w:val="111111"/>
          <w:sz w:val="28"/>
          <w:szCs w:val="28"/>
          <w:rtl w:val="true"/>
          <w:lang w:bidi="fa-IR"/>
        </w:rPr>
        <w:t>.</w:t>
      </w:r>
      <w:bookmarkStart w:id="228" w:name="pg2928_18365"/>
    </w:p>
    <w:p>
      <w:pPr>
        <w:pStyle w:val="BookText"/>
        <w:rPr/>
      </w:pPr>
      <w:bookmarkEnd w:id="228"/>
      <w:r>
        <w:rPr>
          <w:rFonts w:ascii="IRNazanin" w:hAnsi="IRNazanin" w:eastAsia="IRNazanin"/>
          <w:color w:val="111111"/>
          <w:sz w:val="28"/>
          <w:sz w:val="28"/>
          <w:szCs w:val="28"/>
          <w:rtl w:val="true"/>
          <w:lang w:bidi="fa-IR"/>
        </w:rPr>
        <w:t>بعضی از مردم در خودشان احساس ناراحتی می کنند، همین قدر می فهمند که خشنود نیستند و آب خوش از گلوی آن ها پایین نمی رود، می فهمند که قرار و آرام ندارند، پژمرده و افسرده می باشند، اما علت این بی قراری و پژمردگی چیست، نمی دانند، می بینند همه چیز و همه وسایل زندگی را دارند و در عین حال از زندگی خشنود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اشخاص باید بدانند که قطعا احتیاجاتی معنوی دارند که برآورده نشده، قطعا کم و کسری در روح آن ها وجود دارد، بالاخره باید اعتراف کنند و تسلیم شوند به این حقیقت که ایمان هم یکی از حوایج فطری و تکوینی ماست و بلکه بالاترین حاجت ماست و هر وقت به سرچشمه ایمان و معنا رسیدیم و نور خدا را مشاهده کردیم و خدا را در روح خود و جان خود دیدیم و مشاهده کردیم آن وقت است که معنای سعادت و لذت و بهجت را درک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تنها با ذکر خدا و یاد خداست که جان آرام می گیرد و قلب احساس آسایش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ذکر خودش و یاد خودش را مایه جلا و روشنی دل ها قرار داده، به این وسیله گوش، باز و چشم، بینا و دل، مطیع و آرام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ها و اندرزها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روح آرامش علم جسم خدا عبادت ذکر</w:t>
      </w:r>
    </w:p>
    <w:p>
      <w:pPr>
        <w:pStyle w:val="Heading3"/>
        <w:numPr>
          <w:ilvl w:val="2"/>
          <w:numId w:val="1"/>
        </w:numPr>
        <w:rPr/>
      </w:pPr>
      <w:bookmarkStart w:id="229" w:name="__RefHeading___Toc37365_2749589250"/>
      <w:bookmarkStart w:id="230" w:name="_Toc77"/>
      <w:bookmarkEnd w:id="229"/>
      <w:r>
        <w:rPr>
          <w:rtl w:val="true"/>
        </w:rPr>
        <w:t>اهمیت محاسبه نفس و مراقبه در تعالیم دینی</w:t>
      </w:r>
      <w:bookmarkEnd w:id="230"/>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اتقوا الله و لتنظر نفس ما قدمت لغد و اتقوا الله ان الله خبیر بما تعملون؛ ای صاحبان ایمان و دلهای بیدار تقوا داشته باشید و مراقب خویش باشید که چه پیش می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تقوای الهی داشته باشید و بدانید که خدا از همه کارهای شما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کریمه دستور مراقبت بر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به منزله کالا و متاعی در نظر گرفته شده که پیش فرستاده می شود و آدمی خود بعدا به آن متاع ملحق می گردد، مانند کسی که قبل از آنکه به سفری برود کالاها و متاعهایی می فرستد و بعد خودش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کمتر توجه دارد که متاع سعادت جز عمل چیزی نیست، سرمایه خوشبختی در دنیا و آخرت جز عمل نیک چیزی نیست، و چون توجهی به این اصل ندارد خیلی عمل خود را ساده می گیرد، در صورتی که اگر ایمان به آخرت داشته باشیم باید بدانیم که آخرت صرفا خانه عمل است، خشت و گل و در و دیوار و سقف و ساختمان آن خانه جز عمل چیزی نیست، یعنی همان اعمالی که در دنیا انجام می دهیم اگر نیک باشد در آن جهان به صورت مصالح ساختمان خانه سعادت و به صورت درخت و باغ و نهر جاری تجسم می یابد و اگر خدای ناخواسته ایمان ما به جهان آخرت ضعیف است باز صورت مسئله فرق نمی کند یعنی باز هم باید بدانیم که مهمترین چیزی که سعادت ما در گرو اوست عمل ماست، متاع اصلی سعادت و شقاوت ما طرز کار و فکر و نیت و اخلاق ماست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قدیم علمای اخلاق و مربیان، دستور محاسبه نفس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نفس یعنی از نفس حساب کشیدن که چه کار کردی و چه کار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 جا اینطور کردی و چرا فلان وقت اینطور نکردی؟ مانند یک نفر بازرس و رئیس که مأموری را تحت بازرسی و بازپرسی و تحقیق قرار می دهد، اگر عامل احیانا خوب جواب داد و خوب عمل کرده بود پاداش می گیرد و اگر نه، توبیخ می شود و احیانا جریمه می شود و به زندان می افتد و کیفر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چنین تصور کند که محاسبه نفس کار ریاضت کشان و ارباب سیر و سلوک است و اما مردم عادی معنی ندارد که برای خود محاسبه نفس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می کنم این طور تفکر اشتباه است، اولا قرآن کریم که ابتکار این دستور را کرده و همچنین اولیاء دین، این دستور را مخصوص یک دسته معین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ای که در آغاز گفتار ترجمه اش را ذکر کردیم همه اهل ایمان را مخاطب قرار داده، یعنی اگر کسی ایمان دارد به حساب و کتابی در جهان و به اینکه عمل گم نمی شود باید محاسبه نفس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خود حساب بکشید قبل از آنکه از نفس شما حساب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جهان دیگر تنها از ریاضت کشان و ارباب سیر و سلوک حساب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همه مردم حساب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ذره ای ایمان به عدالت حق و روز جزا و تأثیر اعمال در سرنوشت و سرانجام دارد باید از نفس خود مراقبت کند و آن را وانگذارد و از آن حساب بکشد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بزرگترین علمای اخلاق اسلامی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گذشتگان صالح ما را عقیده بر آن بود که هر کس اهل محاسبه نفس نیست، یا اصلا به جهان دیگر ایمان ندارد و یا آنکه عقل سلیم ندارد والا چگونه می شود کسی ایمان و اعتقاد داشته باشد به اصلی که قرآن می گوید اگر به وزن ذره ای انسان عمل نیک یا عمل بد داشته باشد در آن جهان آن عمل را می بیند و به آن ملحق می شود و در عین حال بی حساب کالای عمل را پیش بفرستد و نفهمد چه کرده و چه می کند؟ پس ما اگر از نظر شرع و دین به این دستور بنگریم می بینیم که عمل مراقبت و محاسبه نفس اختصاص به اشخاص معین و طبقه معین ندارد و اگر هم تنها از نظر عقل بنگریم باز می بینیم چنین است یعنی می بینیم وظیفه محاسبه نفس یک وظیفه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عمل حساب کشیدن از خود قبل از آنکه یک وظیفه شرعی و دینی باشد یک وظیفه عقلانی و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دانشجو باید توجه به اعمال خود داشته باشد و از خود حساب بکشد و ببیند آیا درسهای خود را خوب حاضر کرده و از وقت خود خوب استفاده کرده و می تواند از عهده امتحانات بر آید یا نه؟ یک نفر سیاستمدار که احیانا در کار خود پیشرفتی نمی بیند و یا در موردی شکست می خورد باید قبل از آنکه دیگران را مسئول بشناسد به فرمانها و دستورها و کارهای خود رسیدگی کند شاید علت شکست را در خطاهای خود بیابد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 ترین مظهر عقل و تربیت صحیح، خطایابی از خویشتن است، یعنی انسان بتواند در دریای ژرف افکار و اندیشه ها و تمایلات و افعال و اقوال خود فرو برود و خطاهای خود را بیابد و انگشت روی آنها بگذارد و آنها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بشر انتظار اینکه خطا نکند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جایز الخطاست، از بشر باید انتظار داشت که خطاهای خود را تکرار نکند، از خطاهای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از خطاهای خود استفاده کند؟ یعنی آنها را بشناسد و مصمم گردد که تکرار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مؤمن و غیرمؤمن در این نیست که این خطا می کند و آن خطا نمی کند، فرق آنها در این است که مؤمن خطای خود را تکرار نمی کند، بیش از یک بار خطا نمی کند، اما غیرمؤمن چندین بار صدمه کاری را می خورد و باز آنقدر بصیرت ندارد که بار دیگر تکرار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مسئلت داریم که به ما توفیق دهد از خطاها و لغزشهای خود پند بگیریم</w:t>
      </w:r>
      <w:r>
        <w:rPr>
          <w:rFonts w:eastAsia="IRNazanin" w:cs="IRNazanin"/>
          <w:color w:val="111111"/>
          <w:sz w:val="28"/>
          <w:szCs w:val="28"/>
          <w:rtl w:val="true"/>
          <w:lang w:bidi="fa-IR"/>
        </w:rPr>
        <w:t>.</w:t>
      </w:r>
      <w:bookmarkStart w:id="231" w:name="pg2928_18369"/>
    </w:p>
    <w:p>
      <w:pPr>
        <w:pStyle w:val="BookText"/>
        <w:rPr/>
      </w:pPr>
      <w:bookmarkEnd w:id="231"/>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اندرزها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اخلاق قرآن انسان آخرت محاسبه نفس اعمال تربیت</w:t>
      </w:r>
    </w:p>
    <w:p>
      <w:pPr>
        <w:pStyle w:val="Heading3"/>
        <w:numPr>
          <w:ilvl w:val="2"/>
          <w:numId w:val="1"/>
        </w:numPr>
        <w:rPr/>
      </w:pPr>
      <w:bookmarkStart w:id="232" w:name="__RefHeading___Toc37367_2749589250"/>
      <w:bookmarkStart w:id="233" w:name="_Toc78"/>
      <w:bookmarkEnd w:id="232"/>
      <w:r>
        <w:rPr>
          <w:rtl w:val="true"/>
        </w:rPr>
        <w:t>منشأ ظلم به نفس از نظر تعالیم دینی</w:t>
      </w:r>
      <w:bookmarkEnd w:id="233"/>
    </w:p>
    <w:p>
      <w:pPr>
        <w:pStyle w:val="BookText"/>
        <w:rPr/>
      </w:pPr>
      <w:r>
        <w:rPr>
          <w:rFonts w:ascii="IRNazanin" w:hAnsi="IRNazanin" w:eastAsia="IRNazanin"/>
          <w:color w:val="111111"/>
          <w:sz w:val="28"/>
          <w:sz w:val="28"/>
          <w:szCs w:val="28"/>
          <w:rtl w:val="true"/>
          <w:lang w:bidi="fa-IR"/>
        </w:rPr>
        <w:t xml:space="preserve">ز دست غیر ننالم چرا که همچو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خانه خراب هوای خویشتنم</w:t>
      </w:r>
    </w:p>
    <w:p>
      <w:pPr>
        <w:pStyle w:val="BookText"/>
        <w:rPr/>
      </w:pPr>
      <w:r>
        <w:rPr>
          <w:rFonts w:ascii="IRNazanin" w:hAnsi="IRNazanin" w:eastAsia="IRNazanin"/>
          <w:color w:val="111111"/>
          <w:sz w:val="28"/>
          <w:sz w:val="28"/>
          <w:szCs w:val="28"/>
          <w:rtl w:val="true"/>
          <w:lang w:bidi="fa-IR"/>
        </w:rPr>
        <w:t>در قرآن کریم آیات زیادی هست که از مسئله ظلم به نفس یاد می کند، مثل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به آنها ظلم نمی کند، آنها خودشان بر خودشان ظلم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نفس یعنی ظلم به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پیش می آید که چگونه ممکن است که آدمی به خویشتن ظلم می کند؟ زیرا ظلم از بدخواهی پیدا می شود و ممکن نیست کسی بد خود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سؤال این است که علت ظلم به نفس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ظلم بدخواهی است و آدمی نمی تواند بدخواه خود باشد، ولی لازمه این قیاس این است که انسان عالما عامدا و با توجه به اینکه ظلم می کند هرگز به خود ظلم نمی کند، اما مانعی ندارد که به صورت نیک خواهی و به خیال خیر رساندن به خود، بدخواهی کند و به خودش شر و ضرر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غالب بدبختی های انسان همان هاست که خودش به دست خودش، بابت خیرخواهی برای خود به وجود آورده است، از روی جهالت و نادانی به خیال اینکه به خودش خیری برساند شری رسانده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دشمن، آن نپسندد که بی خرد با نفس خود کند، به مراد و هوای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یکی از صحابه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 و از او اندرزی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صحابی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کس که از همه بیشتر او را دوست می داری، بدی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معنی این جمله را نفهمید و توضیح خواست که این چه اندرزی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که من کسی را زیاد دوست بدارم و آنگاه به او بدی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صحابی 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ممکن است، مقصود من از آن کس که او را از همه بیشتر دوست می داری فقط خودت هستی که از روی جهالت و نادانی به خیال خوبی به خودت بدی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گناهانی که مرتکب می شوی به خیال خودت حظ و بهره ای به خودت می رسانی و حال آنکه همین ها همه در حقیقت جز دشمنی و رفتار خصمانه با خود چیزی نیست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یک علت ظلم به نفس، جهالت و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دیگری هم هست که آن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علما عامدا و نه از روی جهالت به خودش بدی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این مطلب باید مقدمه ای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قاعده ای دارند، می گویند علت های این جهان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فاعلی و علت قابلی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فاعلی یعنی آن عاملی که کننده و وجود یک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قابلی یعنی عاملی که پذیرنده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نقاشی که تابلویی بر روی یک صفحه به وجود می آورد، خودش نقاش علت فاعلی است، زیرا اثر، یعنی آن تابلو، از ذوق او و فکر او و از هنر دست او ناشی شده و اما آن صفحه که تابلو بر روی آن نقش بسته علت قابلی است و هر کدام از این دو اگر نبودند آن نقاشی به وجود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قاعده دیگری دارند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علت فاعلی باید غیر از علت قابلی باشد یعنی یک چیز نمی تواند هم فاعل باشد و هم قابل، هم دهنده اثر باشد و هم پذیرنده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قاعده دوم ایراد بگیرد و بگوید چگونه ممکن نیست که یک چیز هم علت فاعلی باشد و هم علت قابلی و حال آنکه نمونه آن را ما مشاهده می کنیم و آن طبیب است که هنگامی که مریض می گردد خودش خودش را معالجه می کند، در جواب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اینجا اشتباه کرده ای که خیال کرده ای یک چیز است که هم فاعل است و هم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یک طبیب یک انسان است، اما یک انسان در عین اینکه یک شخص است جنبه های مختلف دارد، از آن جمله چون بدن دارد و مزاج دارد مریض می گردد و از یک سوی دیگر فکر دارد و علم و اطلاع پزشکی دارد، این علم و فکر اوست که بدن او را معالجه می کند، پس باز هم فاعل غیر از 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که چگونه ممکن است که یک نفر انسان خودش به خودش ظلم کند، خودش هم ظالم باشد و هم مظلوم، عینا نظیر همان سؤال است و جوابی هم که در اینجا باید داده شود عینا نظیر همین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انسان به خودش ظلم می کند، یعنی انسان هم عقل دارد و هم شهوت، شهوتش به عقلش ظلم می کند، حق عقل را که علم و یاد گرفتن و سپس اطاعت کردن است پامال می کند، یعنی هوا و هوسش بر قلب و ضمیر و وجدانش ستم می کند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 نفر دروغ می گوید، در این دروغ دو جنبه است، از جنبه ای ممکن است مفید فایده ای برای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ای که دروغ می گوید و قیمت جنس را زیادتر می گوید و طرف را گول می زند، ناچار منفعتی عایدش می شود و پولی به جیبش می رود، پول به حیات مادی او کمک می کند، برایش لباس می شود، نان و آب می شود، همه چیز می شود، اما همین آدم در عین حال وجدان و ضمیر ملکوتی دارد، وجدانش اجازه نمی دهد دروغ بگوید، وقتی که دروغ گفت به وجدان خود لطمه می زند و آن را پژمرده و ضعیف می سازد، پس به خودش ظلم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حالت کسی که به دیگران ستم می کند، او در عین حال که به دیگری ظلم می کند در قلب خود قساوت و تیرگی و سیاهی ایجاد می کند، مثل این است که به جنگ عقل و قلب خود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قرآن کریم همیشه بشر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 بر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زیرا یا در اثر جهالت بر خود ظلم می کند و یا در اثر طغیان شهوت و هوا و هوس بر عقل و قلب و انسانیت خود ستم روا می دارد</w:t>
      </w:r>
      <w:r>
        <w:rPr>
          <w:rFonts w:eastAsia="IRNazanin" w:cs="IRNazanin"/>
          <w:color w:val="111111"/>
          <w:sz w:val="28"/>
          <w:szCs w:val="28"/>
          <w:rtl w:val="true"/>
          <w:lang w:bidi="fa-IR"/>
        </w:rPr>
        <w:t>.</w:t>
      </w:r>
      <w:bookmarkStart w:id="234" w:name="pg2928_18372"/>
    </w:p>
    <w:p>
      <w:pPr>
        <w:pStyle w:val="BookText"/>
        <w:rPr/>
      </w:pPr>
      <w:bookmarkEnd w:id="23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ها و اندرزها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وجدان گناه غفلت شهوت ظلم جهل</w:t>
      </w:r>
    </w:p>
    <w:p>
      <w:pPr>
        <w:pStyle w:val="Heading3"/>
        <w:numPr>
          <w:ilvl w:val="2"/>
          <w:numId w:val="1"/>
        </w:numPr>
        <w:rPr/>
      </w:pPr>
      <w:bookmarkStart w:id="235" w:name="__RefHeading___Toc37369_2749589250"/>
      <w:bookmarkStart w:id="236" w:name="_Toc79"/>
      <w:bookmarkEnd w:id="235"/>
      <w:r>
        <w:rPr>
          <w:rtl w:val="true"/>
        </w:rPr>
        <w:t>آثار عبادت در زندگی انسان</w:t>
      </w:r>
      <w:bookmarkEnd w:id="236"/>
    </w:p>
    <w:p>
      <w:pPr>
        <w:pStyle w:val="BookText"/>
        <w:rPr/>
      </w:pPr>
      <w:r>
        <w:rPr>
          <w:rFonts w:ascii="IRNazanin" w:hAnsi="IRNazanin" w:eastAsia="IRNazanin"/>
          <w:color w:val="111111"/>
          <w:sz w:val="28"/>
          <w:sz w:val="28"/>
          <w:szCs w:val="28"/>
          <w:rtl w:val="true"/>
          <w:lang w:bidi="fa-IR"/>
        </w:rPr>
        <w:t>یک نفر عبادتگر آن چه را که در حال عبادت با خدای خویش در میان می گذارد، در متن زندگی آن را پیاده می کند و به مرحله صدق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برای یک عبادتگر واقعی پیمان است و صحنه زندگی وفای پیمان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مشتمل بر دو شرط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رهایی و آزادی از حکومت و اطاعت غیر خدا اعم از هوای نفس و مطامع نفسانی و از موجودات و اشیاء و اشخاص و دیگر تسلیم محض در مقابل آن چه خدا به آن امر می کند و به آن راضی است و آن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واقعی برای عبادتگر عامل بزرگ و اساسی تربیت و پرورش روحی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برای عبادتگر درس است، درس وارستگی، آزادمنشی، فداکاری، محبت خدا، محبت خلق خدا، محبت امر خدا، همبستگی و دوستی اهل حق، احسان و خدمت به خلق و</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باایمان، گذشته از این که باید برنامه عبادی ویژه ای در زندگی داشته باشد نیازمند آن است که برای تقویت گوهر ایمان خویش و به منظور بهره مندی بهتر و بیشتر از فوائد و برکات آن در صحنه ها و لحظه های مختلف زندگی و در شرایط رنگارنگ آن، در پیشگاه خدا خضوع و شکستگی و افتادگی و نیازمندی خویش را عاجزانه و جدی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حج آیه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ارکعوا واسجدوا واعبدوا ربکم وافعلوا الخیر لعلکم تفلحون؛ ای کسانی که ایمان آورده اید رکوع کنید و سجود به جا آورید و پروردگارتان را عبادت کنید و کار نیک انجام دهید، شاید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سجده و عبادت و انجام کار نیک راهکار های پیشنهادی قرآن برای رسیدن به فلاح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خیر در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عبادت های رایج و رسمی چون نماز و روزه ندارد، بلکه هر عملی که مورد امضای عقل و دین است و خدای هستی بخش بدان راضی است، اگر از انسان باایمان صادر شود کار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هر چند ممکن است در حق دیگران صورت پذیرد اما مطمئنا بیش از آن چه از آثار و برکات مادی و معنوی این کار نصیب دیگران می شود چندین برابر بلکه نامحدود نصیب خود انسان باایمان می شود و این نتیجه و ره آورد چیزی جز فلاح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به آن وعده داده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نیک در زندگی ممکن است برخاسته از انگیزه های مختلفی باشد اما کار نیکی که انسان باایمان تنها با انگیزه فرمانبرداری از خداوند متعال که خالق همه خوبی ها و نیکی هاست و در بردارنده همه کمالات است انجام می دهد تأثیری در دل و روح انسان باایمان دارد که لذتش را نمی تواند وصف کند ولی با همه وجود درک می کند و شیرینی و آرام بخشی آن را می یابد و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 گونه لذت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هایی که به یکی از حواس انسان تعلق دارد که در اثر برقراری نوعی ارتباط میان عضو از اعضاء یا یکی از مواد خارجی حاصل می شود مانند لذتی که چشم از راه دیدن و گوش از راه شنیدن و دهان از راه چشیدن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هایی که با عمق روح و وجدان آدمی مربوط است و به هیچ عضو خاصی مربوط نیست و تحت تأثیر برقراری رابطه با یک ماده بیرونی حاصل نمی شود مانند لذتی که انسان از احسان و خدمت و یا از محبوبیت و احترام، و یا از موفقیت خود یا موفقیت فرزند خود می برد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های معنوی از لذت های مادی هم قوی تر است و هم دیرپاتر، لذت عبادت و پرستش خدا برای مردم عارف حق پرست از این گونه لذت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عابدان عارف که عبادتشان توأم با حضور و خضوع و استغراق است بالاترین لذت ها را از عبادت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دین از طعم ایمان و حلاوت ایمان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حلاوتی دارد فوق همه حلاوت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معنوی آن گاه افزون می شود که کار هایی از قبیل دانش پژوهی، احسان، خدمت، موفقیت و پیروزی از حس دینی ناشی گردد و برای خدا انجام شود و در قلمرو عبادت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احسان و خدمت به خلق و پاداش آن در همین جهان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لایزهدنک فی المعروف من لا یشکره لک فقد یشکرک علیه من لا یستمتع بشی ء منه، و قد تدرک من شکر الشاکر اکثر مما اضاع الکافر و الله یحب المحسنین؛ مبادا کسی که نیکی تو را سپاس نمی گزارد تو را به کار نیک بی رغبت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بسا کسی که هیچ بهره ای از کار نیک تو نبرده است تو را بر آن نیکی سپاس گزارد، و تو از سپاس دیگران بیش از آن چه ناسپاسان تباه کرده اند به دست خواهی آورد، و خداوند نیکوکاران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گاهی به کسی نیکی می کنی و او قدرشناسی نمی کند و یا ناسپاسی می کند، تو را به کار نیک بی رغبت نکند که تو پاداش خویش را بیش از آن چه از او انتظار داری، از دست کسی می گیری که هیچ به او نیکی نکرده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هر حال جهان پاداش تو را پس می دهد، هر چند از ناحیه ای که تو هرگز گمان نمی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بیشتر از ناسپاسی ناسپاسان، از سپاس سپاسگزاران نصیبت می شود و خداوند نیکوکاران را دوست دارد</w:t>
      </w:r>
      <w:r>
        <w:rPr>
          <w:rFonts w:eastAsia="IRNazanin" w:cs="IRNazanin"/>
          <w:color w:val="111111"/>
          <w:sz w:val="28"/>
          <w:szCs w:val="28"/>
          <w:rtl w:val="true"/>
          <w:lang w:bidi="fa-IR"/>
        </w:rPr>
        <w:t>.</w:t>
      </w:r>
      <w:bookmarkStart w:id="237" w:name="pg2928_18374"/>
    </w:p>
    <w:p>
      <w:pPr>
        <w:pStyle w:val="BookText"/>
        <w:rPr/>
      </w:pPr>
      <w:bookmarkEnd w:id="237"/>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سیره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اخلاق روح انسان خدا عبادت</w:t>
      </w:r>
    </w:p>
    <w:p>
      <w:pPr>
        <w:pStyle w:val="Heading3"/>
        <w:numPr>
          <w:ilvl w:val="2"/>
          <w:numId w:val="1"/>
        </w:numPr>
        <w:rPr/>
      </w:pPr>
      <w:bookmarkStart w:id="238" w:name="__RefHeading___Toc37371_2749589250"/>
      <w:bookmarkStart w:id="239" w:name="_Toc80"/>
      <w:bookmarkEnd w:id="238"/>
      <w:r>
        <w:rPr>
          <w:rtl w:val="true"/>
        </w:rPr>
        <w:t>تعبیر قرآن درباره مرگ</w:t>
      </w:r>
      <w:bookmarkEnd w:id="239"/>
    </w:p>
    <w:p>
      <w:pPr>
        <w:pStyle w:val="BookText"/>
        <w:rPr/>
      </w:pPr>
      <w:r>
        <w:rPr>
          <w:rFonts w:ascii="IRNazanin" w:hAnsi="IRNazanin" w:eastAsia="IRNazanin"/>
          <w:color w:val="111111"/>
          <w:sz w:val="28"/>
          <w:sz w:val="28"/>
          <w:szCs w:val="28"/>
          <w:rtl w:val="true"/>
          <w:lang w:bidi="fa-IR"/>
        </w:rPr>
        <w:t xml:space="preserve">آیات عموم که از آنها می شود تفسیر مرگ را از زبان قرآن دانست، یکی آن آیاتی است که از مرگ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که این آیات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تتوفیهم الملائکه ظالمی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فرشتگان جانشان را می گیرند و آنان بر خود ستم روا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تتوفیهم الملائکة 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مؤمنان که پاکند، چون فرشتگان جانشان را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الانفس حین موتها و التی لم تمت فی منامها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نفس ها را در وقت مردن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ها را که هنوز نمرده اند و وقت خوابیدن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القاهر فوق عباده و یرسل علیکم حفظة حتی اذا جاء احدکم الموت توفته رسلنا و هم لا یفرطون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قاهر است در بالای بندگان و برای شما نگهبانان می فرستد تا آن وقتی که مردن یکی از شما می رسد، همان رسل و فرستاده های ما او را توفی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میرانند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جائتهم رسلنا یتوفونهم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فرشتگان ما به سراغشان می آیند و جانشان را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الله الذی یتوفیکم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می پرستم که به هنگام جان شما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 اءاذا ضللنا فی الارض ائنا لفی خلق جدید بل هم بلقاء ربهم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یتوفیکم ملک الموت الذی وکل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در خاک زمین ناپدید شدیم، آیا آفرینش تازه ای خواهیم یافت؟ بلکه ایشان لقای پروردگارشان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فرشته مرگ که بر شما گماشته شده است، روح شما را می گیرد، سپس به سوی پروردگارتان بازگردانده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آیات زیاد داریم که مرگ 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ماده ای که وفا و استیفا از آن 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فوت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فارسی زبان ها گاهی فوت را با وفات مترادف می 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از دست رفتن است، اگر تعبیر فوت می کرد، مرگ به همان معنای تباهی و تمام شدن و از دست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از ماده وفا و استیفاست و به اتفاق تمام لغت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استیفا کردن و تحویل گرفتن یک چیز به 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نفس ها را در وقت مردن به تمام و به کمال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آیات دیگری که در این زمینه هست همان مفهوم قبض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و ما در عرف خودمان می گوییم عزرائیل روح را قبض کرد، قابض الارواح است ولی قبض با توفی که در قرآن آمده هر دو یک معنی را می دهند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به طور کلی، چه درباره سعدا و چه درباره اشقیا این چنین استنباط می شود که مردن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استیفا کردن، قبض به صورت کامل کردن، تحویل کامل گرفتن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آیات زیادی از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یتوفیکم ملک الموت الذی وکل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این تعبیر، بیان ماهیت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یعنی تحویل گرفتن و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قرآن آمده است در عربی یعنی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خواهند بگویند خود این چوب، می گویند نفس این 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زید آمد، خودش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عین خودش نه چیزی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به آن چیزی که از انسان گرفته می شود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از آن نظر است که از نظر قرآن خود واقعی انسان همان است که گرفته و برده می شود</w:t>
      </w:r>
      <w:r>
        <w:rPr>
          <w:rFonts w:eastAsia="IRNazanin" w:cs="IRNazanin"/>
          <w:color w:val="111111"/>
          <w:sz w:val="28"/>
          <w:szCs w:val="28"/>
          <w:rtl w:val="true"/>
          <w:lang w:bidi="fa-IR"/>
        </w:rPr>
        <w:t>.</w:t>
      </w:r>
      <w:bookmarkStart w:id="240" w:name="pg2928_18376"/>
    </w:p>
    <w:p>
      <w:pPr>
        <w:pStyle w:val="BookText"/>
        <w:rPr/>
      </w:pPr>
      <w:bookmarkEnd w:id="240"/>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نفس قرآن انسان خدا تفسیر لغت شناسی</w:t>
      </w:r>
    </w:p>
    <w:p>
      <w:pPr>
        <w:pStyle w:val="Heading3"/>
        <w:numPr>
          <w:ilvl w:val="2"/>
          <w:numId w:val="1"/>
        </w:numPr>
        <w:rPr/>
      </w:pPr>
      <w:bookmarkStart w:id="241" w:name="__RefHeading___Toc37373_2749589250"/>
      <w:bookmarkStart w:id="242" w:name="_Toc81"/>
      <w:bookmarkEnd w:id="241"/>
      <w:r>
        <w:rPr>
          <w:rtl w:val="true"/>
        </w:rPr>
        <w:t>شواهدی بر وجود برزخ در آیات قرآنی</w:t>
      </w:r>
      <w:bookmarkEnd w:id="242"/>
    </w:p>
    <w:p>
      <w:pPr>
        <w:pStyle w:val="BookText"/>
        <w:rPr/>
      </w:pPr>
      <w:r>
        <w:rPr>
          <w:rFonts w:ascii="IRNazanin" w:hAnsi="IRNazanin" w:eastAsia="IRNazanin"/>
          <w:color w:val="111111"/>
          <w:sz w:val="28"/>
          <w:sz w:val="28"/>
          <w:szCs w:val="28"/>
          <w:rtl w:val="true"/>
          <w:lang w:bidi="fa-IR"/>
        </w:rPr>
        <w:t xml:space="preserve">میت بعد از آنکه می میرد و وضع خودش را وخیم می بیند تقاضای بازگشت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لابد بعضی از اموات این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معلوم است که مرده،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اعمل صالحا فیما ترکت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مرا باز گردان، باشد که در آنچه کوتاهی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مال و ثروتی که باقی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صالح انجام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برزخی اعمال مومن در قبر و عالم برزخ جواب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انها کلمة هو قائلها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حرفی است که می زند، اگر هم بازگردد باز مثل اول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الی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پیش روی آنها برزخی است تا روزی که برانگیخته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ورای آنها یعنی از جلوی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به معنی پشت سر گفته می شود، هم به معنی پیش رو، در قرآن به هر دو معنا استعمال شده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ورائهم ملک یأخذ کل سفینة غصبا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پیش روی آنان پادشاهی بود که کشتی ها را به غصب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جلوی انسان باشد، احاطه بر انسان داشته باشد، می گویند ورای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جلو اطلاق می شود و خبر هم قرینه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یوم یبعثون</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معنا برای اولین بار خود قرآن استعمال کرده و بعد در نهج البلاغه هم آمده است، در اخبار و احادیث هم زیاد آمده، در کلمات علماء هم زیاد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لغت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نبوده،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چیزی گفته می شود که حائل میان چیزی و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 دو اتاق داشته باشیم، یک اتاق آن طرف دیوار و یک اتاق این طرف دیوار که این سالن حائلی باشد میان این اتاق و آن اتاق، می گویند برزخ میان ایندو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ورائهم برزخ الی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 کند که از مردن تا قیامت یک حالتی وجود دارد که آن حالت فاصله میان زندگی این دنیا و قیامت است، حائل میان این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حکایت نمی کند که انسان بعد از مردن باز هم زنده است، باز هم مستشعر است، باز هم آرزو و تقاضا دارد و تا روز قیامت به همین حال هست؟</w:t>
      </w:r>
    </w:p>
    <w:p>
      <w:pPr>
        <w:pStyle w:val="BookText"/>
        <w:rPr/>
      </w:pPr>
      <w:r>
        <w:rPr>
          <w:rFonts w:ascii="IRNazanin" w:hAnsi="IRNazanin" w:eastAsia="IRNazanin"/>
          <w:color w:val="111111"/>
          <w:sz w:val="28"/>
          <w:sz w:val="28"/>
          <w:szCs w:val="28"/>
          <w:rtl w:val="true"/>
          <w:lang w:bidi="fa-IR"/>
        </w:rPr>
        <w:t>آیه دیگر در سوره واقعه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اذا بلغت الحلقوم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حینئذ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اقرب الیه منکم ولکن لاتبصرون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ان کنتم غیر مدینین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ترجعونها ان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ان کان 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فروح و ریحان و جنة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کان من 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لک من 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کان من المکذبین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تصلیة جحیم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خواهد بود هنگامی که جانشان به گلو رسد و شما وقت مرگ بر بالین آن مرد حاضرید و می نگرید و ما به او از شما نزدیکتریم ولیکن شما معرفت و بصیرت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بدست شما و طبیعت است و شما را آفریننده ای نیست، پس روح را دوباره بر بدن مردگان بازگردانید، اگر راست می گویید؟ و بدانید آنکه بمیرد اگر از مقربان خداست، آنجا در آسایش و نعمت و بهشت ابدی است و اگر از اصحاب یمین است وی را بشارت دهید که تو را ایمنی و سلامت است، و اما اگر از منکران و گمراهان است نصیبش حمیم جهنم است و جایگاهش آتش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این است که این رفتن، اضطراری است و حکم خداست و برای این است که هر کسی به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جزای خوب و بد عمل خودش برسد، اگر نه این است که مردن به اصطلاح امروز یک سنت جبری و قطعی است، پس چرا آن وقت که می رسد به حلقوم شما نمی بینید؟ اولا خود این مطلبی است که یک چیزی هست که آن به حلقوم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نحوه رسیدن چگونه است، واقعا یعنی نقل مکان می کند می رسد به حلقوم یا قطع علاقه اش می رسد به آنجا که از حلقوم می خواهد قطع علاقه بشود؟ ما این را به کمک اخبار و روایات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جان کندن و قبض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از اخبار و روایات استنباط می شود و آن این است که آدمی که در حال جان کندن است، قبل از آنکه همان نفس، همان جان، همان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اسمی بخواهیم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حلقوم برسد، قبل از آن هنوز مردن واقعی نیست، هنوز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دنیاست و می شود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حتما یک راز علمی هم دارد که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نمی دانم که راز علمی مطلب چیست و شاید تا این حد باشد که از نظر پزشکی قابل برگرداندن است، مثلا ممکن است قلب ایستاده باشد ولی بعد بشود دو مرتبه همین قلب ایستاده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مرحله که رسید که قرآن از آن 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بلغت الحلقوم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حساب برگشتن در کار نیست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اخبار این طور وارد شده است که وقتی به حلقوم می رسد، زمان معاینه است، یعنی با اینکه روح در حال جدا شدن و قطع علاقه است، با اینکه نیمی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گوییم مقصودمان قسمتی است، حالا ممکن است بیش از نیم یا کمتر از نیم باشد، اینها را نمی شود اندازه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علاقه روح قطع شده و این آدم به صورت نیم مرده در آمده است، هنوز در این دنیاست ولی به حلقوم که رسید، معاینه برایش دست می دهد، یعنی آن وقت آن دنیا را می بیند، وضع خودش را در آن عالم می بیند، اعمال خودش را می بیند و اشیا را به صورت مثالی می بیند، مثال عمل خودش را می بیند، مثال زن و فرزند خودش را می بیند و فرشتگان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چیزهایی را که تا حالا نمی دید، آن وقت می بیند و در همان حال این دنیا را می بیند، یعنی در مرز میان عالم دنیا و عالم بعد از دنیاست، هم اینجا را می بیند، هم آنجا را، هم زن و بچه و کسانش را می بیند که دور جسدش را گرفته اند دارند گریه می کنند، و هم ملائکه را به صورت خاص یا مطابق آنچه از اخبار استفاده می شود اولیای حق را به صورت خاصی می بیند، هم آنجا را می بیند هم اینجا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مرحله معاینه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آدم رسید به آنجا که دروازه آن عالم به رویش باز شد، این همان جاست که قرآن می گوید آن دیگر برگشت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یک حقیقتی نام می برد که تدریجا از انسان جدا می شود تا می رسد به مرحله ای که به حلقوم می رسد، به آنجا که رسید دیگر برگشتن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ماهیت مردن از نظر قرآن واقعا جدایی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وقتی که به حلقوم می رسد و شما ناظرش هستید، نفس را برنمی گردانید؟ ما از شما به آن نزدیک تریم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که اینجا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و فرشتگانمان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دنیا نیز از ما به ما نزدیک تر است ولی در آن وقت همان طوری که عرض کردم حالت معاینه است، یعنی آن شخص فرشتگان را به خودش نزدیک تر می بیند از شما، هم شما را می بیند و هم آنها را ولی آنها را به خودش نزدیک تر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ایمایی است به اینکه او می بیند و شما نمی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ان کنتم غیر مدینین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 است که شما غیرمدین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غیرمجزی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که باید این طور باشید که اعمالتان هدر برود و به پاداش و کیفر اعمال نرسید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حالا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برنمی گردانید؟ معنی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راز اینکه وقتی که نفس می رسد به این مرحله دیگر بازگشت ندارد، از طب و پزشکی هم کاری ساخته نیست و خداوند آن را از دسترس برگرداندن خارج کرده است این است که انتقالش به آن عالم ضروری است و باید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کلیــد واژه هــا</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روح قرآن برزخ انسان خدا اعمال</w:t>
      </w:r>
      <w:bookmarkStart w:id="243" w:name="pg2928_18380"/>
    </w:p>
    <w:p>
      <w:pPr>
        <w:pStyle w:val="Heading3"/>
        <w:numPr>
          <w:ilvl w:val="2"/>
          <w:numId w:val="1"/>
        </w:numPr>
        <w:rPr/>
      </w:pPr>
      <w:bookmarkStart w:id="244" w:name="__RefHeading___Toc37375_2749589250"/>
      <w:bookmarkStart w:id="245" w:name="_Toc82"/>
      <w:bookmarkEnd w:id="243"/>
      <w:bookmarkEnd w:id="244"/>
      <w:r>
        <w:rPr>
          <w:rtl w:val="true"/>
        </w:rPr>
        <w:t>دسته بندی انسان ها در حین انتقال روح به عالم برزخ</w:t>
      </w:r>
      <w:bookmarkEnd w:id="245"/>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در حین انتقال روح به عالم برزخ چون هنوز مسئله قیامت مطرح نیست، بلافاصله انسان ها را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سه دسته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مقربین، اصحاب الیمین و مکذبین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اول همین سوره اصحاب الشمال 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یک عده را مقربین می نامد، یک عده را اصحاب الیمین یعنی دوستان راست، مثل اینکه امروز اصطلاحا می گوییم دست راستی ها و یک عده را اصحاب الشمال، دست چپی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مقربین از نظر قرآن آن هایی هستند که گوی سعادت را به حد اعلی ربوده اند، اصحاب یمین متوسطین اهل سعادت و اصحاب الشمال اهل شقاوت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قرآن این طور تقسیم بندی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ان کان من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فروح و ریحان و جنة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کان من 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فسلام لک من 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کان من المکذبین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تصلیة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لهو حق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مقربان باشد، آسایش و راحتی و بهشت پر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اگر از اهل سعادت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جانب اهل سعادت 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از تکذیب کنندگان گمراه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ضیافتی از آب جوشان است و به دوزخ وارد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همان حقیقت یقینی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پروردگار بزرگت تسبیح گوی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پذیرایی از انسان ها در بلاد انتقال روح به عالم برزخ</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مقربین در روح و ریحان و در یک راحتی و آسایشی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ریحان کلمه ای است که در دنیا علامت یک دسته گلی است که بوی خوش بدهد اما از نظر اخروی حقیقت آن چیست؟ بر ما مجهول است و تفسیر هم نمی شود کرد؛ روحی، ریحانی، جنت پر از 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یمین، تفسیرش را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از برای تو از ناحیه اصحاب یمین، یعنی خاطرت جمع باشد، وضع آنها هم خیلی خوب است، مثل اینکه وقتی از شما می پرسند آقا پسرتان چطور است؟ می خواهید بگویید خوش است، می گویند به شما سلام می رساند، دست شما را می بوسد، یعنی خوش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فسلام لک من اصحاب الیمین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کان من المکذبین الضالین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را قدری توضیح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فنزل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پذیرایی موقت و مختصر مهمان 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که وارد می شود، از او دو پذیرایی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یک تنقلی، چیزی و در عصر ما مثلا چای، شیرینی، میوه ای جلویش می گذارند ولی غذایش که تغذیه اساسی اوست ناهار و شامش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ها ابتدا یک نزلی، یک پذیرایی مختصر و کوچکی از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جوشان و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بعد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تصلیة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آن ها به آتش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لهو حق الیقین، فسبح باسم ربک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همانا حق الیقین است، پس به نام پروردگارت که بزرگ است تسبیح بگوی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ما می بینیم در حالی که صحبت از جان کندن و جان رفتن است، بلافاصله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برای ترکیب به اتصال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اگر از مقربین است چنین، اگر از اصحاب یمین است چنان، اگر از اصحاب شمال است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این آیه هم باز کاملا استنباط می کنیم که قبل از قیامت و بعد از مرگ حیاتی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الی ربک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ادخلی جنتی؛ هان ای نفس مطمئنه به سوی پروردگارت که تو از او خشنودی و او از تو خشنود است، بازگرد و در زمره بندگان من درآی و به بهشت من وارد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روح آرام و نفس آرام یافته را بیان می کند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قرآن انسان آرامش واقعی را که دیگر هر گونه اضطراب و تزلزل از او گرفته شود، تنها وقتی پیدا می کند که به ذکر الله برسد، یعنی به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از روی ایمان و معرفت کامل است که آرامش کامل به انسان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به سوی پروردگارت که تو از پروردگارت خشنودی و پروردگارت هم از تو خشنود است</w:t>
      </w:r>
      <w:r>
        <w:rPr>
          <w:rFonts w:eastAsia="IRNazanin" w:cs="IRNazanin"/>
          <w:color w:val="111111"/>
          <w:sz w:val="28"/>
          <w:szCs w:val="28"/>
          <w:rtl w:val="true"/>
          <w:lang w:bidi="fa-IR"/>
        </w:rPr>
        <w:t>".</w:t>
      </w:r>
      <w:bookmarkStart w:id="246" w:name="pg2928_18382"/>
    </w:p>
    <w:p>
      <w:pPr>
        <w:pStyle w:val="BookText"/>
        <w:rPr/>
      </w:pPr>
      <w:bookmarkEnd w:id="246"/>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قیامت روح برزخ انسان خدا دوزخیان بهشتیان تقرب به خدا</w:t>
      </w:r>
    </w:p>
    <w:p>
      <w:pPr>
        <w:pStyle w:val="Heading3"/>
        <w:numPr>
          <w:ilvl w:val="2"/>
          <w:numId w:val="1"/>
        </w:numPr>
        <w:rPr/>
      </w:pPr>
      <w:bookmarkStart w:id="247" w:name="__RefHeading___Toc37377_2749589250"/>
      <w:bookmarkStart w:id="248" w:name="_Toc83"/>
      <w:bookmarkEnd w:id="247"/>
      <w:r>
        <w:rPr>
          <w:rtl w:val="true"/>
        </w:rPr>
        <w:t>اثبات روح در نهج البلاغه</w:t>
      </w:r>
      <w:bookmarkEnd w:id="248"/>
    </w:p>
    <w:p>
      <w:pPr>
        <w:pStyle w:val="BookText"/>
        <w:rPr/>
      </w:pPr>
      <w:r>
        <w:rPr>
          <w:rFonts w:ascii="IRNazanin" w:hAnsi="IRNazanin" w:eastAsia="IRNazanin"/>
          <w:color w:val="111111"/>
          <w:sz w:val="28"/>
          <w:sz w:val="28"/>
          <w:szCs w:val="28"/>
          <w:rtl w:val="true"/>
          <w:lang w:bidi="fa-IR"/>
        </w:rPr>
        <w:t xml:space="preserve">چند خطبه مفصل در نهج البلاغه داریم که یکی از آن ها به نام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مثل سایر خطبه های مفصل موضوعات مختلفی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غیر توحید و مواعظ و از آن جمله در مواعظ، حضرت، مسئله مرگ و مردن را یادآوری می کند و وضع شخص در حال احتضار را، آن وقتی که در حال جان دادن است و اقاربش اطرافش را گرفته اند و مأیوسند و گریه می کنند و او قسمتی از حواسش تعطیل شده و قسمتی از حواسش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حضرت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دفعت الاقارب، او نفعت النواحب، و قد غودر فی محلة الاموات رهینا؛ آیا نزدیکان می توانند از او دفاع کنند یا این نوحه گری ها سودی به حال او می بخشد، پس از آن که او در محله 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ضیق المضجع وحیدا؛ در تنگنای گور تنها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هتکت الهوام جلدته؛ حشرات زمین پوستش را پاره پاره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وابلت النواهک جدته، و عفت العواصف آثاره؛ هلاک کنندگان کارهای جدی او را از بین بردند، بادهای تند آثار و ساختمان های او را از بین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 الحدثان معالمه؛ نشانه هایی که در دنیا از خودش باقی گذاشته بود، حوادث روزگار همه را محو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صارت الاجساد شحبة بعد بضتها؛ بدن ها پس از آن طراوت، پوسیده و خاک شده می شود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العظام نخرة بعد قوتها؛ استخوان های او پوسیده می شود، پس از آن که یک روزی نیرومند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الارواح مرتهنة بثقل اعبائها؛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مقارنه ای شده میان اجساد و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ها و استخوان ها در قبر پوسید ولی روح ها در گرو سنگینی کارها و اعمال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موقنة بغیب انبائها؛ در حالی که یقین کرده است به خبرهای غیبی که در دنیا به او می دادند و آن وقت باور نمی کرد، حالا یقین پیدا کرده که آن چه گفته اند راست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تستزاد من صالح عملها، و لا تستعتب من سیی ء زللها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وقت به او نمی گویند یک مقدار عمل صالح بیشتر کن، چون دیگر آن جا جای عمل نیست و کارهای بدی هم که کرده است، دیگر این جا فایده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وتوبه و استغفار می کنم، فایده 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غرضم این دو جمله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صارت الاجساد شحبة بعد بضتها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و استخوان ها پوسیده است ولی روح ها در گرو اعمال هستند، در حالی که در آن جا یقین کرده اند به چیزهایی که در دنیا یقین نمی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نمی رساند که در نظرامیرالمؤمنین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روح یک مسئله است و مسئله جسد مسئله دیگری، آدم وقتی که مرد، بدنش می پوسد و روحش در دنیای دیگری باقی است، آن وضعی دارد و این وضعی؟</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راجع به میت در حال احتضار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یردد طرفه بالنظر فی وجوههم؛ در حال احتضار چشمهایش را این طرف و آن طرف بر می گرداند، به چهره بازماندگانش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این طور آمده که گوشش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های این جا شاید جای دیگر هم استفاده شود که میت در حال احتضار، گوشش زودتر از چشمش از کار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نمی دانم چه فلسفه ای دارد و چگونه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 حرکات السنتهم و لا یسمع رجع کلامهم؛ می 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هایشان حرکت می کند، اما صدایشان را نمی شنود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ازداد الموت التیاطا به؛ باز مرگ، چنگ های خودش را بیشتر فرو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فقبض بصره؛ دید را هم از او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قبض سمعه؛ همچنان که شنوایی را از او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خرجت الروح من جسده؛ و روح از جسد او بیرون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 جیفة بین اهله؛ بعد از آن یک مرتبه همین انسان موجود زنده به یک مردار در میان خانواده تبدیل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تعطیل حواس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وخرجت الروح من جسده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نمی شود که از نظر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حقیقی مرگ، خروج روح از بدن است؟</w:t>
      </w:r>
    </w:p>
    <w:p>
      <w:pPr>
        <w:pStyle w:val="BookText"/>
        <w:rPr/>
      </w:pP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خطبه مختصر دیگری هست که حضرت راجع به توصیف ملک الموت سخن می گوید و ابهام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عجزی که بشر از توصیف ملک الموت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 که ما ملک الموت را نمی توانیم توصیف کنیم تا چه رسد خدای ملک الموت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هرگز وجود ملک الموت را وقتی که برای قبض روح داخل خانه کسی می شود احساس کرده ای؟ هرگز به چشمت دیدی کی ملک الموت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تحس به اذا دخل منزلا؟ آیا احساس می کنی او را وقتی داخل منزلی شود؟</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هل تراه اذا توفی احدا؟ آیا در وقتی که قبض روح می کند، تو او 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ملک الموت نه تنها می آید در منزل قبض روح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را در رحم قبض روح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تصور تو درباره ملک الموت چیست؟ آیا واقعا ملک الموت یک جسمی است که می آید داخل خانه ها می شود و آیا جسمی است که داخل رحم مادر می شود و در آن جا روح را قبض می کند، از یکی از اعضا و جوارح داخل می شود؟</w:t>
      </w:r>
      <w:bookmarkStart w:id="249" w:name="pg2928_18385"/>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کیف یتوفی الجنین فی بطن امه؟ این که جنین گاهی می میرد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شکم مادر قبض روح می کند، 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ایلج علیه من بعض جوارحها؟ آیا ملک الموت یک جسمی است که از بعضی از اعضاء و جوارح این زن وارد می شود و قبض روح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الروح اجابته باذن ربها؟ یا نه، او نمی رود، لزومی ندارد او برود تا روح را بگیرد، او می خواهد و روح به اجازه پروردگار، خواسته او را اجابت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هو ساکن معه فی احشائها؟ یا نه، اساسا ملک الموت در بیرون و جای دیگری نیست که بخواهد بیاید آن جا، همیشه همراه همان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هم خودش یک فرضی است در باب ملک الموت که همیشه همراه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یصف الهه من یعجز عن صفة مخلوق مثله؟ بشری که قدرت ندارد یک مخلوق خدا را توصیف کند، چگونه می تواند ادعا کند خدا را آن چنان که هست توصیف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غرضم این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الروح اجابته باذن ربها؟ یا اینکه نه، او می خواهد و روح اجابت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این تعبیر نمی رساند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مردن و روح این طور می اندیشیده است؟ این سه مطلب از نهج البلاغه صراحت زیادی بر مسئله روح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مرگ روح توبه نهج البلاغه یقین نتیجه اعمال عزرائیل</w:t>
      </w:r>
    </w:p>
    <w:p>
      <w:pPr>
        <w:pStyle w:val="Heading3"/>
        <w:numPr>
          <w:ilvl w:val="2"/>
          <w:numId w:val="1"/>
        </w:numPr>
        <w:rPr/>
      </w:pPr>
      <w:bookmarkStart w:id="250" w:name="__RefHeading___Toc37379_2749589250"/>
      <w:bookmarkStart w:id="251" w:name="_Toc84"/>
      <w:bookmarkEnd w:id="250"/>
      <w:r>
        <w:rPr>
          <w:rtl w:val="true"/>
        </w:rPr>
        <w:t>اهمیت ریاضت شرعی در رشد روح از نظر امام علی علیه السلام</w:t>
      </w:r>
      <w:bookmarkEnd w:id="251"/>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دعوت می کند به ریاضت شرعی یعنی به نماز و روزه و شب زنده داری ها و انفاق کردن از اموال،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اسهروا عیونکم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های خودتان را بیدار قرار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اضمروا بطونکم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شکم های خودتان به واسطه کم خوری جمع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استعملوا اقدامکم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پاهای خودتان کار بکشید، یعنی این قدم ها را در راه های رضای خدا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انفقوا اموالکم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های خودتان را در راه خدا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خذوا من اجسادکم فجودوا بها علی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کلمه روح نیست، کلمه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تن بگیرید و بر نفس ها ببخشید و بیفزایید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هم یک نوع دوگانگی میان روح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بگیرید و بر آن بیفزایید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تبخلوا بها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روح از جسم بخل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حساب جسم را نداشته باشید، بیشتر حساب روح را داشته باشید، از این بگیرید و بر آن بیفزایید</w:t>
      </w:r>
      <w:r>
        <w:rPr>
          <w:rFonts w:eastAsia="IRNazanin" w:cs="IRNazanin"/>
          <w:color w:val="111111"/>
          <w:sz w:val="28"/>
          <w:szCs w:val="28"/>
          <w:rtl w:val="true"/>
          <w:lang w:bidi="fa-IR"/>
        </w:rPr>
        <w:t>.</w:t>
      </w:r>
      <w:bookmarkStart w:id="252" w:name="pg2928_18386"/>
    </w:p>
    <w:p>
      <w:pPr>
        <w:pStyle w:val="BookText"/>
        <w:rPr/>
      </w:pPr>
      <w:bookmarkEnd w:id="252"/>
      <w:r>
        <w:rPr>
          <w:rFonts w:ascii="IRNazanin" w:hAnsi="IRNazanin" w:eastAsia="IRNazanin"/>
          <w:color w:val="111111"/>
          <w:sz w:val="28"/>
          <w:sz w:val="28"/>
          <w:szCs w:val="28"/>
          <w:rtl w:val="true"/>
          <w:lang w:bidi="fa-IR"/>
        </w:rPr>
        <w:t>سعدی عکس قضیه را به صورت ملامت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دونان به منت خواستی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افزودی و از جان کاستی</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دعا 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نفسی اول کریمة تنتزعها من کرائمی و اول ودیعة ترتجعها من ودائع نعمک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خواهد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نعمت های بزرگواری که به من داده ای و عنایت کرده ای، این ها را از من قبل از مردن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به این تعبیر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اولین شیء کریمی که از من می خواهی بگیری ببری پیش خودت، همان نفس من باشد، خدایا نفس مرا اولین شیء بزرگواری قرار بده که آن را از من می گیری، یعنی نعمت هایت را از من سلب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روح نماز جسم نعمت نهج البلاغه روزه</w:t>
      </w:r>
    </w:p>
    <w:p>
      <w:pPr>
        <w:pStyle w:val="Heading3"/>
        <w:numPr>
          <w:ilvl w:val="2"/>
          <w:numId w:val="1"/>
        </w:numPr>
        <w:rPr/>
      </w:pPr>
      <w:bookmarkStart w:id="253" w:name="__RefHeading___Toc37381_2749589250"/>
      <w:bookmarkStart w:id="254" w:name="_Toc85"/>
      <w:bookmarkEnd w:id="253"/>
      <w:r>
        <w:rPr>
          <w:rtl w:val="true"/>
        </w:rPr>
        <w:t>مسأله روح و بقای آن، یک اصل اسلامی</w:t>
      </w:r>
      <w:bookmarkEnd w:id="254"/>
    </w:p>
    <w:p>
      <w:pPr>
        <w:pStyle w:val="BookText"/>
        <w:rPr/>
      </w:pPr>
      <w:r>
        <w:rPr>
          <w:rFonts w:ascii="IRNazanin" w:hAnsi="IRNazanin" w:eastAsia="IRNazanin"/>
          <w:color w:val="111111"/>
          <w:sz w:val="28"/>
          <w:sz w:val="28"/>
          <w:szCs w:val="28"/>
          <w:rtl w:val="true"/>
          <w:lang w:bidi="fa-IR"/>
        </w:rPr>
        <w:t xml:space="preserve">برخی از این نظرند که مسئله روح، بعدها که تمدن اسلامی نضج گرفت و افکار ملت های دیگر در میان مسلمین رواج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مخصوصا در مسئله روح می گویند پس از آنکه فلسفه یونان در اواخر قرن دوم و بالخصوص در قرن سوم در میان مسلمین پیدا شد، فکر روح به این معنا که در انسان یک روحی هست که بعد از مردن از بدن خارج می شود و باقی می ماند پدید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چنین نیست و در وجود این فکر در متون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تردید کرد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نماز میت یک چیزی است که دیگر در قرن دوم و سوم اختراع نشده، در صدر اسلام، شیعه و سنی آن را با واجبات و مستحباتش روزی صدها و هزارها بار می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میت قبل از آخرین تکبیر و آخرین دعایش که درباره خود میت دعا می کنیم با این جمله شروع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هذا المسجا قدامنا عبدک و ابن عبدک نزل بک و انت خیر منزول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قبضت روحه الیک فقد احتاج الی رحمتک و انت غنی عن عذابه اللهم ان کان محسنا فزد فی احسانه و ان کان مسیئا فتجاوز عن سیئاته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این که در کفن در برابر تو پوشیده شده است، بنده و فرزند بنده توست، به پیشگاه تو فرود آمده است و تو بهترین کسی هستی که بر او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روحش را گرفتی و او نیازمند رحمت تو است و تو از عذابش بی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اگر نیکوکار است، بر نیکی هایش بیفزا و اگر بدکار است از گناهانش درگذر</w:t>
      </w:r>
      <w:r>
        <w:rPr>
          <w:rFonts w:eastAsia="IRNazanin" w:cs="IRNazanin"/>
          <w:color w:val="111111"/>
          <w:sz w:val="28"/>
          <w:szCs w:val="28"/>
          <w:rtl w:val="true"/>
          <w:lang w:bidi="fa-IR"/>
        </w:rPr>
        <w:t>.»</w:t>
      </w:r>
      <w:bookmarkStart w:id="255" w:name="pg2928_18387"/>
    </w:p>
    <w:p>
      <w:pPr>
        <w:pStyle w:val="BookText"/>
        <w:rPr/>
      </w:pPr>
      <w:bookmarkEnd w:id="255"/>
      <w:r>
        <w:rPr>
          <w:rFonts w:ascii="IRNazanin" w:hAnsi="IRNazanin" w:eastAsia="IRNazanin"/>
          <w:color w:val="111111"/>
          <w:sz w:val="28"/>
          <w:sz w:val="28"/>
          <w:szCs w:val="28"/>
          <w:rtl w:val="true"/>
          <w:lang w:bidi="fa-IR"/>
        </w:rPr>
        <w:t>غرضم جمله اولش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روح او را قبض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صدر اسلام تا امروز، هر مرده ای که داشته ایم، این جزء دعاهای مستحبی است که برایش خوانده می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برای همه اموات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جزء دعاهای مستحب است و برای بسیاری از اموات به همان واجباتش قناعت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روح او را قبض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از مسائلی از قبیل سؤال عالم قبر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اسلام خدا نماز میت فلسفه یونان مرگ</w:t>
      </w:r>
    </w:p>
    <w:p>
      <w:pPr>
        <w:pStyle w:val="Heading3"/>
        <w:numPr>
          <w:ilvl w:val="2"/>
          <w:numId w:val="1"/>
        </w:numPr>
        <w:rPr/>
      </w:pPr>
      <w:bookmarkStart w:id="256" w:name="__RefHeading___Toc37383_2749589250"/>
      <w:bookmarkStart w:id="257" w:name="_Toc86"/>
      <w:bookmarkEnd w:id="256"/>
      <w:r>
        <w:rPr>
          <w:rtl w:val="true"/>
        </w:rPr>
        <w:t xml:space="preserve">انکار روح در کتاب </w:t>
      </w:r>
      <w:r>
        <w:rPr>
          <w:rtl w:val="true"/>
        </w:rPr>
        <w:t>«</w:t>
      </w:r>
      <w:r>
        <w:rPr>
          <w:rtl w:val="true"/>
        </w:rPr>
        <w:t>راه طی شده</w:t>
      </w:r>
      <w:r>
        <w:rPr>
          <w:rtl w:val="true"/>
        </w:rPr>
        <w:t xml:space="preserve">» </w:t>
      </w:r>
      <w:r>
        <w:rPr>
          <w:rtl w:val="true"/>
        </w:rPr>
        <w:t>مهندس بازرگان</w:t>
      </w:r>
      <w:bookmarkEnd w:id="257"/>
    </w:p>
    <w:p>
      <w:pPr>
        <w:pStyle w:val="BookText"/>
        <w:rPr/>
      </w:pPr>
      <w:r>
        <w:rPr>
          <w:rFonts w:ascii="IRNazanin" w:hAnsi="IRNazanin" w:eastAsia="IRNazanin"/>
          <w:color w:val="111111"/>
          <w:sz w:val="28"/>
          <w:sz w:val="28"/>
          <w:szCs w:val="28"/>
          <w:rtl w:val="true"/>
          <w:lang w:bidi="fa-IR"/>
        </w:rPr>
        <w:t xml:space="preserve">آقای مهندس بازرگان در برخی از کتاب هایش از جمله کتاب های راه طی شده یا مسئله وحی، مسئله روح را انکار می کنند و مدعی هستند این که انسان دارای روحی مجرد است یک فکر یونانی است که وارد عالم اسلام شده است و در متن اسلام چنین چیزی وجود نداشته است، ولی خود ایشان در کتاب ذره بی انتها که بهترین کتاب آقای مهندس بازرگان است و هم یکی از کتاب های نفیسی است که در عصر ما نوشته شده است، بسیار کتاب نفیسی است و خیلی عالی است، خوشبختانه از راهی 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منجر به اثبات روح شده است</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خواهم بگویم این راه را از کسی تقلید کرده اند، واقعا نشان می دهد که خودشان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این جا ایشان باز مدعی هستند که من نمی خواهم روح مجرد را اثبات کنم و می خواهند نفی کنند ولی صد در صد اثبات کرده اند و این نشان می دهد که تصور ایشان در باب روح مجرد که انکار می کنند یک تصوری است مثل نوع تصوری که بعضی درباره خدا دارند و او را نفی می کنند، که آنچه آن ها درباره خدا فکر کرده اند و نفی می کنند درست است ولی خدای واقعی را نفی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مثل این که اصل فرضیه شان بر این اساس است که جهان و پدیده های جهان و مخصوصا تحولات جهان را تنها با ماده و انرژی نمی شود توجیه کرد؛ حتما یک عنصر سومی هم برای توجیه جهان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جمادات شروع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نباتات و حیوان و انسان و مخصوصا تکامل در جانداران و خصوصیات انسان و در همه این ها اساس فرضیه این است که جهان را تنها با ماده و انرژی نمی شود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می گویند در قرآن کریم از یک مطلبی بحث شده است که قرآن آن را به تعبیرهای گوناگون و در جاهای مختلف بیان کرده است، گاهی آن را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با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و حتما چنین چیزی هم باید باشد و این چیزی که قرآن گفته بالاترین حرف ها در این زمینه است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جمادات شروع می کنند و ایشان معتقدند که این نظام غایی ای که در عالم جمادات هست، یک چیز دیگری باید در متن این عالم خلقت دخالت داشته باشد و این همان است که قرآن از آن 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اوحی فی کل سماء امرها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در هر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معلوم است که قرآن می خواهد در همه اشیا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کارش را به آن وحی کرده یا امرش را به آن ابلاغ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یک چیزی، یک ارتباط و اتصالی بین این جهان و عالم ربوبی هست و در عالم ربوبی به همه اشیا، یک چیزی که ماهیتش را نمی توانیم تعریف کنیم داده شده است که به موجب آن، کار خودش را منظم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هر پیچی از پیچ های خلقت، آنجا که عالم بی جان می خواسته به عالم جاندار تبدیل شود، آنجا که در عالم جاندار انسان می خواسته پیدا شود، قرآن به این جاها که می رسد از مسئله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 نامی از این ها یاد می کند، یعنی هر جا که یک تنوع اثری و یک اثر جدید پیدا شده است، قرآن آن را معلول یک نفخه الهی می داند که از طرف خدا یک نفخه ای شده است، یک چیزی به دنیا و عالم داده شده که یک امر جدید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درباره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انسان معتقدند که انسان را هم همان چیزی انسان کرده است که قرآن از آن تعبیر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خود در او دمیدم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مرحله ای که انسان می خواسته انسان شود، در همان جا که امروز می گویند یک جهشی صورت گرفته است، این جهش یک چنین تحولی است که قرآن از آن تعبیر به نفخه الهی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بالاخره در انسان پیدا شده که در غیر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منشأ یک آثاری است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کانونش کجاست؟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کجاست و بلکه اصلا محل ندارد، جا ندارد، هیچ جای بدن را نمی توانیم بگوییم جای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جای اوست؟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و اعصاب جای اوست؟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کنند که جا ندارد ولی من عندالله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خواهد بگوید این طور چیزها از نزد خدا آمده، اینجا نبوده، یعنی انسان را که انسان کردند، با این موادی که در عالم بود نمی شد انسان را انسان کرد، در شرایط تحولی و تکاملی این عالم، حیوان رسید به جایی که یک چیزی از نزد خدا بر او اضافه شد تا انسان، انسان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 حرف ایشان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از بالا سرازیر شد، به تعبیر خودشان از بی نهایت بزرگ به این بی نهایت کوچک سرازیر شد، من عندالله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چیزی به نام نفخه الهی من عندالله بر انسان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تنها انسان اول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قبول دارند در همه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قرآن هم اختصاص به انسان اول نمی دهد، به همه انسان ها تعمیم می دهد و تصریح می کنند که این شیء جا ندارد و لزومی هم ندارد ما برایش جا معین کنیم و چون می گویند غیر از عنصر ماده و انرژی است، پس اگر بگوییم بعد دارد یا ندارد؟ می گویند ندارد، چون اگر داشته باشد، می شود ماده و به دلیل این که جا ندارد بعد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روشن است و ایشان هم نمی خواهند قایل به بعد برای آن بشوند، بگویند ابعاد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ابعاد دارد که همان خاصیت ماده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قدرتی هم برای آن قایل هستند که می تواند حاکم و مسلط بر ماده و گرداننده ماده باشد، نه مانند یک خاصیت ماده که محکوم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نحوه اثبات اراده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 بازرگان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کلام ایشان از روزه شروع می شود که روزه برای استقلال انسان و خروج انسان از اسارت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خیلی خوبی است و همین جاست که ما را به فکر می اندازد، آن چیست که می خواهد از طبیعت آزاد شود؟ خود طبیعت که نمی تواند از خودش آزاد شود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چیست که می خواهد با عبادت، با روزه، با نماز از اسارت طبیعت آزاد شود؟ ولی بالاخره می رسند به جایی که حتی کارهای هیپنوتیزرها را قبول می کنند به این که اراده بر بدن مسلط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آن هیپنوتیزر بر این شخصی که تحت تأثیر او قرار گرفته است حکومت می کند و اراده او را تحت تأثیر قرار می دهد و اراده او تمام قوای بدنی را تحت تأثیر قرار می دهد</w:t>
      </w:r>
      <w:r>
        <w:rPr>
          <w:rFonts w:eastAsia="IRNazanin" w:cs="IRNazanin"/>
          <w:color w:val="111111"/>
          <w:sz w:val="28"/>
          <w:szCs w:val="28"/>
          <w:rtl w:val="true"/>
          <w:lang w:bidi="fa-IR"/>
        </w:rPr>
        <w:t>.</w:t>
      </w:r>
      <w:bookmarkStart w:id="258" w:name="pg2928_18391"/>
    </w:p>
    <w:p>
      <w:pPr>
        <w:pStyle w:val="BookText"/>
        <w:rPr/>
      </w:pPr>
      <w:bookmarkEnd w:id="258"/>
      <w:r>
        <w:rPr>
          <w:rFonts w:ascii="IRNazanin" w:hAnsi="IRNazanin" w:eastAsia="IRNazanin"/>
          <w:color w:val="111111"/>
          <w:sz w:val="28"/>
          <w:sz w:val="28"/>
          <w:szCs w:val="28"/>
          <w:rtl w:val="true"/>
          <w:lang w:bidi="fa-IR"/>
        </w:rPr>
        <w:t>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فرمان می برد و می خوابد،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می شود،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از آن بالاتر که ما به یک مناسبتی در باب وحی در این باره بحث کردیم و یادمان نبود که ایشان هم در اینجا بحث کرده اند، ایشان کار مسئله تلقین را به این جا می رسانند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 تردید نیست که گاهی از تلقین به جای داروی بیهوشی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عضو را که می خواهند جراحی کنند و می خواهند احساس درد نکند، به جای این که داروی مخدر به کار ببرند، به او فرمان می دهند که درد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که می دهند، دیگر درد نمی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تسلط روح بر بدن یا نهایت تسلط امور روحی بر امور بدنی است یا به قول ایشان نهایت تسلط اراده است بر ماده و انرژی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ماده جهان انسان خلقت مهندس بازرگان</w:t>
      </w:r>
    </w:p>
    <w:p>
      <w:pPr>
        <w:pStyle w:val="Heading3"/>
        <w:numPr>
          <w:ilvl w:val="2"/>
          <w:numId w:val="1"/>
        </w:numPr>
        <w:rPr/>
      </w:pPr>
      <w:bookmarkStart w:id="259" w:name="__RefHeading___Toc37385_2749589250"/>
      <w:bookmarkStart w:id="260" w:name="_Toc87"/>
      <w:bookmarkEnd w:id="259"/>
      <w:r>
        <w:rPr>
          <w:rtl w:val="true"/>
        </w:rPr>
        <w:t>نقد شهید مطهری بر نظر مهندس بازرگان در خصوص روح و اراده</w:t>
      </w:r>
      <w:bookmarkEnd w:id="260"/>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از ایشان فقط دو سؤال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آن چیزی که شما اراده و روح در اصطلاح قرآن کریم نه روح در اصطلاح دیگران به قول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چیزی که شما خودتان تصریح می کنید که غیر از ماده و انرژی است و تصریح می کنید که جا ندارد، در هیچ عضوی جا نگرفته و نمی شود گفت در فلان سلول مغز است، آیا آن حقیقت خود آگاه است یا خود آگاه نیست؟ در انسان یک خود آگاهی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موجود خود آگاه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آگاهی ما مربوط به عنصر مادی است یا مربوط به انرژی های بدن ماست و یا متعلق به عنصر سوم است؟ و آیا شما می توانید بگویید آن عنصر سوم خود آگاه نیست، همان که تلقین می پذیرد، همان که با پذیرش تلقین بر ماده مسلط می شود، خودش خود آگاه نیست؟ اسمی از مسئله خود آگاهی نبرده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چیزی که شما می گویید عنصر سوم در کنار ماده و انرژی است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عندالله آمده است و با ابعاد دیگر وجود انسان فرق دارد، با مردن باقی می ماند یا معدوم می شود؟ شما که به قرآن استدلال می کنید، آیا قرآن درباره هر چه که آن را من عندالله تعبیر می کند قائل به بقا نیست؟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 ما عندالله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نزد شماست فانی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ما آن را در عالم طبیعت و عالم تغیر می بینیم که دائما کهنه می شوند و از بین می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عندالله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که در نزد خداست از بین نمی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چه که جنبه عنداللهی دارد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دیگران که می گویند روح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منظوری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مجرد یعنی چه؟ مجرد یعنی ابعاد مادی را مجرد است، از خواص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بپرسیم خود آن در ذات خودش متغیر و متحول است؟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ابعاد مادی دارد؟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را ندارد، یعنی مجرد از این نقایص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می گویید جا ندارد، یعنی مجرد از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تجرد همین است و چیز دیگری نیست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برای آن، خود آگاهی قایل باشید که خیال نمی کنم انکار کنید و بقا هم برایش قایل باشید، صد در صد همان حرف آنها را زده اید و اگر هم قایل نباشید، مقدماتی که چیده اید منتهی می شود به این که قایل به اینها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می گوییم آنچه که در کتاب ذره بی انتها اثبات شده، به حق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یک مناقشات جزئی که به اصل مطلب صدمه نمی زند داریم، مناقشات جزئی در آن هست ولی پیکره کتاب، پیکره بسیار صحیحی است و همان حرف روحیون 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مطلبی که ایشان خیلی روی آن تکیه کرده اند این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غلط آمده اند 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الروح قل الروح من امر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تو درباره روح می پرسند، 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اند مقصود روح انسان است و حال آنکه اصلا مقصود روح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چه کسی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الروح قل الروح من امر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روح انسان است؟ در باب این آیه، اقوال و عقاید زیادی از قدیم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قول که جزء اقوال ضعیف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خصوص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اقوال، قول قوی تر قولی است که در تفسیر المیزان هم دیدم، همین را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در کلام پیامبر سخن از روح زیاد آمده است، گاهی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به کلمه روح الامین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الامین علی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 آن را بر قلب تو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درباره عیسای مسیح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کلمته القیها الی مریم و 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 اوست که آن را به مریم القا نمود و روحی از طرف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موجودی به نام روح نام برده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آن، روح و فرشتگان به صف 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جا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الملائکة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بالا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آیه روح را در مقابل ملائکه قرار داده، روزی که روح و ملائکه عروج می کنند به سوی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درباره انسان هم که رسیده است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روح خودم در او دمیده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قرآن به نام روح می نامد، چیزی از آن در انسان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درباره انسان هم هست ولی نه فقط سؤال درباره انسان است، سؤال درباره آن حقیقتی است که قرآن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 و قرآن معتقد است در انسان چیزی از آن روح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دارید همین حرف را می زنید، همان است که وحی هموست، یعنی وحی هم یک جانب امراللهی و من عنداللهی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موجودی که حامل وحی است، آن هم باز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است</w:t>
      </w:r>
      <w:r>
        <w:rPr>
          <w:rFonts w:eastAsia="IRNazanin" w:cs="IRNazanin"/>
          <w:color w:val="111111"/>
          <w:sz w:val="28"/>
          <w:szCs w:val="28"/>
          <w:rtl w:val="true"/>
          <w:lang w:bidi="fa-IR"/>
        </w:rPr>
        <w:t>.</w:t>
      </w:r>
      <w:bookmarkStart w:id="261" w:name="pg2928_18394"/>
    </w:p>
    <w:p>
      <w:pPr>
        <w:pStyle w:val="BookText"/>
        <w:rPr/>
      </w:pPr>
      <w:bookmarkEnd w:id="261"/>
      <w:r>
        <w:rPr>
          <w:rFonts w:ascii="IRNazanin" w:hAnsi="IRNazanin" w:eastAsia="IRNazanin"/>
          <w:color w:val="111111"/>
          <w:sz w:val="28"/>
          <w:sz w:val="28"/>
          <w:szCs w:val="28"/>
          <w:rtl w:val="true"/>
          <w:lang w:bidi="fa-IR"/>
        </w:rPr>
        <w:t xml:space="preserve">به هر حال نمی شود گفت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الروح قل الروح من امر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روح انسان است و حال آنکه ما در هر جای قرآن می رویم می بینیم روح به معانی متعدد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روح به معانی متعدد استعمال نشده است، روح در همه جا به یک حقیقت گفته شده که در باب وحی صادق است، در باب عیسای روح الله هم صادق است، در باب آن ملکی که به نام روح است صادق است، در باب انسان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انسان هم قرآن می گوید چیزی از آن در انسان هست و الا کسی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مختصات انسان است که بعد بگوییم آیات دیگر قرآن این مطلب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ماده وحی اراده انرژی خودآگاهی</w:t>
      </w:r>
    </w:p>
    <w:p>
      <w:pPr>
        <w:pStyle w:val="Heading3"/>
        <w:numPr>
          <w:ilvl w:val="2"/>
          <w:numId w:val="1"/>
        </w:numPr>
        <w:rPr/>
      </w:pPr>
      <w:bookmarkStart w:id="262" w:name="__RefHeading___Toc37387_2749589250"/>
      <w:bookmarkStart w:id="263" w:name="_Toc88"/>
      <w:bookmarkEnd w:id="262"/>
      <w:r>
        <w:rPr>
          <w:rtl w:val="true"/>
        </w:rPr>
        <w:t>آیا مسئله روح یک فکر یونانی است؟</w:t>
      </w:r>
      <w:bookmarkEnd w:id="263"/>
    </w:p>
    <w:p>
      <w:pPr>
        <w:pStyle w:val="BookText"/>
        <w:rPr/>
      </w:pPr>
      <w:r>
        <w:rPr>
          <w:rFonts w:ascii="IRNazanin" w:hAnsi="IRNazanin" w:eastAsia="IRNazanin"/>
          <w:color w:val="111111"/>
          <w:sz w:val="28"/>
          <w:sz w:val="28"/>
          <w:szCs w:val="28"/>
          <w:rtl w:val="true"/>
          <w:lang w:bidi="fa-IR"/>
        </w:rPr>
        <w:t>برخی از اندیشمندان از جمله مهندس بازرگان بر این عقیده اند که مسئله روح، یک مسئله یونانی است نه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تصور ایشان درباره روح چگونه تصوری بوده است که آن را نفی می کنند؟ چون ایشان تکیه می کنند که مسئله روح، یک فکر یونانی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عرض کنم که اولا بسیاری از حرف های یونانی ها ریشه اش از مشرق زمین است نه از خودشان، مخصوصا افکار فیثاغورس و افلاطون بسیار ریشه مشرق زمینی دارد و روح یک فکر افلاطونی است نه یک فکر ارسطویی، چون ارسطو منکر بقا است و افکاری که در مشرق زمین که مهد پیغمبران بوده است، بسیاری از آن ها از مبدأ نبوت است، یعنی پیغمبران این فکرها را پخش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ما اگر فرض هم بکنیم که یونانی ها چنین فکری داشته اند، نمی توانیم آن ها را صد در صد به تخیلات فردی و شخصی شان پایبند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که فکر روحی داشته، روشش هم روش پیغمبری بوده، این طور که مورخین فلسفه ذکر می کنند، روشش هم به روش فلاسفه هیچ شباهتی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فکر یونانی که در باب روح در میان مسلمین آمد، نه فکر افلاطونی اش پذیرفته شد، نه فکر ارسطویی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تماما نه آن پذیرفته شده نه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معتقد بود که روح یک جوهر جاویدان است که از ازل وجود داشته و بعد که جنین آماده می شود، مثل مرغی که بیاید در آشیانه جا بگیرد، می آید در این آشیانه جا می گیرد، بعد از مردن هم دو مرتبه بر می گردد سر جای اول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اصلا خیلی روحی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 با همه تفاوتی که با سایر قوا و نیروهای عالم دارد، در همین دنیا و با بدن پیدا می شود، وقتی که بدن پیدا و کامل می شود، روح هم همین جا حادث می شود، هیچ سابقه دنیای قبلی ندارد و بعد هم معتقد شد که روح با مردن بدن فانی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این را نمی شود صد در صد به گردن ارسطو گذاشت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بسیاری از حکمای اسلامی بخواهند هر طور که هست تحلیل کنند که ارسطو قایل به بقای روح است ولی امروز معتقدند که ارسطو قایل به بقای روح نبوده و در رساله نفس او هم که الآن موجود است، سخنی از بقای روح وجود ندارد</w:t>
      </w:r>
      <w:r>
        <w:rPr>
          <w:rFonts w:eastAsia="IRNazanin" w:cs="IRNazanin"/>
          <w:color w:val="111111"/>
          <w:sz w:val="28"/>
          <w:szCs w:val="28"/>
          <w:rtl w:val="true"/>
          <w:lang w:bidi="fa-IR"/>
        </w:rPr>
        <w:t>.</w:t>
      </w:r>
      <w:bookmarkStart w:id="264" w:name="pg2928_18396"/>
    </w:p>
    <w:p>
      <w:pPr>
        <w:pStyle w:val="BookText"/>
        <w:rPr/>
      </w:pPr>
      <w:bookmarkEnd w:id="26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اسلام روح فلاسفه</w:t>
      </w:r>
    </w:p>
    <w:p>
      <w:pPr>
        <w:pStyle w:val="Heading3"/>
        <w:numPr>
          <w:ilvl w:val="2"/>
          <w:numId w:val="1"/>
        </w:numPr>
        <w:rPr/>
      </w:pPr>
      <w:bookmarkStart w:id="265" w:name="__RefHeading___Toc37389_2749589250"/>
      <w:bookmarkStart w:id="266" w:name="_Toc89"/>
      <w:bookmarkEnd w:id="265"/>
      <w:r>
        <w:rPr>
          <w:rtl w:val="true"/>
        </w:rPr>
        <w:t>عقیده حکمای اسلامی درباره روح</w:t>
      </w:r>
      <w:bookmarkEnd w:id="266"/>
    </w:p>
    <w:p>
      <w:pPr>
        <w:pStyle w:val="BookText"/>
        <w:rPr/>
      </w:pPr>
      <w:r>
        <w:rPr>
          <w:rFonts w:ascii="IRNazanin" w:hAnsi="IRNazanin" w:eastAsia="IRNazanin"/>
          <w:color w:val="111111"/>
          <w:sz w:val="28"/>
          <w:sz w:val="28"/>
          <w:szCs w:val="28"/>
          <w:rtl w:val="true"/>
          <w:lang w:bidi="fa-IR"/>
        </w:rPr>
        <w:t xml:space="preserve">حکمای اسلامی در پیدایش روح عقیده ارسطو را گرفتند، گفتند روح سابقه قبلی ندارد و یک موجودی نیست که قبلا وجود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در همین جا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ادامه وجود، حرف افلاطون را گرفتند، گفتند ولی بعد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روح را مادی هم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قدمای فلاسفه اسلامی، فقط قوه عاقله را مجرد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مهندس بازرگان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طی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کنند که بله، این عقیده به تجرد روح، عقیده یونانی است ولی هر چه که بشر پیش رفته، حتی خود فلاسفه هم دوره به دوره که آمدند قدری حرف خودشان را کوچک کردند، قبلا می گفتند روح مجرد است، عقل مجرد است، قوه خیال مجرد است، حتی تمام قوای ادراکی مجرد است ولی تدریجا کاستند و کم کم فقط به تجرد قوه عاقله قایل شدند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اتفاقا قضیه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که قایل به تجرد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و امثال او فقط قایل به تجرد قوه عاقله شدند و لهذا تنها به معاد روحانی از نظر فلسفی قایل شدند ولی بعدها هر چه که پیش آمده اعتقاد به تجرد روح بیشتر شده، به ملاصدرا و امثال او که رسید، قایل شدند که تمام قوای حیاتی انسان یک وجهه مادی دارد و یک وجهه تجرد و همراه تمام قوای حیاتی مادی انسان یک قوای مجردی هست و انسان وقتی که می میرد، آن که از انسان جدا می شود تنها عقل نیست، عقل است، خیال است، حافظه است، قوه باصره است، قوه سامعه است، همه این هاست</w:t>
      </w:r>
      <w:r>
        <w:rPr>
          <w:rFonts w:eastAsia="IRNazanin" w:cs="IRNazanin"/>
          <w:color w:val="111111"/>
          <w:sz w:val="28"/>
          <w:szCs w:val="28"/>
          <w:rtl w:val="true"/>
          <w:lang w:bidi="fa-IR"/>
        </w:rPr>
        <w:t>.</w:t>
      </w:r>
      <w:bookmarkStart w:id="267" w:name="pg2928_18397"/>
    </w:p>
    <w:p>
      <w:pPr>
        <w:pStyle w:val="BookText"/>
        <w:rPr/>
      </w:pPr>
      <w:bookmarkEnd w:id="267"/>
      <w:r>
        <w:rPr>
          <w:rFonts w:ascii="IRNazanin" w:hAnsi="IRNazanin" w:eastAsia="IRNazanin"/>
          <w:color w:val="111111"/>
          <w:sz w:val="28"/>
          <w:sz w:val="28"/>
          <w:szCs w:val="28"/>
          <w:rtl w:val="true"/>
          <w:lang w:bidi="fa-IR"/>
        </w:rPr>
        <w:t>یک خصوصیتی که حکمای اسلامی برای اولین بار گفته اند و ملاصدرا معتقد شد من از قرآن این جمله را الهام گرفته ام، این است که حتی حرف ارسطویی را هم به عنوان این که روح همراه بدن یک مرتبه پیدا می شود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قایل به تکامل ماده بود و میان مادیات و مجردات بر خلاف دکارت که دوگانگی و تباین قایل است دوگانگی و تباین قایل نبود، گفت خود ماده در حرکات خودش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می رود، تبدیل به روح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مجردی که الان در مغز شما هست، یک روزی گندم بوده، یک روزی سبزی بوده، یک روزی گوشت بوده، همان است که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در حرکات جوهری خودش به سوی بالا می رود و هر چه که رو به سوی بالا و تکامل برود به سوی تجمع وجودی می رود و هر چه به سوی تجمع وجودی برود به سوی تجرد می رود، می رود به حدی که خودآگاه می شود و خودآگاهی مساوی است با تجرد و رقاء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حتی نظریه فلاسفه اسلامی را هم نمی توانیم بگوییم از یونانی ها گرفته شده است تا چه رسد به این همه آثاری که در متن اسلام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روح کمال ماده فلسفه اسلامی خودآگاهی</w:t>
      </w:r>
    </w:p>
    <w:p>
      <w:pPr>
        <w:pStyle w:val="Heading3"/>
        <w:numPr>
          <w:ilvl w:val="2"/>
          <w:numId w:val="1"/>
        </w:numPr>
        <w:rPr/>
      </w:pPr>
      <w:bookmarkStart w:id="268" w:name="__RefHeading___Toc37391_2749589250"/>
      <w:bookmarkStart w:id="269" w:name="_Toc90"/>
      <w:bookmarkEnd w:id="268"/>
      <w:r>
        <w:rPr>
          <w:rtl w:val="true"/>
        </w:rPr>
        <w:t>موارد کاربرد روح در قرآن</w:t>
      </w:r>
      <w:bookmarkEnd w:id="269"/>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کریم که به طور کلی در آنجا کلمه روح آمده است، آیاتی است که تفسیر و توجیه آنها نیازمند به تدبیر خیلی زیاد است و نمی توان ادعا کرد که خیلی واضح و روشن است، غیر از آیاتی که راجع به خود مسئله روح در قرآن است که بر حیات پس از مرگ دلالت دارد، قرآن این لفظ را برای حقایقی که همه آنها از سنخ روحند، به کار می برد، قرآن به یک سلسله حقایقی که همه مافوق جسم و جسمانی هستند روح اطلاق می کند، به روح القدس به امر خودش و به وحی از آن جهت روح می گوید که یک کیفیت جسمانی نیستند، به طور خلاصه مهمترین کاربرد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روح در عرض ملائکه در قرآندر قرآن در بعضی از آیات، از روح به عنوان یک امر و حقیقتی در عرض ملائکه نام برده می شود، ولی معلوم می شود که به هر حال از سنخ این موجوداتی که ما می بینیم و حس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سنگی، از درختی، از کوهی، از دریایی، از ستاره ای، از یک چنین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یک چیزی است از نوع اموری که ما حس و لمس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که روح و ملائکه در یک صف بایستند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تعبیر این است که روح از نوع ملائکه هم نیست، چون آن را در عرض ملائکه قرار می دهد، جبرئیل یکی از ملائکه است، میکائیل یکی از ملائکه است و این تناسب ندارد که یکی از ملائکه را در عرض عموم ملائکه ذکر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و ملائکه در یک صف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 الروح فیها باذن ربهم من کل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 ملائکه و روح نازل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ملائکه در عرض روح و روح در عرض ملائکه قرار می گیرند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الملائکة بالروح من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را به روح به امر خود فرود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باء استعانت و استمداد است و در واقع این طور است که ملائکه با استمداد روح فرود می آیند، یا باء ملابست و مصاحبت است یعنی ملائکه با روح فرود می آیند، در مدعای ما که قرآن ملائکه و روح را در کنار یکدیگر ذکر می کند تغییری نمی دهد و در این جهت دلالت آیه کافی است و در همین جاست که حدیثی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ایشان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غیر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آیه استدلال کرده اند که قرآن روح را با ملائکه یک چیز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روح و روح القدس و روح الامین در قرآنکلمه روح گاهی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 قرآن را بر قلب تو فرود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نزله روح القدس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را روح القدس از ناحیه پروردگار تو فرود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بعضی آیات دیگر هست که جبرئیل قرآن را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 روح القدس و روح الامین کنایه ای از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شاید بعضی گفته باشند که در 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 روح و فرشتگان به صف 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خصوص جبرئیل است که به طور جداگانه ذکر شده که این حرف بعید است ولی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قبول ندارند که حتی مقصود از روح الامین و روح القدس جبرئیل باشد، 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این چنین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که وحی را نازل می کنند، همراه آن، حقیقتی هست که قرآن نام آن را روح گذاشته است و حامل وحی در واقع آن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روح الامین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جبرئیل حامل وحی باشد، جبرئیل حامل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ای است که ایشان در اینجا اظهار می دارند</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روح همراه وحی در قرآندر بعضی از آیات، روح با کلمه وحی توأم شده است، مثل اینکه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اوحینا الیک روحا من امرنا ما کنت تدری ما الکتاب و لا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گونه ما روحی از 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وحی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دانستی کتاب و ایمان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روحی از امر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صحبت می کنیم که در اغلب این آیات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وحی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آن که خداوند وحی فرستاده آیات قرآن است، پس اینجا همان نفس آیات قرآن به روح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مانعی ندارد که ما آیات قرآن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آیات قرآن وقتی بر قلب پیغمبر نازل می شود، به صورت یک حقیقت نازل می شود و بعد صورت لفظی پیدا می کند و به هر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روحی از امر خودمان به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قول این آقایان یکی از موارد اطلاق کلمه روح، خود آیات قرآن است ولی علامه طباطبایی مدعی هستند که در اینجا هم مقصود از کلمه روح، خود آیات قرآن نیست، همان حقیقتی است که در جاهای دیگر روح الامین و روح القدس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اعتبار اینکه خود او هم کلمه الله است و قرآن این چیزها را کلمات الهی می نامد، وقتی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اوحینا الیک روحا من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روح الامین را که از امر ما و از جنس امر ماست، بر تو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اوحینا الیک روحا من 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روح القدس من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ما روح القدس را از امر خودمان بر تو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روح در اینجا به عقیده ایشان خود آیات قرآن نیست، بلکه همان حقیقت حامل وحی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اینجا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این جهت مقداری بحث می کنند، می گویند همان طوری که به عیسای مسیح روح گفته شده است که یکی از تعبیرات قرآن است به آن حقیقت هم که روح گفته شده است، مقصود این است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روح همراه حضرت عیسی و نزول آن بر حضرت مریم در قرآنیکی دیگر از مواردی که باز کلمه روح در قرآن اطلاق شده است، بر شخص عیسی بن مریم است که لقب روح الهی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کلمته القیها الی مریم و 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کلمه خداست که او را به سوی مریم القاء فرمود و این عیسی، روحی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جایی است که در قرآن این کلمه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استعمال کلمه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مریم است، آنجا که مریم بنا بر آنچه قرآن تصریح می کند که حامله شد ولی نه از یک انسان، بلکه خداوند فرشته ای یا حقیقتی غیر از فرشته را فرستاد و او به یک شکل خاصی، این آمادگی را در او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که به اصطلاح حیات بخشی در کار است، باز کلمه روح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فارسلنا الیها روحنا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روح خود را به سوی مریم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فتمثل لها بشرا 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نظر مریم به صورت یک بشر معتدل متمثل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فتمثل لها بشرا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بشر نبود ولی به صورت یک بشر بر مریم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فارسلنا الیها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بعید نیست بگوییم این همان روحی است که در آیات دیگر با ملائکه ردیف قرار داده شده است و قرآن می خواهد بگوید ما همان را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روح در تأیید مؤمنین در قرآنآیات دیگری که باز کلمه روح در قرآن کریم آمده است زیاد است، مثل مواردی که به عنوان تأیید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در باب تأیید مؤمنین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کتب فی قلوبهم الایمان و ایدهم بروح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ایمان را در دل های آنها ثبت کرد و آنها را به وسیله روحی از خود تأیید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روح در اینجا چیست؟ آیا مقصود همان حقیقتی است که در عرض ملائکه ذکر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مؤید اینها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یک حالت معنوی است، یک القاء معنوی است به قلوب مؤمنین، یک نور معنوی است بر قلوب مؤمنین که فرود می آید، همان را قرآن روح نامیده است، مثلا خداوند الهامی به قلب آنها فرستاد، قدرتی و قوه ای به قلب آنها فرستاد و همان را روح الهی می نامد، یک تأییدی که از ناحیه خدا رسیده است، آن را روح الهی می نامد؟ بعید نیست همین دومی باشد</w:t>
      </w:r>
      <w:r>
        <w:rPr>
          <w:rFonts w:eastAsia="IRNazanin" w:cs="IRNazanin"/>
          <w:color w:val="111111"/>
          <w:sz w:val="28"/>
          <w:szCs w:val="28"/>
          <w:rtl w:val="true"/>
          <w:lang w:bidi="fa-IR"/>
        </w:rPr>
        <w:t>.</w:t>
      </w:r>
      <w:bookmarkStart w:id="270" w:name="pg2928_18402"/>
    </w:p>
    <w:p>
      <w:pPr>
        <w:pStyle w:val="BookText"/>
        <w:rPr/>
      </w:pPr>
      <w:bookmarkEnd w:id="270"/>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روح به معنای تعدیل و تکمیل کردن وجود آدمییکی دیگر از مواردی که تعبیر روح در قرآن کریم آمده است، آن جایی است که درباره انسان و یا انسان ها به طور کلی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آدم که البته از مجموع آیات معلوم می شود که به هر حال به آدم اول اختصاص ندارد،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سویه و نفخ فیه من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تسویه کرد و از روح خود در او 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تسویه همان تعدیل کردن و تکمیل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پس از آنکه خلقت جسمانی آدم را تکمیل کرد، از روح خود در او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راجع به همان آدم 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سویته و نفخت فیه من روحی فقعوا له 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او را تکمیل کردم و از روح خود در او دمیدم، پس شما او را سجده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 xml:space="preserve">وحی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 قرآن مؤمن فرشتگان</w:t>
      </w:r>
    </w:p>
    <w:p>
      <w:pPr>
        <w:pStyle w:val="Heading3"/>
        <w:numPr>
          <w:ilvl w:val="2"/>
          <w:numId w:val="1"/>
        </w:numPr>
        <w:rPr/>
      </w:pPr>
      <w:bookmarkStart w:id="271" w:name="__RefHeading___Toc37393_2749589250"/>
      <w:bookmarkStart w:id="272" w:name="_Toc91"/>
      <w:bookmarkEnd w:id="271"/>
      <w:r>
        <w:rPr>
          <w:rtl w:val="true"/>
        </w:rPr>
        <w:t xml:space="preserve">نظر مفسرین در خصوص </w:t>
      </w:r>
      <w:r>
        <w:rPr>
          <w:rtl w:val="true"/>
        </w:rPr>
        <w:t>«</w:t>
      </w:r>
      <w:r>
        <w:rPr>
          <w:rtl w:val="true"/>
        </w:rPr>
        <w:t>یسئلونک عن الروح</w:t>
      </w:r>
      <w:r>
        <w:rPr>
          <w:rtl w:val="true"/>
        </w:rPr>
        <w:t>»</w:t>
      </w:r>
      <w:bookmarkEnd w:id="272"/>
    </w:p>
    <w:p>
      <w:pPr>
        <w:pStyle w:val="BookText"/>
        <w:rPr/>
      </w:pPr>
      <w:r>
        <w:rPr>
          <w:rFonts w:ascii="IRNazanin" w:hAnsi="IRNazanin" w:eastAsia="IRNazanin"/>
          <w:color w:val="111111"/>
          <w:sz w:val="28"/>
          <w:sz w:val="28"/>
          <w:szCs w:val="28"/>
          <w:rtl w:val="true"/>
          <w:lang w:bidi="fa-IR"/>
        </w:rPr>
        <w:t>آیاتی در قرآن وجود دارد که به کلمه روح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هم در سوره های مکیه آمده و هم در سوره های مدنیه و حتی همین سوره بنی اسرائیل را که در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سوره مکیه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سوره این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الروح قل الروح من امر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روح پرسش می کنند، بگو روح از امر پروردگار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باز مسئله ای مطرح شده که اولا مقصود از روح در اینجا چیست که سؤال کرده اند؟ بعد این جواب چطور جوابی است؟ آیا واقعا در اینجا جواب حقیقی را خواسته بیان کند یا خواسته بگوید شما درباره آن سؤال نکنید، این چیزی نیست که ما برایش تعریفی بکنیم تا شما بتوانید به ماهیت و حقیقت آن پی ببرید؟ راجع به هر دو جهتش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چنین قولی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 این زمینه اختلاف کرده اند که این روحی که مورد سؤال است یعنی چه؟ چه بوده که مورد سؤال بوده است؟ بعضی گفته اند چون قبلا در بعضی آیات دیگر نام روح در عرض ملائکه آمده بوده است، این سؤال به وجود آمده که این روحی که غیر از ملائکه است، آن دیگر چیست؟پس مورد سؤال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نه، مقصود از روح در اینجا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گفته اند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اوحینا الیک روحا من 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گونه ما روحی از امر خود را به تو وحی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روح، خود آیات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وقتی سؤال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یسئلونک عن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درباره قرآن از تو سؤال می کنند، بگو این از امر پروردگار است، یعنی امری است که از ناحیه پروردگار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گفته اند که مقصود از روح در اینجا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کسانی هستند که روح الامین و روح القدس را مساوی با جبرئیل می دانند و گفته اند هر جا که در قرآن روح آمده است و هر جا که مخصوصا در عرض ملائکه قرار گرفته، مقصود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ماهیت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این که گفته می شود حامل وحی است، بر پیغمبر نازل می شود و با پیغمبر سخن می گوید، چیست؟</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برای ما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گفته اند مراد از روح در اینجا همین روح انسانی است که در آن آیات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خود در او دمیدم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از روح انسان کرده اند که مقصود چیست؟ و جواب داده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از جمله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سؤال از روح به معنی خاص نیست، سؤال کنندگان می دیده اند ذکر روح در قرآن زیاد آمده است، یک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 روح و فرشتگان به صف 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الملائکة بالروح من امره علی من یشاء من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را با روح به امر خود بر هر کس از بندگانش که بخواهد نازل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ایدهم بروح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روحی از جانب خود تقویتشان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خیلی در قرآن کلمه روح آمده است، می دیده اند این کلمه خیلی استعمال شده است، گفته اند این روح چیست که مرتب می گویید روح، در انسان روح، در پیامبران روح، روحی در مقابل ملائکه، این چیست؟</w:t>
      </w:r>
    </w:p>
    <w:p>
      <w:pPr>
        <w:pStyle w:val="BookText"/>
        <w:rPr/>
      </w:pPr>
      <w:r>
        <w:rPr>
          <w:rFonts w:ascii="IRNazanin" w:hAnsi="IRNazanin" w:eastAsia="IRNazanin"/>
          <w:color w:val="111111"/>
          <w:sz w:val="28"/>
          <w:sz w:val="28"/>
          <w:szCs w:val="28"/>
          <w:rtl w:val="true"/>
          <w:lang w:bidi="fa-IR"/>
        </w:rPr>
        <w:t>جواب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الروح من امر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خودشان معتقدند که این جواب همان جواب واقعی است، نه جوابی که در واقع این است که در این موضوع سؤال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قرآن آن را روح می داند، فرض این است که اجزاء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سؤال کردند درباره روح برای ما سخن بگو، روح که اجزا ندارد تا او بگوید روح آن چیزی است که از فلان شی ء و فلان شی ء به وجود آمده و روح برای غایتی یا لااقل برای غایتی که آن شخص آن را بشناسد به وجود نیامده است</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یگانه راهی که باقی می ماند این است که روح را به خدا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امر پروردگار است، آن چیزی است که امر پروردگار است و ناشی از امر پروردگار است</w:t>
      </w:r>
      <w:r>
        <w:rPr>
          <w:rFonts w:eastAsia="IRNazanin" w:cs="IRNazanin"/>
          <w:color w:val="111111"/>
          <w:sz w:val="28"/>
          <w:szCs w:val="28"/>
          <w:rtl w:val="true"/>
          <w:lang w:bidi="fa-IR"/>
        </w:rPr>
        <w:t>.</w:t>
      </w:r>
      <w:bookmarkStart w:id="273" w:name="pg2928_18405"/>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روح برای غایتی هم به وجود آمده باشد، آن غایت از خود روح مخفی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سوی خداوند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سوی خدا را نمی داند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قرآن خدا جبرئیل روح فرشتگان</w:t>
      </w:r>
    </w:p>
    <w:p>
      <w:pPr>
        <w:pStyle w:val="Heading3"/>
        <w:numPr>
          <w:ilvl w:val="2"/>
          <w:numId w:val="1"/>
        </w:numPr>
        <w:rPr/>
      </w:pPr>
      <w:bookmarkStart w:id="274" w:name="__RefHeading___Toc37395_2749589250"/>
      <w:bookmarkStart w:id="275" w:name="_Toc92"/>
      <w:bookmarkEnd w:id="274"/>
      <w:r>
        <w:rPr>
          <w:rtl w:val="true"/>
        </w:rPr>
        <w:t xml:space="preserve">تفاوت معنای کلمات </w:t>
      </w:r>
      <w:r>
        <w:rPr>
          <w:rtl w:val="true"/>
        </w:rPr>
        <w:t>«</w:t>
      </w:r>
      <w:r>
        <w:rPr>
          <w:rtl w:val="true"/>
        </w:rPr>
        <w:t>امر و خلق</w:t>
      </w:r>
      <w:r>
        <w:rPr>
          <w:rtl w:val="true"/>
        </w:rPr>
        <w:t xml:space="preserve">» </w:t>
      </w:r>
      <w:r>
        <w:rPr>
          <w:rtl w:val="true"/>
        </w:rPr>
        <w:t>در قرآن</w:t>
      </w:r>
      <w:bookmarkEnd w:id="275"/>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آنجا که به خدا 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وجود دفعی اشیا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آنجا که به خدا نسبت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و به ما نسبت داده شده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اطاعت کنید و از پیامبر و کاردارانی که از شما هستند فرمان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صاحبان امر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متصدیان امر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جاهای دیگری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اشیا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به خدا نسبت داده می شود و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وجهه انتساب اشیا است به خدا مستقیما بدون دخالت عامل زمان و مکان، یا به عبارتی که این آقایان می گویند وجود دفعی اشیا است نه وجود تدریجی،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وقت 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می برد نظر به ایجاد تدریجی اشیاء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آسمان و زمین را در شش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مقصود از شش روز هر چه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کرده است</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 کسی است که نطفه را در رحم به صورت علقه در آورد، علقه را به صورت مضغه در آورد، آن وقت مضغه را استخوان ها کرد، بعد استخوان ها را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گفته می شود، عنایت به وجود تدریجی اشیا است، یعنی اشیا از آن جهت که به علل زمانی و علل مکانی خودشان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توجهی هست به وجود دفعی، آنجا که می رسد دیگر صحبت تدریج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امره اذا اراد شیئا ان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پروردگار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بخواهد اراده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فعل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طور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خداوند همان نفس فعل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امرنا الا واحدة کلمح بالبصر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 جز یکی بیشتر نیست چون چشم برهم زدنی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 خواهند یک چیزی را کم زمان تر یا بی زمان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زمانی معرفی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 هم زدن چشم است، یعنی دیگر تدریج و وقت و زمان و این جور چیزها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آیه قرآن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له الخلق 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هم خلق از آن اوست و هم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این طور استنباط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هر جا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امر را به خدا 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گفت یک چیزی امر خداست، یعنی یک وجودی است غیر تدریجی و غیر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روح سؤال کردید، روح از خلق خدا نیست، از جنس امر خداست نه از جنس خلق خدا</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 معنی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یسئلونک عن الروح قل الروح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روح می پرسند، بگو روح از جنس امر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از جنس خلق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جنس خلق پروردگار است، زمین از جنس خلق پروردگار است، کوه و دریا از جنس خلق پروردگار است ولی روح از جنس امر پروردگار است، از جنس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امرنا الا واحدة کلمح بالبصر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جنس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امره اذا اراد شیئا ان یقول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که خواستنش عین وجود و ایجادش است، دیگر هیچ حالت منتظره ای در وجود او نیست</w:t>
      </w:r>
      <w:r>
        <w:rPr>
          <w:rFonts w:eastAsia="IRNazanin" w:cs="IRNazanin"/>
          <w:color w:val="111111"/>
          <w:sz w:val="28"/>
          <w:szCs w:val="28"/>
          <w:rtl w:val="true"/>
          <w:lang w:bidi="fa-IR"/>
        </w:rPr>
        <w:t>.</w:t>
      </w:r>
      <w:bookmarkStart w:id="276" w:name="pg2928_18407"/>
    </w:p>
    <w:p>
      <w:pPr>
        <w:pStyle w:val="BookText"/>
        <w:rPr/>
      </w:pPr>
      <w:bookmarkEnd w:id="276"/>
      <w:r>
        <w:rPr>
          <w:rFonts w:ascii="IRNazanin" w:hAnsi="IRNazanin" w:eastAsia="IRNazanin"/>
          <w:color w:val="111111"/>
          <w:sz w:val="28"/>
          <w:sz w:val="28"/>
          <w:szCs w:val="28"/>
          <w:rtl w:val="true"/>
          <w:lang w:bidi="fa-IR"/>
        </w:rPr>
        <w:t xml:space="preserve">آن وقت جاهای دیگر هم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همه را همین طور معنی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الملائکة بالروح من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را فرود می آورد به کمک روح یا با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که از جنس امر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تعریف و بیان ماهیت است به آن مقداری که می شده بیان ماهیت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زیاد آمده است و هر چه که آمده است جنس را بیان می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امر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خلقت امر الهی لغت شناسی قرآن خدا</w:t>
      </w:r>
    </w:p>
    <w:p>
      <w:pPr>
        <w:pStyle w:val="Heading3"/>
        <w:numPr>
          <w:ilvl w:val="2"/>
          <w:numId w:val="1"/>
        </w:numPr>
        <w:rPr/>
      </w:pPr>
      <w:bookmarkStart w:id="277" w:name="__RefHeading___Toc37397_2749589250"/>
      <w:bookmarkStart w:id="278" w:name="_Toc93"/>
      <w:bookmarkEnd w:id="277"/>
      <w:r>
        <w:rPr>
          <w:rtl w:val="true"/>
        </w:rPr>
        <w:t>دو وجهه روح انسان</w:t>
      </w:r>
      <w:bookmarkEnd w:id="278"/>
    </w:p>
    <w:p>
      <w:pPr>
        <w:pStyle w:val="BookText"/>
        <w:rPr/>
      </w:pPr>
      <w:r>
        <w:rPr>
          <w:rFonts w:ascii="IRNazanin" w:hAnsi="IRNazanin" w:eastAsia="IRNazanin"/>
          <w:color w:val="111111"/>
          <w:sz w:val="28"/>
          <w:sz w:val="28"/>
          <w:szCs w:val="28"/>
          <w:rtl w:val="true"/>
          <w:lang w:bidi="fa-IR"/>
        </w:rPr>
        <w:t>در قرآن کریم 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یسئلونک عن الروح قل الروح من امر ربی و ما اوتیتم من العلم الا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تو درباره روح می پرسند، 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خدای من است و شما از علم جز اندکی داده نشده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این روح که در قرآن آمده است، در انسان هم دمیده می شود و حامل وحی هم هست، جنس آن چیست؟ آن را برای ما تعریف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 روح از جنس امر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شامل روح انسان هم می شود، طبعا در مورد روح انسان هم این نتیجه را می گیرند که انسان هم دارای دو وجهه و دو جنبه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خلقی و وجهه امری هر دو را دارد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سویته و نفخت فیه من روحی فقعوا له 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وقتی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پرداختم و از روح خود در آن دمیدم، برای او به سجده درافتید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سویته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مادی انسان را بیان می کند که جنبه مادی، زمانی و مکان و تدریجی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جنبه امری او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در خلقت تدریجی خودش به جایی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 به او چیزی افاضه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از نزد پروردگار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 شود مقصود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اینجا که می رسد، نه از چیزهایی که الآن در نزد شما هم هست، از بالاتر از نزد شما و از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می شود، یعنی یک چیزی از نزد پروردگار بر وجود خلقی افاضه شد که نفس وجود آن، دیگر وجود تدریجی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باز این نه به معنای آن است که قبلا یک چیز درست و کامل شده ای در یک جایی بود و آوردند، آن طور که نظریه فلاسفه قبل از ارسطو مانند افلاطون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لزومی ندارد که بگوییم مقارن با این ماده یک دفعه امری خلق شده و حتی می توانیم بگوییم همین ماده در سیر تکاملی خودش، وجود امری پیدا کرده است؛ یعنی مانعی ندارد که شیئی وجود خلقی داشته باشد و وجود خلقی منتهی به وجود امری شود، وجود زمانی مبدل به وجود غیر زمانی شود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حرفی که ملاصدرا در این زمینه گفت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رفت دنبال آیه دیگر و گفت آن آیاتی که در سوره مؤمنون هست فقط جنس را بیان می کند اما بیان نمی کند که این جنس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پروردگار است، به چه شکل و به چه کیفیت پیدا شد؟</w:t>
      </w:r>
      <w:bookmarkStart w:id="279" w:name="pg2928_18409"/>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افقش بالاتر از این افق است و هر چیزی که نو به وجود می آید، بالاخره اراده پروردگار است که آن را به وجود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شیء الا عندنا خزائنه و ما ننزله الا بقدر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هست، خزانه های آن نزد ما است و ما آن را جز به اندازه معین نازل نمی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به وجود می آید از ناحیه پروردگار فرود می آید، یعنی اراده پروردگار است که در واقع متنزل شده و به این صورت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انسان خلقت وحی</w:t>
      </w:r>
    </w:p>
    <w:p>
      <w:pPr>
        <w:pStyle w:val="Heading3"/>
        <w:numPr>
          <w:ilvl w:val="2"/>
          <w:numId w:val="1"/>
        </w:numPr>
        <w:rPr/>
      </w:pPr>
      <w:bookmarkStart w:id="280" w:name="__RefHeading___Toc37399_2749589250"/>
      <w:bookmarkStart w:id="281" w:name="_Toc94"/>
      <w:bookmarkEnd w:id="280"/>
      <w:r>
        <w:rPr>
          <w:rtl w:val="true"/>
        </w:rPr>
        <w:t>روح؛ وجهه امری انسان</w:t>
      </w:r>
      <w:bookmarkEnd w:id="281"/>
    </w:p>
    <w:p>
      <w:pPr>
        <w:pStyle w:val="BookText"/>
        <w:rPr/>
      </w:pPr>
      <w:r>
        <w:rPr>
          <w:rFonts w:ascii="IRNazanin" w:hAnsi="IRNazanin" w:eastAsia="IRNazanin"/>
          <w:color w:val="111111"/>
          <w:sz w:val="28"/>
          <w:sz w:val="28"/>
          <w:szCs w:val="28"/>
          <w:rtl w:val="true"/>
          <w:lang w:bidi="fa-IR"/>
        </w:rPr>
        <w:t>مضمون آیه سوره مؤمنون این است که بعد از اینکه مراتب خلقی انسان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و مضغه و استخوان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انشأناه خلقا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همین را چیز دیگرش کردیم، غیر از این که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آیات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سویته 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آن را پرداختم و از روح خود در آن دمیدم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تصریح می کند که همین را خلق دیگرش کردیم</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هر حال آنچه مسلم است، از آیات قرآن چنین استنباط می شود که انسان دارای دو وجهه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خلقی و وجهه امری و آن وجهه امری است که در بعضی جاها روح نامیده شده است، همان طوری که روح در غیر انسان هم اطلاق شده است، همچنان که اگر ما حقیقت وحی را هم روح بدانیم، باز درست گفته ایم چون وحی الهی هم مسلم یک حقیقتی است که از افق مافوق زمان و مکان بر افق زمان و مکان وارد می شود، یعنی آن هم از جنس امر پروردگار است، یعنی یک وجود تدریجی نیست که باید نطفه اش در طبیعت پیدا شود و در زمان و مکان تکامل پیدا کند تا وحی شود، زمینه که اینجا آماده شد، وحی هم امر پروردگار است که فرود می آید</w:t>
      </w:r>
      <w:r>
        <w:rPr>
          <w:rFonts w:eastAsia="IRNazanin" w:cs="IRNazanin"/>
          <w:color w:val="111111"/>
          <w:sz w:val="28"/>
          <w:szCs w:val="28"/>
          <w:rtl w:val="true"/>
          <w:lang w:bidi="fa-IR"/>
        </w:rPr>
        <w:t>.</w:t>
      </w:r>
      <w:bookmarkStart w:id="282" w:name="pg2928_18410"/>
    </w:p>
    <w:p>
      <w:pPr>
        <w:pStyle w:val="BookText"/>
        <w:rPr/>
      </w:pPr>
      <w:bookmarkEnd w:id="282"/>
      <w:r>
        <w:rPr>
          <w:rFonts w:ascii="IRNazanin" w:hAnsi="IRNazanin" w:eastAsia="IRNazanin"/>
          <w:color w:val="111111"/>
          <w:sz w:val="28"/>
          <w:sz w:val="28"/>
          <w:szCs w:val="28"/>
          <w:rtl w:val="true"/>
          <w:lang w:bidi="fa-IR"/>
        </w:rPr>
        <w:t xml:space="preserve">این، خلاصه توجیهی است که علامه طباطبایی کرده اند و البته این ابتکار ایشان نیست، قبل از ایشان، دیگران این حرف را گفته اند و حتی در کلمات ملاصدرا هم همین حرف ها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فرق می کند و از این موارد استعمال مختلف، این استنتاج ها را خواسته اند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یک مطلب هست و آن این است که این آقایان مدعی هستند غیر از روحی که در عرض ملائکه قرار گرفته است و غیر از روحی که در مورد وحی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خود آیات قرآن باشد یا فرشته حامل وحی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موجودات این عالم، در مورد غیر انسان، دیگر کلمه روح اطلاق نشده است، یعنی مثلا ما در قرآن یک چیزی نداریم که استنباط شود گیاهان هم دارای نوعی روح به این معنا هستند یا حیوان ها هم دارای نوعی روح که یک موجود امری باشد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این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مشکل تر است، بعضی یک نوع استدلالی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در جمادات این عالم، مثلا نفت که به وجود می آید، بالاخره ترکیبی است از عناصر و این عناصر که ترکیب می شوند شی ء ثالثی با خواص دیگری به وجود می آید، دیده نشده است که قرآن نام روح بر این ها بگذارد، ولی در مورد انسان قدر مسلم گفته است و در مورد حیوان الان نمی توانم اظهارنظر قطعی کنم که هست 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انسان وحی فرشتگان خلقت</w:t>
      </w:r>
    </w:p>
    <w:p>
      <w:pPr>
        <w:pStyle w:val="Heading3"/>
        <w:numPr>
          <w:ilvl w:val="2"/>
          <w:numId w:val="1"/>
        </w:numPr>
        <w:rPr/>
      </w:pPr>
      <w:bookmarkStart w:id="283" w:name="__RefHeading___Toc37401_2749589250"/>
      <w:bookmarkStart w:id="284" w:name="_Toc95"/>
      <w:bookmarkEnd w:id="283"/>
      <w:r>
        <w:rPr>
          <w:rtl w:val="true"/>
        </w:rPr>
        <w:t>ریشه های فلسفی توجیه وجود روح در انسان</w:t>
      </w:r>
      <w:bookmarkEnd w:id="284"/>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در خصوص توجیه مسئله روح این است که ببینیم از جنبه علمی و فلسفی، این فرضیه ای که منتهی شده به فرضیه روح، از کجا پیدا شده است؟</w:t>
      </w:r>
    </w:p>
    <w:p>
      <w:pPr>
        <w:pStyle w:val="BookText"/>
        <w:rPr/>
      </w:pPr>
      <w:r>
        <w:rPr>
          <w:rFonts w:ascii="IRNazanin" w:hAnsi="IRNazanin" w:eastAsia="IRNazanin"/>
          <w:color w:val="111111"/>
          <w:sz w:val="28"/>
          <w:sz w:val="28"/>
          <w:szCs w:val="28"/>
          <w:rtl w:val="true"/>
          <w:lang w:bidi="fa-IR"/>
        </w:rPr>
        <w:t xml:space="preserve">اصلا این فکر از کجا پیدا شده؟ یکی از دو ریشه این فکر مسئله ای است که در قدیم هم مطرح بوده، امروز هم مطرح است، شاید شکلش فرق کند به نام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 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اینجا قوه به مفهوم فلسفی عرض می کنم، یعنی مبدأ حرکت و مبدأ اثر که با اصطلاح علمای فیزیک قدری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و اجرامی که ما در عالم می بینیم، در جسمیت و جرمیت و در بسیاری چیزها با همدیگر مشترک هستند، اینها همه اجسام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یک جسم است، آتش هم یک جسم و جرم است، هوا هم یک جسم و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در جسم بودن و در ماده بودن مانند یکدیگر هستند، پس چرا در خواص با یکدیگر اختلاف دارند؟ منشأ اختلاف خاصیت چیست؟ آمدند مرکبات را تجزیه کردند، بالاخره به عقیده خودشان به یک اشیایی رسیدند که آنها را دیگر بسیط دانستند، مخصوصا بحث ها را روی بسایط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بسایط قدیم را امروز بسیط و عنصر نمی دانند ولی در اصل فرضیه فلسفی فرق نمی کند، علم امروز هم بالاخره مرکبات را منتهی به بسایط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فرق کرده، فلسفه در این جهت فرق نکرده، فلسفه می گوید مرکبات باید منتهی شود به بسایط، علم هم می گوید مرکبات باید منتهی شود به بسایط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مرکبات را منتهی می کرد به بسایط علم قدیم، خیال می کرد آن بسایط آب و خاک و هوا و آتش است</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معلوم شد که نه، بسیاری از این ها اصلا خودشان مرکبند و بسایط و عناصر چیز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رفتند سراغ عناصر، می گفتند مرکبات را با عناصر می شود توجیه کرد اگر چه توجیه آنها هم توجیه کاملی نیست، می گوییم که چند عنصر وقتی با یکدیگر ترکیب می شوند، چون هر کدام خاصیت جداگانه ای دارند، این روی آن اثر می گذارد، آن روی این اثر می گذارد، این چیزی از اثر خودش را به آن می دهد و آن چیزی از اثر خودش را به این می دهد، وقتی اثرهایشان را به همدیگر دادند، بعد یک خاصیت متوسط پیدا می شود، مزاج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خاصیتی که متوسط است، یعنی حد وسط میان خاصیت های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وجود یک مرکب را توجیه کرد یا نه؟ یک عده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 عده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گفتند تازه وقتی مزاج پیدا شود، باید یک قوه جدید در اینجا به وجود آید، به اصطلاح یک صورت نوعیه جدید باید به وجود آید تا مرکب شود و الا صرف اینکه بگوییم عناصر در یکدیگر اثر گذاشته اند، برای توجیه مرکب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می رفتند سراغ عناصر که خود عناصر چرا اختلاف دارند؟ این ها که در ماده بودن با همدیگر مشترک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الامثال فی ما یجوز و فی ما لا یجوز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متشابه باید خاصیت های متشابه داشته باشد، در جسمیت و جرمیت که با همدیگر شریکند، پس چرا خاصیت ها مختلف است؟ اینجا بود که مسئله قوه مطرح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شد با خود ماده، این اختلاف خاصیت ها را توجیه کنند، بگویند که در ماده، ماده دیگری است، چون باز ماده، ماده است و خاصیت یکی می شود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گفتند قوه ها و نیروها مختلف است، نوع نیروها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نیروها عرض است یا جوهر و عرض؟ می گفتند اگر عرض باشد، خود عرض، ناشی از جوهر است، باید ناشی از خود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اشکال عود می کند که ماده چه طور شد که عرض های مختلفی ایجاد کرد؟ پس باید آن خودش جوهری باشد و متحد با این ماده باشد که ناشی از ماده هم نباشد، چون اگر ناشی از ماده باشد همان اشکال دو مرتبه عود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در عالم یکی است، قوه در عالم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یک حساب هایی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باید وجود جوهری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مختلف را روی این حساب توجیه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 حیات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واقع آنها به دو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فلسفی نه به اصطلاح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داشتند،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حقیقتی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این قوه ها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حیات ها اهمیت زیادی قایل نبودند، می گفتند قوه یک امری است که حال است، در همه ماده حلول دارد و با پیدایش ماده پیدا می شود، با فنای ماده هم فانی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رسید به ذی حیات ها، اینجا قوه یک شکل دیگری پیدا می کرد و به یک علت خاصی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رسید به انسان، قوه در انسان بالخصوص به دلایل خاصی یک شکل خاص پیدا می کرد که با آن قوه هایی که قبلا فرض کرده بودند قابل توجیه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دلایل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استعداد بی نهایت و آرزوهای بی نهایت در انسان است و یکی مسئله ادراک کردن کلیات و مسایل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آن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مبدأ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انسان هست با مبدأ اثرهایی که در غیر انسان هست تفاوت هایی دارد که حتی از جنس آن قوه ها هم نمی تواند باشد</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که برای آن یک جنبه من عنداللهی قایل می شدند، زاید بر آنچه که برای اشیاء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قایل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برایش جنس دیگری قایل بودند، همان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تعبیر که قوه های دیگر وجودشان می تواند وجود خلقی و وجود زمانی و مکانی باشد اما این قوه که در انسان هست وجودش نمی تواند وجود خلقی و زمانی باشد، باید وجودش وجود دیگری باشد که بعد، از این نتیجه های دیگری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انسان، انسان چون جنبه امری دارد وجودش باقی می ماند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حکمای قدیم از حیات و نسبت آن با روح</w:t>
      </w:r>
    </w:p>
    <w:p>
      <w:pPr>
        <w:pStyle w:val="BookText"/>
        <w:rPr/>
      </w:pPr>
      <w:r>
        <w:rPr>
          <w:rFonts w:ascii="IRNazanin" w:hAnsi="IRNazanin" w:eastAsia="IRNazanin"/>
          <w:color w:val="111111"/>
          <w:sz w:val="28"/>
          <w:sz w:val="28"/>
          <w:szCs w:val="28"/>
          <w:rtl w:val="true"/>
          <w:lang w:bidi="fa-IR"/>
        </w:rPr>
        <w:t>مسأله حیات و ارتباط آن با روح یک مسئله بسیار قابل توجهی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این را به شکل دیگری می گفتند، آنها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ماشینی یا اتاقی یا ساختمانی بسازیم، از روز اول رو به انهدام و فرسودگی می رود ولی موجود زنده از اولی که پیدا می شود رو به تکامل می رود، بعد رو به فرسودگی، گو این که آنها آن فرسودگی را هم فرسودگی واقعی تلقی نمی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قوه ای که رو به تکامل می رود فرسوده نمی شود، آن قوه ارتباطش را با آن موجودی که داشت تکمیلش می کرد، تدریجا قطع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 پس این خود دلیل بر آن است که حیات، خودش یک حقیقتی است حاکم بر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سخن قدما در باب حیات را با تعابیر امروزی بیان کنیم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دو قانون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در ارکان هستی این عالم ماده و انرژی دخالت دارد، این ها بیشتر عالم موت هستند و آن عنصر سومی که بر این عالم حکومت می کند، عالم تجدید حیات و زندگی است، آن از آن طرف زنده و نو می کند، این ها از این طرف کهنه می کنند، کار می کنند که لازمه کار کردن کهنه کردن و فرسودگی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کهنگی و فرسودگی از اینجا پیدا می شود، نوی 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نبود، این به تنهایی نمی توانست نویی 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147</w:t>
      </w:r>
      <w:bookmarkStart w:id="285" w:name="pg2928_18415"/>
    </w:p>
    <w:p>
      <w:pPr>
        <w:pStyle w:val="BookText"/>
        <w:rPr/>
      </w:pPr>
      <w:bookmarkEnd w:id="285"/>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ماده علم حیات فلسفه جوهر عرض جهان</w:t>
      </w:r>
    </w:p>
    <w:p>
      <w:pPr>
        <w:pStyle w:val="Heading3"/>
        <w:numPr>
          <w:ilvl w:val="2"/>
          <w:numId w:val="1"/>
        </w:numPr>
        <w:rPr/>
      </w:pPr>
      <w:bookmarkStart w:id="286" w:name="__RefHeading___Toc37403_2749589250"/>
      <w:bookmarkStart w:id="287" w:name="_Toc96"/>
      <w:bookmarkEnd w:id="286"/>
      <w:r>
        <w:rPr>
          <w:rtl w:val="true"/>
        </w:rPr>
        <w:t>ظرفیت علمی انسان و مسئله تجرد روح با دیدگاه مادی</w:t>
      </w:r>
      <w:bookmarkEnd w:id="287"/>
    </w:p>
    <w:p>
      <w:pPr>
        <w:pStyle w:val="BookText"/>
        <w:rPr/>
      </w:pPr>
      <w:r>
        <w:rPr>
          <w:rFonts w:ascii="IRNazanin" w:hAnsi="IRNazanin" w:eastAsia="IRNazanin"/>
          <w:color w:val="111111"/>
          <w:sz w:val="28"/>
          <w:sz w:val="28"/>
          <w:szCs w:val="28"/>
          <w:rtl w:val="true"/>
          <w:lang w:bidi="fa-IR"/>
        </w:rPr>
        <w:t xml:space="preserve">درباره انسان، کسانی که قایل به تجرد روح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معنایش این است که خود روح یک عنصر مادی و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چیزهای زیادی و از جمله به دو چیز استدلال کرده اند، یکی مسئله ظرفیت علمی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ظرفیت علمی انسان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 مسلم یک ظرفیت علمی داریم، یعنی ما ظرفیت داریم که مسایلی را بدانیم، باز ظرفیت داریم که مسایل دیگری را هم بدانیم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مطرح است که آیا این ظرفیت محدود است یا نامحدود؟ اگر ما جایگاه علم را همین جسم خودمان مثلا سلول های مغز بدانیم، بالاخره باید قایل به محدودیت بشویم، نمی تواند نامحدود باشد، چون هر یک جمله ای که ما یاد می گیریم یا هر تصویری که از دنیای بیرون در ذهن ما پیدا می شود، در واقع معنایش این است که این در یک نقطه معین از نقاط مغز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سلولی یا در گوشه یک سلولی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یک صورت دیگر که پشت سر آن می آید، لابد در جای دیگر می آید، یعنی دیگر روی آن عکسبرداری نمی شود، چون اگر روی آن بیاید یک ظرفیت مادی دو مظروف را در آن واحد در خودش جا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آن در سلول دیگری یا در جای دیگری می آید</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یک صورت دیگری، یک معنی دیگری، یک شعر دیگری، یک مطلب دیگری، یک قانون علمی دیگری حفظ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هر کدام از این ها یک جای معینی در مغز ما دارد و بالاخره مغز ما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صدها میلیون مراکز مغزی هم داریم، بالاخره محدود است، یعنی اگر انسان عمرش وفا کند و تمام ظرفیت خودش را به فعلیت برساند، یک روزی می رسد که اصلا استعداد یادگیری در او هیچ باقی نیست، دیگر جای خالی ندارد، درست مثل صفحه کاغذی است که هر نقطه اش که می شده روی آن بنویسند نوشته اند، دیگر جای خالی برای آن باقی نمانده و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ظرفیت مغزی دلیلی است بر وجود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فرضیه دیگر این است که رابطه مغز با معلومات رابطه ظرف و مظروف نیست، بلکه به اصطلاح مغز و مخ فقط یک آلت ارتباط با ظرفیت واقعی است و ظرفیت واقعی معلومات و اندیشه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حالتی که ما حضورا احساس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ماست و خود ما غیر از مغز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ندارد هر چیزی که ما یاد می گیریم یک جایی از مغز را پر کرده باشد و پرونده اش فقط در همان جا ثبت و ضبط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چون روح انسان را محدود نمی دانند، به این معنا که آن را دارای ابعاد معینی نمی دانند که پر بشود، می گویند آن یک موجود قابل رشد است و رشدش هم حد معین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می گویند پر شدن، دیگر در آن معنی ندارد، بلکه در عین این که مغز انسان خسته می شود و انسان که پیر می شود، قدرت یادگیری اش کم می شود ولی به قول برگسون که همین نظریه قدما را قبول دارد این ابزارها هستند که کند شده اند، نه آن ظرف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اشتباه است کسی خیال کند که چیزی فراموش می شود، هیچ چیزی فراموش نمی شود و فراموشی های ما عبارت است از اینکه قدرت بازگرداندن از حافظه به شعور ظاهر از ما گرفته می شود، نه اینکه آن شیء از حافظه ما محو شده، از حافظه چیزی محو نمی شود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الهام و علوم الهی دلیلی است بر نامحدود بودن ظرفیت روح 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مطلب را بگوییم که ظرفیت روحی ما پایان ناپذیر است و اگر ما بتوانیم علمی را از غیر مجرای این ابزارهای مادی که کهنه و فرسوده می شوند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طریق الهام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بی نهایت معلومات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آنها یک پیغمبر می تواند بی نهایت معلومات را داشته باشد، ما هم می توانیم داشته باشیم، روح ما هم آن ظرفیت را دارد ولی چون از طریق چشم و گوش و اعصاب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خواهیم بگیریم زمان و تدریج می خواهد و اینها کهنه و فرسوده می شوند و طبعا قدرت یادگیری ما آن قدر زیاد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خزانه ناقص می ماند و خیلی رشد نمی کند و اگر بتوانیم از طریق الهام و اشراق بگیریم و زحمت و فشاری روی مغز و اعصاب ما وارد نیاید، ممکن است علم بی نهایت بگیریم</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 قبل از جسم وجود ندارد، جسم که به وجود بیاید مکان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نظریه معروفی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جهان ما از نظر ابعاد متناهی است یا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انیشتین بر اساس نظریه مخصوص خودش معتقد شده است، ابعاد جهان متناهی است، مترلینگ که منکر این نظریه است در یک مباحثه ای به اینشتین گفته است که حالا فرض که ما رفتیم در همان مرز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تو می گویی در آنجا مکان تمام می شود، جا دیگر تمام می شود، چون جسمی نیست جایی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دستمان را از همان مرز، آن طرف تر دراز کردیم، دست ما کجا می رود؟ می تواند اصلا مکانی وجود نداشته باشد؟</w:t>
      </w:r>
    </w:p>
    <w:p>
      <w:pPr>
        <w:pStyle w:val="BookText"/>
        <w:rPr/>
      </w:pPr>
      <w:r>
        <w:rPr>
          <w:rFonts w:ascii="IRNazanin" w:hAnsi="IRNazanin" w:eastAsia="IRNazanin"/>
          <w:color w:val="111111"/>
          <w:sz w:val="28"/>
          <w:sz w:val="28"/>
          <w:szCs w:val="28"/>
          <w:rtl w:val="true"/>
          <w:lang w:bidi="fa-IR"/>
        </w:rPr>
        <w:t>خواسته است بگوید که مکان قطعا غیرمتناهی است، نمی تواند متناهی باشد، چون اگر متناهی باشد ما دستمان را که آن طرف دراز می کنیم، جایی نیست که برود؟ گفته بود از خود جسم، دست تو کجا می رود؟ گفته بود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 مکان از کجاست؟ گفته بود از خود جسم، دست تو که رفت مکان را با خودش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غیر از خود همین ابعاد جرم چیز دیگری نیست، نه اینکه مکانی وجود دارد و دست تو می رود آن مکان را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که رفت مکان را هم با خودش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نامحدود بودن ظرفیت علمی و روحی آدمی در کلام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در لحظات آخر برای من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لحظه هزار در از علم باز کرد که از هر دری هزار در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مسلم از یک مجرای دیگری غیر از مجرای شنیدن و گفتن بوده و الا با شنیدن و گفتن بالاخره در یک مدت معین و در یک لحظه این قدر امکان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کسب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جمله ای هم خود حضرت امیر در نهج البلاغه دارد که از این نظر جمله جالبی است</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وعاء یضیق بما جعل فیه الا وعاء العلم فانه یتسع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 هر ظرفی این است که وقتی مظروف را در آن بریزند، دائما گنجایش کمتر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یضیق بما جعل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ضیقش بیشتر می شود، مقصود این است که گنجایش آن کمتر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اگر ما در یک ظرفی ولو آن ظرف به اندازه اقیانوس باشد چیزی بریزیم، ولو مظروف ما به اندازه یک لیتر آب باشد، به اندازه یک لیتر آب از گنجایشش کاسته شده است، مگر ظرف علم که هر چه مظروف، بیشتر در آن بریزند گنجایشش بیشتر می شود، چون ظرف علم گنجایشش مساوی است با مظروفش، اینجا ظرف و مظروف یک چیز است</w:t>
      </w:r>
      <w:r>
        <w:rPr>
          <w:rFonts w:eastAsia="IRNazanin" w:cs="IRNazanin"/>
          <w:color w:val="111111"/>
          <w:sz w:val="28"/>
          <w:szCs w:val="28"/>
          <w:rtl w:val="true"/>
          <w:lang w:bidi="fa-IR"/>
        </w:rPr>
        <w:t>.</w:t>
      </w:r>
      <w:bookmarkStart w:id="288" w:name="pg2928_18419"/>
    </w:p>
    <w:p>
      <w:pPr>
        <w:pStyle w:val="BookText"/>
        <w:rPr/>
      </w:pPr>
      <w:bookmarkEnd w:id="288"/>
      <w:r>
        <w:rPr>
          <w:rFonts w:ascii="IRNazanin" w:hAnsi="IRNazanin" w:eastAsia="IRNazanin"/>
          <w:color w:val="111111"/>
          <w:sz w:val="28"/>
          <w:sz w:val="28"/>
          <w:szCs w:val="28"/>
          <w:rtl w:val="true"/>
          <w:lang w:bidi="fa-IR"/>
        </w:rPr>
        <w:t>در باب ظرف علم و مظروفش هم مسئله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روح ما واقعا یک گنجایشی مثل ظروف مکانی وجود ندارد که منتظر است علمی در آن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عنصری که اسمش عنصر روحی است، یک موجودی است که هر مقدار معلومات بر آن اضافه شود، خود آن است که دارد بزرگ می شود و رشد می کند و ظرفیتش برای رشد و توسعه و بزرگ شدن و برای اینکه معلومات بر آن اضافه شود، یک ظرفیت محدودی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درست باشد که واقعا ظرفیت و گنجایش علم یک انسان بی نهایت است، آن وقت استدلالی که در اینجا هست استدلال تمامی است، یعنی یک چیزی را نشان می دهد که با عنصر مادی وجود ما یا با دو عنصر به اصطلاح اینجا ماده و انرژی جور در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ماده علم جسم شعور</w:t>
      </w:r>
    </w:p>
    <w:p>
      <w:pPr>
        <w:pStyle w:val="Heading3"/>
        <w:numPr>
          <w:ilvl w:val="2"/>
          <w:numId w:val="1"/>
        </w:numPr>
        <w:rPr/>
      </w:pPr>
      <w:bookmarkStart w:id="289" w:name="__RefHeading___Toc37405_2749589250"/>
      <w:bookmarkStart w:id="290" w:name="_Toc97"/>
      <w:bookmarkEnd w:id="289"/>
      <w:r>
        <w:rPr>
          <w:rtl w:val="true"/>
        </w:rPr>
        <w:t>ظرفیت آرزویی انسان و مسئله تجرد روح</w:t>
      </w:r>
      <w:bookmarkEnd w:id="290"/>
    </w:p>
    <w:p>
      <w:pPr>
        <w:pStyle w:val="BookText"/>
        <w:rPr/>
      </w:pPr>
      <w:r>
        <w:rPr>
          <w:rFonts w:ascii="IRNazanin" w:hAnsi="IRNazanin" w:eastAsia="IRNazanin"/>
          <w:color w:val="111111"/>
          <w:sz w:val="28"/>
          <w:sz w:val="28"/>
          <w:szCs w:val="28"/>
          <w:rtl w:val="true"/>
          <w:lang w:bidi="fa-IR"/>
        </w:rPr>
        <w:t>مسئله دیگر که باز در انسان غیرمتناهی است، مسئله آرزو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البته یک مسئله جالبی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آرزوی انسان هم غیرمتناهی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یک سلسله آرزوها داریم و هر کس یک سلسله آرزوها دارد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آرزوهای کسی به این حالت است که اگر چیزی را که آرزو می کند به او بدهیم، یک مرتبه فاقد آرزو می شود و دیگر هیچ آرزویی ندارد؟ مثل اینکه معمولا افراد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آرزو دارم، اگر خدا همان را بدهد، دیگر از خدا چیزی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کسی چون قرارداد کرده، از خدا چیزی نخواهد اما دلش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ندارد که انسان دل خودش را به آنچه دارد قانع کند، همیشه هر چه داشته باشد، باز یک چیز دیگری غیر از آنچه که دارد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الان یک مقدار آرزویش محدود است، شرایط فعلی ایجاب می کند که آرزویش محدود باشد، چون یک امر نامحدود به نظرش معقول نمی رسد و عملی نیست، فکرش را هم نمی کند ولی دو قدم که جلوتر رفت و این را داشت، فورا به فکر یک مطلوب و آرزوی جدید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انسان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از مختصات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به این شکل آرزو ندارد، چون آن پرش قوه عقلی و قوه خیالی و آن دوربینی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هم بالاخره برای انسان هست که آیا ظرفیت آرزویی انسان محدود است یا نامحدود؟ ظرفیت آرزویی انسان نامحدود است و مثل اینکه مطلب از همین قرار هم هست، ظرفیت آرزویی نامحدود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هر چه که برسد، باز یک چیز دیگری را پشت سر آن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اقلیم ار بگیرد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بند اقلیمی دگر</w:t>
      </w:r>
    </w:p>
    <w:p>
      <w:pPr>
        <w:pStyle w:val="BookText"/>
        <w:rPr/>
      </w:pPr>
      <w:r>
        <w:rPr>
          <w:rFonts w:ascii="IRNazanin" w:hAnsi="IRNazanin" w:eastAsia="IRNazanin"/>
          <w:color w:val="111111"/>
          <w:sz w:val="28"/>
          <w:sz w:val="28"/>
          <w:szCs w:val="28"/>
          <w:rtl w:val="true"/>
          <w:lang w:bidi="fa-IR"/>
        </w:rPr>
        <w:t>که مسئله حرص را گفته، البته این یک مجراست که مجرای غلط آرزوی انسان است و الا هر کسی به هر اقلیمی رو بیاورد لازم نیست اقلیم سیادت و سلطنت و حکومت بخواهد باشد، همین طور است، فرض کنید انسان به اقلیم ثروت هم که رو بیاورد، همین طور دربند جمع کردن ثروت دیگری است</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هر اقلیمی رو بیاورد و بگیرد، باز دنبال یک اقلیم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جهت است که مطلوب انسان کمال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آرزو آرزوی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دنبال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آرزو آرزوی 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بی نهایت انسان در این است که آرزوهای بی نهایت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آمده اند این طور توجیه کرده اند که به نظر من توجیه خیلی غلطی است و اغلب نوشته های امروزی بر این اساس است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طالب چیزی است 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انسان این است که چیزی را که ندارد می خواهد و چیزی را که دارد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همیشه یک چیز بیشتر نمی خواهد و یک آرزو بیشتر ندارد، چه چیز؟ آنچه که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معروفی نقل می کنند که سفیر انگلیس در فرانسه پیش ناپلئون بود و ناپلئون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فرانسوی ها با شما انگلیسی ها این تفاوت را داریم که ما طالب شرف هستیم و شما طالب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بشر همیشه طالب چیزی است که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دنبال چیزی است 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درست است و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دنبال چیزی است که ندارد ولی واقعا می خواهد که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که آرزوی انسان است این است که داشته باشد یا فقط نیستی را آرزو می کند، آن چیزی را که نیست می خواهد،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واقعا خواسته اش بوده همین قدر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هستی تنفر دارد؟</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آرزوی انسان به یک چیزی تعلق می گیرد که داشته باشد، یعنی انسان دنبال دارا شدن می رود، نه اینکه همیشه بازی ای در او هست، چیزی را که ندارد می گوید می خواهم دارا باشم، تا دارا شد از دارایی بدش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w:t>
      </w:r>
      <w:r>
        <w:rPr>
          <w:rFonts w:eastAsia="IRNazanin" w:cs="IRNazanin"/>
          <w:color w:val="111111"/>
          <w:sz w:val="28"/>
          <w:szCs w:val="28"/>
          <w:rtl w:val="true"/>
          <w:lang w:bidi="fa-IR"/>
        </w:rPr>
        <w:t>.</w:t>
      </w:r>
      <w:bookmarkStart w:id="291" w:name="pg2928_18422"/>
    </w:p>
    <w:p>
      <w:pPr>
        <w:pStyle w:val="BookText"/>
        <w:rPr/>
      </w:pPr>
      <w:bookmarkEnd w:id="291"/>
      <w:r>
        <w:rPr>
          <w:rFonts w:ascii="IRNazanin" w:hAnsi="IRNazanin" w:eastAsia="IRNazanin"/>
          <w:color w:val="111111"/>
          <w:sz w:val="28"/>
          <w:sz w:val="28"/>
          <w:szCs w:val="28"/>
          <w:rtl w:val="true"/>
          <w:lang w:bidi="fa-IR"/>
        </w:rPr>
        <w:t>مطلب این است که انسان دنبال دارا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انسان دنبال چیزی می رود و بعد که آن را واجد شد شوقش می خوابد و بلکه حالت تنفر و دلزدگی پیدا می کرده، یک چیز دیگر است؟ به عبارت دیگر، انسان کمال مطلق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طالب کمال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نه کمال 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از محدودیت که نقص و عدم است تنفر دارد و چون به هر کمالی که می رسد، اول همان بارقه کمال نامحدود او را به سوی این کمال محدود می کشاند، خیال می کند مطلب و گمشده اش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یک زن می رود، خیال می کند، که آن مطلوب و گمشده واقعی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رسد، آن را کمتر می بیند از آنچه که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دنبال چیز دیگر می رود، چون خواسته اش از اول کامل تر است از آنچه که دنبالش می رفته است و اگر انسان به کمال مطلق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آنچه که در نهادش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در آنجا آرام می گیرد، دلزدگی هم دیگر پیدا نمی کند، تنفر هم پیدا نمی کند، طالب تحول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کمال انسان آرزو خیال</w:t>
      </w:r>
    </w:p>
    <w:p>
      <w:pPr>
        <w:pStyle w:val="Heading3"/>
        <w:numPr>
          <w:ilvl w:val="2"/>
          <w:numId w:val="1"/>
        </w:numPr>
        <w:rPr/>
      </w:pPr>
      <w:bookmarkStart w:id="292" w:name="__RefHeading___Toc37407_2749589250"/>
      <w:bookmarkStart w:id="293" w:name="_Toc98"/>
      <w:bookmarkEnd w:id="292"/>
      <w:r>
        <w:rPr>
          <w:rtl w:val="true"/>
        </w:rPr>
        <w:t xml:space="preserve">قدرت آفرینندگی وجود </w:t>
      </w:r>
      <w:r>
        <w:rPr>
          <w:rtl w:val="true"/>
        </w:rPr>
        <w:t>(</w:t>
      </w:r>
      <w:r>
        <w:rPr>
          <w:rtl w:val="true"/>
        </w:rPr>
        <w:t>نفس</w:t>
      </w:r>
      <w:r>
        <w:rPr>
          <w:rtl w:val="true"/>
        </w:rPr>
        <w:t xml:space="preserve">) </w:t>
      </w:r>
      <w:r>
        <w:rPr>
          <w:rtl w:val="true"/>
        </w:rPr>
        <w:t>آدمی</w:t>
      </w:r>
      <w:bookmarkEnd w:id="293"/>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معاد جسمانی نایل هستند و دنیا و آخرت را از دو سنخ می دانند بر قدرت آفرینندگی نفس تأکید دارند و آنگاه مطلبی می گویند که این مطلب را علم امروز هم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این عالمی که تو الان با این خصوصیات داری می بینی و اسمش را عالم جسمانی می گذاری، تو خیال می کنی که همه این خصوصیاتی که الان برای این عالم درک می کنی، اینها بیرون از وجود تو وجود دارد؟ بیشتر این خصوصیات را تو الان در باطن خودت داری خلق می کنی، همان طوری که علم امروز می گوید ما الان این عالم را ملون و با یک رنگ هایی می بینیم ولی آیا عالم در ذات خودش رنگ دارد؟ وقتی علم خیلی دقیق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رنگی در متن عالم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برخوردی که این عالم با ما دارد رنگ ادراک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چطور می شود ولی این قدر می دانیم که ما در درون خودمان رنگ را می آفرینیم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مهندس بازرگان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بی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ذکر کرده اند که ما شاخص ترین مشخصات این عالم را ابعاد جسمانی آن می دانیم، در صورتی که علم امروز می گوید آن چیزی که اصل این عالم است، در ذات خود شاید اصلا بعد نداشته باشد و شاید خود بعد هم از ساخته های روح و ذهن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خیلی نمی توانیم میان آنچه که از این عالم درک می کنیم مرز قایل بشویم که چقدر آن روحی است و چقدر آن جسمی؟</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هایی که ما درک می کنیم، درست است که یک عامل محرکی در بیرون دارد ولی نفس لذت را ما در درون خودمان خلق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در ماده وجود ندارد، محرکش در ماده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لذت های جسمانی نه لذت های روحانی هم مخلوق روح ماست، منتها در اینجا که هستیم محرکی از بیرون باید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محرک در بیرون بود، آن وقت زمینه را درست می کند برای اینکه ما این لذت را در درون خودمان خلق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تبدل الارض غیر الارض؛ روزی که زمین به زمین دیگر تبدیل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همه آن چیزهایی که امروز با روح خودمان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مادی خارج ایجاد می کنیم، آن وقت با حکومت روح ایجاد می کنیم، ایشان در ادامه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خیال کرده اید که روح جسم نیست؟ روح هم خودش جسم دارد و ما الان دارای دو جسم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جسم مادی و جسم دیگر جسم روحی و جسم روحی ما دارای ابعاد است و مفاهیم ریاضی را که ما در ذهن خودمان تصور می کنیم و ابعاد برایش خلق می کنیم و در عالم ذهن تقسیم می کنیم، واقعا ما بعد ریاضی را در ذهن خودمان خلق می کنیم و رویش حساب می کنیم، نه اینکه آن که در ذهن ماست بعد ندارد و فقط تصوری است از بعد، تصور بعد غیر از خود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جا که درباره ریاضیات فکر می کنیم و همه ابعادی را که تصور می کنیم، نه این است که ابعاد خارج را می بینیم، بلکه همان ابعاد ابعادی است که ذهن ما قدرت خلاقیت آن را دارد و آن ابعاد را در خودش خلق می کند</w:t>
      </w:r>
      <w:r>
        <w:rPr>
          <w:rFonts w:eastAsia="IRNazanin" w:cs="IRNazanin"/>
          <w:color w:val="111111"/>
          <w:sz w:val="28"/>
          <w:szCs w:val="28"/>
          <w:rtl w:val="true"/>
          <w:lang w:bidi="fa-IR"/>
        </w:rPr>
        <w:t>.</w:t>
      </w:r>
      <w:bookmarkStart w:id="294" w:name="pg2928_18424"/>
    </w:p>
    <w:p>
      <w:pPr>
        <w:pStyle w:val="BookText"/>
        <w:rPr/>
      </w:pPr>
      <w:bookmarkEnd w:id="29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معاد جسمانی روح علم جسم ذهن نفس</w:t>
      </w:r>
    </w:p>
    <w:p>
      <w:pPr>
        <w:pStyle w:val="Heading3"/>
        <w:numPr>
          <w:ilvl w:val="2"/>
          <w:numId w:val="1"/>
        </w:numPr>
        <w:rPr/>
      </w:pPr>
      <w:bookmarkStart w:id="295" w:name="__RefHeading___Toc37409_2749589250"/>
      <w:bookmarkStart w:id="296" w:name="_Toc99"/>
      <w:bookmarkEnd w:id="295"/>
      <w:r>
        <w:rPr>
          <w:rtl w:val="true"/>
        </w:rPr>
        <w:t>برخی از اصول حاکم بر زندگی آخرت</w:t>
      </w:r>
      <w:bookmarkEnd w:id="296"/>
    </w:p>
    <w:p>
      <w:pPr>
        <w:pStyle w:val="BookText"/>
        <w:rPr/>
      </w:pPr>
      <w:r>
        <w:rPr>
          <w:rFonts w:ascii="IRNazanin" w:hAnsi="IRNazanin" w:eastAsia="IRNazanin"/>
          <w:color w:val="111111"/>
          <w:sz w:val="28"/>
          <w:sz w:val="28"/>
          <w:szCs w:val="28"/>
          <w:rtl w:val="true"/>
          <w:lang w:bidi="fa-IR"/>
        </w:rPr>
        <w:t>مسئله دیگر در دنیای آخرت، مسئله بقای ماده و زندگی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آخرت ماده و زندگی جسمانی باقی است، البته این همان حرف قائلین به معاد جسمانی است، کسانی که قایل به معاد روحانی شدند، دیگران حرف شان را قبول نکردند به این معنا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معاد روحانی مسئله قیامت را حل نمی کند؛ یعنی اگر ما بخواهیم به آن چه که قرآن می گوید ایمان داشته باشیم، قرآن برای قیامت جنبه جسمانی و مادی قایل است و همین طور هم هست، سراسر قرآن پر است از جنبه های جسمانی بهشت و جنبه های جسمانی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ماده و جسم</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سؤال به وجود می آید که اگر ماده هم با تمام خصوصیات باقی باشد، آن وقت چگونه می توانیم آن نظاماتی را که در آن 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جمله همین مسئله است که مرگ و پیری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کنیم؟ ولی قدما میان ماده و جسم تفکیک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عبارت است از آن حقیقتی که این ابعاد را ایجاد می کند، ماده یک حقیقتی است که از آن مخفی تر و مستورتر است و با تجزیه نمی شود آن را به دست آورد، بلکه وجود آن را با دلیل عقل کشف می کنیم، ماده یک واقعیتی است که آن واقعیت جز استعداد و قابلیت برای حرکت و تغییر چیز دیگری نیست، آن دنیا دنیای جسمانی است ولی دنیای مادی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طور که در این جا ابعاد جسمانی داریم، آن جا هم ابعاد جسمانی داریم ولی مادی نیست یعنی استعداد و 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حرکت و تغییر، استعداد برای چیز دیگر شدن، امکان برای این که چیزی باشد و چیز دیگر بشود از او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مسلم این است که زندگی جسمانی در آن دنیا هست، حالا ماده به این معنا هست یا نیست محل حرف است و باید بگوییم نیست، به جهت این که اگر باشد آن جا باید دار عمل باشد، معلوم می شود در عین این که جسم هست ولی آن جا امکان تغییر دادن خود و تغییر دادن وضع خود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هر چه هست ابداع است یعنی هر موجودی هر مرتبه ای از وجود که دارد، بر حسب مرتبه وجود خودش می تواند اشیایی را ابداع و ایجاد کند اما نمی تواند خودش را از حالی به حال دیگر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و لغو اصل کهولت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 در آخرتی که برای ما بیان کرده اند همین طور است، در آن جا پیری، نیستی و کهنگی نیست، مسئله دیگر، در نشئه آخرت این مسئله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انرژی شدن اشیاء و قدرت خلاقه یافتن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کردم که همین طور هم هست و تا به آن جا رسیده اند که می گویند انسان 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قیوم لایموت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قدرت خلاقه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دیگر این که آن جا نزد خداست، این هم مطلب بسیار اساسی است که از آخرت تعبیر می کنند به این که نزد خداست، این هم نشان می دهد که نشئه آن جا با نشئه این جا یک تفاوتی دارد، آن جا به خدا نزدیک تر است، انسان اگر آن جا باشد به خدا به نحوی نزدیک تر است و این جا کأنه عالمی است دورتر، مثل این که این عوالم با خداوند یک سلسله مراتبی دارد و وقتی ما رو به آن طرف می رویم، رو به سوی خدا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معلوم شد آخرتی که قرآن به ما معرفی می کند مجموعا یک وضعی دارد که با وضع این دنیایی که ما الآن داریم متفاوت است، یک تفاوت هایی هست و به همان تعبیری که عرض کردم آن یک نشئه است، این نشئه دیگر، یک نظاماتی بر آن حکومت می کند که لااقل اندکی با نظاماتی که در این دنیا حکومت می کند تفاوت دارد و لهذا آن جا آخرت شده، این جا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مبهم و مشکل بودن مسئله بقای شخصیت در آخرت</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انسان در آخرت می گیرد، درو کردن آن چیزی است که در این جا کاشته است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عین شخصی که در این دنیا عمل کرده است، عین او، خود او و شخص او در آخرت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پاداش می گیرد یا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اعمالش که بر می گردد، به شخص او بر می گردد، یعنی مسئله بقای شخصیت که آن که در آخرت است واقعا همین شخص است، این را خیال نمی کنم هیچ کس انکار داشته باشد و بگوید دنیایی وجود دارد و افراد و اشخاص در این جا معدوم می شوند بعد دنیای دیگری به وجود می آید، در آن جا هم یک چیزهایی صورت می گیرد اما دیگر این اشخاص در آن جا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دیگر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نمی کنم احدی در این جهت تردید داشته باشد که واقعا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جا هستم،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یا 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چطور توجیه می کنیم؟ آن هایی که قایل به روح بودند، اعم از آن هایی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دو مرتبه به همین دنیا بر می گردد یا آن هایی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روح بر نمی گردد، روح به دنیای آخرت می رود و هرگز بر نمی گردد، مشکل از این نظر بر ایشان حل شده بود،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من به این بدن من نیست، شخصیت من به آن روح من است که با مردن من از من جدا می شود، این بدن من هر وضعی که به سرش بیاید به شخصیت من ارتباط ندارد، مثل این است که وقتی لباس من را از تن من کنده باشند، بعد هر وضعی به سرش بیاید، کسی دیگر بپوشد، آن را بردارند با قیچی تکه تکه کنند، در تیزاب بیندازند و اصلا به کلی از بین برود، در شخصیت من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بعد از مردن من هر چه به سرش بیاید، در بقای شخصیت من تأثیری ندارد، من او هستم منتها آن هایی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باید دو مرتبه به این بدن برگردیم، دچار اشکالات دیگری می شوند، نه از ناحیه بقای شخصیت بلکه از نظر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من بعد خاک می شود، دو مرتبه جزء گیاه می شود، دو مرتبه جزء بدن حیوان یا یک انسان دیگری می شود یا اگر بدن حیوان شد، حیوان جزء بدن انسان می شود؛ یعنی بدن من بار دیگر بدن کسی دیگر می شود، باز بار دیگر جزء بدن کسی دیگر می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هست این ذراتی که امروز مثلا به صورت انگشت در این جا وجود دارد بعد از مثلا صد سال و هزار سال دیگر به صورت ماده ای که چشم یک کس دیگر را تشکیل می دهد به وجود بیاید، آن وقت اگر بنا بشود که روح ها برگردد به بدن های اول، این بدن هایی که تا حالا پیکر صدها و هزارها روح قرار گرفته، به بدن کدامیک از این ها بر گردد؟ شبهه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 و موکول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گفتند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این بدن بر نمی گردد، روح به عالم آخرت می رود و عالم آخرت خودش یک عالم جسمانی است، گو این که مادی نیست، دیگر از این اشکال فارغ بودند، می گفتند دیگر واقعا به این بدن کاری نیست، به هر حال از نظر مسئله بقای شخصیت، نه این دسته دچار اشکال می شدند نه آن دسته، چون می گفتند شخصیت ما به روح ماست ولی فرض این است که باز آن فرضیه ها فی حد ذاته اشکالات دیگری داشت و آن این بود که قرآن در عین این که مردن را انتقال روح از این بدن به عالم دیگر تلقی می کند، ولی در عین حال نص صریح قرآن است که مردم در قیامت از همین قبرها برانگیخته می شوند، این مسئله را چطور حل کنیم؟</w:t>
      </w:r>
      <w:bookmarkStart w:id="297" w:name="pg2928_18426"/>
    </w:p>
    <w:p>
      <w:pPr>
        <w:pStyle w:val="BookText"/>
        <w:rPr/>
      </w:pPr>
      <w:bookmarkEnd w:id="297"/>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معاد مرگ قیامت روح جسم شخصیت انسانی</w:t>
      </w:r>
    </w:p>
    <w:p>
      <w:pPr>
        <w:pStyle w:val="Heading3"/>
        <w:numPr>
          <w:ilvl w:val="2"/>
          <w:numId w:val="1"/>
        </w:numPr>
        <w:rPr/>
      </w:pPr>
      <w:bookmarkStart w:id="298" w:name="__RefHeading___Toc37411_2749589250"/>
      <w:bookmarkStart w:id="299" w:name="_Toc100"/>
      <w:bookmarkEnd w:id="298"/>
      <w:r>
        <w:rPr>
          <w:rtl w:val="true"/>
        </w:rPr>
        <w:t>تأکید قرآن بر مسأله خواب و بیداری در عالم طبیعت</w:t>
      </w:r>
      <w:bookmarkEnd w:id="299"/>
    </w:p>
    <w:p>
      <w:pPr>
        <w:pStyle w:val="BookText"/>
        <w:rPr/>
      </w:pPr>
      <w:r>
        <w:rPr>
          <w:rFonts w:ascii="IRNazanin" w:hAnsi="IRNazanin" w:eastAsia="IRNazanin"/>
          <w:color w:val="111111"/>
          <w:sz w:val="28"/>
          <w:sz w:val="28"/>
          <w:szCs w:val="28"/>
          <w:rtl w:val="true"/>
          <w:lang w:bidi="fa-IR"/>
        </w:rPr>
        <w:t>ما در طبیعت، خواب و بیداری می بینیم، طبیعت می خوابد بیدار می شود، باز می خوابد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و بیداری های سالانه ای که طبیعت دارد، خواب و بیداری های شبانه روزی که انسان دارد، خواب و بیداری های شش ماه به شش ماهی که بعضی حیوان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جریان خواب و بیداری در عالم طبیعت می بینیم و می بینیم که قرآن هم تکیه ای دارد بر روی همین خواب و بیداری که از آن حتی به مرگ و حیات هم تعبیر می کند، قرآن روی این خواب و بیداری طبیعت یا مرگ و حیات طبیعت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درست است، برخی از اندیشمندان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یک فرد و تولید مثل، نمونه ای است از خواب و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طوری که فرد خوابی دارد و بیداری ای، نوع هم خوابی دارد و بیداری ای، مردن فرد و تولید مثل در واقع خواب و بیداری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نوع هم می خوابد و بیدار می شود، نوع با مردن بعضی از افرادش به خواب فرو می رود و با تولد افراد دیگر بیدار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حیات مجدد در طبیعت پیرامونی</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نظرمان را از انسان به حیواناتو به عالم نباتات تعمیم بدهیم و اعم حیات را در نظر بگیریم نمونه های بارزی از زنده ماندن حیات و رشد و تشکیل مجدد آن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گیاه ها که مثال و نظایر بی شمار است از قبیل قلمه زدن، پیوند زدن، ریشه خواباندن و غیره، در تمام این موارد یک قطعه جدا شده از بدن اصلی که در حکم مرده به شمار می رود، در نتیجه قرار گرفتن در محیط مساعد و یافتن خوراک لازم به جنبش و رشد درآمده به تناسب محل، تغییر شکل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پوست و ساقه ریشه سر درمی آورد و سلول پوست تبدیل به سلول ریشه یا گل و غیره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 یک بوته یا درخت کامل مانند بوته اصلی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حیوانات امروزه دیگر نگاهداری یک نسج جدا شده از حیوان اصلی به حالت زنده در شرایط آزمایشگاهی، عمل متداول ساده ای می باشد و توانسته اند خصوصا در حیوانات ساده و پست آن را به توسعه و نشو و نما 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به لحاظ ترکیب و تشکیل نسوج در مرحله اعلای تنوع و پیچیدگی و ظرافت و دقت است، نتوانسته اند با او عملیاتی را که باغبان ها از قدیم الایام روی گیاهان می کردند یا زیست شناسان در آزمایشگاه ها با حیوانات پست می نمایند انجام دهند ولی تا این حد توفیق یافته اند که نه تنها برق زده ها و غرق شده ها و سکته کرده ها را با تنفس مصنوعی و حرکات و ضربات و تزریقاتی به هوش و حیات بیاورند و دستگاه خاموش شده</w:t>
      </w:r>
      <w:r>
        <w:rPr>
          <w:rFonts w:eastAsia="IRNazanin" w:cs="IRNazanin"/>
          <w:color w:val="111111"/>
          <w:sz w:val="28"/>
          <w:szCs w:val="28"/>
          <w:rtl w:val="true"/>
          <w:lang w:bidi="fa-IR"/>
        </w:rPr>
        <w:t>...</w:t>
      </w:r>
      <w:bookmarkStart w:id="300" w:name="pg2928_18427"/>
    </w:p>
    <w:p>
      <w:pPr>
        <w:pStyle w:val="BookText"/>
        <w:rPr/>
      </w:pPr>
      <w:bookmarkEnd w:id="300"/>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روح حیات انسان طبیعت خواب</w:t>
      </w:r>
    </w:p>
    <w:p>
      <w:pPr>
        <w:pStyle w:val="Heading3"/>
        <w:numPr>
          <w:ilvl w:val="2"/>
          <w:numId w:val="1"/>
        </w:numPr>
        <w:rPr/>
      </w:pPr>
      <w:bookmarkStart w:id="301" w:name="__RefHeading___Toc37413_2749589250"/>
      <w:bookmarkStart w:id="302" w:name="_Toc101"/>
      <w:bookmarkEnd w:id="301"/>
      <w:r>
        <w:rPr>
          <w:rtl w:val="true"/>
        </w:rPr>
        <w:t>سهم جسم و روح از لذات و آلام</w:t>
      </w:r>
      <w:bookmarkEnd w:id="302"/>
    </w:p>
    <w:p>
      <w:pPr>
        <w:pStyle w:val="BookText"/>
        <w:rPr/>
      </w:pPr>
      <w:r>
        <w:rPr>
          <w:rFonts w:ascii="IRNazanin" w:hAnsi="IRNazanin" w:eastAsia="IRNazanin"/>
          <w:color w:val="111111"/>
          <w:sz w:val="28"/>
          <w:sz w:val="28"/>
          <w:szCs w:val="28"/>
          <w:rtl w:val="true"/>
          <w:lang w:bidi="fa-IR"/>
        </w:rPr>
        <w:t>مسئله خو گرفتن به درد با مسئله خو گرفتن به لذت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 گرفتن به درد نوعی انطباق با محیط است، یعنی همان نیرویی که همیشه انسان ولو پیکر انسان را با شرایط محیط تطبیق می دهد و در جهت آسایش آن است، همان نیرو است که تغییراتی در انسان به وجود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حتی در امور روحی هم جریان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را به سوی کمال سوق می دهد و اینکه درد کامل باشد و انسان دائما درد بکشد برخلاف مسیر کمالی انسان است، یعنی تدریجا همان نیروی مرموز کوشش می کند که آن شیئی را که مطلوب انسان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مطلوب جدیدی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را بگویم که درد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جسمی و درد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جسمی که خود بدن عاملش را از بین می برد، خود بدن تدریجا فعالیت می کند و آن جراحت ها، پارگی ها و موجبات درد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دردهای روحی، غصه ها، فراق ها، این جور چیزها، باز همان عامل است که در عالم روح فعالیت می کند و چهره آن شیئی را که انسان از فراق او رنج می برد عوض می کند، تغییر می دهد و مطلوب جدیدی به جای آن می نشاند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 که لذت و الم را به جسمانی و روحانی تقسیم می کنیم، معنایش این نیست که بعضی از لذت و الم ها را جسم می برد، بعضی از لذت و الم ها را روح می برد، همه لذت و الم ها را روح می برد، چون لذت و الم مربوط به آگاهی و خودآگاهی است و اصلا جسم خودآگاه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را زیر ضربه شلاق بزنند و کبودمان کنند، واقعا این بدن ما دردش نمی آید، باز آن که دردش می آید همان ما هستیم، منتها نوع لذت یا المی که روح می برد از اینجاست، چون یک اتحادی میان روح و بدن هست و وقتی که شما در اثر ضربه، یک ناراحتی در اینجا ایجاد می کنید و بر آن اعتدال اساسی ضربه ای وارد می شود، آن تبدیل می شود به الم و لهذا می گویند الم و لذت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جسمانی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روح است، چیزی که هست راهش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روحانی آن است که مبدأ آن هم روحانی است؛ یعنی جسم هیچ ناراحتی نمی بیند، مثل آنجایی که انسان از ناحیه حس برتری طلبی اش خدشه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یک جا تحقیر شود روحش درد می کشد با اینکه قطعا به جسمش هیچ ضربه ای وارد نشده است، یا اگر کسی عزیزش را از دست بدهد روحش رنج می کشد بدون اینکه به جسمش ضربه ای وارد شده باشد، یا اگر به کسی نویدی بدهند و اطلاع پیدا کند که در آینده به آرزوی بزرگش می رسد، خوشحال می شود بدون اینکه مثلا غذایی به ذائقه اش رسیده باشد یا دستش چیزی را لمس کرده باشد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خواب را هم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در عالم رؤیا لذت جسمانی می بریم بدون اینکه از بیرون تحریکی روی جسم ما شده باشد، الم جسمانی متحمل می شویم بدون اینکه از بیرون ضربه ای وارد شده باشد؛ یعنی در بیداری، از راه روح تنها لذت روحانی و الم روحانی می بریم، در عالم خواب به واسطه اینکه روح آزادی ای از بدن پیدا کرده، همان لذت های جسمانی هم از داخل خود روح بر آن وارد می شود، بدون اینکه جسم واسطه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قرآن نمی گوید ما لذتمان لذت جسمانی و لذت روحانی است بلکه می خواهد بگوید این لذت جسمانی و لذت روحانی هم به همین شکلی است که ما در بیداری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سؤال، سؤال قرآنی است که قرآن نه فقط گفته الم جسمانی، می گوید ما از همین راه جسم الم جسمانی می بریم، به جهت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نضجت جلودهم بدلناهم جلودا غیرها لیذوقوا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 گوید بهشت جسمانی؛ یعنی تنها روح نیست، بدنی هم هست ولی چه ضرورتی دارد که حتما آن بدنی که در آخرت با روح من متحد است عین این بدنی باشد که در این دنیا بوده؟ و اصلا بدنی که در این دنیا بوده هیچ وقت عین خودش نبوده، در طول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آنقدر عوض شده که اگر همه آنچه را که جزء بدن یک کسی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چیزی که به صورت فضولات، پوسته های بدن، ناخن و موی بدن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بخواهیم جمع کنیم، هر آدمی شاید مثلا به اندازه کوه ابوقبیس، یک کوه بزرگ می شود و حال آنکه شما الان یک آدم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که با بدن امروز می بینید، قطعا نسبت به بدن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چندین بار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همان سلول عصبی هم که می گویند نمی میرد که یک سلول دیگر به جای آن بیاید، دائما در حال تبادل است، یعنی مرتب انرژی بیرون می دهد و انرژی جدید می گیرد و به هر حال بدنش را عوض می کند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خود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پیری که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موجود فرسوده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دنیا به صورت یک جوان محشور می شود</w:t>
      </w:r>
      <w:r>
        <w:rPr>
          <w:rFonts w:eastAsia="IRNazanin" w:cs="IRNazanin"/>
          <w:color w:val="111111"/>
          <w:sz w:val="28"/>
          <w:szCs w:val="28"/>
          <w:rtl w:val="true"/>
          <w:lang w:bidi="fa-IR"/>
        </w:rPr>
        <w:t>.</w:t>
      </w:r>
      <w:bookmarkStart w:id="303" w:name="pg2928_18430"/>
    </w:p>
    <w:p>
      <w:pPr>
        <w:pStyle w:val="BookText"/>
        <w:rPr/>
      </w:pPr>
      <w:bookmarkEnd w:id="303"/>
      <w:r>
        <w:rPr>
          <w:rFonts w:ascii="IRNazanin" w:hAnsi="IRNazanin" w:eastAsia="IRNazanin"/>
          <w:color w:val="111111"/>
          <w:sz w:val="28"/>
          <w:sz w:val="28"/>
          <w:szCs w:val="28"/>
          <w:rtl w:val="true"/>
          <w:lang w:bidi="fa-IR"/>
        </w:rPr>
        <w:t>معلوم می شود که عین این 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بدن در حالی که مرده، باشد پس آدمی که جوان می میرد در آن دنیا به صورت یک جوان باید محشور شود، اگر کسی پیر مرد، باید به صورت پیر باشد، زشت مرد، آنجا هم باید بدنش زشت باشد، در صورتی که زشت ها در آنجا زیبا می شوند و ای بسا از زیباها که در آنجا زشت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بهشت روح جسم رنج آخرت خودآگاهی لذت</w:t>
      </w:r>
    </w:p>
    <w:p>
      <w:pPr>
        <w:pStyle w:val="Heading3"/>
        <w:numPr>
          <w:ilvl w:val="2"/>
          <w:numId w:val="1"/>
        </w:numPr>
        <w:rPr/>
      </w:pPr>
      <w:bookmarkStart w:id="304" w:name="__RefHeading___Toc37415_2749589250"/>
      <w:bookmarkStart w:id="305" w:name="_Toc102"/>
      <w:bookmarkEnd w:id="304"/>
      <w:r>
        <w:rPr>
          <w:rtl w:val="true"/>
        </w:rPr>
        <w:t>بقای روح، ملاک تشخص انسان در قیامت</w:t>
      </w:r>
      <w:bookmarkEnd w:id="305"/>
    </w:p>
    <w:p>
      <w:pPr>
        <w:pStyle w:val="BookText"/>
        <w:rPr/>
      </w:pPr>
      <w:r>
        <w:rPr>
          <w:rFonts w:ascii="IRNazanin" w:hAnsi="IRNazanin" w:eastAsia="IRNazanin"/>
          <w:color w:val="111111"/>
          <w:sz w:val="28"/>
          <w:sz w:val="28"/>
          <w:szCs w:val="28"/>
          <w:rtl w:val="true"/>
          <w:lang w:bidi="fa-IR"/>
        </w:rPr>
        <w:t xml:space="preserve">کسانی که قایل به روح هستند و روح را به هر حال باقی می دانند، ملاک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شخصیت هم می گوییم مقصودمان همان تشخیص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بودن من را، به همان روح می دانند، می گویند اصلا من که من هستم، من بودن من و همان که دارم درک می کنم و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علم حضوری هم وجودش را درک می کنم و مرتب خاطرات و خطوراتی هم در ذهن من پیدا می شود و همه به یک نقطه مرکزی معین وابستگی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دیدن، دیدن من است نه دیدنی که به یک مجموع نسبت بدهم، یعنی دیدن دیدنی است که به یک واحد واقعی نسبت داده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دیدن من، رفتن من، احساس کردن من، من بودن من، شخص بودن من، هویت فردی من به روح من است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من در شخصیت من به معنی روان شناسی مؤثر است، یعنی مسلم صفات ممتازه من به این ترکیبات بدنی من بستگی دارد، که به هر اندازه با شما شبیه باشم، شخصیت من شبیه شخصیت شماست ولی شخص من و هویت من به این بدن من 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در طول عمر هر مقدار که تعویض و تبدیل شود، شخص من همان شخص است، چون دیگر آن ذات من به چیز دیگر تبدیل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 های بدن من یا مثلا پیکره ای از یک سلول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موادی که سلول بدن من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تبدیل پیدا کنند، این یکی برود و یکی دیگر جای او را بگیرد و بالاخره بدن من تعویض شود ولی خود من عوض نمی شوم، چون آن که من هستم از اول کوچکی تا آخر بزرگی، از اولی که خودم را احساس کردم و وجود خودم را درک کردم، من همان من هستم، ثابت در وجود من همان من است و بقیه هر چه هست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صفات روحی من هم احیانا ممکن است متغیر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فراموشی واقعی وجود داشته باشد همین طوری که بر حسب ظاهر هم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ابتدا خیال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فراموشی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از نظر علمی خلاف آن را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طول عمرمان هر روز هزارها خاطره در ذهنمان می آید و جزء شخصیت ما از نظر روان شناسی می شود ولی دو روز دیگر همه را فراموش می کنیم، تمام جزئیات امروز، فردا فراموش می شود، حتی چیزهایی هم که در حافظه ما جایگیر می شود و خیال می کنیم در حافظه مان مانده، بعد تدریجا فراموش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جنبه های روحی ما مرتب تغییر و تبدیل پیدا می کند ولی این ها به منزله اعراض و عوارضی است که بر من وارد می شود و از من گرفته می شود ولی خود من هیچ وقت محو نمی شود، خود من همیشه هست و به چیز دیگر هم تبدیل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حساب این ها، مسئله بقای شخصیت به مفهوم هویت فردی مطرح است که اگر من در قیامت با همین بدن باشم، با بدن دیگر باشم، به هر شکلی باشم، دیگر صد در صد همان من هستم، منتها ممکن است شکل من عوض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من را در قیامت به تناسب ملکات روحی من، مسخ کنند و اگر من را به صورت حیوانی هم محشور کنند، باز من هستم که در آن جا دارای اندام حیوانی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منزله یک دستگاه</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مسئله بقای روح را مطرح نکنیم، آن وقت ما از نظر هویت شخصی برای انسان چه می توانیم بگوییم؟ یک وقت ممکن است ما اصلا برای انسان هویت شخصی قایل نشویم، بگوییم اصلا این که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انسانی یک شخص است و یک هویت فردی است و غیر از شخصیت که امتیازات آن شخص است، یک واقعیت واحد فردانه ای به نام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وجود ندارد، این یک خیال است و به عبارت دیگر انسان یک واحد اعتباری است نه یک واحد حقیقی، چون انسان مجموعا یک دستگاه است مانند هر دستگاه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دستگاه اتومبیل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دستگاهی یک واحد اعتباری است، یعنی دیگر خود دستگاه واقعیتی ندارد بلکه اجزا واقعیت دارند، دستگاه یعنی این چرخ، این لوله، این پیچ و این جور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یک دستگاه است منتها دستگاهی که مجموعه ای است از اجزای مادی و اجزای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مادی، همین اعضا و جوارح و سلول هایی است که ما می بینیم، اجزای روحی هم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خطورات و خاطراتی که در ذهن ما مرتب پشت سر هم می آیند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 یک تصور در ذهن ما می آید، صورت پدرمان در ذهنمان می آید، آن دیگر صورت مادرمان در ذهنمان می آید، آن دیگر مسافرتی که به فلان جا کرده ایم در ذهنمان می آید، آن دیگر یک آرزو در ذهنمان می آید، مرتب خیال ها پشت سر هم می آیند و می روند، هیچ خطوری عین خطور دیگر نیست، هیچ خاطره ای عین خاطره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ما یعنی این مجموعه مادی و آن مجموعه روانی</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طوری که مجموعه بدنی ما تغییر و تبدیل پیدا می کند، کم و زیاد می شود، مجموعه روانی ما هم تغییر و تبدیل پیدا می کند، کم و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شخص واقعی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من آن آدم پنجاه سال پیش نیستم، از آن آدم پنجاه سال پیش چون آن یک مجموعه است یا صدی نودش از بین رفته است یا صد در صدش و اگر از زمانی که مثلا دو ساله بودیم، هفت هشت خاطره ای در ذهن ما باشد، همین قدر از شخص ما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ما که آن نیستیم، ما این مجموعه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منکر شخصیت به معنی هویت فردی باشیم، چندان اشکالی از این نظر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گوییم در قیامت وقتی که یک هیکل و اندامی صد در صد مشابه این درست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لازم ندارد همین اندامی باشد که من با آن اندام مرده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خاطراتی هم ساخته شد، صد در صد مشابه همین خاطرات، مثل من را که ایجاد کند، من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شما چه می خواهید؟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چیز دیگری نیست، واقعیت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مطلب را نگوییم و واقعا من را به صورت همان من در نظر بگیریم، یعنی من که الآن نشسته ام باید صد در صد مطمئن باشم که همین من در قیامت پاداش می بیند و همین من در قیامت کیفر می بیند نه شبیه من، در این صورت ما چه چیز را می توانیم ملاک شخصیت و تشخص به این معنا قرار دهیم؟ آن وقت یک چیزی در ما وجود دارد که آن ملاک وحدت ماست، یعنی ما الآن خودمان را یک واحد واقعی درک می کنیم و همین واحد واقعی می خواهد در قیامت محشور شود، آن چیست؟</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گمان نمی کنم که اگر ما مسئله روح را قبول نکنیم و همان روح را هم ملاک تشخص و وحدت واقعی و ملاک خودآگاهی خودمان یعنی من خودمان را همان ندانیم بتوانیم بقای شخص را توجیه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غیر از این فرض، فرض دیگری برای بقای شخص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که خواسته است قیامت را تقویت کند، مرتب مثال احیاء و اماته در دنیا را ذکر کرده است ولی این ها تشبیه است از حیثی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تشبیه همیشه از یک نظر است نه از جمیع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خواهد بگوید عینا یک نوع قیامت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دنیا احیاء و اماته است، تجدید مثل است نه بازگشت شخص در همین دنیا</w:t>
      </w:r>
      <w:r>
        <w:rPr>
          <w:rFonts w:eastAsia="IRNazanin" w:cs="IRNazanin"/>
          <w:color w:val="111111"/>
          <w:sz w:val="28"/>
          <w:szCs w:val="28"/>
          <w:rtl w:val="true"/>
          <w:lang w:bidi="fa-IR"/>
        </w:rPr>
        <w:t>.</w:t>
      </w:r>
      <w:bookmarkStart w:id="306" w:name="pg2928_18434"/>
    </w:p>
    <w:p>
      <w:pPr>
        <w:pStyle w:val="BookText"/>
        <w:rPr/>
      </w:pPr>
      <w:bookmarkEnd w:id="306"/>
      <w:r>
        <w:rPr>
          <w:rFonts w:ascii="IRNazanin" w:hAnsi="IRNazanin" w:eastAsia="IRNazanin"/>
          <w:color w:val="111111"/>
          <w:sz w:val="28"/>
          <w:sz w:val="28"/>
          <w:szCs w:val="28"/>
          <w:rtl w:val="true"/>
          <w:lang w:bidi="fa-IR"/>
        </w:rPr>
        <w:t>زمین ما و گیاهانی که در این دنیاست و حیاتی که امسال هست و از بین می رود و سال دیگر تجدید می شود، همان حیات عینا نیست، یعنی عین آن اشخاص سال آینده به وجود نمی آیند، مثل و شبیه آن ها به وجود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دنیا وجود دارد تجدید امثال است و به اصطلاح، بقای نوعی است نه بقای شخصی و فردی که یک شیء در دنیا از بین برود و دوباره همان شیء عینا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معجزات پیغمبران ذکر کرده اند که مرده ها را زنده می کردند که آن نمونه ای از قیامت است ما از جریان های عادی طبیعی یک مثال هم نداریم که یک وقت یک فرد و یک شخص بمیرد و همان فرد و همان شخص در دنیا بار دیگر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معاد مرگ قیامت روح ذهن</w:t>
      </w:r>
    </w:p>
    <w:p>
      <w:pPr>
        <w:pStyle w:val="Heading3"/>
        <w:numPr>
          <w:ilvl w:val="2"/>
          <w:numId w:val="1"/>
        </w:numPr>
        <w:rPr/>
      </w:pPr>
      <w:bookmarkStart w:id="307" w:name="__RefHeading___Toc37417_2749589250"/>
      <w:bookmarkStart w:id="308" w:name="_Toc103"/>
      <w:bookmarkEnd w:id="307"/>
      <w:r>
        <w:rPr>
          <w:rtl w:val="true"/>
        </w:rPr>
        <w:t>آثار عظمت و بزرگی روح شهدا</w:t>
      </w:r>
      <w:bookmarkEnd w:id="308"/>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 بزرگ و یک روح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روح که بزرگ شد، تن به زحمت می افتد و روح که کوچک شد، تن آسایش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حسابی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متنبی شاعر معروف عرب شعر خوبی دارد،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کانت النفوس کبارا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تعبت فی مرادها الاجسام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متنبی، جزء دوم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مکتب دارالبیان بغداد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روح بزرگ شد، جسم و تن چاره ای ندارد جز آن که به دنبال روح بیاید، به زحمت بیفتد و ناراحت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کوچک به دنبال خواهش های تن می رود، هر چه را که تن فرمان بدهد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کوچک به دنبال لقمه برای بدن می رود، اگر چه از راه دریوزگی و تملق و چاپلوسی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کوچک دنبال پست و مقام می رود ولو با گرو گذاشتن ناموس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کوچک تن به هر ذلت و بدبختی می دهد برای این که می خواهد در خانه اش فرش یا مبل داشته باشد، آسایش داشته باشد، خواب راحت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روح بزرگ به تن، نان جو می خوراند، بعد هم بلندش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بزرگ وقتی که کوچک ترین کوتاهی در وظیفه خودش می بیند، به تن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 را توی این تنور ببر تا حرارت آن را احساس کنی و دیگر در کار یتیمان و بیوه زنان کوتاهی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داستان معروف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بزرگ آرزو می کند که در راه هدف های الهی و هدف های بزرگ خودش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فرقش شکافته می شود، خدا را شکر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شکافته شدن فرق مبارکش ندا در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الکعبه؛ قسم به خدای کعبه که رستگار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وقتی که بزرگ شد، خواه ناخواه باید در روز عاشورا سیصد زخم به بدنش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تنی که در زیر سم اسب ها لگدمال می شود، جریمه یک روحیه بزرگ را می دهد، جریمه یک حماسه را می دهد، جریمه حق پرستی را می دهد، جریمه روح شهید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اذا کانت النفوس کبارا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تعبت فی مرادها الاجسام</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روح بزرگ شد به تن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این خون ارزش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 چه کسی می گویند؟ روزی چقدر آدم کشته می شوند، مثلا هواپیما سقوط می کند و عده ای کشته می شوند، چرا به آن ها شهید نمی گویند؟ چرا دور کلمه شهید را هاله ای از قدس گرفته است؟ چون شهید کسی است که یک روح بزرگ دارد، روحی که هدف مقدس دارد، کسی است که در راه عقیده کشته شده است، کسی است که برای خودش کار نکرده است، کسی است که در راه حق و حقیقت و فضیلت قدم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به خون خودش ارزش می دهد، همان طور که مثلا یک نفر به ثروت خودش ارزش می دهد و به جای آن که ثروتش در بانک ها ذخیره باشد، آن را در یک راه خیر مصرف می کند که هر یک ریالش با مقیاس معنا بیش از صدها هزار ریال ارزش داشته باشد، ثروت خود را به صورت یک مؤسسه عام المنفعه مفید فرهنگی، مذهبی و اخلاقی در می آورد و با این عمل به آن ارزش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به فکر خودش ارزش می دهد، به خودش زحمت می دهد و یک کتاب مفید و اثر علمی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ذوق فنی خودش ارزش می دهد و صنعتی را در اختیار بشر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خون خودش ارزش می دهد، در راه رفاه بشریت، خون خودش را فدا می کند</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کدامیک بیشتر خدمت کرده اند؟ شاید خیال بکنید علما یا مخترعین و مکتشفین و ثروتمندان بیشتر به بشر خدمت کرده اند، خیر، هیچ کس به اندازه شهدا به بشریت خدمت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هستند که راه را برای دیگران باز می کنند و برای بشر آزادی را هدیه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هستند که برای بشر محیط عدالت به وجود می آورند که دانشمندان به کار دانش خود مشغول باشند، مخترع با خیال راحت به کار اختراع خودش مشغول باشد، تاجر تجارت بکند، محصل درس بخواند و هر کسی کار خودش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محیط را برای دیگران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ها مثل چراغ و مثل برق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چراغ یا برق نباشد ما و شما چه کار می توانیم انجام دهیم؟</w:t>
      </w:r>
    </w:p>
    <w:p>
      <w:pPr>
        <w:pStyle w:val="BookText"/>
        <w:rPr/>
      </w:pPr>
      <w:r>
        <w:rPr>
          <w:rFonts w:ascii="IRNazanin" w:hAnsi="IRNazanin" w:eastAsia="IRNazanin"/>
          <w:color w:val="111111"/>
          <w:sz w:val="28"/>
          <w:sz w:val="28"/>
          <w:szCs w:val="28"/>
          <w:rtl w:val="true"/>
          <w:lang w:bidi="fa-IR"/>
        </w:rPr>
        <w:t>قرآن کریم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تشبیه به یک چراغ می کند، باید چراغ باشد تا ظلمت ها از میان برود و هر کسی بتواند به کار خودش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عالی گفته است این شاعره زمان ما پروین اعتصامی، خدایش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شاهدی و شمعی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شاهد، یک محبوب، یک زیباروی مورد توجه، یک شب تا صبح در کنار شمعی نشست، هنرنمایی ها کرد، گلدوزی ها کرد، صنعتی به خرج داد، همین که از کارهایش فارغ شد، رو کرد به شمع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من دیشب چه کارها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شاهدی گفت به شمعی کامشب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مزین کردم</w:t>
      </w:r>
    </w:p>
    <w:p>
      <w:pPr>
        <w:pStyle w:val="BookText"/>
        <w:rPr/>
      </w:pPr>
      <w:r>
        <w:rPr>
          <w:rFonts w:ascii="IRNazanin" w:hAnsi="IRNazanin" w:eastAsia="IRNazanin"/>
          <w:color w:val="111111"/>
          <w:sz w:val="28"/>
          <w:sz w:val="28"/>
          <w:szCs w:val="28"/>
          <w:rtl w:val="true"/>
          <w:lang w:bidi="fa-IR"/>
        </w:rPr>
        <w:t xml:space="preserve">دیشب از شوق نخفتم یکدم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دوختم جامه و بر تن کردم</w:t>
      </w:r>
    </w:p>
    <w:p>
      <w:pPr>
        <w:pStyle w:val="BookText"/>
        <w:rPr/>
      </w:pPr>
      <w:r>
        <w:rPr>
          <w:rFonts w:ascii="IRNazanin" w:hAnsi="IRNazanin" w:eastAsia="IRNazanin"/>
          <w:color w:val="111111"/>
          <w:sz w:val="28"/>
          <w:sz w:val="28"/>
          <w:szCs w:val="28"/>
          <w:rtl w:val="true"/>
          <w:lang w:bidi="fa-IR"/>
        </w:rPr>
        <w:t xml:space="preserve">کسی ندانست چه سحرآمیزی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پرند از نخ و سوزن کردم</w:t>
      </w:r>
    </w:p>
    <w:p>
      <w:pPr>
        <w:pStyle w:val="BookText"/>
        <w:rPr/>
      </w:pPr>
      <w:r>
        <w:rPr>
          <w:rFonts w:ascii="IRNazanin" w:hAnsi="IRNazanin" w:eastAsia="IRNazanin"/>
          <w:color w:val="111111"/>
          <w:sz w:val="28"/>
          <w:sz w:val="28"/>
          <w:szCs w:val="28"/>
          <w:rtl w:val="true"/>
          <w:lang w:bidi="fa-IR"/>
        </w:rPr>
        <w:t xml:space="preserve">تو بگرد هنر من نرسی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 که من بذل سر و تن کردم</w:t>
      </w:r>
    </w:p>
    <w:p>
      <w:pPr>
        <w:pStyle w:val="BookText"/>
        <w:rPr/>
      </w:pPr>
      <w:r>
        <w:rPr>
          <w:rFonts w:ascii="IRNazanin" w:hAnsi="IRNazanin" w:eastAsia="IRNazanin"/>
          <w:color w:val="111111"/>
          <w:sz w:val="28"/>
          <w:sz w:val="28"/>
          <w:szCs w:val="28"/>
          <w:rtl w:val="true"/>
          <w:lang w:bidi="fa-IR"/>
        </w:rPr>
        <w:t>یعنی برای سر و تن خودم هنر بذل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هم به او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شمع خندید که بس تیره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تاریکیت ایمن کردم</w:t>
      </w:r>
    </w:p>
    <w:p>
      <w:pPr>
        <w:pStyle w:val="BookText"/>
        <w:rPr/>
      </w:pPr>
      <w:r>
        <w:rPr>
          <w:rFonts w:ascii="IRNazanin" w:hAnsi="IRNazanin" w:eastAsia="IRNazanin"/>
          <w:color w:val="111111"/>
          <w:sz w:val="28"/>
          <w:sz w:val="28"/>
          <w:szCs w:val="28"/>
          <w:rtl w:val="true"/>
          <w:lang w:bidi="fa-IR"/>
        </w:rPr>
        <w:t xml:space="preserve">پی پیوند گهرهای تو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گهر اشک به دامن کردم</w:t>
      </w:r>
    </w:p>
    <w:p>
      <w:pPr>
        <w:pStyle w:val="BookText"/>
        <w:rPr/>
      </w:pPr>
      <w:r>
        <w:rPr>
          <w:rFonts w:ascii="IRNazanin" w:hAnsi="IRNazanin" w:eastAsia="IRNazanin"/>
          <w:color w:val="111111"/>
          <w:sz w:val="28"/>
          <w:sz w:val="28"/>
          <w:szCs w:val="28"/>
          <w:rtl w:val="true"/>
          <w:lang w:bidi="fa-IR"/>
        </w:rPr>
        <w:t>تو می گویی که من تا صبح گوهرها را به هم دوختم، ولی این گوهر اشک من بود که تا صبح ریخت تا تو توانستی آن گوهرها را در یک رشته بکشی و به گردن خود بیندازی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خرمن عمر من ارسوخته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شوق تو خرمن کردم</w:t>
      </w:r>
    </w:p>
    <w:p>
      <w:pPr>
        <w:pStyle w:val="BookText"/>
        <w:rPr/>
      </w:pPr>
      <w:r>
        <w:rPr>
          <w:rFonts w:ascii="IRNazanin" w:hAnsi="IRNazanin" w:eastAsia="IRNazanin"/>
          <w:color w:val="111111"/>
          <w:sz w:val="28"/>
          <w:sz w:val="28"/>
          <w:szCs w:val="28"/>
          <w:rtl w:val="true"/>
          <w:lang w:bidi="fa-IR"/>
        </w:rPr>
        <w:t>من آن کسی هستم که تا صبح سوختم و تابیدم تا تو به هدف و مقصدت رسیدی، بعد می گوید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کارهایی که شمردی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نکردی، همه را من کردم</w:t>
      </w:r>
      <w:bookmarkStart w:id="309" w:name="pg2928_18438"/>
    </w:p>
    <w:p>
      <w:pPr>
        <w:pStyle w:val="BookText"/>
        <w:rPr/>
      </w:pPr>
      <w:bookmarkEnd w:id="309"/>
      <w:r>
        <w:rPr>
          <w:rFonts w:ascii="IRNazanin" w:hAnsi="IRNazanin" w:eastAsia="IRNazanin"/>
          <w:color w:val="111111"/>
          <w:sz w:val="28"/>
          <w:sz w:val="28"/>
          <w:szCs w:val="28"/>
          <w:rtl w:val="true"/>
          <w:lang w:bidi="fa-IR"/>
        </w:rPr>
        <w:t>بوعلی سینا قانون ننوشت، محمد بن زکریا الحاوی ننوشت، سعدی ذوق خودش را در بوستان و گلستان نشان نداد، مولوی همین طور، مگر از پرتو شهدا، از آن هایی که تمدن عظیم اسلامی را پایه گذاری کردند، موانع را از سر راه بشریت برداشتند، از آن هایی که مثل شعله هایی در یک ظلمت هایی درخشیدند و جان خودشان را فدا کردند، از آن هایی که سراسر وجودشان حماسه الهی بود، سراسر وجودشان حق خواهی و حق پرستی بود، آن هایی که پرچم توحید را در دنیا به اهتزاز درآوردند و مستقر کردند، آن هایی که منادی عدالت بودند، منادی حریت و آزادی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شما که این جا نشسته ایم، مدیون قطرات خون آن ها هستیم، مدیون حماسه های آن 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وجودش حماسه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حسینی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حق هدایت ایثار حماسه شهادت</w:t>
      </w:r>
    </w:p>
    <w:p>
      <w:pPr>
        <w:pStyle w:val="Heading3"/>
        <w:numPr>
          <w:ilvl w:val="2"/>
          <w:numId w:val="1"/>
        </w:numPr>
        <w:rPr/>
      </w:pPr>
      <w:bookmarkStart w:id="310" w:name="__RefHeading___Toc37419_2749589250"/>
      <w:bookmarkStart w:id="311" w:name="_Toc104"/>
      <w:bookmarkEnd w:id="310"/>
      <w:r>
        <w:rPr>
          <w:rtl w:val="true"/>
        </w:rPr>
        <w:t>بیماری های جسمی و روانی و تأثیر آنها بر یکدیگر</w:t>
      </w:r>
      <w:bookmarkEnd w:id="311"/>
    </w:p>
    <w:p>
      <w:pPr>
        <w:pStyle w:val="BookText"/>
        <w:rPr/>
      </w:pPr>
      <w:r>
        <w:rPr>
          <w:rFonts w:ascii="IRNazanin" w:hAnsi="IRNazanin" w:eastAsia="IRNazanin"/>
          <w:color w:val="111111"/>
          <w:sz w:val="28"/>
          <w:sz w:val="28"/>
          <w:szCs w:val="28"/>
          <w:rtl w:val="true"/>
          <w:lang w:bidi="fa-IR"/>
        </w:rPr>
        <w:t>آیا انسان سالم و انسان معیوب هم داریم؟ سلامت و عیب گاهی مربوط به تن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بعضی انسان ها از نظر جسمی سالمند و بعضی معیوب و مریض، مثلا نقص عضوی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 کر و یا افلیج هستند و امثال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اینها مربوط به شخص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توجه دارید که اگر انسانی کور باشد، کر باشد، افلیج باشد، بد شکل باشد، کوتاه قد باشد، شما این ها را برای او از نظر فضیلت و شخصیت و انسانیت، نقصی نمی شمارید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سقراط، فیلسوف یونان که او را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 تلو پیغمبران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 کنند، یکی از بدشکل ترین مردم دنیا بود، ولی هیچکس بدشکلی را برای سقراط به عنوان یک انسان، عیب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ابوالعلاء 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بوده اند، آیا این کوری که نقصی در جسم و شخص این افراد است به عنوان یک نقص در شخصیت این افراد شمرده می شود؟ نه،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دلیل بر این است که انسان دو 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تنی دارد و روحی، جسمی دارد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روان از حساب جسم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خیال می کنند روان انسان، صد درصد تابعی از جسم اوست، اشتباهشان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آیا روان انسان می تواند بیمار باشد، در حالی که جسم او سالم است؟ این خودش یک مسئله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 کسانی که منکر اصالت روح هستند و تمام خواص روحی را اثر مستقیم و بلا واسطه سلسله اعصاب انسان می دانند، اساسا روان، حکمی ندارد، همه چیز تابع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ها اگر روان بیمار باشد، حتما جسم بیمار شده که روان بیمار است و بیماری روانی همان بیماری جسمی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امروز، بیشتر این مطلب ثابت شده است که ممکن است انسان از نظر جسم، از نظر تعداد گلبول های سفید و قرمز خون، ویتامین ها و از نظر متابولیسم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جهات جسمی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از نظر پزشک اعصاب، سالم سالم باشد و در عین حال از نظر روانی بیمار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بیمار باشد؟ مثلا به قول امروزی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علم امروز به آدمی که عقده روانی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یعنی در دستگاه روانی او اختلال پیدا شده است، بدون این که اختلالی در دستگاه جسمی او پدید آمده باشد و لهذا این نوع بیماری ها را از راه جسم نمی توان درمان کرد، یعنی راه معالجه این بیماران روانی دواهای مادی نیست، مثل کسی که دارای عقده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ثابت شده است که تکبر، واقعا بیماری است، واقعا اختلال روحی و روانی است، ولی آیا می شود یک دارو برای تکبر در داروخانه پیدا کرد؟ آیا می شود انسان یک قرص بخورد و تکبرش از بین برود و تبدیل به یک انسان متواضع شود؟ آیا می شود به یک انسان قسی القلب و جلاد مثل شمربن ذی الجوشن یک آمپول بزنند و یا یک قرص به او بدهند تا تبدیل به یک انسان عطوف، مهربان و با شفقت و رحمت شود؟</w:t>
      </w:r>
    </w:p>
    <w:p>
      <w:pPr>
        <w:pStyle w:val="BookText"/>
        <w:rPr/>
      </w:pPr>
      <w:r>
        <w:rPr>
          <w:rFonts w:ascii="IRNazanin" w:hAnsi="IRNazanin" w:eastAsia="IRNazanin"/>
          <w:color w:val="111111"/>
          <w:sz w:val="28"/>
          <w:sz w:val="28"/>
          <w:szCs w:val="28"/>
          <w:rtl w:val="true"/>
          <w:lang w:bidi="fa-IR"/>
        </w:rPr>
        <w:t>نه، امکان معالجه برای او هست ولی معالجه او، راه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بیماری جسمی از راه روانی معالجه می شود، همچنان که گاهی بیماری روانی از راه جسم معالجه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بیماری، واقعا جسمی است ولی با یک سلسله تلقین ها و تقویت های روحی که این هم خودش داستانی دارد و یک مسئله عجیبی است معالجه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جزء دلایل قاطع بر این است که واقعا انسان، موجودی است مرکب از تن و روان و روان انسان از تن استقلال دارد و یک تابع مطلق از تن نیست، همچنان که تن، تابع مطلق از روان نیست، این دو در یکدیگر اثر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والبدن یتعا کسان ایجابا و اعدادا؛ بدن در روان اثر می گذارد و روان در بدن، و بدن کار مستقل از روان انجام می دهد و روان هم کار مستقل از تن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دلیل بر این است که دستگاه روانی انسان، خود یک دستگاه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واقعا ممکن است انسان از نظر روانی، بیمار و معیوب باشد، همچنان که ممکن است از این نظر سالم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 اصل را پذیرفته است و در سوره بقره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مرض فزادهم الله 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هایشان بیماری است، پس خدا ایشان را بیماری افزود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بیان شده که در دل و روحشان بیماری است، نمی فرماید مثلا چشمشان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که قرآن می گوید غیر از قلب پزشکی 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درمان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طبیب قلب مراجعه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یعنی همان روح و روان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قرآن در سوره اسراء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ننزل من القران ما هو شفاء و رحمة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برای شفا و رحمت، برای مؤمنین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شفای مؤمنین است</w:t>
      </w:r>
      <w:r>
        <w:rPr>
          <w:rFonts w:eastAsia="IRNazanin" w:cs="IRNazanin"/>
          <w:color w:val="111111"/>
          <w:sz w:val="28"/>
          <w:szCs w:val="28"/>
          <w:rtl w:val="true"/>
          <w:lang w:bidi="fa-IR"/>
        </w:rPr>
        <w:t>.</w:t>
      </w:r>
      <w:bookmarkStart w:id="312" w:name="pg2928_18441"/>
    </w:p>
    <w:p>
      <w:pPr>
        <w:pStyle w:val="BookText"/>
        <w:rPr/>
      </w:pPr>
      <w:bookmarkEnd w:id="312"/>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حکمت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من البلاء الفاقة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بلایا و شداید فقر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اشد من الفاقة مرض البدن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فقر بدتر، مریضی بدن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اشد من مرض البدن مرض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بیماری تن بدتر و شدیدتر، بیماری دل و قلب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برنامه های قرآن، ساختن انسان سالم است و ما قبل از آنکه بخواهیم توقع این را داشته باشیم که انسان کامل باشیم یا به انسان کامل نزدیک باشیم، باید خود را از این نظر که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به خوبی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انسان جسم شخصیت انسانی قلب قرآن</w:t>
      </w:r>
    </w:p>
    <w:p>
      <w:pPr>
        <w:pStyle w:val="Heading3"/>
        <w:numPr>
          <w:ilvl w:val="2"/>
          <w:numId w:val="1"/>
        </w:numPr>
        <w:rPr/>
      </w:pPr>
      <w:bookmarkStart w:id="313" w:name="__RefHeading___Toc37421_2749589250"/>
      <w:bookmarkStart w:id="314" w:name="_Toc105"/>
      <w:bookmarkEnd w:id="313"/>
      <w:r>
        <w:rPr>
          <w:rtl w:val="true"/>
        </w:rPr>
        <w:t>منشأ آفات روح انسان</w:t>
      </w:r>
      <w:bookmarkEnd w:id="314"/>
    </w:p>
    <w:p>
      <w:pPr>
        <w:pStyle w:val="BookText"/>
        <w:rPr/>
      </w:pPr>
      <w:r>
        <w:rPr>
          <w:rFonts w:ascii="IRNazanin" w:hAnsi="IRNazanin" w:eastAsia="IRNazanin"/>
          <w:color w:val="111111"/>
          <w:sz w:val="28"/>
          <w:sz w:val="28"/>
          <w:szCs w:val="28"/>
          <w:rtl w:val="true"/>
          <w:lang w:bidi="fa-IR"/>
        </w:rPr>
        <w:t>به طور اجمال ریشه های اصلی آنچه که روح انسان را آفت زده می کند برایتان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 شناسی، محرومیت ها منشأ بیماری های روانی می شود، یعنی منشأ بسیاری از عقده های روانی و بیماری های روانی انسان، احساس مغبونیت ها و محرومیت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فروید به طور افراط تکیه اش روی این موضوع است، خصوصا در امر جنسی</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خود یک مسئله اساسی است که محرومیت های انسان در او ایجاد بیماری هایی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کینه چیست که وقتی انسان احساس می کند نسبت به کسی حقد و کینه دارد، دلش می خواهد از او انتقام بگیرد و تا او را به خاک و خون نکشد نمی تواند آرام گیرد؟ این حس انتقام جویی در انسان چیست؟ آدم حسود وقتی خیر و نعمتی را در دیگران می بیند، همه آرزویش این است که از او سلب نعمت شود، درباره خودش فکر نمی کند</w:t>
      </w:r>
      <w:r>
        <w:rPr>
          <w:rFonts w:eastAsia="IRNazanin" w:cs="IRNazanin"/>
          <w:color w:val="111111"/>
          <w:sz w:val="28"/>
          <w:szCs w:val="28"/>
          <w:rtl w:val="true"/>
          <w:lang w:bidi="fa-IR"/>
        </w:rPr>
        <w:t>.</w:t>
      </w:r>
      <w:bookmarkStart w:id="315" w:name="pg2928_18442"/>
    </w:p>
    <w:p>
      <w:pPr>
        <w:pStyle w:val="BookText"/>
        <w:rPr/>
      </w:pPr>
      <w:bookmarkEnd w:id="315"/>
      <w:r>
        <w:rPr>
          <w:rFonts w:ascii="IRNazanin" w:hAnsi="IRNazanin" w:eastAsia="IRNazanin"/>
          <w:color w:val="111111"/>
          <w:sz w:val="28"/>
          <w:sz w:val="28"/>
          <w:szCs w:val="28"/>
          <w:rtl w:val="true"/>
          <w:lang w:bidi="fa-IR"/>
        </w:rPr>
        <w:t xml:space="preserve">انسان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درباره خودش فکر می کند که جلو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انسان همیشه در فکر این باشد که خودش جلو بیفتد، سالم است، این، دلیل بر عیب نیست، اما اگر کسی همیشه در این اندیشه است که دیگری عقب بیفتد بیمار است،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شما می بینید که گاهی آدم های حسود به مرحله ای می رسند که حاضرند به خودشان صد درجه صدمه بزنند، بلکه به دیگری پنجاه درجه صدمه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روان انسان محرومیت حسادت</w:t>
      </w:r>
    </w:p>
    <w:p>
      <w:pPr>
        <w:pStyle w:val="Heading3"/>
        <w:numPr>
          <w:ilvl w:val="2"/>
          <w:numId w:val="1"/>
        </w:numPr>
        <w:rPr/>
      </w:pPr>
      <w:bookmarkStart w:id="316" w:name="__RefHeading___Toc37423_2749589250"/>
      <w:bookmarkStart w:id="317" w:name="_Toc106"/>
      <w:bookmarkEnd w:id="316"/>
      <w:r>
        <w:rPr>
          <w:rtl w:val="true"/>
        </w:rPr>
        <w:t>علل مسخ انسان از نظر معارف اسلامی</w:t>
      </w:r>
      <w:bookmarkEnd w:id="317"/>
    </w:p>
    <w:p>
      <w:pPr>
        <w:pStyle w:val="BookText"/>
        <w:rPr/>
      </w:pPr>
      <w:r>
        <w:rPr>
          <w:rFonts w:ascii="IRNazanin" w:hAnsi="IRNazanin" w:eastAsia="IRNazanin"/>
          <w:color w:val="111111"/>
          <w:sz w:val="28"/>
          <w:sz w:val="28"/>
          <w:szCs w:val="28"/>
          <w:rtl w:val="true"/>
          <w:lang w:bidi="fa-IR"/>
        </w:rPr>
        <w:t>مسئله مسخ شدن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یعنی چه؟ شنیده اید که می گویند در میان امم سالفه مردمی بودند که در اثر اینکه مرتکب گناهان زیاد شدند، مورد نفرین پیغمبر زمان خود واقع و مسخ شدند، یعنی به یک حیوان تبدیل شدند، مثلا به میمون، گرگ، خرس و یا حیوانات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مسخ به چه صورت است؟ آیا انسان ها مسخ شدند؟ یعنی واقعا حیوان شدند؟</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توضیحش را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مسلم است و آن این است که انسان اگر فرضا از نظر جسمی مسخ نشود، تبدیل به یک حیوان نشود، به طور یقین از نظر روحی و معنوی ممکن است مسخ شود، تبدیل به یک حیوان شود و بلکه تبدیل به نوعی حیوان شود که در عالم، حیوانی به آن بدی و کثافت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اضل؛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یعنی از مردمی که از چهارپا هم پست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انسان واقعا از نظر روحی تبدیل به یک حیوان شود؟ بله، چون شخصیت انسان به خصایص اخلاقی و روانی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خصایص اخلاقی و روانی یک انسان، خصایص اخلاقی یک درنده بود، خصایص اخلاقی یک بهیمه بود، او واقعا مسخ شده است، یعنی روحش حقیقتا مسخ و تبدیل به یک حیوان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خوک با روح آن تناسب دارد و انسان ممکن است تمام خصلت هایش خصلت های خوک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اینگونه باشد، از انسانیت منسلخ شده و در معنی و باطن و نزد چشم حقیقت بین و در ملکوت، واقعا یک خوک است و غیر از این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معیوب، گاهی به مرحله انسان مسخ شده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کم تر می شنویم و شاید بعضی خیال کنند اینها مجاز است و دیرتر باورشان بیاید، ولی حقیقت است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صحرای عرفات بودیم، از آن بالا که نگاه کردم، دیدم صحرا از حاجی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اکثر الحجیج 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امسال حاجی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اکثر الضجیج و اقل الحجیج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فریاد زیاد است و چقدر حاجی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امام چه کرد و چه بینشی به من داد و چه چشمی را در من بینا کرد که وقتی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نگاه کن، دیدم صحرایی است پر از حیوان، یک باغ وحش کامل که فقط یک عده انسان هم در لابلای این حیوان ها دارند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بینی؟ باطن 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باطن و اهل معنی، این مسئله، امری به واضحی این چراغ هاست، حال اگر ذهن متجدد مآب بعضی از ما نمی خواهد قبول کند، اشتباه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ما افرادی بوده و هستند که می توانند حقیقت انسان ها را درک کنند و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مانند یک بهیمه و چهارپا جز خوردن و خوابیدن و جز عمل جنسی، فکر دیگری ندارد و فقط در فکر این است که بخورد و بخوابد و لذت جنسی ببرد، اصلا روحش یک چهارپاست و غیر از این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باطن چنین انسانی مسخ شده است، فطرتش مسخ شده است، یعنی خصلت های انسانی که درباره آن توضیح خواهیم داد و انسانیت، به کلی از او گرفته شده است و به جای آنها خودش برای خودش خصلت های حیوانی و خصلت های بهیمه ای و درندگی کسب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نبأ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ینفخ فی الصور فتانون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فتحت السماء فکانت ابوابا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سیرت الجبال فکانت سرابا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در صور دمیده شود پس گروه گروه بیایید و آسمان گشوده شود پس درهایی شود و کوه ها به راه انداخته شوند و سرابی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مردم گروه گروه مبعوث و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مکرر پیشوایان دین گفته اند که فقط یک گروه از مردم به صورت انسان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هایی به صورت مورچگان، گروه هایی به صورت بوزینگان، گروه هایی به صورت عقرب ها، گروه هایی به صورت مارها و گروه هایی به صورت پلنگ ها مبعوث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ممکن است خدا انسانی را بی جهت به صورت آنها درآورد؟ آن که در دنیا جز گزندگی کاری نداشته و تمام لذتش آزار رسانی است، به صورت واقعی خودش که عقرب است، محشور می شود و آن کس که در دنیا کاری جز میمون صفتی ندارد در قیامت قطعا به صورت یک میمون محشور می شود و کسی که در دنیا مانند یک سگ است، به صورت یک سگ محشور می شود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یحشر الناس علی نیاتهم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در قیامت مطابق منویات و مقاصد و خواسته ها و مطابق خصلت ها و صفات واقعی شان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دنیا چه هستید؟ چه می خواهید باشید؟ چه چیز را می خواهید؟ آیا خواسته های شما خواسته های یک انسان است یا خواسته های یک درنده است؟ یا خواسته های شما خواسته های یک چرنده است؟ هر چه که خواسته شما باشد، شما همان هستید و همان محشور می شوید که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را از همه پرستش ها، جز خداپرستی منع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ما بپرستیم همان چیز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پول پرست شویم، پول جزء ماهیت ما و جزء وجود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در قیامت، همان فلز گداخته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این موجودهایی که در دنیا، این فلز جزء وجودشان شده و غیر از پرستش این فلز، کار دیگری نداشته اند، در سوره توبه آیات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یکنزون الذهب و الفضة و لا ینفقونها فی سبیل الله فبشرهم بعذاب 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یحمی علیها فی نارجهنم فتکوی بها جباههم و جنوبهم و ظهورهم هذا ما کنزتم لانفسکم فذوقوا ما کنتم تکنزون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زر و سیم می اندوزند و در راه خدا انفاق نمی کنند به عذابی دردناک نویدشان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آن را در آتش دوزخ سرخ کنند و با آن بر پیشانی و پهلو و پشتشان داغ نهند و گویند این است آنچه برای خود می اندوختید، پس بچشید آنچه را می اندوختید</w:t>
      </w:r>
      <w:r>
        <w:rPr>
          <w:rFonts w:eastAsia="IRNazanin" w:cs="IRNazanin"/>
          <w:color w:val="111111"/>
          <w:sz w:val="28"/>
          <w:szCs w:val="28"/>
          <w:rtl w:val="true"/>
          <w:lang w:bidi="fa-IR"/>
        </w:rPr>
        <w:t>».</w:t>
      </w:r>
      <w:bookmarkStart w:id="318" w:name="pg2928_18445"/>
    </w:p>
    <w:p>
      <w:pPr>
        <w:pStyle w:val="BookText"/>
        <w:rPr/>
      </w:pPr>
      <w:bookmarkEnd w:id="318"/>
      <w:r>
        <w:rPr>
          <w:rFonts w:ascii="IRNazanin" w:hAnsi="IRNazanin" w:eastAsia="IRNazanin"/>
          <w:color w:val="111111"/>
          <w:sz w:val="28"/>
          <w:sz w:val="28"/>
          <w:szCs w:val="28"/>
          <w:rtl w:val="true"/>
          <w:lang w:bidi="fa-IR"/>
        </w:rPr>
        <w:t>همین پول ها او را در آن دنیا داغ می کنند، آتش های جهنم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چیزهایی است که انسان را مسخ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عقده دار، انسان معیوب است، انسانی که یک ماده از مواد این عالم را پرستش می کند نه اینکه ماده ای را مورد استفاده قرار می دهد، یک انسان معیوب و یک انسان مسخ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قیامت اخلاق روح فطرت شخصیت انسانی مسخ اعمال</w:t>
      </w:r>
    </w:p>
    <w:p>
      <w:pPr>
        <w:pStyle w:val="Heading3"/>
        <w:numPr>
          <w:ilvl w:val="2"/>
          <w:numId w:val="1"/>
        </w:numPr>
        <w:rPr/>
      </w:pPr>
      <w:bookmarkStart w:id="319" w:name="__RefHeading___Toc37425_2749589250"/>
      <w:bookmarkStart w:id="320" w:name="_Toc107"/>
      <w:bookmarkEnd w:id="319"/>
      <w:r>
        <w:rPr>
          <w:rtl w:val="true"/>
        </w:rPr>
        <w:t>راه نجات از بیماری حسد</w:t>
      </w:r>
      <w:bookmarkEnd w:id="3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بیماری های خطرناک اخلاقی است که اگر انسان به درمان آن نپردازد دین و دنیای او را تباه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این بیماری اخلاقی مانند درمان صفات رذیله دیگر است که بر دو اساس استوار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عملی</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حسود باید روی دو چیز مطالعه و دقت کند یکی پیامدها و آثار ویرانگر حسد از نظر روح و جسم و دیگر ریشه ها و انگیزه های پیدایش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شخص معتاد به یک اعتیاد خطرناک، مانند اعتیاد به هروئین، باید سرانجام کار معتادان را بررسی کند و ببیند آنها چگونه سلامت و تندرستی خود را از دست داده و زن و فرزند و حیثیت اجتماعی آنها بر باد می رود و با دردناک ترین وضعی در جوانی جان می سپارند و نه تنها کسی از مرگ آنها ناراحت نمی شود بلکه مرگ او را سعادتی برای خانواده و فامیل و دوستانش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بیندیشد که این بیماری اخلاقی به زودی جسم او را بیمار می کند، مانند خوره روح او را می پوساند و می خورد و از بین می برد، خواب و آرامش را از او سلب می کند و هاله ای از غم و اندوه همیشه اطراف قلب او را گرفته است و از آن بدتر اینکه مطرود درگاه خدا می شود و به سرنوشتی همچون ابلیس و قابیل گرفتار می آید و تازه با همه اینها نیز نمی تواند به مقصود خود یعنی زوال نعمت محسود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مرور بر این آثار و پیامدها و بررسی مکرر احادیث نابی که در این زمینه آمده، تاثیر بسیار مثبتی در درمان این بیماری اخلاقی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بیندیشد، اگر مواد مخدر سلامت روح و جسم را بر هم می زند و مرگ زودرس و رقت بار را به استقبال او می فرستد، او نیز علاوه بر بیماری های جسمی و روانی، آخرت خود را هم از دست می دهد، چرا که عملا به حکمت خدا اعتراض می کند و در پرتگاه شرک و کفر سقوط می نماید، اینها 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درباره انگیزه های حسد باید بیندیشد و ریشه های آن را یکی پس از دیگری قطع نماید، اگر دوستان ناباب و وسوسه های آنها او را به این وادی کشانده است با آنها قطع رابطه کند و هرگاه تنگ نظری و بخل سرچشمه این رذیله اخلاقی شده، به مداوای آنها برخیزد، اگر ضعف ایمان و عدم آشنایی به توحید افعالی خداوند او را در این گرداب پرتاب کرده است به تقویت مبانی ایمان و توحید بپردازد و هرگاه ناآگاهی از استعدادهای خویش و ظرفیت هایی که برای ترقی و پیشرفت در وجود اوست، او را گرفتار عقده حقارت و به دنبال آن حسد نموده است به درمان آن رو آورد و در سایه توکل به خدا و اعتماد به نفس، عقده حقارت را بگشاید و رذیله حسد را از خود دور سازد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بهتر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و خلاصه ای از این امور را در صفحه یا صفحاتی بنویسد و هر چند روز یک بار بر آن مرور کند و حتی با صدای بلند آن را برای خودش در تنهایی جمله جمله بخواند و پیرامون آن بیندیشد و مخصوصا روی روایاتی که در این زمینه از معصومین رسیده تکیه کند، بی شک هر حسودی این برنامه را به طور جدی دنبال کند در مدت کوتاهی نتیجه خواهد گرفت، روح و جسم خود را تدریجا از شر حسد رهایی می بخشد و افق های روشنی از سلامت و سعادت در برابر او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این نکته کاملا فکر کند که اگر وقت و نیرویی را که او برای زوال نعمت از محسود به کار می گیرد صرف پیشرفت خودش کند چه بسا از او جلو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باید انگیزه های حسد را به انگیزه های غبطه تبدیل کند و نیروهای ویرانگر را به نیروهای سازنده مبدل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معنی در حدیثی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احترسوا من سورة الجمد و الحقد و الغضب و الحسد و اعدوا لکل شی ء من ذلک عدة تجاهدون بها من الفکر فی العاقبة و منع الرذیلة و طلب الفضیلة؛ خود را از شدت بخل و کینه و غضب و حسد در امان دارید و برای مبارزه با هر یک از این امور وسیله ای آماده سازید، از جمله تفکر در عواقب سوء این صفات رذیله و راه درمان و طلب فضیلت از این طریق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تصنیف غررالحکم، صفحه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6806</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دانیم تکرار یک عمل تدریجا تبدیل به یک عادت می شود و ادامه عادت تبدیل به ملکه و صفت درونی می گردد، اگر حسود به جای اینکه برای در هم شکستن اعتبار و شخصیت فردی که مورد حسدش قرار گرفته به تقویت موقعیت خود بپردازد، به جای غیبت و مذمتش او را به خاطر صفات خویش مدح و ستایش کند و به جای تلاش در تخریب زندگی مادی او خود را آماده اعانت و همکاری با او نماید، تا می تواند از او سخن بگوید، تا ممکن است نسبت به او محبت کند و تا آنجا که در اختیار اوست خیر و سعادت او را بطلبد و به دیگران نیز همین امور را توصیه کند، به یقین تکرار این کارها تدریجا آثار رذیله حسد را از روح او می شوید و نقطه مقابل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یک دنیا نور و صفا و روحانیت جانشین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اخلاق به افراد ترسو برای از میان بردن این رذیله اخلاقی توصیه می کنند که در میدان هایی که ورود در آن شجاعت فراوان می خواهد گام بگذارند و این کار را بر خود تحمیل کنند تا تدریجا ترس آنها بریزد و شجاعت به صورت عادت و حالت در آید و سپس ملکه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گونه حسود باید با استفاده از ضد آن به درمان پردازد که درمان هر بیماری دارویی است که از ضد آن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حسدت فلاتبغ؛ هنگامی که نسبت به کسی حسد پیدا کردی بر طبق آن عمل نکن و بر او ستمی روا مدار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این حدیث می تواند این باشد که شاید حسادت ورزیدن به کسی در اختیار انسان نباشد و ناخواسته در ذهن و دل او چنین حالتی پیدا بشود اما به دنبال حسادت، موضع گیری کردن و آثار حسادت را اجرا کردن کاری نکوهیده است به همین جهت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فرموده که اگرچه حسادت در تو هست ولی پی گیری نکن و برای آرام ساختن خودت دست به ظلم و تعدی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از امیر مؤمنان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لایستعمل حسده؛ مؤمن حسد خود را به کار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جلد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کافی،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اموری که در درمان حسد بسیار مؤثر است راضی به رضای حق بودن و تسلیم در برابر اراده او شدن و قانع به زندگی خویش گشتن است، در حدیثی از امیرمؤمنان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رضی بحاله لم یعتوره الحسد؛ کسی که به آنچه دارد راضی باشد حسد دامان او را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تصنیف غررالحکم، صفحه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6808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راه نجات از این بیماری تقوا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اینکه انسان از زندگی حیوانی خارج شود و یک زندگی انسانی اختیار کند اینست که از اصول معین و مشخص پیروی کند، و لازمه اینکه از اصول معین و مشخصی پیروی کند اینست که خود را در چهار چوب همان اصول محدود کند و از حدود آنها تجاوز نکند و آنجا که هوا و هوسهای آنی او را تحریک می کند که از حدود خود تجاوز کند خود را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خودنگهداری که مستلزم ترک اموری است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بخواهد از طرز زندگی حیوانی و جنگلی خارج شود ناچار است که تقوا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اعم از تقوای مذهبی و الهی و غیره لازمه انسانیت است و خود بخود مستلزم ترک و اجتناب و گذشتهائی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محدودیت نیست، مصونیت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محدودیت و مصونیت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نام آن را محدودیت بگذاریم محدودیتی است که عین مصونیت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برای روح مانند خانه است برای زندگی و مانند جامه است برای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قرآن مجید از تقوا به جامه تعبیر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اعراف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نامی از جامه های تن می برد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التقوی ذلک خیر؛ یعنی تقوا که جامه روح است بهتر و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خطر را از انسان دفع می کند و انسان را از مخاطرات صیانت می کند، او مصونیت است نه محدودیت، و تقوا چنین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مصونیت یکی از تعبیرات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کلماتش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فصونوها و تصونوا بها؛ یعنی تقوا را حفظ کنید و به وسیله تقوا برای خود مصونیت درست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تقوی الله مفتاح سداد، و ذخیره معاد، و عتق من کل ملکة، و نجاه من کل هلکة، بها ینجح الطالب، و ینجو الهارب و تنال الرغائب؛ یعنی تقوا کلید درستی و اندوخته روز قیامت است، آزادی است از قید هر رقیت، نجات است از هر بدبختی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تقوا انسان به هدف خویش می رسد و از دشمن نجات پیدا می کند و به آرزوهای خویش نائل می گردد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در درجه اول و به طور مستقیم از ناحیه اخلاقی و معنوی به انسان آزادی می دهد و او را از قید رقیت و بندگی هوا و هوس آزاد می کند، رشته حرص و طمع و حسد و شهوت و خشم را از گردنش برمی دارد، ولی به طور غیر مستقیم در زندگی اجتماعی هم آزادی بخش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بر نفس خودش در آن حد مسلط باشد که بر جبن خودش هم مسلط باشد، بر بخل و حسد و خشم و طمع و آز و حرص خودش مسلط باشد، این اسمش تقوا است</w:t>
      </w:r>
      <w:r>
        <w:rPr>
          <w:rFonts w:eastAsia="IRNazanin" w:cs="IRNazanin"/>
          <w:color w:val="111111"/>
          <w:sz w:val="28"/>
          <w:szCs w:val="28"/>
          <w:rtl w:val="true"/>
          <w:lang w:bidi="fa-IR"/>
        </w:rPr>
        <w:t>.</w:t>
      </w:r>
      <w:bookmarkStart w:id="321" w:name="pg2928_18450"/>
    </w:p>
    <w:p>
      <w:pPr>
        <w:pStyle w:val="BookText"/>
        <w:rPr/>
      </w:pPr>
      <w:bookmarkEnd w:id="321"/>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اخلاق روح انسان جسم تقوی جامعه حسادت حدیث تربیت</w:t>
      </w:r>
    </w:p>
    <w:p>
      <w:pPr>
        <w:pStyle w:val="Heading3"/>
        <w:numPr>
          <w:ilvl w:val="2"/>
          <w:numId w:val="1"/>
        </w:numPr>
        <w:rPr/>
      </w:pPr>
      <w:bookmarkStart w:id="322" w:name="__RefHeading___Toc37427_2749589250"/>
      <w:bookmarkStart w:id="323" w:name="_Toc108"/>
      <w:bookmarkEnd w:id="322"/>
      <w:r>
        <w:rPr>
          <w:rtl w:val="true"/>
        </w:rPr>
        <w:t>نفس انسان، دروازه ای به عالم معنا</w:t>
      </w:r>
      <w:bookmarkEnd w:id="323"/>
    </w:p>
    <w:p>
      <w:pPr>
        <w:pStyle w:val="BookText"/>
        <w:rPr/>
      </w:pPr>
      <w:r>
        <w:rPr>
          <w:rFonts w:ascii="IRNazanin" w:hAnsi="IRNazanin" w:eastAsia="IRNazanin"/>
          <w:color w:val="111111"/>
          <w:sz w:val="28"/>
          <w:sz w:val="28"/>
          <w:szCs w:val="28"/>
          <w:rtl w:val="true"/>
          <w:lang w:bidi="fa-IR"/>
        </w:rPr>
        <w:t>انسان همیشه خودش برای خودش دروازه معنویت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که می گوییم انسان همیشه برای خودش دروازه معنویت بوده و از دروازه وجودش عالم معنی را دیده و کشف کرده است،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چیزهایی وجود دارد که حساب آنها با حساب عالم ماده جور درنمی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بلکه بسیاری از علمای معرفةالنفس جدید هم به این مطلب اعتراف دارند که در انسان، چیزهایی یافت می شود که با حساب های مادی این دنیا قابل توجیه نیست و نشان می دهد که حساب دیگری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سخنی دارد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خودش را بشناسد، خدا را می شناسد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برای انسان در مقابل همه اشیای عالم، به طور کلی حساب جداگانه و مستقلی باز کرده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سنریهم ایاتنا فی الافاق و فی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نشانه های خود را در آفاق عالم یعنی در عالم طبیعت ارائه می دهیم و در نفوس خود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حساب جداگانه ای بیان کرده است و همین آیه سبب شده است که در ادبیات ما، اصطلاح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مسایل آفاقی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انفسی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که آن چیزهایی که در نفس انسان موجود است و با حساب های مادی قابل توجیه نیست، چیست؟ باید گفت که این داستان درازی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چیزهایی که با حساب های مادی جور درنمی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ارزش های انسانی و به عبارت دیگر مسئله انسانیت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که شما سراغ هر موجودی بروید، می بینید خودش برای خودش به عنوان یک صفت انفکاک ناپذیر است، مثل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پلنگ،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 توانیم اسبی پیدا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سگی پیدا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پلنگی پیدا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ولی ممکن است انسانی منهای انسانیت موجود باشد، زیرا آن چیزهایی که آنها را انسانیت انسان می دانیم و آن چیزهایی که به انسان شخصیت می دهد نه آن چیزهایی که ملاک شخص انسان است، اولا یک سلسله چیزهایی است که با اینکه بشری است و تعلق به همین عالم دارد ولی با ساختمان مادی انسان درست نمی شود، غیرمادی است، محسوس و ملموس نیست و به عبارت دیگر از سنخ معنویات است، نه مادیات و ثانیا این چیزهایی که ملاک انسانیت انسان است و ملاک شخصیت و فضیلت انسانی انسان است، به دست طبیعت ساخته نمی شود، فقط و فقط به دست خود انسان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خودش دروازه معنویت است و از دروازه وجود خود، به عالم معنا پی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هشتم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لایعرف هنالک الا بما هیهنا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از راه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شناخته می شود که این خودش یک مسئله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کلیــد واژه هــا</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معنویت انسان غیب شناخت</w:t>
      </w:r>
      <w:bookmarkStart w:id="324" w:name="pg2928_18452"/>
    </w:p>
    <w:p>
      <w:pPr>
        <w:pStyle w:val="Heading3"/>
        <w:numPr>
          <w:ilvl w:val="2"/>
          <w:numId w:val="1"/>
        </w:numPr>
        <w:rPr/>
      </w:pPr>
      <w:bookmarkStart w:id="325" w:name="__RefHeading___Toc37429_2749589250"/>
      <w:bookmarkStart w:id="326" w:name="_Toc109"/>
      <w:bookmarkEnd w:id="324"/>
      <w:bookmarkEnd w:id="325"/>
      <w:r>
        <w:rPr>
          <w:rtl w:val="true"/>
        </w:rPr>
        <w:t>انسان کامل از منظر مکتب محبت و معرفت</w:t>
      </w:r>
      <w:bookmarkEnd w:id="326"/>
    </w:p>
    <w:p>
      <w:pPr>
        <w:pStyle w:val="BookText"/>
        <w:rPr/>
      </w:pPr>
      <w:r>
        <w:rPr>
          <w:rFonts w:ascii="IRNazanin" w:hAnsi="IRNazanin" w:eastAsia="IRNazanin"/>
          <w:color w:val="111111"/>
          <w:sz w:val="28"/>
          <w:sz w:val="28"/>
          <w:szCs w:val="28"/>
          <w:rtl w:val="true"/>
          <w:lang w:bidi="fa-IR"/>
        </w:rPr>
        <w:t xml:space="preserve">مکتب دیگری در مورد انسان کامل وجود دارد که آن را هم می توان مکتب محبت نامید و هم مکتب معرفت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هزار سال پیش در شرق آسیا افکار و اندیشه های بسیار بلندی وجود داشته که الآن هم کتاب های بسیار قدیمی هندی که به فارسی هم ترجمه شده وجود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علامه طباطبایی سلمه الله تعالی وقتی در چندین سال پیش برای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اوپانیشادها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بودند، خیلی اعجاب داشتند و می گفتند که مطالب بسیار بسیار بلندی در این کتاب ها هست که کمتر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مکتب، محور همه کمالات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سقراط هم گفته است و همه پیغمبران هم گفته اند،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خودش را بشناسد، خدای خویش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مکتب فقط روی همین نکته تکیه شده است که خودت را بشناس</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ترجمه شده است که حاوی تعدادی از مقالات و نامه های گاندی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مذهب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من کتاب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گاندی در این کتاب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مطالعه اوپانیشادها به سه اصل پی بردم که این سه اصل برای من، یک عمر دستورالعمل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اصلی که گاندی ذکر می کند،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حقیقت در عالم وجود دارد و آن شناختن 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گاندی براساس همین مطلب، به قدری زیبا به دنیای فرنگ حمله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فرنگی، دنیا را شناخته و خودش را نشناخته و چون خودش را نشناخته، هم خودش را بدبخت کرده است و هم دنیا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در این جا داد سخن می دهد و سخنش فوق العاده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شناخت، خدا را هم می شناسد و دیگران را هم می شناسد</w:t>
      </w:r>
      <w:r>
        <w:rPr>
          <w:rFonts w:eastAsia="IRNazanin" w:cs="IRNazanin"/>
          <w:color w:val="111111"/>
          <w:sz w:val="28"/>
          <w:szCs w:val="28"/>
          <w:rtl w:val="true"/>
          <w:lang w:bidi="fa-IR"/>
        </w:rPr>
        <w:t>.</w:t>
      </w:r>
      <w:bookmarkStart w:id="327" w:name="pg2928_18453"/>
    </w:p>
    <w:p>
      <w:pPr>
        <w:pStyle w:val="BookText"/>
        <w:rPr/>
      </w:pPr>
      <w:bookmarkEnd w:id="327"/>
      <w:r>
        <w:rPr>
          <w:rFonts w:ascii="IRNazanin" w:hAnsi="IRNazanin" w:eastAsia="IRNazanin"/>
          <w:color w:val="111111"/>
          <w:sz w:val="28"/>
          <w:sz w:val="28"/>
          <w:szCs w:val="28"/>
          <w:rtl w:val="true"/>
          <w:lang w:bidi="fa-IR"/>
        </w:rPr>
        <w:t>اصل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نیرو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آزادی و یک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آن،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بر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خویشتن مسلط شد، بر اشیای دیگر مسلط می شود و درست هم مسلط می شود و تنها در دنیا یک نیکی وجود دارد و آن، دوست داشتن دیگران مانند دوست داشتن خویش است و به عبارت دیگر، دیگران را باید مانند خود انگاریم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مقصودشان از معرفت، همان معرفة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درفلسفه هندی،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مسئله در خود فرو رفتن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حالا به صورت ریاضت های شاقه و کارهای جوکی ها درآمده و چیزهای دیگری در آن پیدا شده است، من این ها را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فلسفه هندی بر شناختن نفس و مراقبه و طرد خاطرات و کشف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شناختن خود، محبت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کامل در این مکتب، یعنی انسانی که خود را بشناسد که اگر خود را شناخت، بر خود مسلط می شود و بعد که بر خود مسلط شد، نسبت به دیگران محبت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خواهید اسم این مکتب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کمال انسان محبت مراقبه شناخت</w:t>
      </w:r>
    </w:p>
    <w:p>
      <w:pPr>
        <w:pStyle w:val="Heading3"/>
        <w:numPr>
          <w:ilvl w:val="2"/>
          <w:numId w:val="1"/>
        </w:numPr>
        <w:rPr/>
      </w:pPr>
      <w:bookmarkStart w:id="328" w:name="__RefHeading___Toc37431_2749589250"/>
      <w:bookmarkStart w:id="329" w:name="_Toc110"/>
      <w:bookmarkEnd w:id="328"/>
      <w:r>
        <w:rPr>
          <w:rtl w:val="true"/>
        </w:rPr>
        <w:t>صعود و نزول ارواح مؤمنان و عرفا</w:t>
      </w:r>
      <w:bookmarkEnd w:id="329"/>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 حدیثی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مردان مؤمنی بودند، حالتی در خود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در آنها پیدا شد که نکند ما منافق باشیم و خودمان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نخاف علینا النفاق؛ ما می ترسیم منافق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وقتی در محضر مبارک شما می نشینیم و شما صحبت می کنید، موعظه می کنید، از خدا می گویید، از قیامت می گویید، راجع به گناهان و توبه و استغفار سخن می گویید، یک حال بسیار خوشی پیدا می کنیم، ولی بعد که از حضور شما مرخص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شممنا الاولاد و راینا العیال والاهل؛ و مدتی با زن و بچه مان می نشینیم تعبیر خودشان این است که بچه هایمان را بو می کنیم می بینیم که حالمان برگشت، باز همان آدم اول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نفاق نیست؟ نکند نفاق باشد و ما منافق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نفاق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 دورویی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روحش اوج می گیرد و بالا می رود و گاهی روحش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وقتی پیش من هستید و این حرف ها را می شنوید، قهرا چنین حالتی پیدا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جمله 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تدومون علی الحالة التی وصفتم انفسکم بها لصافحتکم الملائکة و مشیتم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 حالتی که پیش من هستید، باقی بمانید و از آن حال خارج نشوید، می بینید ملائکه می آیند و با شما مصافحه می کنند و شما بر روی آب می توانید راه بروید، بدون اینکه فرو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حالتی نیست که برای شما همیشه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حالت برایتان به صورت یک ملکه باقی بماند، به این مقام ها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قطعه معروف سعدی ترجمه همین حدیث است، ولی به صورت دیگری مطلب را از زبان یعقوب می گوید</w:t>
      </w:r>
      <w:r>
        <w:rPr>
          <w:rFonts w:eastAsia="IRNazanin" w:cs="IRNazanin"/>
          <w:color w:val="111111"/>
          <w:sz w:val="28"/>
          <w:szCs w:val="28"/>
          <w:rtl w:val="true"/>
          <w:lang w:bidi="fa-IR"/>
        </w:rPr>
        <w:t>:</w:t>
      </w:r>
      <w:bookmarkStart w:id="330" w:name="pg2928_18454"/>
    </w:p>
    <w:p>
      <w:pPr>
        <w:pStyle w:val="BookText"/>
        <w:rPr/>
      </w:pPr>
      <w:bookmarkEnd w:id="330"/>
      <w:r>
        <w:rPr>
          <w:rFonts w:ascii="IRNazanin" w:hAnsi="IRNazanin" w:eastAsia="IRNazanin"/>
          <w:color w:val="111111"/>
          <w:sz w:val="28"/>
          <w:sz w:val="28"/>
          <w:szCs w:val="28"/>
          <w:rtl w:val="true"/>
          <w:lang w:bidi="fa-IR"/>
        </w:rPr>
        <w:t xml:space="preserve">یکی پرسید از آن گم کرده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روشن گهر پیر خردمند</w:t>
      </w:r>
    </w:p>
    <w:p>
      <w:pPr>
        <w:pStyle w:val="BookText"/>
        <w:rPr/>
      </w:pPr>
      <w:r>
        <w:rPr>
          <w:rFonts w:ascii="IRNazanin" w:hAnsi="IRNazanin" w:eastAsia="IRNazanin"/>
          <w:color w:val="111111"/>
          <w:sz w:val="28"/>
          <w:sz w:val="28"/>
          <w:szCs w:val="28"/>
          <w:rtl w:val="true"/>
          <w:lang w:bidi="fa-IR"/>
        </w:rPr>
        <w:t xml:space="preserve">ز مصرش بوی پیراهن شنیدی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چاه کنعانش ندیدی؟</w:t>
      </w:r>
    </w:p>
    <w:p>
      <w:pPr>
        <w:pStyle w:val="BookText"/>
        <w:rPr/>
      </w:pPr>
      <w:r>
        <w:rPr>
          <w:rFonts w:ascii="IRNazanin" w:hAnsi="IRNazanin" w:eastAsia="IRNazanin"/>
          <w:color w:val="111111"/>
          <w:sz w:val="28"/>
          <w:sz w:val="28"/>
          <w:szCs w:val="28"/>
          <w:rtl w:val="true"/>
          <w:lang w:bidi="fa-IR"/>
        </w:rPr>
        <w:t>یوسف در مصر خود را به برادرانش معرفی کرد و پیراهنش را به آنها داد و گفت این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هنوز نیامده بودند که یعقوب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لاجد ریح یوسف لولا ان تفندون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 یوسف را احساس می کنم اگر نگویید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 و خرفت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در زبان شعر خطاب به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چه طور بوی پیراهن یوسف را از مصر احساس می کنی،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در چاه کنعان در ده خودتان بود ولی او را احساس نمی کردی؟ چرا در چاه کنعانش ندیدی؟</w:t>
      </w:r>
    </w:p>
    <w:p>
      <w:pPr>
        <w:pStyle w:val="BookText"/>
        <w:rPr/>
      </w:pPr>
      <w:r>
        <w:rPr>
          <w:rFonts w:ascii="IRNazanin" w:hAnsi="IRNazanin" w:eastAsia="IRNazanin"/>
          <w:color w:val="111111"/>
          <w:sz w:val="28"/>
          <w:sz w:val="28"/>
          <w:szCs w:val="28"/>
          <w:rtl w:val="true"/>
          <w:lang w:bidi="fa-IR"/>
        </w:rPr>
        <w:t xml:space="preserve">بگفت احوال ما برق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پیدا و دیگر دم نهان است</w:t>
      </w:r>
    </w:p>
    <w:p>
      <w:pPr>
        <w:pStyle w:val="BookText"/>
        <w:rPr/>
      </w:pPr>
      <w:r>
        <w:rPr>
          <w:rFonts w:ascii="IRNazanin" w:hAnsi="IRNazanin" w:eastAsia="IRNazanin"/>
          <w:color w:val="111111"/>
          <w:sz w:val="28"/>
          <w:sz w:val="28"/>
          <w:szCs w:val="28"/>
          <w:rtl w:val="true"/>
          <w:lang w:bidi="fa-IR"/>
        </w:rPr>
        <w:t xml:space="preserve">گهی بر طارم اعلی نشینیم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بر پشت پای خود نبینیم</w:t>
      </w:r>
    </w:p>
    <w:p>
      <w:pPr>
        <w:pStyle w:val="BookText"/>
        <w:rPr/>
      </w:pPr>
      <w:r>
        <w:rPr>
          <w:rFonts w:ascii="IRNazanin" w:hAnsi="IRNazanin" w:eastAsia="IRNazanin"/>
          <w:color w:val="111111"/>
          <w:sz w:val="28"/>
          <w:sz w:val="28"/>
          <w:szCs w:val="28"/>
          <w:rtl w:val="true"/>
          <w:lang w:bidi="fa-IR"/>
        </w:rPr>
        <w:t>حال ما مثل برق جهنده است، یک لحظه می جهد و لحظه ای دیگر خاموش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برقی از منزل لیلی بدرخشید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با خرمن مجنون دل افگار چه کرد</w:t>
      </w:r>
    </w:p>
    <w:p>
      <w:pPr>
        <w:pStyle w:val="BookText"/>
        <w:rPr/>
      </w:pPr>
      <w:r>
        <w:rPr>
          <w:rFonts w:ascii="IRNazanin" w:hAnsi="IRNazanin" w:eastAsia="IRNazanin"/>
          <w:color w:val="111111"/>
          <w:sz w:val="28"/>
          <w:sz w:val="28"/>
          <w:szCs w:val="28"/>
          <w:rtl w:val="true"/>
          <w:lang w:bidi="fa-IR"/>
        </w:rPr>
        <w:t>تا اینجا دنباله سؤالی است که از یعقوب شده و او هم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درویش در حالی بماندی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دست از دو عالم برفشاندی</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برایش رخ می دهد، باقی بماند، از دو عالم بالاتر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مؤمن عارف نفاق</w:t>
      </w:r>
    </w:p>
    <w:p>
      <w:pPr>
        <w:pStyle w:val="Heading3"/>
        <w:numPr>
          <w:ilvl w:val="2"/>
          <w:numId w:val="1"/>
        </w:numPr>
        <w:rPr/>
      </w:pPr>
      <w:bookmarkStart w:id="331" w:name="__RefHeading___Toc37433_2749589250"/>
      <w:bookmarkStart w:id="332" w:name="_Toc111"/>
      <w:bookmarkEnd w:id="331"/>
      <w:r>
        <w:rPr>
          <w:rtl w:val="true"/>
        </w:rPr>
        <w:t>تأثیر دروغ بر روح و روان انسان</w:t>
      </w:r>
      <w:bookmarkEnd w:id="332"/>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گناهی یک مقدار روی قلب انسان و روی روح انسان اثر می گذارد و روح انسان را قسی و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صغیره یک ذره اثر می گذارد نه زیاد، ولی یک ذره اگر تکرار شد می شود دو ذره و ده ذره و صد ذره، بعد اثرش برابر می شود با یک گناه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اصرار بر کبیره باشد، آنهم کبیره ای که از اکبر کبائر باشد، آن دیگر اثرش مسخ شدن روح انسان است، یعنی روح انسان آن فطرت انسانی خودش را به کلی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دروغ از گناهان کبیره است، اگر انسان دائما دروغ بگوید و اصرار بر دروغگویی داشته باشد، این اصرار تدریجا انسان را به حالت مسخ شده در می آورد، انسان روحش بر روی عملش اثر می گذارد و عملش بر روی روحش؛ یعنی همین طور که اگر روح انسان خوب باشد عمل خوب انجام می دهد، همچنین عمل اگر خوب شد روح را خوبتر می کند و همین طور اگر روح انسان فاسد بود منشأ عمل بد می شود، عمل بد هم به نوبه خودش باز روح انسان را فاسدتر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آیات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درباره انسانی که بسیار دروغ و تهمت می زند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یسمع آیات الله تتلی علیه؛ آیات خدا را که بر او تلاوت می شود می شنود، اما چه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یصر مستکبرا؛ بعد در حالی که مستکبر است اصرار می ورزد بر استکبار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لم یسمعها؛ گویی اصلا چنین آیات حقی نشنیده است، به گوشش نخورده، یعنی کوچکترین اثر خوبی روی روح او نمی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فبشره بعذاب الیم؛ مژده بده چنین آدمی را به عذابی دردناک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چنین آدمی جز اینکه ما به تو بگوییم یک بشارتی، یک مژده ای به او بده، چیز دیگری باقی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نحل آیات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لا یؤمنون بئایت الله لا یهدیهم الله و لهم عذاب ألیم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یفتری الکذب الذین لا یؤمنون بئایت الله و أولئک هم الکذبون؛ کسانی که ایمان به آیات الهی ندارند خداوند آنها را هدایت نمی کند و برای آنها عذاب دردناکی است، تنها کسانی دروغ می گویند که ایمان به آیات خدا ندارند، و دروغگویان واقعی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از آیات تکان دهنده ای است که در زمینه زشتی دروغ سخن می گوید و دروغگویان را در سر حد کافران و منکران آیات الهی قرار می دهد، گرچه مورد آیه، دروغ و افترا بر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به هر حال زشتی دروغ اجمالا در این آیه مجسم شده است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راستگوئی و اداء امانت دو نشانه بارز ایمان و شخصیت انسان است، حتی دلالت این دو بر ایمان از نماز هم برتر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تنظروا الی طول رکوع الرجل و سجوده، فان ذلک شیء قد اعتاده و لو ترکه استوحش لذلک، و لکن انظروا الی صدق حدیثه و اداء امانته؛ نگاه به رکوع و سجود طولانی افراد نکنید، چرا که ممکن است عادت آنها شده باشد، به طوری که اگر آنرا ترک کنند ناراحت شوند، ولی نگاه به راستگوئی و امانت آنها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دو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راستگوئی و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ریشه مشترکی دارند، زیرا راستگوئی چیزی جز امانت در سخن نیست، و امانت همان راستی در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اسلامی دروغ به عنوان کلید گناهان شمرده شده است،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یهدی الی البر، و البر یهدی الی الجنة؛ راستگوئی دعوت به نیکوکاری می کند، و نیکوکاری دعوت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الخبائث کلها فی بیت و جعل مفتاحها الکذب؛ تمام پلیدیها در اطاقی قرار داده شده، و کلید آن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دروغ و گناهان دیگر از این نظر است که انسان گناهکار هرگز نمی تواند راستگو باشد، چرا که راستگوئی موجب رسوائی او است و برای پوشاندن آثار گناه معمولا باید متوسل به دروغ شود و به عبارت دیگر، دروغ انسان را در مقابل گناه آزاد می کند، و راستگوئی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سرچشمه نفاق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راستگوئی یعنی هماهنگی زبان و دل، و بنابراین دروغ ناهماهنگی این دو است و نفاق نیز چیزی جز تفاوت ظاهر و باطن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با ایمان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نه تنها در آیه مورد بحث که در احادیث اسلامی نیز منعکس است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 العبد طعم الایمان حتی یترک الکذب هزله وجده؛ انسان هیچگاه طعم ایمان را نمی چشد تا دروغ را ترک گوید خواه شوخی باشد یا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لایستقیم ایمان عبد حتی یستقیم قلبه و لایستقیم قلبه حتی یستقیم لسانه؛ ایمان بنده استوار نمی شود مگر اینکه قلبش استوار گردد و قلبش استوار نمی گردد مگر اینکه زبانش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قرآن بی ایمانها توصیف و نشان داده می شوند که اینها چه کسانی و چگونه هستند و چه روحی و چه روحیه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یک تعبیر قوی و شدید و محکمی در سوره جاثیه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افاک اثیم؛ هلاک باد هر دروغگوی دروغ بند گناهکاری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معمولا در فارسی به وای ترجمه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کلمه وای همین مفهوم را برساند ولی در اصل در عربی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مفهومی مثل هلاک باد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در افک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 یعنی دروغ و معمولا در مورد هر دروغی به کار برده نمی شود بلکه در مورد دروغهایی به کار برده می شود که عنوان تهمت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افک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می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مردمی از راهی بروند که راه درست باشد بعد کسی بیاید اینها را از آن راه برگرداند و به جای دیگر ببرد، اینجا تعبیر افک به کار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اثر دروغ منحرف کردن افراد است، یعنی انسان وقتی که به کسی دروغ می گوید می خواهد او را مشتبه کند، می خواهد او را از آنچه که راست و حقیقت است به چیز دیگر منحرف و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دروغ افک می گویند، و کلمه افک بیشتر در مطلق دروغها استعمال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یک کسی دیشب فلان غذا را خورده می گوید نخوردم، پیش طبیب می رود، طبیب می گوید دیشب چه خوردی، یک چیز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دروغ است، یک افک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معمولا افک را در موردی می گویند که پای تهمتی در میان باشد، مثلا برای اینکه شخصی، کتابی، دینی را خراب و لکه دار کنند و مردم را از او منصرف و منحرف نمایند به او تهمت می زنند و دروغ می بندند، و بدترین انواع دروغ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گناه کبیره و ظلم است، یعنی در مورد هر چیزی و به هر کسی انسان دروغ بگوید، چون او را از حقیقت منحرف کرده، بنابراین به او ظلم کرده است</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ما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یومئذ للمکذبین؛ آن روز وای بر تکذیب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داریم نسبت به کسانی که پیغمبران را تکذیب می کنند، اینجا هم به این تعبیر به شکل دیگری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افاک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مکذب کار ندارد، به خود دروغگو کار دارد ولی دروغگویی که تهمت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هر دروغ بند گنهکار،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باد هر دروغ بند تباهکار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قرآن می گوید چون خود قرآن مواجهه و مبارزه کرد، با حربه دروغ بستن و تهمت زدن می آید با آن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دوم مسخره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مسخره دیگر مایه ای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بخواهد کسی را به اصطلاح هو کند، با هوچیگری و مسخره کردن می خواهد طرف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حقیقتی را، هر درستی را می شود به یک شکلی مسخره کرد</w:t>
      </w:r>
      <w:r>
        <w:rPr>
          <w:rFonts w:eastAsia="IRNazanin" w:cs="IRNazanin"/>
          <w:color w:val="111111"/>
          <w:sz w:val="28"/>
          <w:szCs w:val="28"/>
          <w:rtl w:val="true"/>
          <w:lang w:bidi="fa-IR"/>
        </w:rPr>
        <w:t>.</w:t>
      </w:r>
      <w:bookmarkStart w:id="333" w:name="pg2928_18458"/>
    </w:p>
    <w:p>
      <w:pPr>
        <w:pStyle w:val="BookText"/>
        <w:rPr/>
      </w:pPr>
      <w:bookmarkEnd w:id="333"/>
      <w:r>
        <w:rPr>
          <w:rFonts w:ascii="IRNazanin" w:hAnsi="IRNazanin" w:eastAsia="IRNazanin"/>
          <w:color w:val="111111"/>
          <w:sz w:val="28"/>
          <w:sz w:val="28"/>
          <w:szCs w:val="28"/>
          <w:rtl w:val="true"/>
          <w:lang w:bidi="fa-IR"/>
        </w:rPr>
        <w:t>دروغ به طور کلی در قرآن ظلم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دروغ تا دروغ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دروغی گناه کبیره است، هیچ دروغی نداریم گناه صغیره باشد، ولی در میان دروغها، دروغ بستن به خدا و رسول، شنیع ترین دروغهاست و لهذا می بینید که روزه ماه رمضان با دروغهای عادی باطل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چنین دروغی گناه کبیره است ولی روزه را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به خدا و رسول دروغ ببندد، روزه اش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صف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اظلم ممن افتری علی الله الکذب و هو یدعی الی الا سلام و الله لایهدی القوم الظالمین؛ و کیست ستمکارتر از آن کس که بر خدا دروغ ببندد در حالی که به اسلام دعوت می شود؟ و خدا مردم ستمگر را هدایت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روح قرآن دروغ رذایل اخلاقی حدیث دنیا آخرت</w:t>
      </w:r>
    </w:p>
    <w:p>
      <w:pPr>
        <w:pStyle w:val="Heading3"/>
        <w:numPr>
          <w:ilvl w:val="2"/>
          <w:numId w:val="1"/>
        </w:numPr>
        <w:rPr/>
      </w:pPr>
      <w:bookmarkStart w:id="334" w:name="__RefHeading___Toc37435_2749589250"/>
      <w:bookmarkStart w:id="335" w:name="_Toc112"/>
      <w:bookmarkEnd w:id="334"/>
      <w:r>
        <w:rPr>
          <w:rtl w:val="true"/>
        </w:rPr>
        <w:t>تفاوت های میان عالم برزخ و قیامت کبری</w:t>
      </w:r>
      <w:bookmarkEnd w:id="335"/>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آنچه از نصوص قرآن کریم و اخبار و روایات متواتر و غیر قابل انکاری که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استفاده می شود، هیچ کس بلافاصله پس از مرگ وارد عالم قیامت کبری نمی شود، زیرا قیامت کبری مقارن است با یک سلسله انقلاب ها و دگرگونی های کلی در همه موجودات زمینی و آسمانی که ما سراغ داریم یعنی کوه ها، دریاها، ماه، خورشید، ستارگان و کهکشان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قیامت کبری هیچ چیزی در وضع موجود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قیامت کبری اولین و آخرین جمع می شوند و ما می بینیم که هنوز نظام جهان برقرار است و شاید میلیونه ا و بلکه میلیاردها سال دیگر نیز برقرار باشد و میلیاردها میلیارد انسان دیگر بعد از این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نظر قرآن کریم هیچکس در فاصله مرگ و قیامت کبری در خاموشی و بی حسی فرو نمی رود، یعنی چنین نیست که انسان پس از مردن در حالی شبیه بیهوشی فرو رود و هیچ چیز را احساس نکند، نه لذتی داشته باشد نه المی، نه سروری داشته باشد و نه اندوهی، بلکه انسان بلافاصله پس از مرگ وارد مرحله ای دیگر از حیات می گردد که همه چیز را حس می کند، از چیزهایی لذت می برد و از چیزهای دیگر رنج، البته لذت و رنجش بستگی دارد به افکار و اخلاق و اعمالش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ادامه دارد تا آنگاه که قیامت کبری به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در اثر یک سلسله انقلاب ها و دگرگونیه ای بی نظیر که در آن واحد جهان را فرا می گیرد و از دورترین ستارگان گرفته تا زمین ما، همه مشمول آن دگرگونی می شوند، این مرحله یا این عالم که برای هر کسی یک فاصله و حد وسط میان دنیا و قیامت می شود، پایان می پذیرد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کریم انسان پس از مرگ دو عالم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مانند عالم دنیا پایان می 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دیگر عالم قیامت کبری که به هیچ وجه پایان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زندگی پس از مرگ تا قیامت کبری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مؤمنون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اذا جاء احدهم الموت قال 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اعمل صالحا فیما ترکت، کلا انها کلمه هو قائلها و من ورائهم برزخ الی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یکی از آن ها را مرگ فرا می رسد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 گردان، باشد کار شایسته ای در زمینه هایی که نکرده ام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این صرفا سخنی است که او گوینده آن است و از جلوی آن ها از حین مرگ تا روزی که مبعوث شوند برزخ و فاصله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تنها آیه ای است که فاصله میان مرگ و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ادامه حیات بعد از مرگ، همین قدر سخن آمده است که انسان هایی پس از مرگ اظهار پشیمانی می کنند و درخواست بازگرداندن به دنیا می نمایند و به آنه ا پاسخ منفی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کاملا صراحت دارد که انسان پس از مرگ دارای نوعی حیات است که تقاضای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ولی تقاضایش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دلالت می کند که انسان در فاصله مرگ و قیامت از نوعی حیات برخوردار است و در آن حال شدیدا احساس می کند، گفت و شنود دارد، لذت و رنج و سرور و اندوه دارد و بالاخره از نوعی زندگانی سعادت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شقاوت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است که در قرآن کریم به نحوی از انحاء یک جریان حیاتی را یاد کرده است که می رساند در فاصله بین مرگ و قیامت از یک حیات کامل برخوردار است</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 توجه به آیات قرآن غیر از دنیای قیامت که در آن به حساب کلی افراد رسیدگی می شود، دنیای دیگری در بین این دنیا و دنیای قیامت وجود دارد که آن را اصطلاحا می گویند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یعنی حائل و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یعنی عالمی که در بین عالم دنیا و عالم آخرت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در عالم برزخ هم با اینکه هنوز حساب کلی افراد رسیدگی نشده است و در قیامت باید رسیدگی بشود، افراد مختلفند، بعضی متنعمند و بعضی معذب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القبر اما روضه من ریاض الجنه، او حفره من حفر النیران؛ عالم قبر برای انسان یا به منزله باغی است از باغهای بهشت و یا به منزله گودالی است از گودالهای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سعادت، از همان توفی و مردن، سعادتشان شروع می شود، و اهل عذاب، از همان مردن، عذاب برزخیشان آغاز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همین مطلب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نمی گوید که قبل از قیامت، مردم، چه سعید و چه شقی همین طور منتظر نگهداشته می شوند برای محاکمه نهایی و تا آن وقت همه در یک حالت انتظار بسر می برند و به همین جهت می فرماید اگر ببینی آن زمان را که فرشتگان می آیند اخذ می کنند، توفی می کنند، تحویل می گیرند به تمام و کمال کافران را و فقط بدنشان می ماند که بعد می پوسد، و اینها را معذب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دیگر در کار نیست ولی با این حال عذابش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یضربون وجوههم و ادبارهم؛ در حالی که بر صورت ها و پشت هایشان می کوبند؟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 و پشت سر، اینها را می زنند و به آنها می گویند عذاب سوزان را بچشید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کبری بر خلاف عالم برزخ که مربوط به فرد است و هر فردی بلافاصله وارد عالم برزخ می گردد، مربوط است به جمع، یعنی به همه افراد و همه عالم، حادثه ای است که همه اشیاء و همه انسانها را در بر می گیرد و واقعه ای است که برای کل جهان رخ می دهد، کل جهان وارد مرحله جدید و حیات جدید و نظام جدید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ظهور این حادثه بزرگ را مقارن با خاموش شدن ستارگان، بی فروغ شدن خورشید، خشک شدن دریاها، هموار شدن ناهمواری ها، متلاشی شدن کوه ها و پیدایش لرزش ها و غرش های عالم گیر و دگرگونی ها و انقلابات عظیم و بی مانند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از قرآن کریم استفاده می شود تمامی عالم به سوی انهدام و خرابی می رود و همه چیز نابود می شود و بار دیگر جهان نوسازی می شود و تولیدی دیگر می یابد و با قوانین و نظامات دیگر که با قوانین و نظامات فعلی جهان تفاوتهای اساسی دارد، ادامه می یابد و برای همیشه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حاق بآل فرعون 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یعرضون علیها غدوا و عشیا و یوم تقوم الساعه ادخلوا آل فرعون اشد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ناراحت کننده، آتش، بر فرعونیان احاطه کرد، هر بامداد و شامگاه بر آن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قیامت به پا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را در شدیدترین عذاب داخل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کریمه دو نوع عذاب برای فرعونیان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قبل از قیامت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است و آن این است که روزی دو بار بر آتش عرضه شوند بدون آنکه وارد آن گردند، دوم بعد از قیامت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ترین عذاب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که فرمان می رسد که آنها را داخل آتش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عذاب اول از بامداد و شامگاه نام برده شده است برخلاف عذاب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و تفسیر این آیه فرموده است بدین جهت است که عذاب اول مربوط است به عالم برزخ و در عالم برزخ به تبع عالم دنیا صبح و شام و هفته و ماه و سال هست، برخلاف عذاب دوم که مربوط به عالم قیامت است و در آنجا صبح و شام و هفته و ماه و غیره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و اخباری که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ائمه اطهار علیهم السلام رسیده است درباره عالم برزخ و حیات اهل ایمان و اهل معصیت در این دوره فراوان تاکید شده است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در جنگ بدر پس از فتح مسلمین و کشته شدن گروهی از سران متکبران قریش و انداختن بدن های آن ها در یک چاه حوالی بدر، سر به درون چاه برد و به آن ها رو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خداوند به ما وعده داده بود محقق یافتیم، آیا شما نیز وعده های راست خدا را به درستی دریافتید؟ بعضی از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کشته شدگان و مردگان سخن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ها سخن شما را درک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اکنون از شما شنواترند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و امثال آن استفاده می شود که با آنکه با مرگ میان جسم و جان جدایی واقع می شود، روح علاقه خود را با بدن که سال ها با او متحد بوده و زیست کرده به کلی قطع نمی کند</w:t>
      </w:r>
      <w:r>
        <w:rPr>
          <w:rFonts w:eastAsia="IRNazanin" w:cs="IRNazanin"/>
          <w:color w:val="111111"/>
          <w:sz w:val="28"/>
          <w:szCs w:val="28"/>
          <w:rtl w:val="true"/>
          <w:lang w:bidi="fa-IR"/>
        </w:rPr>
        <w:t>.</w:t>
      </w:r>
      <w:bookmarkStart w:id="336" w:name="pg2928_18463"/>
    </w:p>
    <w:p>
      <w:pPr>
        <w:pStyle w:val="BookText"/>
        <w:rPr/>
      </w:pPr>
      <w:bookmarkEnd w:id="336"/>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دهم محرم پس از آن که نماز صبح را با اصحاب به جماعت خواند، برگشت و خطابه کوتاهی برای اصحاب و یاران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خطابه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و استقامت، مرگ جز پلی نیست که شما را از ساحل درد و رنج به ساحل سعادت و کرامت و بهشت های وسیع عبور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مردم خوابند، همین که می میرند بیدار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درجه حیات، بعد از مردن از پیش از مردن کامل 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انسان در حال خواب از درجه درک و احساس ضعیفی برخوردار است، حالتی نیمه زنده و نیمه مرده دارد و هنگام بیداری آن حیات کامل تر می شود، همچنین حالت حیات انسان در دنیا نسبت به حیات برزخی درجه ای ضعیف تر است و با انتقال انسان به عالم برزخ کامل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آنچه از روایات و اخبار پیشوایان دین رسیده است در عالم برزخ فقط مسایلی که انسان باید بدان ها اعتقاد و ایمان داشته باشد مورد پرسش و رسیدگی واقع می شود، رسیدگی به سایر مسایل موکول به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جاوید یا حیات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قیامت روح قرآن برزخ عذاب الهی پاداش الهی</w:t>
      </w:r>
    </w:p>
    <w:p>
      <w:pPr>
        <w:pStyle w:val="Heading3"/>
        <w:numPr>
          <w:ilvl w:val="2"/>
          <w:numId w:val="1"/>
        </w:numPr>
        <w:rPr/>
      </w:pPr>
      <w:bookmarkStart w:id="337" w:name="__RefHeading___Toc37437_2749589250"/>
      <w:bookmarkStart w:id="338" w:name="_Toc113"/>
      <w:bookmarkEnd w:id="337"/>
      <w:r>
        <w:rPr>
          <w:rtl w:val="true"/>
        </w:rPr>
        <w:t>آفرینش نفس انسان از نظر ابن سینا و ملاصدرا</w:t>
      </w:r>
      <w:bookmarkEnd w:id="338"/>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ابن سینا اصل خلقت روح از عالم تجرد بوده و بدن از عالم ماده و خداوند روح را از عالم بالا پایین آورده و در قالب بدن، مسکن داده و روح، آلات و اعضای بدن را به عنوان ابزار کار استخدام کرده است و در موقع مرگ مانند صنعت گری است که آلات و ابزار کار خود را ترک می کند، کما آن که شیخ الرئیس أبوعلی سینا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این مبنا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قصیده روح انسانی و نفس ناطقه را تشبیه به کبوتر ورقای بلند پرواز و عزیز الوجود و منیع المحلی نموده است که از آن آشیان عالی به سوی قفس تن نزول کرده است و در وصف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و نزول کرد به سوی بدن تو از بالاترین محل و عالی ترین مرتبه، کبوتر ورقای روح که دارای مقامی بس عزیز و محلی منیع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لطیفه روح از دیدگان هر عارف و خبیری، مخفی و پنهان است و عجبا که او چهره خود را به نقاب نپوشانده، بلکه دائما پرده از رخ برافکنده و در منظر و مرآی عموم، خود را آشکارا و هویدا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لطیفه ناطقه و روح، اتصالی که با بدن خاکی نمود، از روی رضا و رغبت نبوده بلکه صرفا بر اساس کراهت و ناخوشایندی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آن که پس از وصول به بدن دیگر، راضی نیست مفارقت کند و قفس تن را رها کند و در این صورت گریه و ناله سرداده، بر ماتم عزا می نشیند و سفره اندوه و غم می 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نفس ناطقه پیوسته در مقام خود، به خود مشغول و هیچ گونه تعلق و ربطی به عالم ماده نداشته و با طبع، انس و خو نگرفته است؛ ولیکن همین که به بدن انسان اتصال پیدا نمود، با این دیر خراب و بیابان قفر و خشک و لم یزرع تن ـ به واسطه علاقه مجاورت ـ الفت گرفته آشنا شد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نفس ناطقه برمی گردد به محل اول خود، در حالی که عالم شده است به هر امر پنهانی که در جهان موجود است و به هر سری که در کاخ آفرینش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ذلت هبوط و شکست نزول و پارگی آن نه تنها از بین رفته، بلکه چون با نور علم و معرفت به اسرار آفرینش درآمیخته، چنان صعود نموده و پارگی آن تصحیح شده که گویی اصلا اثری از هبوط و رفو در آن نیست و گویی اصلا هبوطی ننموده و پارگی آن وصله نخورده و رفو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لطیفه روح همان است که زمان، راه او را برید و چنان با سرعت آمد و رفت که قبل از طلوع و بروز مقامات و کمالات و درجاتش در این عالم، غروب نموده و بدون طلوع در مغرب پنهان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تعلقش به عالم ماده و تن انسانی مانند برقی بود که درخشید و ناگهان سراپرده و قرقگاه را روشن نموده و چنان به سرعت مخفی شد و درهم پیچیده گشت که گویی اصلا لمعانی نکرده و ندرخشیده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و مذهب بوعلی بود درباره خلقت روح و کیفیت تعلق او به بدن و مفارقت او از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ملاصدرا اصل تکون نفس ناطقه، جسمانی بوده و در اثر حرکت جوهریه و طی مدارج و معارج کمال، روحانی شده و به صورت موجود مجرد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مبنی هویت و موجودیت نفس را بنا نهاده و پایه گذاری کرده است و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جسمانیة الحدوث و روحانیة البقآء؛ پیدایش نفس انسانی با جسم و تداومش با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همین منهج، مرحوم حاج ملاهادی سبزواری مشی نموده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النفس فی الحدوث جسمانیه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البقا تکون روحانیه</w:t>
      </w:r>
    </w:p>
    <w:p>
      <w:pPr>
        <w:pStyle w:val="BookText"/>
        <w:rPr/>
      </w:pPr>
      <w:r>
        <w:rPr>
          <w:rFonts w:ascii="IRNazanin" w:hAnsi="IRNazanin" w:eastAsia="IRNazanin"/>
          <w:color w:val="111111"/>
          <w:sz w:val="28"/>
          <w:sz w:val="28"/>
          <w:szCs w:val="28"/>
          <w:rtl w:val="true"/>
          <w:lang w:bidi="fa-IR"/>
        </w:rPr>
        <w:t>البته اگر نفس را در حرکت و استهلاک ملاحظه نماییم، دارای چنین مراحلی است، نه در مرحله وقوف و فعلیت و برای توضیح، تشبیه کرده اند نفس را در مراتب و درجات استکمالاتش به مراتب و درجات حرارتی که در زغال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زغال در مجاورت آتش قرار گیرد، اول گرم می شود و در مرتبه دوم قرمز می گردد و در مرتبه سوم شعله ور می گردد و در مرتبه چهارم روشن می شود و نور می دهد و بر همین اساس شیخ فریدالدین عطار نیشابوری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 زجان نبود جدا عضوی ازوست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ز کل نبود جدا جزوی ازوست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منظومه مرحوم سبزواری در غرر نفس ناطقه، در حاشیه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بنابر هر یک از دو منهج، مرگ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روح از بدن و ترک تعلق آن از ماده و آثار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جوهر مجرد به محل منیع و رتبه رفیع خود می رود و قالب و قفس تن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و غیر ایشان روایت کرده اند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خلقتم للفنآء بل خلقتم للبقآء و إنما تنتقلون من دار إلی دار؛ شما برای معدوم شدن و نابود گشتن آفریده نشده اید، بلکه برای بقا و ابدیت به وجود آمدید و این است و جز این نیست که به واسطه مردن از خانه ای به خانه دگری کوچ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الانسان بعد الدنیا علامه طباطبائی 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 و اصل این حدیث در رساله عقائد صدوق است چنان که مجلسی در بحارالانوار طبع کمپانی ج</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الصدوق رضی الله عنه فی رسالة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خلقتم للفناء بل خلقتم للبقاء و انما تنقلون من دار الی دار</w:t>
      </w:r>
      <w:r>
        <w:rPr>
          <w:rFonts w:eastAsia="IRNazanin" w:cs="IRNazanin"/>
          <w:color w:val="111111"/>
          <w:sz w:val="28"/>
          <w:szCs w:val="28"/>
          <w:rtl w:val="true"/>
          <w:lang w:bidi="fa-IR"/>
        </w:rPr>
        <w:t>(.</w:t>
      </w:r>
      <w:bookmarkStart w:id="339" w:name="pg2928_18466"/>
    </w:p>
    <w:p>
      <w:pPr>
        <w:pStyle w:val="BookText"/>
        <w:rPr/>
      </w:pPr>
      <w:bookmarkEnd w:id="339"/>
      <w:r>
        <w:rPr>
          <w:rFonts w:ascii="IRNazanin" w:hAnsi="IRNazanin" w:eastAsia="IRNazanin"/>
          <w:color w:val="111111"/>
          <w:sz w:val="28"/>
          <w:sz w:val="28"/>
          <w:szCs w:val="28"/>
          <w:rtl w:val="true"/>
          <w:lang w:bidi="fa-IR"/>
        </w:rPr>
        <w:t>و در علل الشرایع در ضمن حدیثی با إسناد خود از سکونی 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فهکذا الإنسان خلق من شأن الدنیا و شأن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جمع الله بینهما صارت حیاته فی الارض، لانه نزل من شأن السمآء إلی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فرق الله بینهما صارت تلک الفرقة الموت، ترد شأن الاخری إلی السمآء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فالحیوة فی الارض والموت فی السمآء، و ذلک أنه یفرق بین الارواح و الجسد فردت الروح و النور إلی القدرة الاولی و ترک الجسد لانه من شأن الدنیا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الطبائع والشهوات والمحبات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دو چیز 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دنیوی و از امر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میان این دو چیز را جمع کند، زندگی انسان در دنیا پدید می آید، چون روح از امر آسمانی بر دنیا نزول نموده و پایین آمده است و چون خداوند بین آن دو تفرقه و جدایی افکند، حقیقت این جدایی مرگ است که آن امر اخروی به آسمان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زندگی در روی زمین است و مرگ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آن که چون بین ارواح و اجساد تفرقه افتد، روح و نور به همان مقام قدرت اولیه خود برمی گردند و جسد که از شأن دنیاست به جای خود در زمین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روح کمال حیات انسان جسم ملاصدرا ابوعلی سینا</w:t>
      </w:r>
    </w:p>
    <w:p>
      <w:pPr>
        <w:pStyle w:val="Heading3"/>
        <w:numPr>
          <w:ilvl w:val="2"/>
          <w:numId w:val="1"/>
        </w:numPr>
        <w:rPr/>
      </w:pPr>
      <w:bookmarkStart w:id="340" w:name="__RefHeading___Toc37439_2749589250"/>
      <w:bookmarkStart w:id="341" w:name="_Toc114"/>
      <w:bookmarkEnd w:id="340"/>
      <w:r>
        <w:rPr>
          <w:rtl w:val="true"/>
        </w:rPr>
        <w:t>تجرید نفس راه معرفت به احوال پس از مرگ</w:t>
      </w:r>
      <w:bookmarkEnd w:id="341"/>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 اگر به معنای همین امر معلوم و مشهود، از خراب بدن و قطع سلسله فعالیت باشد، برای احدی از جمیع اصناف و طبقات مردم قابل تردید نیست و از اوضح واضحات و 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موت است که ذکرش مؤثر و استعداد و آمادگی اش مفید و یقین به آن از فضایل و کمالات انسان و بالاخص گروندگان به خدا و عدالت است؟ معلوم است که مراد همان منازل و مراحلی است که انسان پس از مرگ طی می کند و در آنجا عکس العمل کردار انسان به انسان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موجب شک و تردید می گردد و برای آن، انبیاء و اولیا دچار تکالیف سخت و ابلاغات دشوار می شوند و حکما و فلاسفه الهیه برای اثبات تجرد و بقا نفس براهین و ادله اقامه می کنند و به مرحله اثبات و قطع می رسانند و علت این شک و تردید اینست که انسان می خواهد تمام آن منازل و مراحل و واکنش اعمال خود را در این دنیا حس کند و با اعضا و قوای مادی حسی حقیقت آنها را دریابد و چون این امری است محال، لذا شک و تردید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محالیت آن بدین جهت است که طبق فرض، آن منازل و مراحل باید بعد از مرگ پیش آید نه قبل از آن و الا معاد نبوده و منازل بعد از مرگ تحقق پیدا نکرده، بلکه منزلی بوده است از منازل دنیا مانند سایر امور روزمره که در تاریخ و حوادث زندگی برای انسان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آنکه طبق ادله متقنه تجرد و بقا نفس ناطقه، آنچه را که انسان پس از مردن ادراک می کند، با حواس ظاهریه و قوای مادیه که در دنیا و عالم بدن بکار می بندد نیست، بلکه با قوای مجرده پس از خراب بدن و بقا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ممکن است تصور شود که آنچه باید با قوای مجرده فعلیه بعد از مردن و خراب بدن ادراک شود، آنها را با حواس ظاهریه و قوای مادیه ادراک کرد و آنها را به طور ملموس و مشهود وجدان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بشر می کوشد که اسرار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اسراری که باید حقیقتش بعد از مردن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زمان زندگی و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 و نخواهد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آنکه بشر که در ذات مقدس حضرت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پیدا می کند، بعلت آن است که می خواهد آن وجود اعلی و ارفع را با حس ادراک کند و مفروض مسئله آن است که آن وجود مقدس موجود محسوس نیست پس چگونه با حس لمس شود و مشهود گردد؟ یا می خواهد آن را با قوای متخیله و متفکره بیابد و مفروض مسئله آن است که آن وجود سبحان، خالق ازلی سرمدی و غیرمتناهی است پس چگونه تصور می شود که در ذهن بگنجد یا قوای مفکره بشر او را تسخیر نموده و زنجیر کند؟ این خلاف فرض مسئله است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طور که باید اجمالا معتقد به وجود خدا بود ولیکن حقیقت معرفت به ساحت اقدسش حاصل نمی شود مگر بعد از مرحله فنا و نیستی در ذات او، همین طور باید اجمالا معتقد به وجود عوالم پس از مرگ که قلب و وجدان شهادت می دهد بوده و حقیقت معرفت و علم به خصوصیات و کیفیاتش را به معرفت و علم پس از مرگ حواله نمود و غیر از این چاره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معنی مرگ عبور از عالم طبیعت است به عالم تجرد که مافوق طبیعت و ماده است و این معنی حاصل نمی شود مگر با زوال حرکت و خاموش شدن حواس ظاهریه و باطنیه، بنابراین با چشم مادی و حرکات مادیه ادراک نمی شود و ما می خواهیم مرگ را با این چشم ببینیم و ورود در عالم دیگر را با این چشم ادراک کنیم، با بدن مادی و فکر مادی ادراک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این معنی غیر قابل قبول و تحقق است، افراد بشر دچار شک و تردیدند که پس از مرگ چه خواهد شد؟ و آیا بعد از مرگ حسابی است، کتابی است؟ یا این که انسان همین مجموعه مادی است و با پدید آمدن مرگ متلاشی می شود، روحی هم ندارد، نفس هم در بین نیست، معدوم می شود</w:t>
      </w:r>
      <w:r>
        <w:rPr>
          <w:rFonts w:eastAsia="IRNazanin" w:cs="IRNazanin"/>
          <w:color w:val="111111"/>
          <w:sz w:val="28"/>
          <w:szCs w:val="28"/>
          <w:rtl w:val="true"/>
          <w:lang w:bidi="fa-IR"/>
        </w:rPr>
        <w:t>.</w:t>
      </w:r>
      <w:bookmarkStart w:id="342" w:name="pg2928_18468"/>
    </w:p>
    <w:p>
      <w:pPr>
        <w:pStyle w:val="BookText"/>
        <w:rPr/>
      </w:pPr>
      <w:bookmarkEnd w:id="342"/>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نفس انسان اعمال آخرت اثبات معاد ماوراء الطبیعه شناخت</w:t>
      </w:r>
    </w:p>
    <w:p>
      <w:pPr>
        <w:pStyle w:val="Heading3"/>
        <w:numPr>
          <w:ilvl w:val="2"/>
          <w:numId w:val="1"/>
        </w:numPr>
        <w:rPr/>
      </w:pPr>
      <w:bookmarkStart w:id="343" w:name="__RefHeading___Toc37441_2749589250"/>
      <w:bookmarkStart w:id="344" w:name="_Toc115"/>
      <w:bookmarkEnd w:id="343"/>
      <w:r>
        <w:rPr>
          <w:rtl w:val="true"/>
        </w:rPr>
        <w:t>آفرینش و تکامل روح در نزد عرفا و نظر اسلام در این باره</w:t>
      </w:r>
      <w:bookmarkEnd w:id="344"/>
    </w:p>
    <w:p>
      <w:pPr>
        <w:pStyle w:val="BookText"/>
        <w:rPr/>
      </w:pPr>
      <w:r>
        <w:rPr>
          <w:rFonts w:ascii="IRNazanin" w:hAnsi="IRNazanin" w:eastAsia="IRNazanin"/>
          <w:color w:val="111111"/>
          <w:sz w:val="28"/>
          <w:sz w:val="28"/>
          <w:szCs w:val="28"/>
          <w:rtl w:val="true"/>
          <w:lang w:bidi="fa-IR"/>
        </w:rPr>
        <w:t xml:space="preserve">قبل از اسلام در برخی از کشورها مثل یونان و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و آن این که روح انسان قبلا در عالم دیگر به تمام و کمال آفریده شده است و بعد از آن جا مثل مرغی که در قفس می کنند، او را به این عالم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طور باشد، باید انسان قفس را بشکند ولی قرآن در یکی از آیات سوره 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را رد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عجیبی دارد که ملاصدرا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جسمانیة الحدوث و روحانیةالبقاء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روح را از این آیه کشف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انسان بحث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را از خاک آفریدیم، مرحله به مرحله آمد تا این که نطفه شد، نطفه علقه شد، علقه مضغه شد و مضغه استخوان شد و بر روی استخوان گوشت پوشانیده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انشأناه خلقا اخر؛ سپس آن را آفرینشی دیگر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ماده و طبیعت را تبدیل به چیز دیگری که روح است کردیم، یعنی روح زاییده همین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مجرد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زاییده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در جای دیگری به صورت کامل نبوده تا بعد در این عالم، در قفس قرار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جا در دامن مادر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مادر روح انسان است و انسان در طبیعت که زندگی می کند در دامن مادر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همین جا باید تکامل پیدا کند نه این که قبلا تکامل پیدا کرده است و بعد این جا در زندان یا چاه گرفتار شده و از چاه باید در بیاید، این فکر اسلامی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برای همیشه نباید در دامن مادر بمانی، اگر برای همیشه بخواهی در دامن مادر باشی،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ننه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بود و هرگز مرد میدان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طبیعت عروج نکنی و از دامن این مادر برنخیزی و بالا نیایی، در طبیعت می مانی، یک موجود طبیعی می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رددناه اسفل سافلین؛ سپس او را به پست ترین درکات بازگرداندیم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شوی و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امنوا و عملوا الصالحات؛ مگر آنها که ایمان آورده و عمل شایسته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در اسفل السافلین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اسفل السافلین که طبیعت است محبوس بماند، محبوس به این معنا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بالا نرود این در دنیای دیگر برای او جهنم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فامه هاویة؛ مادرش همان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مولودی را در دامن این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کرده که از دامن این مادر بالا برود، مدرسه برود و مدرسه را طی کند و بالاتر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در این دامن بماند، برای همیشه در این جا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تشبیه خیلی ناقص است ولی چنین شخصی حالت بچه ای را دارد که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یک بچه ننه ای که وقتی بیست و پنج ساله هم شده، باز باید در بغل مادرش بخوابد و مادرش پستانش را بغل صورتش بگذارد که این آقازاده خوابش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دیگر چه از آب درمی آید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در انسان شناسی و جهان شناسی اسلام، یک مرغ ساخته و پرداخته قبلی که در فضای عالم قدس پرواز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طایرعالم قدسم چه دهم شرح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بعد او را در این قفس، زندانی کرده باشند و وظیفه اش این باشد که فقط زندان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شما شنیده اید که عالم ارواح بر عالم اجسام تقدم دارد، به این معناست که سنخ ارواح تقدم دارد، یعنی روح پرتوی است که تکوینش در این عالم است ولی پرتوی است که از عالم دیگر به این عالم تابیده است نه این که به تمام و کمال در یک جای دیگری بوده و بعد او را به این جا آورده اند و در قفس کرده اند</w:t>
      </w:r>
      <w:r>
        <w:rPr>
          <w:rFonts w:eastAsia="IRNazanin" w:cs="IRNazanin"/>
          <w:color w:val="111111"/>
          <w:sz w:val="28"/>
          <w:szCs w:val="28"/>
          <w:rtl w:val="true"/>
          <w:lang w:bidi="fa-IR"/>
        </w:rPr>
        <w:t>.</w:t>
      </w:r>
      <w:bookmarkStart w:id="345" w:name="pg2928_18470"/>
    </w:p>
    <w:p>
      <w:pPr>
        <w:pStyle w:val="BookText"/>
        <w:rPr/>
      </w:pPr>
      <w:bookmarkEnd w:id="345"/>
      <w:r>
        <w:rPr>
          <w:rFonts w:ascii="IRNazanin" w:hAnsi="IRNazanin" w:eastAsia="IRNazanin"/>
          <w:color w:val="111111"/>
          <w:sz w:val="28"/>
          <w:sz w:val="28"/>
          <w:szCs w:val="28"/>
          <w:rtl w:val="true"/>
          <w:lang w:bidi="fa-IR"/>
        </w:rPr>
        <w:t>این فکر، یعنی فکر تناسخ، یک فکر هندی و یک فکر افلاطونی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در بین یونانی ها معتقد بود که روح انسان ساخته و پرداخته عالمی قبل از این عالم؛ عالم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ساخته و پرداخته را آورده اند و به حکم مصلحتی در این جا زندانی کرده اند، لذا باید از این زندان رها شود و برود ولی اسلام با این دید به طبیعت نگاه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مرگ اسلام روح کمال انسان</w:t>
      </w:r>
    </w:p>
    <w:p>
      <w:pPr>
        <w:pStyle w:val="Heading3"/>
        <w:numPr>
          <w:ilvl w:val="2"/>
          <w:numId w:val="1"/>
        </w:numPr>
        <w:rPr/>
      </w:pPr>
      <w:bookmarkStart w:id="346" w:name="__RefHeading___Toc37443_2749589250"/>
      <w:bookmarkStart w:id="347" w:name="_Toc116"/>
      <w:bookmarkEnd w:id="346"/>
      <w:r>
        <w:rPr>
          <w:rtl w:val="true"/>
        </w:rPr>
        <w:t>مراحل وجودی انسان</w:t>
      </w:r>
      <w:bookmarkEnd w:id="347"/>
    </w:p>
    <w:p>
      <w:pPr>
        <w:pStyle w:val="BookText"/>
        <w:rPr/>
      </w:pPr>
      <w:r>
        <w:rPr>
          <w:rFonts w:ascii="IRNazanin" w:hAnsi="IRNazanin" w:eastAsia="IRNazanin"/>
          <w:color w:val="111111"/>
          <w:sz w:val="28"/>
          <w:sz w:val="28"/>
          <w:szCs w:val="28"/>
          <w:rtl w:val="true"/>
          <w:lang w:bidi="fa-IR"/>
        </w:rPr>
        <w:t>مراحل وجودی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ماده، ذهن و برزخ، روح و نفس انسان دارای سه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بدن او که به عالم طبع و ماده تعبیر می شود، دوم قوای فکریه و تخیلیه که از آن به عالم مثال و صورت تعبیر می شود، سوم روح و نفس او که از آن به عالم نفس تعبیر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مرحله از هم جدا نیستند بلکه داخل یکدیگرند، نه مثل آنکه یک نخود را با یک لوبیا پهلوی هم قرار دهیم و نه مانند آنکه یک قاشق را داخل استکان و استکان را داخل ظرفی بگذاریم، بلکه بدن منفک از صورت و صورت منفک از روح نیست، بدن مندک در صورت و صورت مندک در نفس است</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گردو یا یک دانه بادام جسمی دارد و روغنی دارد و عصاره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جسم اوست که همان پیکر او را تشکیل می دهد، مرحله دوم روغن است که خارج از جسم نیست بلکه در تمام اعضا و اجزای این جسم است و حکم جان او را دارد، مرحله سوم جوهره و اسانس است که او نیز خارج از روغن نیست بلکه در تمام ذرات روغن منتشر و حکم جان و روح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تشبیه از دو جهت با مورد بحث که اندکاک بدن در صورت و صورت در نفس باشد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آنکه در دانه بادام، عصاره و جوهره مندک در روغن و روغن مندک در دانه بادام است اما در مورد بحث به عکس؛ جسم مندک در صورت و مثال و مثال مندک در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آنکه در دانه بادام عصاره واقعا داخل روغن و روغن در حقیقت داخل در اجزای دانه است، اما در مورد بحث دخول نیست بلکه روح، إحاطه و سعة به مثال دارد و مثال احاطه و سعه به بدن دارد و از باب ضیق تعبیر می گوییم که بدن داخل در مثال و مثال داخل در نفس است</w:t>
      </w:r>
      <w:r>
        <w:rPr>
          <w:rFonts w:eastAsia="IRNazanin" w:cs="IRNazanin"/>
          <w:color w:val="111111"/>
          <w:sz w:val="28"/>
          <w:szCs w:val="28"/>
          <w:rtl w:val="true"/>
          <w:lang w:bidi="fa-IR"/>
        </w:rPr>
        <w:t>.</w:t>
      </w:r>
      <w:bookmarkStart w:id="348" w:name="pg2928_18471"/>
    </w:p>
    <w:p>
      <w:pPr>
        <w:pStyle w:val="BookText"/>
        <w:rPr/>
      </w:pPr>
      <w:bookmarkEnd w:id="348"/>
      <w:r>
        <w:rPr>
          <w:rFonts w:ascii="IRNazanin" w:hAnsi="IRNazanin" w:eastAsia="IRNazanin"/>
          <w:color w:val="111111"/>
          <w:sz w:val="28"/>
          <w:sz w:val="28"/>
          <w:szCs w:val="28"/>
          <w:rtl w:val="true"/>
          <w:lang w:bidi="fa-IR"/>
        </w:rPr>
        <w:t>باری، در این تشبیه می گوئیم که بدن انسان مانند جسم دانه بادام است و عالم مثال و صورت انسان مانند روغن بادام و عالم نفس و روح انسان مانند جوهره و عصاره بادام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انسان را که طبع و ملک اوست، همة ما می بینیم و او را حس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او که همان عالم ذهن اوست، مجرد و عالم ملکوت پایین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که همان روح اوست، تجردش بیشتر و عالم ملکوت بالای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نفس ناطقه انسان از تولد تا زمان مرگ عوض نمی شود بلکه باقی است و شخصیت انسان را معین می کند، ولی البته تکاملی دارد و از مراحل استعداد و قابلیت به مرحله تعین و فعلیت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ذهن و مثال انسان که آن را عالم برزخ نیز گویند، تغییر و تبدیل پیدا نمی کند بلکه مراحلی را از تکامل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دائما در تغییر و تبدیل بوده، هر روز اجزایی را از دست می دهد و اجزای دگری را به خود اضافه می کند و غذا بدل ما یتحلل است که باید دائما به آن برسد و جای اجزای از بین رفته را پر کند و تدارک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برزخ جسم تفکر وجود</w:t>
      </w:r>
    </w:p>
    <w:p>
      <w:pPr>
        <w:pStyle w:val="Heading3"/>
        <w:numPr>
          <w:ilvl w:val="2"/>
          <w:numId w:val="1"/>
        </w:numPr>
        <w:rPr/>
      </w:pPr>
      <w:bookmarkStart w:id="349" w:name="__RefHeading___Toc37445_2749589250"/>
      <w:bookmarkStart w:id="350" w:name="_Toc117"/>
      <w:bookmarkEnd w:id="349"/>
      <w:r>
        <w:rPr>
          <w:rtl w:val="true"/>
        </w:rPr>
        <w:t>اهمیت مبارزه با نفس در عرفان و اسلام</w:t>
      </w:r>
      <w:bookmarkEnd w:id="350"/>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در مورد انسان کامل در مکتب عرفان، مسئله رابطه انسان با نفس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مسئله در عین حال یک مسئله اسلامی هم هست، یعنی ما هم در زبان عرفا و اهل تصوف و هم در تعلیمات عالیه اسلامی مسئله مبارزه با خودخواهی و خودپرستی و پیروی از هوای نفس را می بینیم و بلکه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آنجا و هم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 ای تعبیر نادرستی است، برای این که عرفای اسلامی در این مسائل از خود اسلام الهام گرفته اند و همه تعبیرات، تعبیرات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که تزکیه نفس نامیده می شود،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عربی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مبارزه می شود،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دشمن درونی برای انسان تلقی می شود، چنان که سعدی می گوید</w:t>
      </w:r>
      <w:r>
        <w:rPr>
          <w:rFonts w:eastAsia="IRNazanin" w:cs="IRNazanin"/>
          <w:color w:val="111111"/>
          <w:sz w:val="28"/>
          <w:szCs w:val="28"/>
          <w:rtl w:val="true"/>
          <w:lang w:bidi="fa-IR"/>
        </w:rPr>
        <w:t>:</w:t>
      </w:r>
      <w:bookmarkStart w:id="351" w:name="pg2928_18472"/>
    </w:p>
    <w:p>
      <w:pPr>
        <w:pStyle w:val="BookText"/>
        <w:rPr/>
      </w:pPr>
      <w:bookmarkEnd w:id="351"/>
      <w:r>
        <w:rPr>
          <w:rFonts w:ascii="IRNazanin" w:hAnsi="IRNazanin" w:eastAsia="IRNazanin"/>
          <w:color w:val="111111"/>
          <w:sz w:val="28"/>
          <w:sz w:val="28"/>
          <w:szCs w:val="28"/>
          <w:rtl w:val="true"/>
          <w:lang w:bidi="fa-IR"/>
        </w:rPr>
        <w:t xml:space="preserve">تو با دشمن نفس هم خانه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دربند پیکار بیگانه ای</w:t>
      </w:r>
    </w:p>
    <w:p>
      <w:pPr>
        <w:pStyle w:val="BookText"/>
        <w:rPr/>
      </w:pPr>
      <w:r>
        <w:rPr>
          <w:rFonts w:ascii="IRNazanin" w:hAnsi="IRNazanin" w:eastAsia="IRNazanin"/>
          <w:color w:val="111111"/>
          <w:sz w:val="28"/>
          <w:sz w:val="28"/>
          <w:szCs w:val="28"/>
          <w:rtl w:val="true"/>
          <w:lang w:bidi="fa-IR"/>
        </w:rPr>
        <w:t>این تعبیر اقتباس از کلام مقدس نبوی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اعدی عدوک نفسک التی بین جنبیک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 ترین دشمنان تو همان نفس خودت است که در میان دو پهلویت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گلستان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عارفی معنی این حدیث را پرسیدند که چرا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اعدی عدوک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خودت از همه دشمن ها با تو دشمن تر و از همه نسبت به تو خطرناک تر است؟ آن مرد عارف این طور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اگر تو به هر دشمنی نیکی کنی و آنچه می خواهد به او بدهی با تو دوست گردد، الا نفس که هرچه بیشتر خواسته هایش را به او بدهی با تو دشمن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چشم یک دشمن به نفس نگاه کرده اند و این نفس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اسلام انسان عرفان تزکیه نفس رذایل اخلاقی</w:t>
      </w:r>
    </w:p>
    <w:p>
      <w:pPr>
        <w:pStyle w:val="Heading3"/>
        <w:numPr>
          <w:ilvl w:val="2"/>
          <w:numId w:val="1"/>
        </w:numPr>
        <w:rPr/>
      </w:pPr>
      <w:bookmarkStart w:id="352" w:name="__RefHeading___Toc37447_2749589250"/>
      <w:bookmarkStart w:id="353" w:name="_Toc118"/>
      <w:bookmarkEnd w:id="352"/>
      <w:r>
        <w:rPr>
          <w:rtl w:val="true"/>
        </w:rPr>
        <w:t>حکایت گلایه پدر علامه طباطبائی به او از عالم غیب</w:t>
      </w:r>
      <w:bookmarkEnd w:id="353"/>
    </w:p>
    <w:p>
      <w:pPr>
        <w:pStyle w:val="BookText"/>
        <w:rPr/>
      </w:pPr>
      <w:r>
        <w:rPr>
          <w:rFonts w:ascii="IRNazanin" w:hAnsi="IRNazanin" w:eastAsia="IRNazanin"/>
          <w:color w:val="111111"/>
          <w:sz w:val="28"/>
          <w:sz w:val="28"/>
          <w:szCs w:val="28"/>
          <w:rtl w:val="true"/>
          <w:lang w:bidi="fa-IR"/>
        </w:rPr>
        <w:t>مقاله علمی علامه طباطبایی</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آقای حاج سید محمد حسین تبریزی، استاد عالیقدری که قرن علمی فعلی مرهون خدمات و افکار بلند و فضل و کمال ایشان است، عالم جلیلی که بواسطه تکان علمی که به حوزه علمیه دادند نهضتی علمی بوجود آوردند و با تدریس تفسیر و حکمت، طلاب علوم دینیه را به حقائق معارف الهیه آشنا نموده و برای هدم سنگر کفر و رد ملحدین یگانه پایگاه متین و اساس رصین را پایه گذاری کردند، صاحب تفسیر المیزان و کتب نفیسه دیگر، و استاد حقیر در تفسیر و اخلاق و فلسفه و هیئت قدیم؛ برادری داشتند در تبریز بنام حاج سید محمدحسن إلهی طباطبائی که او نیز عالمی جلیل و متقی و زاهد و عابد و معلم اخلاق و معارف الهیه و مربی نفوس صالحه به مقام امن و حرم امان الهی بوده و چند سال است رحلت نموده و به عالم بقاء ارتحال یافته است و در اثر شدت علاقه ای که معظم له به برادر خود داشتند در سوک او مبتلی به کسالت قلبی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معظم له بیان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در تبریز شاگردی داشت که به او درس فلسفه می گفت، و آن شاگرد إحضار ارواح می نمود و برادر من توسط آن شاگرد با بسیاری از ارواح تماس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مطلب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شاگرد قبل از آنکه با برادر من ربطی داشته باشد میل کرده بود فلسفه بخواند، و برای این منظور روح ارسطو را احضار نموده و از او تقاضای تدریس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جواب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أسفار ملاصدرا را بگیر و برو نزد آقای حاج سید محمد حسن إلهی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شاگرد یک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خریده و آمد نزد ایشان و پیغام ارسطو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حدود سه هزار سال پیش از این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شاگرد بخدمت ایشان می آمد و درس می خواند؛ و آن مرحوم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بوسیله این شاگرد با بسیاری از ارواح ارتباط برقرار می کردیم و سؤالاتی می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سؤالات مشکله حکمت را از خود مؤلفین آنها می نمودیم؛ مثلا مشکلاتی که در عبارات افلاطون حکیم داشتیم از خود او می پرسیدیم، مشکلات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ملاصدرا سؤال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با افلاطون تماس گرفته بودند، افلاطون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 و قیمت خود را بدانید که در روی زمین لا إله إلا الله می توانید بگوئید؛ ما در زمانی بودیم که بت پرستی و وثنیت آنقدر غلبه کرده بود که یک لا إله إلا الله نمی توانستیم بر زبان جاری کنیم</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بسیاری از علما را حاضر کرده بود و مسائل عجیب و مشکلی از آنها سؤال کرده بود بطوریکه اصلا خود آن شاگرد از آن موضوعات خبری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شاگرد که فعلا شاگرد مکتب فلسفه است، مسائل غامضه ای را که آقای إلهی از زبان شاگرد با معلمین این فن از ارواح سؤال می کرد و جواب می گرفت نمی فهمید و قوه ادراک نداشت، ولی آقای إلهی کاملا می فهمید که آنها در زبان شاگرد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روح بسیاری از علما را حاضر کردیم و سؤالاتی نمودیم مگر روح دو نفر را که نتوانستیم احضار کنیم، یکی روح مرحوم سید ابن طاووس و دیگری روح مرحوم سید مهدی بحرالعلوم رضوان الله علیهما؛ این دو نفر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وقف خدمت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ابدا مجالی برای پائین آمدن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علامه طباطبایی</w:t>
      </w:r>
    </w:p>
    <w:p>
      <w:pPr>
        <w:pStyle w:val="BookText"/>
        <w:rPr/>
      </w:pPr>
      <w:r>
        <w:rPr>
          <w:rFonts w:ascii="IRNazanin" w:hAnsi="IRNazanin" w:eastAsia="IRNazanin"/>
          <w:color w:val="111111"/>
          <w:sz w:val="28"/>
          <w:sz w:val="28"/>
          <w:szCs w:val="28"/>
          <w:rtl w:val="true"/>
          <w:lang w:bidi="fa-IR"/>
        </w:rPr>
        <w:t>حضرت علامه طباطبائی مد ظله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عجائب و غرائب این بود که وقتی، یک کاغذ از تبریز از ناحیه برادر ما به قم آمد، و در آن برادر ما نوشته بود که این شاگرد روح پدر ما را احضار کرده و سؤالاتی نموده ایم و جوابهائی داده اند، و در ضمن گویا از شما گله داشته اند که در ثواب این تفسیری که نوشته اید، ایشان را شریک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شاگرد أبدا مرا نمی شناخت و از تفسیر ما اطلاعی نداشت، و برادر ما هم نامی از من در نزد او نبرده بود؛ و اینکه من در ثواب تفسیر پدرم را شریک نکرده ام، غیر از من و خدا کسی نمی دانست، حتی برادر ما هم بی اطلاع بود، چون از امور راجعه به قلب و نیت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من در ثواب آن پدرم را شریک نکرده بودم، نه از جهت آن بود که میخواستم إمساک کنم بلکه آخر کارهای ما چه ارزشی دارد که حالا پدرم را در آن سهیم کنم؛ من قابلیتی برای خدمت خودم نمی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تفسیر المیزان</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است که از صدر اسلام تا بحال مانند او از نقطه نظر به هم پیوستن آیات و بیانات قرآنی نوشته نشده است و یکروز من خدمت ایشان عرض کردم که در بعضی از جاهای این تفسیر چنان عنان قلم آیات را به هم پیوسته و ربط داده که جز آنکه بگوئیم در آن حال تأییدات الهیه و الهامات سبحانیه آنرا بر فکر و زبان و قلم شما جاری کرده است محمل دیگری ندارد و اگر این تفسیر در حوزه های علمیه تدریس شود و بدان افکار پرورش یابد، پس از دویست سال ارزش و قیمت این تفسیر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مرد چنین تفسیری نوشته و فعلا که در زمان حیات ایشان است در تمام دنیا جزء اصول معارف شیعه محسوب می شود، و علماء بزرگ خود را از آن بی نیاز نمی بینند؛ چقدر این مرد بزرگوار و متواضع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ما چه کاری کرده ایم؟ چه عمل قابلی انجام داده ایم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برادر که به من رسید، بسیار منفعل و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تفسیر ما در نزد تو مورد قبول است و ثوابی دارد، من ثواب آنرا به روح پدرم و مادرم هدیه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مطلب را در پاسخ نامه برادر به تبریز نفرستاده بودم که بعد از چند روز نامه ای از برادرم آمد که ما این بار با پدر صحبت کردیم خوشحال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عمرش بدهد، تأییدش کند؛ سید محمد حسین هدیه ما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لایخفی آنکه این داستان احضار ارواح را که نقل کردیم فقط به منظور استشهاد به آن برای تجرد نفس و بقای روح بعد از خلع ماده و بدن عنصری است نه برای تأیید جواز این عمل؛ گرچه صحت این عمل و امکان ارتباط و تکلم با ارواح فی الجمله جای تردید نیست لیکن این معنی منافات با عدم تجویز شرعی به جهاتی که در نزد شارع مقدس مشخص بوده است ندارد؛ مانند علم موسیقی که از شعب علوم ریاضی محسوب و در صحت آن و آثار واقعیه مترتبه بر آن مانند غمگین کردن و خوشحال نمودن و خندانیدن و به گریه درآوردن و به خفت درآوردن یا سنگین کردن نفس و احیانا خلع و لبس، جای شبهه و تردید نیست ولیکن شارع به جهت مفاسدی که بر این علم صحیح مترتب بوده است آن را تحریم نموده است و نظیر علم سحر و ارتباط با جن و تسخیر نفوس شمس و قمر و زهره و عطارد و سائر کواکب که با وجود واقعیت و حقیقتی که فی الجمله در آثار آن مشهود است شارع مقدس آن را تحریم نموده و باب بهره برداری از این طریق را به جهت مفاسد متضمنه مسدود نموده است علم احضار ارواح که شعبه ای از کهانت است، در شرع انور ممنوع بوده و حضرت استاد علامه طباطبایی مدظله خود نیز بر همین منوال مشی می نمایند</w:t>
      </w:r>
      <w:r>
        <w:rPr>
          <w:rFonts w:eastAsia="IRNazanin" w:cs="IRNazanin"/>
          <w:color w:val="111111"/>
          <w:sz w:val="28"/>
          <w:szCs w:val="28"/>
          <w:rtl w:val="true"/>
          <w:lang w:bidi="fa-IR"/>
        </w:rPr>
        <w:t>).</w:t>
      </w:r>
      <w:bookmarkStart w:id="354" w:name="pg2928_18476"/>
    </w:p>
    <w:p>
      <w:pPr>
        <w:pStyle w:val="BookText"/>
        <w:rPr/>
      </w:pPr>
      <w:bookmarkEnd w:id="35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علامه 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اخلاق روح فروتنی داستان اخلاقی کتاب المیزان فی تفسیر القرآن غیب سید محمدحسین طباطبایی</w:t>
      </w:r>
    </w:p>
    <w:p>
      <w:pPr>
        <w:pStyle w:val="Heading3"/>
        <w:numPr>
          <w:ilvl w:val="2"/>
          <w:numId w:val="1"/>
        </w:numPr>
        <w:rPr/>
      </w:pPr>
      <w:bookmarkStart w:id="355" w:name="__RefHeading___Toc37449_2749589250"/>
      <w:bookmarkStart w:id="356" w:name="_Toc119"/>
      <w:bookmarkEnd w:id="355"/>
      <w:r>
        <w:rPr>
          <w:rtl w:val="true"/>
        </w:rPr>
        <w:t>نحوه کسب بیماری حسد</w:t>
      </w:r>
      <w:bookmarkEnd w:id="356"/>
    </w:p>
    <w:p>
      <w:pPr>
        <w:pStyle w:val="BookText"/>
        <w:rPr/>
      </w:pPr>
      <w:r>
        <w:rPr>
          <w:rFonts w:ascii="IRNazanin" w:hAnsi="IRNazanin" w:eastAsia="IRNazanin"/>
          <w:color w:val="111111"/>
          <w:sz w:val="28"/>
          <w:sz w:val="28"/>
          <w:szCs w:val="28"/>
          <w:rtl w:val="true"/>
          <w:lang w:bidi="fa-IR"/>
        </w:rPr>
        <w:t>انسان حالات دیگری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نفس انسان، فقط این نیست که دچار حرص و آز می شود، دچار بخل می شود، بلکه انسان، گاهی یک نوع بیماریهای پیچیده ای پیدا می کند که از بیماریهای تن پیچیده تر و مشکلترند، بیماریهائی که اساسا با منطق و عقل سازگار نیستند و فقط با روح همان بیمار سازگارند، همان چیزهایی که امروز عقده های روانی می نامند، مثل حالت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حسد در انسان یک حالت ضد منطق است، یعنی چه؟ یعنی انسان حالتی پیدا می کند که فراموش می کند در فکر سعادت خودش باشد، فقط در فکر بدبختی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آرزویش این نیست که خودش خوشبخت شود، اگر هم آرزو دارد که خودش خوشبخت شود، ده برابر آرزویش این است که دیگری بدبخت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با چه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درمی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 حیوانی چنین حالتی نیست که آرزوی آن حیوان بدبختی حیوان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 فکر شکم خودش است و بس، ولی در انسان چنین حالتی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انسان حالت تکبر پیدا می شود و گاهی در او عقده های روانی ای پیدا می شود که در باطن نفس انسان مخفی شده است و خودش هم از آن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مشکلاتی است که نفس انسان برای انسان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کلیــد واژه هــا</w:t>
      </w:r>
      <w:bookmarkStart w:id="357" w:name="pg2928_18477"/>
    </w:p>
    <w:p>
      <w:pPr>
        <w:pStyle w:val="BookText"/>
        <w:rPr/>
      </w:pPr>
      <w:bookmarkEnd w:id="357"/>
      <w:r>
        <w:rPr>
          <w:rFonts w:ascii="IRNazanin" w:hAnsi="IRNazanin" w:eastAsia="IRNazanin"/>
          <w:color w:val="111111"/>
          <w:sz w:val="28"/>
          <w:sz w:val="28"/>
          <w:szCs w:val="28"/>
          <w:rtl w:val="true"/>
          <w:lang w:bidi="fa-IR"/>
        </w:rPr>
        <w:t>انسان حسادت رذایل اخلاقی نفس</w:t>
      </w:r>
    </w:p>
    <w:p>
      <w:pPr>
        <w:pStyle w:val="Heading3"/>
        <w:numPr>
          <w:ilvl w:val="2"/>
          <w:numId w:val="1"/>
        </w:numPr>
        <w:rPr/>
      </w:pPr>
      <w:bookmarkStart w:id="358" w:name="__RefHeading___Toc37451_2749589250"/>
      <w:bookmarkStart w:id="359" w:name="_Toc120"/>
      <w:bookmarkEnd w:id="358"/>
      <w:r>
        <w:rPr>
          <w:rtl w:val="true"/>
        </w:rPr>
        <w:t>تسویل نفس و پیامدهای آن</w:t>
      </w:r>
      <w:bookmarkEnd w:id="359"/>
    </w:p>
    <w:p>
      <w:pPr>
        <w:pStyle w:val="BookText"/>
        <w:rPr/>
      </w:pPr>
      <w:r>
        <w:rPr>
          <w:rFonts w:ascii="IRNazanin" w:hAnsi="IRNazanin" w:eastAsia="IRNazanin"/>
          <w:color w:val="111111"/>
          <w:sz w:val="28"/>
          <w:sz w:val="28"/>
          <w:szCs w:val="28"/>
          <w:rtl w:val="true"/>
          <w:lang w:bidi="fa-IR"/>
        </w:rPr>
        <w:t>گاهی نفس انسان، انسان را فریب می دهد، یعنی خود آدم، خود آدم را فریب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چه حسابی است که انسان از درون خودش فریب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سولت لکم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نفس شما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آراسته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تعبیر روان شناسانه بسیار دقیقی است که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یعنی انسان گاهی خودش، از درون خودش فریب می خورد، اگر نفس انسان چیزی را می خواهد، آن چنان آن را برای انسان جلوه می دهد و آن چنان آن را آرایش و زینت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آن چنان به دروغ به آن نقش و نگار می بندد که انسان خیال می کند یک چیزی است، ولی همان درون خود انسان است که این کار را کرده، برای این که انسان خودش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روانشناسی خیلی پیشرفت و ترقی کرده، عمیقا و دقیقا به این نکات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این نکته رسیده اند که گاهی انسان دیوانه می شود و این دیوانگی هیچ علت عصبی و جسمی ندارد و فقط علت داخلی و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مصایب، خیلی سخت و دشوار می شود، روان انسان برای اینکه خودش را از شر این غصه ها راحت کند، عقل را مرخص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هشیاران عالم هر که را دیدم غمی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دیوانه شو، دیوانگی هم عالمی دارد</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یک اصل روان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مسئله کید و مکر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مکاید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مکر نفس انسان با دیگری، بلکه مکر نفس انسان با خود انسان یک مسئله بسیار مهمی است و در عرفان به این نکات، خوب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قسمت آخر که انسان را وارد ضداخلاق نموده، بیمار می کند و از حیوان هم پست تر می کند در عرفان در حد اعلی خوب بیان شده اند و حتی نکاتی گفته شده است که واقعا حیرت آور است، یعنی انسان تعجب می کند که چگونه این افراد در ششصد سال، هفتصد سال و یا هزار سال پیش این نکات بسیار دقیق روانی را گفته اند که امروز در قرن بیستم، روان شناسی به عمق این نکات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که گفتم ریشه همه این مطالب مثل همان مسئله تسویل از قرآن الهام گرفته شده است، منتها چون این ها افراد با استعدادی هستند، از یک سررشته ای که قرآن به دست می دهد، خوب می توانند دنباله رشته را بگیرند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کنند</w:t>
      </w:r>
      <w:r>
        <w:rPr>
          <w:rFonts w:eastAsia="IRNazanin" w:cs="IRNazanin"/>
          <w:color w:val="111111"/>
          <w:sz w:val="28"/>
          <w:szCs w:val="28"/>
          <w:rtl w:val="true"/>
          <w:lang w:bidi="fa-IR"/>
        </w:rPr>
        <w:t>.</w:t>
      </w:r>
      <w:bookmarkStart w:id="360" w:name="pg2928_18478"/>
    </w:p>
    <w:p>
      <w:pPr>
        <w:pStyle w:val="BookText"/>
        <w:rPr/>
      </w:pPr>
      <w:bookmarkEnd w:id="360"/>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نفس انسان عرفان روان شناسی فریب</w:t>
      </w:r>
    </w:p>
    <w:p>
      <w:pPr>
        <w:pStyle w:val="Heading3"/>
        <w:numPr>
          <w:ilvl w:val="2"/>
          <w:numId w:val="1"/>
        </w:numPr>
        <w:rPr/>
      </w:pPr>
      <w:bookmarkStart w:id="361" w:name="__RefHeading___Toc37453_2749589250"/>
      <w:bookmarkStart w:id="362" w:name="_Toc121"/>
      <w:bookmarkEnd w:id="361"/>
      <w:r>
        <w:rPr>
          <w:rtl w:val="true"/>
        </w:rPr>
        <w:t>عقده های روانی مخفی از نظر عرفا و روانشناسان</w:t>
      </w:r>
      <w:bookmarkEnd w:id="362"/>
    </w:p>
    <w:p>
      <w:pPr>
        <w:pStyle w:val="BookText"/>
        <w:rPr/>
      </w:pPr>
      <w:r>
        <w:rPr>
          <w:rFonts w:ascii="IRNazanin" w:hAnsi="IRNazanin" w:eastAsia="IRNazanin"/>
          <w:color w:val="111111"/>
          <w:sz w:val="28"/>
          <w:sz w:val="28"/>
          <w:szCs w:val="28"/>
          <w:rtl w:val="true"/>
          <w:lang w:bidi="fa-IR"/>
        </w:rPr>
        <w:t xml:space="preserve">امروز این مطلب ثابت شده است که گاهی در شعور باطن انسان، شرارت هایی رسوب می کند که چون در بیرون نیست و رسوب کرده و در ته حوض است، انسان خودش از وجود آنها آگاه نیست و فقط در یک شرایط خاصی است که محرکاتی پیدا می شود و انسان یک مرتبه می بیند که از آن عمق، عمق روحش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آید که آدم خودش تعجب می کند و باور نمی کند که در درونش چنین چیزهایی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خودش به خودش ایمان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خودش نگاه می کند می بیند در قلبش هیچ گونه کدورتی نیست، کینه و حسدی نسبت به کسی ندارد، تکبر و عجبی ندارد و واقعا هیچ یک از این ها را در خودش نمی بیند ولی یک موقع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 آید و در امتحان یک مرتبه انسان می بیند که تکبرها و عجب هایی از درونش بیرون آمد، حسدها و کینه ها و عقده هایی از درونش بیرون آمد که آن سرش ناپیداست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نفست اژدرهاست او کی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بی آلتی افسرده است</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انسان، حالت مار افعی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افعی در زمستان حالت یخ زدگی و کرختی پیدا می کند و اگر انسان به آن دست هم بزند، تکان نمی خورد و اگر بچه ای با آن بازی کند او را نیش نمی زند و انسان خیال می کند که این مار به خوبی 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آفتاب گرمی به این مار بتابد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عوض می شود و چیز دیگری می شود که ملا راجع به آن مارگیر که اژدهایی را از کوه آورد، داستان مفصلی آورده است که آن را ذکر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آن داستان، همین بیت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نفست اژدرهاست او کی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بی آلتی افسرده است</w:t>
      </w:r>
    </w:p>
    <w:p>
      <w:pPr>
        <w:pStyle w:val="BookText"/>
        <w:rPr/>
      </w:pPr>
      <w:r>
        <w:rPr>
          <w:rFonts w:ascii="IRNazanin" w:hAnsi="IRNazanin" w:eastAsia="IRNazanin"/>
          <w:color w:val="111111"/>
          <w:sz w:val="28"/>
          <w:sz w:val="28"/>
          <w:szCs w:val="28"/>
          <w:rtl w:val="true"/>
          <w:lang w:bidi="fa-IR"/>
        </w:rPr>
        <w:t>خیال نکن که نفست مرده است، او اژدهایی یخ زده است، اگر حرارت به آن بتابد، آن وقت می فهمی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جای دیگری راجع به میل های پنهان و خفته در انسان تشبیهی می کند که روان کاوها را به حیرت می اندازد،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 ها همچون سگان خفته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ایشان خیر و شر بنهفته اند</w:t>
      </w:r>
    </w:p>
    <w:p>
      <w:pPr>
        <w:pStyle w:val="BookText"/>
        <w:rPr/>
      </w:pPr>
      <w:r>
        <w:rPr>
          <w:rFonts w:ascii="IRNazanin" w:hAnsi="IRNazanin" w:eastAsia="IRNazanin"/>
          <w:color w:val="111111"/>
          <w:sz w:val="28"/>
          <w:sz w:val="28"/>
          <w:szCs w:val="28"/>
          <w:rtl w:val="true"/>
          <w:lang w:bidi="fa-IR"/>
        </w:rPr>
        <w:t xml:space="preserve">چون که قدرت نیست خفتند آن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هیزم پارها و تن زده</w:t>
      </w:r>
    </w:p>
    <w:p>
      <w:pPr>
        <w:pStyle w:val="BookText"/>
        <w:rPr/>
      </w:pPr>
      <w:r>
        <w:rPr>
          <w:rFonts w:ascii="IRNazanin" w:hAnsi="IRNazanin" w:eastAsia="IRNazanin"/>
          <w:color w:val="111111"/>
          <w:sz w:val="28"/>
          <w:sz w:val="28"/>
          <w:szCs w:val="28"/>
          <w:rtl w:val="true"/>
          <w:lang w:bidi="fa-IR"/>
        </w:rPr>
        <w:t>گاهی دیده اید تعدادی سگ در جایی خوابیده اند و سرهایشان را روی دست هاشان گذاشته اند و چشم هایشان را روی هم گذاشته و آرام گرفته اند، بطوری که انسان خیال می کند این ها تعدادی بره و گوسفند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که مرداری درآید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صور حرص کوبد بر سگان</w:t>
      </w:r>
    </w:p>
    <w:p>
      <w:pPr>
        <w:pStyle w:val="BookText"/>
        <w:rPr/>
      </w:pPr>
      <w:r>
        <w:rPr>
          <w:rFonts w:ascii="IRNazanin" w:hAnsi="IRNazanin" w:eastAsia="IRNazanin"/>
          <w:color w:val="111111"/>
          <w:sz w:val="28"/>
          <w:sz w:val="28"/>
          <w:szCs w:val="28"/>
          <w:rtl w:val="true"/>
          <w:lang w:bidi="fa-IR"/>
        </w:rPr>
        <w:t xml:space="preserve">چونکه در کوچه خری مردار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سگ خفته بدان بیدار شد</w:t>
      </w:r>
    </w:p>
    <w:p>
      <w:pPr>
        <w:pStyle w:val="BookText"/>
        <w:rPr/>
      </w:pPr>
      <w:r>
        <w:rPr>
          <w:rFonts w:ascii="IRNazanin" w:hAnsi="IRNazanin" w:eastAsia="IRNazanin"/>
          <w:color w:val="111111"/>
          <w:sz w:val="28"/>
          <w:sz w:val="28"/>
          <w:szCs w:val="28"/>
          <w:rtl w:val="true"/>
          <w:lang w:bidi="fa-IR"/>
        </w:rPr>
        <w:t>اما اگر در این بین یک لاشه مردار پیدا شود، همین هایی که این طور خوابیده اند و مثل گوسفند سرها را روی دست ها گذاشته اند یک مرتبه از جا حرکت می کنند و چشم هاشان از قالب بیرون می زند و صدای خورخور از حلق این ها بیرون می آید و هر کدام از موهایشان، مثل یک دندان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حرص های رفته اندر کتم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تاختن آورد و سربر زد زجیب</w:t>
      </w:r>
    </w:p>
    <w:p>
      <w:pPr>
        <w:pStyle w:val="BookText"/>
        <w:rPr/>
      </w:pPr>
      <w:r>
        <w:rPr>
          <w:rFonts w:ascii="IRNazanin" w:hAnsi="IRNazanin" w:eastAsia="IRNazanin"/>
          <w:color w:val="111111"/>
          <w:sz w:val="28"/>
          <w:sz w:val="28"/>
          <w:szCs w:val="28"/>
          <w:rtl w:val="true"/>
          <w:lang w:bidi="fa-IR"/>
        </w:rPr>
        <w:t xml:space="preserve">مو به موی هر سگی دندان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حیله دم جنبان شده</w:t>
      </w:r>
    </w:p>
    <w:p>
      <w:pPr>
        <w:pStyle w:val="BookText"/>
        <w:rPr/>
      </w:pPr>
      <w:r>
        <w:rPr>
          <w:rFonts w:ascii="IRNazanin" w:hAnsi="IRNazanin" w:eastAsia="IRNazanin"/>
          <w:color w:val="111111"/>
          <w:sz w:val="28"/>
          <w:sz w:val="28"/>
          <w:szCs w:val="28"/>
          <w:rtl w:val="true"/>
          <w:lang w:bidi="fa-IR"/>
        </w:rPr>
        <w:t>تا اینجا مثل است، بعد می گوید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چنین سگ اندر این تن خفته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شکاری نیستشان بنهفته اند</w:t>
      </w:r>
      <w:bookmarkStart w:id="363" w:name="pg2928_18480"/>
    </w:p>
    <w:p>
      <w:pPr>
        <w:pStyle w:val="BookText"/>
        <w:rPr/>
      </w:pPr>
      <w:bookmarkEnd w:id="363"/>
      <w:r>
        <w:rPr>
          <w:rFonts w:ascii="IRNazanin" w:hAnsi="IRNazanin" w:eastAsia="IRNazanin"/>
          <w:color w:val="111111"/>
          <w:sz w:val="28"/>
          <w:sz w:val="28"/>
          <w:szCs w:val="28"/>
          <w:rtl w:val="true"/>
          <w:lang w:bidi="fa-IR"/>
        </w:rPr>
        <w:t>چه حقیقت بزرگی و چه نکته دقیق و باریکی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نفس روح انسان آزمایش</w:t>
      </w:r>
    </w:p>
    <w:p>
      <w:pPr>
        <w:pStyle w:val="Heading3"/>
        <w:numPr>
          <w:ilvl w:val="2"/>
          <w:numId w:val="1"/>
        </w:numPr>
        <w:rPr/>
      </w:pPr>
      <w:bookmarkStart w:id="364" w:name="__RefHeading___Toc37455_2749589250"/>
      <w:bookmarkStart w:id="365" w:name="_Toc122"/>
      <w:bookmarkEnd w:id="364"/>
      <w:r>
        <w:rPr>
          <w:rtl w:val="true"/>
        </w:rPr>
        <w:t>نقد اسلام بر روش ملامتیان در عرفان</w:t>
      </w:r>
      <w:bookmarkEnd w:id="365"/>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ملامتی، روشی است که در میان بعضی از متصوفان نه در میان همه معمول بوده است، ولی کم و بیش در میان همه اثر گذاشته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ملامتی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ملامتی چیست؟ روش ملامتی، نقطه مقابل روش ریاکاری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ریاکار باطنش بد است ولی تظاهر به خوبی می کند، ولی آدم ملامتی، یک آدم خوب است که برای اینکه مردم به او عقیده پیدا نکنند، تظاهر به بدی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شراب نمی خورد، ولی تظاهر به شرابخواری می کند، زنا نمی کند ولی جوری رفتار می کند که مردم او را یک آدم فاسد زناکار بدانند، چرا؟ می گوید من این کار را می کنم برای اینکه نفس را بکشم، برای اینکه نفس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این کارها مبارزه شدیدی با نفس است چون نفس دلش می خواهد در میان مردم آبرو داشته باشد، وجهه داشته باشد و مردم به او اعتقاد داشته باشند ولی او عمدا کاری می کند که مردم به او اعتقاد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نبود ولی تظاهر به دزدی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بود مال مردم را به جایی می برد که او را بگیرند و کتک بزنند و اگر نمی فهمیدند، دوباره آن مال را سرجایش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مشروب را با خودش حمل می کرد، در حالی که شرابخوار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کارها با منطق اسلام وفق می دهد؟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 عرض مؤمن در اختیار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حق ندارد کاری کند که شرف و احترام و عرض خود را در میان مردم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ریاکاری نکن، تظاهر به خوبی نکن ولی تظاهر دروغین هم به بدی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آن، دروغ عملی است و هم این دروغ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دروغ را بگو و نه این دروغ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اینکه در ادبیات عرفانی، معانی بلند مقدس معنوی را در لباس الفاظ فسق و فجوری بیان کرده اند و از زبان شاهد و معشوق و می و نی سخن گفته اند، این است که می خواسته اند به چیزی که خودشان اهل آن نبوده اند تظاهر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حافظ هم این مطلب زیاد دیده می شود، گو اینکه خودش می گوید که من ملامتی نیستم و ریاکار هم نیستم</w:t>
      </w:r>
      <w:r>
        <w:rPr>
          <w:rFonts w:eastAsia="IRNazanin" w:cs="IRNazanin"/>
          <w:color w:val="111111"/>
          <w:sz w:val="28"/>
          <w:szCs w:val="28"/>
          <w:rtl w:val="true"/>
          <w:lang w:bidi="fa-IR"/>
        </w:rPr>
        <w:t>:</w:t>
      </w:r>
      <w:bookmarkStart w:id="366" w:name="pg2928_18481"/>
    </w:p>
    <w:p>
      <w:pPr>
        <w:pStyle w:val="BookText"/>
        <w:rPr/>
      </w:pPr>
      <w:bookmarkEnd w:id="366"/>
      <w:r>
        <w:rPr>
          <w:rFonts w:ascii="IRNazanin" w:hAnsi="IRNazanin" w:eastAsia="IRNazanin"/>
          <w:color w:val="111111"/>
          <w:sz w:val="28"/>
          <w:sz w:val="28"/>
          <w:szCs w:val="28"/>
          <w:rtl w:val="true"/>
          <w:lang w:bidi="fa-IR"/>
        </w:rPr>
        <w:t xml:space="preserve">دلا دلالت خیرت کنم به راه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به فسق مباهات و زهد هم مفروش</w:t>
      </w:r>
    </w:p>
    <w:p>
      <w:pPr>
        <w:pStyle w:val="BookText"/>
        <w:rPr/>
      </w:pPr>
      <w:r>
        <w:rPr>
          <w:rFonts w:ascii="IRNazanin" w:hAnsi="IRNazanin" w:eastAsia="IRNazanin"/>
          <w:color w:val="111111"/>
          <w:sz w:val="28"/>
          <w:sz w:val="28"/>
          <w:szCs w:val="28"/>
          <w:rtl w:val="true"/>
          <w:lang w:bidi="fa-IR"/>
        </w:rPr>
        <w:t>روش ملامتی یک نوع مجاهده با نفس صوفیانه است که اسلام آن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هم تأکید می کنم که این روش در میان همه متصوفه نبوده است، در میان بسیاری از متصوفه از قبیل خواجه عبدالله انصاری، حفظ آداب شریعت خیلی قوی بوده است، ولی در میان گروهی این 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میان متصوفه خراسان، ملامتیان زیاد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اسلام در جهاد با نفس، روش ملامتی را اجازه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اسلام عرفان عزت ملامتیه تظاهر</w:t>
      </w:r>
    </w:p>
    <w:p>
      <w:pPr>
        <w:pStyle w:val="Heading3"/>
        <w:numPr>
          <w:ilvl w:val="2"/>
          <w:numId w:val="1"/>
        </w:numPr>
        <w:rPr/>
      </w:pPr>
      <w:bookmarkStart w:id="367" w:name="__RefHeading___Toc37457_2749589250"/>
      <w:bookmarkStart w:id="368" w:name="_Toc123"/>
      <w:bookmarkEnd w:id="367"/>
      <w:r>
        <w:rPr>
          <w:rtl w:val="true"/>
        </w:rPr>
        <w:t>عزت نفس در قرآن و حدیث</w:t>
      </w:r>
      <w:bookmarkEnd w:id="368"/>
    </w:p>
    <w:p>
      <w:pPr>
        <w:pStyle w:val="BookText"/>
        <w:rPr/>
      </w:pPr>
      <w:r>
        <w:rPr>
          <w:rFonts w:ascii="IRNazanin" w:hAnsi="IRNazanin" w:eastAsia="IRNazanin"/>
          <w:color w:val="111111"/>
          <w:sz w:val="28"/>
          <w:sz w:val="28"/>
          <w:szCs w:val="28"/>
          <w:rtl w:val="true"/>
          <w:lang w:bidi="fa-IR"/>
        </w:rPr>
        <w:t xml:space="preserve">در اسلام با همه اینها که عرض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النفس عن الهوی؛ خویشتن را از هواها بازداشت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النفس لامارة بالسوء؛ مسلما نفس پیوسته به بدی ها امر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زکیها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من دسیها؛ بی شک هر که خود را تزکیه کرد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گمان آنکه خود را بیالود محروم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قبل ان تموتوا؛ بمیرید قبل از آنکه میرانده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عین حال روی عزت نفس هم تکیه شده 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 عزت از آن خدا و از آن رسول او و از آن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گوید عزت نفس خودپرستی است، نه، عزت نفس غیر از این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اطلبوا الحوائج بعزة الانفس؛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به بشر حاجت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دارید هیچوقت پیش کسی، با ذلت حاجت نخواهید، با عزت نفس بخواهید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عزت خودتان را لکه دار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نگوئید از نظر جهاد نفس و مبارزه با هوای نفس بهتر است که به شکل یک گدا از کسی چیزی بخواهم، نه، اسلام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پیش کسی داری، با عزت نفس حاجت خود را از او بخواه 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صحبت از عزت نفس و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فالموت فی حیاتکم مقهورین، و الحیاة فی موتکم قاهرین؛ مرگ در زندگی توأم با شکست شماست و زندگی در مرگ پیروزمندانه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 مرده و گریه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 زنده و خنده دشمنان</w:t>
      </w:r>
    </w:p>
    <w:p>
      <w:pPr>
        <w:pStyle w:val="BookText"/>
        <w:rPr/>
      </w:pPr>
      <w:r>
        <w:rPr>
          <w:rFonts w:ascii="IRNazanin" w:hAnsi="IRNazanin" w:eastAsia="IRNazanin"/>
          <w:color w:val="111111"/>
          <w:sz w:val="28"/>
          <w:sz w:val="28"/>
          <w:szCs w:val="28"/>
          <w:rtl w:val="true"/>
          <w:lang w:bidi="fa-IR"/>
        </w:rPr>
        <w:t xml:space="preserve">مرا عار آید از این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سالار باشم کنم بندگی</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فی عز خیر من حیاة فی ذل؛ مردن در سایه عزت بهتر است از زندگی با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جهاد با نفس حکم می کند که ما تن به حکم یزید و ابن زیاد بدهیم، چون بیشتر با نفس خودمان مجاهده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الدعی ابن الدعی قد رکز بین اثنتین بین السله و الذلة، و هیهات منا الذلة، یأبی الله ذلک لنا و رسوله و المؤمنون و حجور طابت و طهرت؛ پسر زیاد، این ناکس پسر ناکس از من خواسته است که یکی از این دو را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تن به ذلت بدهم و یا شمشیر؛ ما کجا و تن به ذلت دادن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راضی نمی شود تن به ذلت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خواست بفرماید نه اینکه احساسات شخصی من است، مکتب من به من اجازه نمی دهد، خدای من به من اجازه نمی دهد، پیغمبر من به من اجازه نمی دهد، تربیت من به من اجازه نمی دهد، من در دامن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دامن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ام، از پستان زهرا شیر خورده ام، آن پستانی که به من شیر داده به من اجازه نمی دهد، یعنی گوئی مادرم اینجا حاضر است و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پستان من شیر خورده ای، آنکه از پستان من شیر خورده، تن به ذلت نمی دهد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نفرمود ما می رویم تن به ذلت ابن زیاد می دهیم، بگذار هر کاری می خواهد بکند، مگر غیر از این است که به ما اهانت و توهین می کند و فحش می دهد؟ هرچه او بیشتر از این کارها کند، بیشتر جهاد با نفس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چنین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لا اعطیکم بیدی اعطاء الذلیل، و لا افر فرار العبید؛ من هرگز دست ذلت به شما نمی دهم و مانند بندگان فرار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نقل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اقر اقرار العبید؛ مانند بندگان اقرار و اعتراف نمی کنم و تن به ذلت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نوع تعبیرات در قرآن و حدیث و در کلمات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کلمات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زیاد است</w:t>
      </w:r>
      <w:r>
        <w:rPr>
          <w:rFonts w:eastAsia="IRNazanin" w:cs="IRNazanin"/>
          <w:color w:val="111111"/>
          <w:sz w:val="28"/>
          <w:szCs w:val="28"/>
          <w:rtl w:val="true"/>
          <w:lang w:bidi="fa-IR"/>
        </w:rPr>
        <w:t>.</w:t>
      </w:r>
      <w:bookmarkStart w:id="369" w:name="pg2928_18483"/>
    </w:p>
    <w:p>
      <w:pPr>
        <w:pStyle w:val="BookText"/>
        <w:rPr/>
      </w:pPr>
      <w:bookmarkEnd w:id="369"/>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عزت نفس قرآن احادیث تربیت انسان اسلام</w:t>
      </w:r>
    </w:p>
    <w:p>
      <w:pPr>
        <w:pStyle w:val="Heading3"/>
        <w:numPr>
          <w:ilvl w:val="2"/>
          <w:numId w:val="1"/>
        </w:numPr>
        <w:rPr/>
      </w:pPr>
      <w:bookmarkStart w:id="370" w:name="__RefHeading___Toc37459_2749589250"/>
      <w:bookmarkStart w:id="371" w:name="_Toc124"/>
      <w:bookmarkEnd w:id="370"/>
      <w:r>
        <w:rPr>
          <w:rtl w:val="true"/>
        </w:rPr>
        <w:t>قدرت واقعی از نظر پیامبر اکرم</w:t>
      </w:r>
      <w:bookmarkEnd w:id="371"/>
    </w:p>
    <w:p>
      <w:pPr>
        <w:pStyle w:val="BookText"/>
        <w:rPr/>
      </w:pPr>
      <w:r>
        <w:rPr>
          <w:rFonts w:ascii="IRNazanin" w:hAnsi="IRNazanin" w:eastAsia="IRNazanin"/>
          <w:color w:val="111111"/>
          <w:sz w:val="28"/>
          <w:sz w:val="28"/>
          <w:szCs w:val="28"/>
          <w:rtl w:val="true"/>
          <w:lang w:bidi="fa-IR"/>
        </w:rPr>
        <w:t xml:space="preserve">در کتب حدیث آمده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مدینه از مکانی عبور می کرد، جمعی از جوانان مسلمان را دید در حالی که سنگی را به علامت وزنه برداری و آزمایش زور برمی داشتند و با این قلوه سنگ بزرگ، زورآزمایی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 مقدار از زمین بلند می کرد و دیگری اندکی بیشتر و هر کس تلاش می کرد که سنگ را بالاتر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آنجا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دلتان می خواهد که من داور این مسابقه باشم؟ همه خوشحال شدند و گفتند چه از این بهتر،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داور مسابقه باشید و حکم کنید که کدامیک از ما قویتر و زورمندتریم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من داور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ندارد که سنگ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سنگ را برنداشته اید، من معیاری به دست شما می دهم که کدامیک از شما قویتر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قویتر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نفسش او را به سوی معصیتی ترغیب کند و در او میل یک معصیت باشد و در مقابل این میل، 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از چیزی خوشش بیاید و انجام آن فعل، گناه و معصیت باشد ولی در مقابل نفس خود، ایستادگی کند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در اینجا قدرت اراده را در مقابل میل نفسانی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فقط این نیست که انسان سنگی را از زمین بردارد و قدرت، فقط این نیست که وزنه بسیار سنگینی را به دوش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قدرت است که قدرت عضلانی است، قدرتی است که در عضلات حیوانها هم وجود دارد و وجه مشترک انسان و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اینکه بخواهیم بگوییم که این نوع قدرت کمال نیست، آن هم یک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هم برای انسان یک کمالی است ولی بالاتر از قدرت عضلانی که در بازو و عضلات انسان هست قدرت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اراده این است که انسان بتواند در مقابل مشتهیات نفسانی خود ایستادگی و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منطق است که در اخلاق اسلامی و از جمله در ادبیات عرفانی ما همیشه این مسئله به عنوان یک قدرت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اشجع الناس من غلب هواه؛ از همه مردم شجاعتر و دلاورتر و دلیرتر آن کسی است که بر هوای نفس خود پیروز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گرت از دست برآید دهنی شیرین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آن نیست که مشتی بزنی بر دهنی</w:t>
      </w:r>
    </w:p>
    <w:p>
      <w:pPr>
        <w:pStyle w:val="BookText"/>
        <w:rPr/>
      </w:pPr>
      <w:r>
        <w:rPr>
          <w:rFonts w:ascii="IRNazanin" w:hAnsi="IRNazanin" w:eastAsia="IRNazanin"/>
          <w:color w:val="111111"/>
          <w:sz w:val="28"/>
          <w:sz w:val="28"/>
          <w:szCs w:val="28"/>
          <w:rtl w:val="true"/>
          <w:lang w:bidi="fa-IR"/>
        </w:rPr>
        <w:t>مردانگی یعنی قوت و قدرت، این نیست که انسان، مشت گره کرده را به دهان دیگری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این است که انسان علیرغم میل نفسانی خود، به جای کام خودش کام دیگری را شیرین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خشم و وقت شهوت مرد 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مردی چنینم کو به کو</w:t>
      </w:r>
    </w:p>
    <w:p>
      <w:pPr>
        <w:pStyle w:val="BookText"/>
        <w:rPr/>
      </w:pPr>
      <w:r>
        <w:rPr>
          <w:rFonts w:ascii="IRNazanin" w:hAnsi="IRNazanin" w:eastAsia="IRNazanin"/>
          <w:color w:val="111111"/>
          <w:sz w:val="28"/>
          <w:sz w:val="28"/>
          <w:szCs w:val="28"/>
          <w:rtl w:val="true"/>
          <w:lang w:bidi="fa-IR"/>
        </w:rPr>
        <w:t>مولوی مردانگی را در اینجا می سنجد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خشم و شهوت، مرد کو؟ مرد آن کسی است که وقتی خشمش برانگیخته می شود و تبدیل به کانونی از آتش می گردد، دارای یک اراده قوی باشد و در مقابل این آتش که اسمش خشم است ایستادگی کند، و همچنین در وقتی که شهوت به هیجان می آید و می خواهد انسان را بی اختیار کند، در مقابل شهوت خود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قوت و قدرت می گویند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 محاسن اخلاقی ای را که اخلاقیون گفته اند و نیچه به عنوان اینکه ضعف است، آنها را نفی و رد می کند، اگر درست بسنجیم همه آنها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گاهی در بعضی از موارد یک چیزهائی که در واقع قدرت نیست و ضعف است، با قدرت اشتباه می شود و لهذا همیشه علمای اخلاق می گویند که عاطفه باید توأم با عقل و ایمان باشد، یعنی صرف اینکه عواطف انسان در یک جا برانگیخته شد کافی نیست، باید با مقیاس عقل سنجید که آیا این عاطفه، بجا و منطقی است و یا منطقی نیست</w:t>
      </w:r>
      <w:r>
        <w:rPr>
          <w:rFonts w:eastAsia="IRNazanin" w:cs="IRNazanin"/>
          <w:color w:val="111111"/>
          <w:sz w:val="28"/>
          <w:szCs w:val="28"/>
          <w:rtl w:val="true"/>
          <w:lang w:bidi="fa-IR"/>
        </w:rPr>
        <w:t>.</w:t>
      </w:r>
      <w:bookmarkStart w:id="372" w:name="pg2928_18485"/>
    </w:p>
    <w:p>
      <w:pPr>
        <w:pStyle w:val="BookText"/>
        <w:rPr/>
      </w:pPr>
      <w:bookmarkEnd w:id="372"/>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اخلاق انسان پیامبر اکرم داستان اخلاقی اراده تربیت قدرت</w:t>
      </w:r>
    </w:p>
    <w:p>
      <w:pPr>
        <w:pStyle w:val="Heading3"/>
        <w:numPr>
          <w:ilvl w:val="2"/>
          <w:numId w:val="1"/>
        </w:numPr>
        <w:rPr/>
      </w:pPr>
      <w:bookmarkStart w:id="373" w:name="__RefHeading___Toc37461_2749589250"/>
      <w:bookmarkStart w:id="374" w:name="_Toc125"/>
      <w:bookmarkEnd w:id="373"/>
      <w:r>
        <w:rPr>
          <w:rtl w:val="true"/>
        </w:rPr>
        <w:t>کیفیت قبض ارواح توسط ملک الموت از نظر روایات</w:t>
      </w:r>
      <w:bookmarkEnd w:id="374"/>
    </w:p>
    <w:p>
      <w:pPr>
        <w:pStyle w:val="BookText"/>
        <w:rPr/>
      </w:pPr>
      <w:r>
        <w:rPr>
          <w:rFonts w:ascii="IRNazanin" w:hAnsi="IRNazanin" w:eastAsia="IRNazanin"/>
          <w:color w:val="111111"/>
          <w:sz w:val="28"/>
          <w:sz w:val="28"/>
          <w:szCs w:val="28"/>
          <w:rtl w:val="true"/>
          <w:lang w:bidi="fa-IR"/>
        </w:rPr>
        <w:t>عمل ملک الموت در قبض ارواح یک فعل مادی نیست، او یک موجود مجرد و معنوی است و معنی و تجرد اصلا با ماده و آثار و احکام ماده مشابهت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باطن</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قبض روح از باطن انسان است نه از ظاهر و آنچه را که ملک الموت قبض می کند، روح آدمی است و عزرائیل که خودش یک موجود ملکوتی است، با قوه ملکوتی و معنوی روح را می رباید نه با نیروی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الساعه با شما سخن می گویم و همه شما سخنان مرا می شنوید و ادراک می کنید، آیا بین ادراک و تعقل شما و ادراک و تعقل رفیقتان تزاحمی است؟ آیا تضادی است؟ آیا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معنای واحدی برای هزار نفر در آن واحد قابل ادراک است؟ آری اگر من بخواهم در اینجا بنشینم و تمام افراد شما هم در همین مکان خاص که من نشسته ام بنشینید، امکان پذیر نیست، چون مکان مادی است و ظرفیت یک موجود مادی را دارد به اندازه گشایش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قوه مفکره و متخیله و حافظه، مادی نیست و القای معنای واحد برای افرادی متعدد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که به وسیله همین بلندگو سخنان مرا در دنیا منتشر کنند، باز هم تمام افراد بشر ادراک می کنند و ابدا تصادم و تضادی در بین ادراک و تفاهم آنها بوجود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حضرت حق عزوجل و ملک الموت و سایر فرشتگان چون عمل مادی نیست، بلکه عمل واحدی است که از آئینه ها و دریچه های مختلف که هر یک معاکس دیگری هستند ظهور و بروز نموده، ابدا تنافی و تضادی در آن تصور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لملک الموت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تقبض الارواح و بعضها فی المغرب و بعضها فی المشرق، فی ساعة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أدعوها فتجیبنی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ملک الموت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بین یدی کالقصعة بین یدی أحدکم یتناول منها ما 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الدنیا عندی کالدرهم فی کف أحدکم یقلبه کیف یشآء؛ از ملک الموت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قبض ارواح آدمیان را در یک ساعت می کنی در حالی که بعضی در مغرب عالم و بعضی دگر در مشرق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آنها را می خوانم و آنها جواب مرا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پاسخ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بدرستی که تمام این جهان در مقابل من، مانند یک کاسه ای است که در نزد یکی از شما باشد و هر چه از آن کاسه بخواهد غذا تناول کند، تناول می کند و تمام این دنیا در نزد من مانند یک درهمی است که در دست یکی از شماست و آنرا هر قسم که بخواهد می گرداند و پشت و روی آن را می 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لایحضره الفقیه، باب غسل المیت، طبع نجف،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آیات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خدا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 خدواند روح انسان ها را هنگام مرگشان به تمامی باز می 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خدا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ملک الموت الذی وکل بکم؛ بگو فرشته مرگ که بر شما گمارده شده، جانتان را می 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خدا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الملائکة طیبین؛ همانا که فرشتگان جانشان را در حالی که پاکیزه اند می 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الملائکة ظالمی أنفسهم؛ همانان که فرشتگان جانشان را در حالی که ستمگر خویشند بستانند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خدا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توفته رسلنا؛ فرستادگان ما جانش را می 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خدا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یتوفی الذین کفروا الملائکة؛ کاش می دیدی آن دم که فرشتگان جان کافران را می 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در یک ساعت در جمیع آفاق عالم آنقدر از مردمان می میرند که عدد آنها را غیر از خداوند عزوجل کسی نمی تواند به شمارش درآورد، این چگونه متصور است؟</w:t>
      </w:r>
      <w:bookmarkStart w:id="375" w:name="pg2928_18487"/>
    </w:p>
    <w:p>
      <w:pPr>
        <w:pStyle w:val="BookText"/>
        <w:rPr/>
      </w:pPr>
      <w:bookmarkEnd w:id="375"/>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برای ملک الموت یاران و مددکارانی گماشته است که آنها ارواح را قبض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صاحب الشرطة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رئیس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او یاران و کمک کارانی از افراد انسان قرار داده شده است، و آن رئیس پلیس آن اعوان و یاران خود را در پیش آمدها برای انجام اموری که بعهده دارند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تتوفاهم الملائکة، و یتوفاهم ملک الموت من الملائکة مع ما یقبض هو، و یتوفاها الله عزوجل من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رحمت و غضب، قبض روح مؤمنین و ظالمین را می کنند یعنی روح آنها را به نزد خود می گیرند و جذب می کنند و ملک الموت روح آنها را بواسطه آن فرشتگان می گیرد و به نزد خود جذب می کند با روح آن افرادی را که خودش بلاواسطه می گرفته و به خود جذب می نموده است و خداوند عزوجل آن ارواح را بواسطه ملک الموت می گیرد و جذب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لایحضره الفقیه، باب غسل المیت، طبع نجف،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روح بعضی را ملک الموت بدون واسطه فرشتگان جزئیه می گیرد و خودش بنفسه متصدی و مباشر قبض روح آنان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روح ماده فرشتگان عزرائیل نفس</w:t>
      </w:r>
    </w:p>
    <w:p>
      <w:pPr>
        <w:pStyle w:val="Heading3"/>
        <w:numPr>
          <w:ilvl w:val="2"/>
          <w:numId w:val="1"/>
        </w:numPr>
        <w:rPr/>
      </w:pPr>
      <w:bookmarkStart w:id="376" w:name="__RefHeading___Toc37463_2749589250"/>
      <w:bookmarkStart w:id="377" w:name="_Toc126"/>
      <w:bookmarkEnd w:id="376"/>
      <w:r>
        <w:rPr>
          <w:rtl w:val="true"/>
        </w:rPr>
        <w:t>نقد اسلام بر سوسیالیسم درباره نحوه رهایی از من و مالکیت فردی</w:t>
      </w:r>
      <w:bookmarkEnd w:id="377"/>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انسان را از من بودن خارج کنید و ما کنید، درونش را اصلاح کنید، نگذارید بنده اشیاء شود والا با سلب مالکیت فردی، این درد دوا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هم عرض کنم که در اینجا باز دو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مکتب می گوید که اصلا به مالکیتها کاری نداشته باشید، ناهمواریها هر مقدار باشد مسئله ای نیست، فقط به درون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دیگر می گوید درست است که اساس درون است ولی بدون اصلاح بیرون، درون را نمی شود اصلاح کرد و ما در اسلام می بینیم که به بیرون هم توجه است، یعنی اسلام می خواهد ناهمواریهای بیرون را تبدیل به همواری کند بدون آنکه مالکیت را به کلی الغاء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راههائی وارد می شود تا تساوی پیدا شود و در جامعه همواری به وجود آید، ولی اسلام در عین حال این را برای اینکه من تبدیل به ما شود کافی نمی داند، مگر آنکه حقیقتی را بر روحها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ادبیات، مضاف و مضاف الیه را خوانده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سوسیالیسم توجهش به مضاف ها است، می گوید این مضافها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آید مثلا خانه من و پول من می شود، من را من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مضافها را بردارید، چون وقتی مضافها اختصاصی شد من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مکتب می گوید نه، مضافهای من کاری نمی کند، مضاف الیه های من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 چه؟ یعنی این من به چه تعلق دارد؟ اگر من به امور فردی و محدود اختصاص داشته باشد من، من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روح به امور جمعی تعلق داشته باشد مثلا به ایده، ایمان و خدا تعلق داشته باشد آن وقت است که من تبدیل به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مکتب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طرفی انسانهائی را می بینیم که اشیاء زیادی به آنها تعلق پیدا کرده ولی من آنها، من باقی نمانده و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هیچ چیزی به آنها تعلق نداشته، من آنها ما بوده و وقتی همه چیز را هم داشته اند من آنها ما بوده است، چون روح و روانشان به اشیاء تعلق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زندگی پرنوسانی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گذرانده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مقداری که شب با همسر و فرزندانش بخورند، منحصر بوده است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 کرد، در حالی که دیگری چیزی در خانه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ایامی هم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در رأس بزرگترین کشور آن روز دنیا بود، مالک الرقاب مردم بود و بیت المال عظیمی در اختیارش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برای هر نوع تنعمی که بخواهد، و هر گونه که بخواهد من را اشباع کند فراهم بود، ولی نه آن روزی که چیزی به او تعلق نداشت و نه آن روزی که بیش از همه مردم اشیاء در اختیارش بودند، هیچ وقت من او من نبود، همیشه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خودش را فراموش می داشت و در فکر دیگران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این فلسفه درست نیست که برای اینکه من، ما بشود باید مالکیت و اختصاص را از بین ببریم</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سال پیش داستانی را در مجله ای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ای ساخته بودند که روزی یک شتر و یک روباه با هم رفیق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به شتر پیشنهاد کرد که بیا یک زندگی اشتراکی داشته باشیم و این زندگی اختصاصی و مالکیت اختصاصی را الغاء کنیم و با یکدیگر دوست و متحد باشیم و حتی یکدیگر را رفیق صدا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 گویم رفیق شتر و تو هم به من بگو رفیق روباه، صحبت من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 هیچوقت بعد از این نمی گویم بچه من، می گویم بچه ما و تو هم به کره شترت دیگر نگو کره شتر من، بگو کره شتر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من را به کلی از بین ببریم و تبدیل به ما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 به پالان تو می گویم پالان ما و تو هم به دم من بگو دم ما و اساسا دیگر منی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بیچاره هم باور کرد، مدتی با هم زندگی اشتراکی کردند تا اینکه حادثه ای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چند روزی شکاری گیرش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حالی که عصبانی و ناراحت بود، به خانه اشتراکی آمد ولی روده بزرگش داشت روده کوچکش را از گرسنگی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کره شتر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گوشه ای برد و درید و شکمی از عزا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که برگشت، سراغ بچه اش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روباه اظهار بی اطلاعی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دنبال بچه اش گشت تا لاشه اش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تاب شد و به سرش می زد که چه کسی بچه من را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شتر گفت بچه من، روباه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هنوز تربیت نشده ای که می گوئی بچه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اینطور بخواهد تبدیل به ما بشود، شکل روباه و شتر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مکتب هم در مورد انسان کامل، مکتب کاملی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فقط به یک ارزش آن هم به طور ناقص توجه شده است</w:t>
      </w:r>
      <w:r>
        <w:rPr>
          <w:rFonts w:eastAsia="IRNazanin" w:cs="IRNazanin"/>
          <w:color w:val="111111"/>
          <w:sz w:val="28"/>
          <w:szCs w:val="28"/>
          <w:rtl w:val="true"/>
          <w:lang w:bidi="fa-IR"/>
        </w:rPr>
        <w:t>.</w:t>
      </w:r>
      <w:bookmarkStart w:id="378" w:name="pg2928_18489"/>
    </w:p>
    <w:p>
      <w:pPr>
        <w:pStyle w:val="BookText"/>
        <w:rPr/>
      </w:pPr>
      <w:bookmarkEnd w:id="378"/>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278</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 xml:space="preserve">اسلام اخلاق روح انسان جامعه مکاتب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اخلاقی سوسیالیسم مالکیت</w:t>
      </w:r>
    </w:p>
    <w:p>
      <w:pPr>
        <w:pStyle w:val="Heading3"/>
        <w:numPr>
          <w:ilvl w:val="2"/>
          <w:numId w:val="1"/>
        </w:numPr>
        <w:rPr/>
      </w:pPr>
      <w:bookmarkStart w:id="379" w:name="__RefHeading___Toc37465_2749589250"/>
      <w:bookmarkStart w:id="380" w:name="_Toc127"/>
      <w:bookmarkEnd w:id="379"/>
      <w:r>
        <w:rPr>
          <w:rtl w:val="true"/>
        </w:rPr>
        <w:t>وسعت عالم قیامت، برزخ و ماده به یکدیگر</w:t>
      </w:r>
      <w:bookmarkEnd w:id="380"/>
    </w:p>
    <w:p>
      <w:pPr>
        <w:pStyle w:val="BookText"/>
        <w:rPr/>
      </w:pPr>
      <w:r>
        <w:rPr>
          <w:rFonts w:ascii="IRNazanin" w:hAnsi="IRNazanin" w:eastAsia="IRNazanin"/>
          <w:color w:val="111111"/>
          <w:sz w:val="28"/>
          <w:sz w:val="28"/>
          <w:szCs w:val="28"/>
          <w:rtl w:val="true"/>
          <w:lang w:bidi="fa-IR"/>
        </w:rPr>
        <w:t>همه ما افراد بدنی داریم، این بدن محدود است، مشخص و معین و یک قوای باطنیه داریم مثل حس مشترک، قوه حافظه، قوه مفکره، قوه واهمه، قوه متخیله، اینها قوای درونی ماست و ما با این قوا کارهای عجیب می کنیم؛ مثلا در زمان بسیار کوتاهی یک عمارت چهل اشکوبه در ذهن خودمان با تمام لوازم و تجهیزات آن بنا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از مشرق عالم به مغرب آن می رویم، در زمان های کوتاه کارهای طویل المدت را انجام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گشایش و سعه ای که ذهن ما با قوای خود نسبت به بدن ما و قوای طبیعیه خود دارد چقدر بزرگ است؟ به همین میزان، عالم برزخ نسبت به عالم دنیا سعه و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خواب نمونه ای از برزخ منفصل است، در خواب هایی که انسان در بعضی اوقات می بیند، با آنکه خواب از مرگ خیلی ضعیف تر است و برزخ خواب انسان نیز از برزخ مرگ بسیار ضعیف تر است ولی در خواب هایی که دیده می شود هم موجودات، قوی تر و عظیم تر و عجیب تر و فعالیت ها و حرکت ها و سرعت ها شدیدتر و هم لذت ها و شادی ها و اندوه ها و غصه ها بیشتر است و خوف و هراس بمراتب افزون تر است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این دنیا اگر بخواهد از خیابانی عبور کند، باید با دقت به اینطرف و آنطرف بنگرد تا از تصادف با ماشین محفوظ بماند و سپس آرام حرکت کند تا عرض خیابانی طی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و برزخ اینطور نیست؛ یک مرتبه اراده میکنی که برخیزی و بروی به روی آسمان و در آسمان سیر میکنی و بدون بال و پر مادی روی ابرها حرکت نموده و تمام عالم را تماشا میکنی و سپس به پایین می آیی و مانند برق در دریاها و اقیانوس ها شنا میکنی و به یک لحظه آنها را به پایان میرسانی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اندازه این حرکت ها و سرعت ها نسبت به آن حرکت از عرض خیابان شدید تر و قوی تر است، به همان اندازه کیفیت عالم برزخ به این عالم قوی تر و عظیم تر است و عالم برزخ متصل و ذهن ما نسبت به نفس ما نیز، مثل بدن ما نسبت به برزخ ما، ضعیف و کوچک است و عالم نفس که از حدود و کیفیات صوریه بیرون است و نسبت به عالم ذهن تجرد محض دارد، نسبت به عالم ذهن و مثال متصل، بعینه مثل نسبت عالم ذهن به بدن مادی و طبیعی، دارای عظمت و وسعت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عالم قیامت کبری نسبت به عالم برزخ، همین نسبت وسعت و عظمت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برزخ دارای کیفیت و آثار ماده از کم و کیف هست؛ ولی عالم قیامت از صورت نیز مجرد است و اطلاق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نمونه ای است از عالم برزخ و عالم برزخ نمونه ایست از عالم قیامت و عالم قیامت نمونه ایست از عالم اسماء و صفات کلیه 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بدن نمونه ایست از قوای ذهنیه و قوای ذهنیه نمونه ایست از نفس ناطقه و نفس ناطقه نمونه ایست از روح کلی به وحدت و کلیت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این عوالم محدوده رو به جلو برویم و نظر به اطلاق بیفکنیم، عوالم وسیع تر و عظیم تر میگردد و بالعکس هرچه از عوالم اطلاق رو به پایین بیاییم و تنازل کنیم، عوالم ضعیف تر و کوچک تر میشود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عینا مانند صورتی که در آئینه می افتد، آن صورت فقط حکایتی از شکل و اندازه و رنگ رخسار است، نه از واقعیت و حقیقت آن شخص صاحب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سخاوت و شجاعت و سایر ملکات معنویه او را نشان نمی دهد و از آن بالاتر نفس ناطقه او را نیز ـ که اصولا دارای شکل و صورت نیست ـ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در این عالم ماده مشاهده می کنیم فقط نمونه ایست از عالم برزخ، نه خود عالم برزخ، آن عالم به قدری وسیع است که قابل مشاهده با چشمان ظاهری نیست و با حواس خمسه ظاهره ادراک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حواس برای ارتباط انسان است با عالم طبع و ماده و نیروی ارتباط انسان را با بالاتر از عالم ماده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حقایق برزخیه اصولا قابل پایین آمدن و نشان دادن در آئینه ماده نیست؛ بلکه عالم ماده آنچه را که در خود از عالم برزخ نشان می دهد فقط به اندازه سعه و گنجایش خود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عالم قیامت و حقایق ظاهره عالم نفس، قابل پایین آمدن و نشان دادن در آئینه برزخ و صورت مثالی نیست؛ و آنچه را که برزخ از قیامت نشان میدهد فقط به اندازه خود و درخور گنجایش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را در این فضای وسیع جو آسمان فرض کنید، چقدر بدن شما نسبت به این جو محیط کوچک است؛ به همین نسبت عالم طبیعت و دنیا نسبت به عالم مثال و برزخ کوچک است</w:t>
      </w:r>
      <w:r>
        <w:rPr>
          <w:rFonts w:eastAsia="IRNazanin" w:cs="IRNazanin"/>
          <w:color w:val="111111"/>
          <w:sz w:val="28"/>
          <w:szCs w:val="28"/>
          <w:rtl w:val="true"/>
          <w:lang w:bidi="fa-IR"/>
        </w:rPr>
        <w:t>.</w:t>
      </w:r>
      <w:bookmarkStart w:id="381" w:name="pg2928_18491"/>
    </w:p>
    <w:p>
      <w:pPr>
        <w:pStyle w:val="BookText"/>
        <w:rPr/>
      </w:pPr>
      <w:bookmarkEnd w:id="381"/>
      <w:r>
        <w:rPr>
          <w:rFonts w:ascii="IRNazanin" w:hAnsi="IRNazanin" w:eastAsia="IRNazanin"/>
          <w:color w:val="111111"/>
          <w:sz w:val="28"/>
          <w:sz w:val="28"/>
          <w:szCs w:val="28"/>
          <w:rtl w:val="true"/>
          <w:lang w:bidi="fa-IR"/>
        </w:rPr>
        <w:t xml:space="preserve">نسبت عوالم قیامت، برزخ و دنیا از نظر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عالم نفس را عرش پروردگار، و عالم مثال را عالم کرسی قرار دهیم، طبق روایتی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نسبت آنها به یکدیگر و به عالم طبع و ماده خوب 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محسن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المیثمی ـ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ذکره، عن أبی عبدالله علیه السلام روایت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أفضل ما أنزل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ءایة الکرسی؛ ما السموات السبع و الارضون السبع فی الکرسی إلا کحلقة ملقاة بأرض بلاقع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بلاقع جمع بلقع، و بلقع بمعنای زمین قفر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فضله علی العرش کفضل الفلاة علی الحلقة؛ ابوذر غفاری از حضرت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که از میان آیاتی که بر شما نازل شده است کدامیک افضل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تمام آسمان های هفتگانه و زمین های هفتگانه نسبت به کرسی خدا مثل یک حلقه ایست که در بیابان پهناور و قفری انداخته باشند و نسبت فضیلت عرش خدا به کرسی خدا مثل نسبت همان بیابانست نسبت به آن حلقه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قیامت روح ماده برزخ ذهن خواب</w:t>
      </w:r>
    </w:p>
    <w:p>
      <w:pPr>
        <w:pStyle w:val="Heading3"/>
        <w:numPr>
          <w:ilvl w:val="2"/>
          <w:numId w:val="1"/>
        </w:numPr>
        <w:rPr/>
      </w:pPr>
      <w:bookmarkStart w:id="382" w:name="__RefHeading___Toc37467_2749589250"/>
      <w:bookmarkStart w:id="383" w:name="_Toc128"/>
      <w:bookmarkEnd w:id="382"/>
      <w:r>
        <w:rPr>
          <w:rtl w:val="true"/>
        </w:rPr>
        <w:t>اثبات عوالم سه گانه وجود آدمی با توجه به وجدانیات</w:t>
      </w:r>
      <w:bookmarkEnd w:id="383"/>
    </w:p>
    <w:p>
      <w:pPr>
        <w:pStyle w:val="BookText"/>
        <w:rPr/>
      </w:pPr>
      <w:r>
        <w:rPr>
          <w:rFonts w:ascii="IRNazanin" w:hAnsi="IRNazanin" w:eastAsia="IRNazanin"/>
          <w:color w:val="111111"/>
          <w:sz w:val="28"/>
          <w:sz w:val="28"/>
          <w:szCs w:val="28"/>
          <w:rtl w:val="true"/>
          <w:lang w:bidi="fa-IR"/>
        </w:rPr>
        <w:t>در اثبات عوالم سه گانه یعنی عالم طبع، عالم برزخ و عالم قیامت، گذشته از براهینی که در علوم الهیه و حکمت متعالیه اقامه شده است، وجدانیات خود ما نیز شاهد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 سه مرتبه از مراتب وجود هستیم</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که از عالم طبع و ماده است و دستخوش تغییر و تحویل و خرابی و آبادی است و پیوسته با تغییرات ماده و ظرف زمان و مکان تغییر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با تمام اعضا و جوارحش از قلب و مغز و کبد و ریه و کلیه و معده و روده و پا و دست و چشم و گوش و هزاران عضو و میلیون ها سلول، حتی در یک لحظه ثبات و قرار ندارد و پیوسته در حرکت جوهری و ذاتی خود حالات جدیدی به خود گرفته و آن حالات، خلیفه و جایگزین حالات قبلی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لطیف تر و عالی تر و آن ذهن ماست، که دارای قوای باطنیه از قوه مفکره و متخیله و واهمه و حافظه و حس مشترک است و هزاران صورت و شکل و معنی را در خود می پذیرد و خود نیز چنین صورت ها و معانی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وزن ندارد، سنگینی ندارد، مادی نیست ولی دارای کیفیت و آثار ماده از شکل و صورت و لذت و اندوه و غیرها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می تواند موجوداتی را که در این عالم به واسطه کثافت ماده نمی توانند پدید آیند در خود به اراده خود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بدن ما به اراده و دستور ذهن ماست؛ انسان تا صورت کاری را تصور نکند نمی تواند آن را بجای آرد؛ ما وقتی در منزل بودیم صورت مسجد و حرکت بسوی آن را تصور کردیم و فایده آن را در نظر گرفتیم، سپس نفس ما به ما امر نمود تا طبق آن نقشه ای که از مسجد و حرکت و تصور فایده آمدن به مسجد در ذهن ما ترسیم شده بودعمل کنیم و عمل کردیم</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و حقیقت ماست که از ذهن ما بسیار عالی تر و وسیع تر و لطیف تر است، چون او شکل و صورت هم ندارد، اندازه و کیفیت هم ندارد؛ او همان ماهیتی است که از آن به من و تو و او و ما و شما و ایشان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قوا بالاتر است و از ملکات و صفات، عالی تر، چون تمام قوای باطنیه و ملکات و صفات در پرتو وجود او وجود دارند و به او قائمند؛ او حقیقتی است مجرد از ماده و مجرد از صورت و آثار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مرحله از وجود ما، نمونه ای از سه مرحله از وجود عالم کلی است؛ بدن ما نمونه ای از عالم هیولی و طبع است، ذهن و مثال متصل ما، نمونه ای از عالم برزخ و مثال منفصل است و نفس ناطقه و حقیقت ما، نمونه ای از عالم نفس کلی و قیامت کبری است</w:t>
      </w:r>
      <w:r>
        <w:rPr>
          <w:rFonts w:eastAsia="IRNazanin" w:cs="IRNazanin"/>
          <w:color w:val="111111"/>
          <w:sz w:val="28"/>
          <w:szCs w:val="28"/>
          <w:rtl w:val="true"/>
          <w:lang w:bidi="fa-IR"/>
        </w:rPr>
        <w:t>.</w:t>
      </w:r>
      <w:bookmarkStart w:id="384" w:name="pg2928_18493"/>
    </w:p>
    <w:p>
      <w:pPr>
        <w:pStyle w:val="BookText"/>
        <w:rPr/>
      </w:pPr>
      <w:bookmarkEnd w:id="384"/>
      <w:r>
        <w:rPr>
          <w:rFonts w:ascii="IRNazanin" w:hAnsi="IRNazanin" w:eastAsia="IRNazanin"/>
          <w:color w:val="111111"/>
          <w:sz w:val="28"/>
          <w:sz w:val="28"/>
          <w:szCs w:val="28"/>
          <w:rtl w:val="true"/>
          <w:lang w:bidi="fa-IR"/>
        </w:rPr>
        <w:t xml:space="preserve">حقیقت نفس آدمی از نظر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همین امر در اشعاری که منسوب به مولی الموالی امیرالموحدین والمؤمنین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دوآؤک فیک و ما تشعر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دآؤک منک و ما تبصر</w:t>
      </w:r>
    </w:p>
    <w:p>
      <w:pPr>
        <w:pStyle w:val="BookText"/>
        <w:rPr/>
      </w:pPr>
      <w:r>
        <w:rPr>
          <w:rFonts w:ascii="IRNazanin" w:hAnsi="IRNazanin" w:eastAsia="IRNazanin"/>
          <w:color w:val="111111"/>
          <w:sz w:val="28"/>
          <w:sz w:val="28"/>
          <w:szCs w:val="28"/>
          <w:rtl w:val="true"/>
          <w:lang w:bidi="fa-IR"/>
        </w:rPr>
        <w:t xml:space="preserve">و تحسب أنک جرم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فیک انطوی العالم الاکبر</w:t>
      </w:r>
    </w:p>
    <w:p>
      <w:pPr>
        <w:pStyle w:val="BookText"/>
        <w:rPr/>
      </w:pPr>
      <w:r>
        <w:rPr>
          <w:rFonts w:ascii="IRNazanin" w:hAnsi="IRNazanin" w:eastAsia="IRNazanin"/>
          <w:color w:val="111111"/>
          <w:sz w:val="28"/>
          <w:sz w:val="28"/>
          <w:szCs w:val="28"/>
          <w:rtl w:val="true"/>
          <w:lang w:bidi="fa-IR"/>
        </w:rPr>
        <w:t xml:space="preserve">و أنت الکتاب المبین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بأحرفه یظهر المضمر</w:t>
      </w:r>
    </w:p>
    <w:p>
      <w:pPr>
        <w:pStyle w:val="BookText"/>
        <w:rPr/>
      </w:pPr>
      <w:r>
        <w:rPr>
          <w:rFonts w:ascii="IRNazanin" w:hAnsi="IRNazanin" w:eastAsia="IRNazanin"/>
          <w:color w:val="111111"/>
          <w:sz w:val="28"/>
          <w:sz w:val="28"/>
          <w:szCs w:val="28"/>
          <w:rtl w:val="true"/>
          <w:lang w:bidi="fa-IR"/>
        </w:rPr>
        <w:t xml:space="preserve">فلا حاجة لک فی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 عنک بما سطر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منسوب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سنگی قافیه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دوای تو ای انسان در خود توست ولیکن نمی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درد تو از خود توست ولیکن نمی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چنین می پنداری که جرم کوچک و تنها بدنی هستی، در حالی که عالم اکبر پروردگار در تو گنجانیده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چنان کتاب آشکارای خدای خود هستی که به یک یک از حروفش، حقایق و اسراری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 به خارج از وجود خودت نیازی نداری تا به آنچه در تو، قلم پروردگار نوشته است، تو را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نفس قیامت برزخ وجود جسم ذهن</w:t>
      </w:r>
    </w:p>
    <w:p>
      <w:pPr>
        <w:pStyle w:val="Heading3"/>
        <w:numPr>
          <w:ilvl w:val="2"/>
          <w:numId w:val="1"/>
        </w:numPr>
        <w:rPr/>
      </w:pPr>
      <w:bookmarkStart w:id="385" w:name="__RefHeading___Toc37469_2749589250"/>
      <w:bookmarkStart w:id="386" w:name="_Toc129"/>
      <w:bookmarkEnd w:id="385"/>
      <w:r>
        <w:rPr>
          <w:rtl w:val="true"/>
        </w:rPr>
        <w:t xml:space="preserve">مضمون سؤالات نکیر و منکر و روایتی از امام علی </w:t>
      </w:r>
      <w:r>
        <w:rPr>
          <w:rtl w:val="true"/>
        </w:rPr>
        <w:t>(</w:t>
      </w:r>
      <w:r>
        <w:rPr>
          <w:rtl w:val="true"/>
        </w:rPr>
        <w:t>ع</w:t>
      </w:r>
      <w:r>
        <w:rPr>
          <w:rtl w:val="true"/>
        </w:rPr>
        <w:t>)</w:t>
      </w:r>
      <w:bookmarkEnd w:id="386"/>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سویدبن غفله از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فرزند آدم می خواهد از دنیا رحلت کند و آخرین روز از روزهای دنیای او و اولین روز از روزهای آخرت اوست، سه چیز برای او به صورت مثالیه خود مجسم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فرزندان او، و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التفات می کند و نظر می نماید به مالش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من برای گرد آوردن و جمع آوری تو بسیار حریص بودم و نسبت به از دست دادن و رها نمودن تو بسیار بخیل بودم، در این هنگام تنگدستی و بیچارگی از دست تو برای من چه بر می آید؟ مال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کفن خود را از من می توانی دریافت کنی و پس از آن، التفات می کند و نظر می نماید به سوی فرزندان خود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 که من نسبت به شما بسیار دوست بودم و در هر حال حامی و محافظ شما بودم از هر گونه گزند و ناراحتی که بر شما وارد می شد، اکنون در این موقع خطیر از دست شما برای من چه کاری ساخته است؟ آنها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سوی حفیره و قبرت می بریم و در میان خاک پنهان می کنیم و سپس نظر می افکند بسوی اعمال صالحه و حسناتی که انجام داده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بجا آوردن شما بسیار بی رغبت بودم و شما برای من بسیار سنگین بودید، امروز از شما برای نجات من چه کاری ساخته است؟ عمل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رفیق تو و قرین تو هستم در میان قبر تو و در روز حشر تو و از تو دور نمی شوم تا من و تو هر دو در مقام عرض در پیشگاه حضرت پروردگار حاضر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نکیر و منکر با دوستان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شخصی که در حال احتضار و سکرات مرگ است، مطیع و ولی خدا باشد، کسی به نزد او می آید که از تمام مردم بویش معطرتر و منظرش زیباتر و لباسش فاخرتر است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ترا به نسیم های جان فزا که از جانب خدا می وزد و گل های خوشبو و بهشت پر نعمت، وارد شدی به عافیت، قدمت مبارک باد،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او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نیکوی تو هستم که از دنیا به سوی بهشت می آیم و او می شناسد کسی را که او را غسل می دهد و قسم می دهد افرادی را که جنازه او را حمل می کنند که به سرعت ببرند و زودتر به خاک بسپارند و وقتی که او را وارد در قبرش می کنند، دو ملک به نزد او می آیند و آن دو، دو فرشته بازپرسی و بازجویی کننده از عقاید و کردار او هستند و بطوری به سمت او نزدیک می شوند که موهای بلند خود را به زمین می کشند و زمین را با دندان های نیش خود می کنند و شخم می کنند و صدای آنها چنان مهیب و زننده است که گویی صدای غرش تند و شدید آسمان است و چشمان آنان چنان دهشت انگیز و وحشت آور است که گویی مانند برق زننده ابرهای سیاه آسمان است</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و پیغمبر تو کیست؟ و دین تو چیست؟ و امام تو کیست؟ او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من الله است خدای واحد و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 است و دین من اسلام است و علی بن ابی طالب و ائمه صلوات الله علیهم امامان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ثابت بدارد ترا به آنچه موجب خشنودی و محبت تست و این گفتار آنان، گفتار خداست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ثابت و برقرار می دارد خداوند کسانی را که ایمان آورده اند به گفتار ثابت 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جایی که شعاع چشم او برسد و نور دیدگان او بدان جا راه یابد، قبر او را برای او توسعه می دهند و دری را از بهشت به روی او باز می کنند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خوش بخواب، با چشم های تازه و خنک و شادمان، بخواب مانند خواب جوان سالم برومند متنعم و این گفتار آنان، گفتار خداست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بهشتیان در آن هنگام بهترین جایگاه و بهترین استراحتگاه و خوابگاه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نکیر و منکر با دشمنان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شخص تازه مرده، از دشمنان خدا باشد، کسی به نزد او می آید که از تمام افراد مردم لباسش زننده تر و زشت تر و بوی بدنش از همه متعفن تر است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ترا، به آشامیدنی هایی که چون فلز گداخته پر حرارت است و به نزدیک شدن و مس کردن آتش دوزخ و او نیز کسی را که او را غسل می دهد می شناسد و افرادی را که جنازه او را می برند سوگند می دهد که قدری نگهدارند و از بردن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در قبرش وارد گردد، آن دو فرشته وارد شونده می آیند و بندهای کفن او را می گشایند و سپس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کیست؟ و پیغمبر تو کیست؟ و دین تو چیست؟ او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 و در راه هدایت قدم ننهادی؟ و چنان با گرز گران ضربه ای به او می زنند که تمام جنبندگان غیر از جن و انس از آن ضربه می ترسند و سپس خداوند دری از جهنم به روی او باز می کند و سپس آن دو ملک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به بدترین حالات</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قبر به اندازه ای برای او تنگ است و دارای فشار است، مثل تنگی و فشاری که نیزه فرو رفته در پیکان سر خود دارد، تا به حدی که مغز سر او از میان ناخن ها و گوشت هایش خارج شود و در این حال نیز مارهای زمین و عقرب های زمین بر او دست یابند و سایر گزندگان بر او چیره شوند و پیوسته او را بگزند تا وقتی که خدا او را از قبر خارج کرده و برای حساب و کتاب در صحرای قیامت محشور و مبعوث گرداند و او دائما تمنا می کند که زودتر قیامت برپا گردد و از شدت گرفتاری خیال می کند که با بر پا شدن قیامت عذاب او تخفیف خواهد یافت</w:t>
      </w:r>
      <w:r>
        <w:rPr>
          <w:rFonts w:eastAsia="IRNazanin" w:cs="IRNazanin"/>
          <w:color w:val="111111"/>
          <w:sz w:val="28"/>
          <w:szCs w:val="28"/>
          <w:rtl w:val="true"/>
          <w:lang w:bidi="fa-IR"/>
        </w:rPr>
        <w:t>.</w:t>
      </w:r>
      <w:bookmarkStart w:id="387" w:name="pg2928_18496"/>
    </w:p>
    <w:p>
      <w:pPr>
        <w:pStyle w:val="BookText"/>
        <w:rPr/>
      </w:pPr>
      <w:bookmarkEnd w:id="387"/>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بهشت مرگ مال نکیر و منکر عمل صالح دوزخ برزخ</w:t>
      </w:r>
    </w:p>
    <w:p>
      <w:pPr>
        <w:pStyle w:val="Heading3"/>
        <w:numPr>
          <w:ilvl w:val="2"/>
          <w:numId w:val="1"/>
        </w:numPr>
        <w:rPr/>
      </w:pPr>
      <w:bookmarkStart w:id="388" w:name="__RefHeading___Toc37471_2749589250"/>
      <w:bookmarkStart w:id="389" w:name="_Toc130"/>
      <w:bookmarkEnd w:id="388"/>
      <w:r>
        <w:rPr>
          <w:rtl w:val="true"/>
        </w:rPr>
        <w:t>نحوه ارتباط بدن، صورت برزخی و نفس انسان در عوالم سه گانه</w:t>
      </w:r>
      <w:bookmarkEnd w:id="389"/>
    </w:p>
    <w:p>
      <w:pPr>
        <w:pStyle w:val="BookText"/>
        <w:rPr/>
      </w:pPr>
      <w:r>
        <w:rPr>
          <w:rFonts w:ascii="IRNazanin" w:hAnsi="IRNazanin" w:eastAsia="IRNazanin"/>
          <w:color w:val="111111"/>
          <w:sz w:val="28"/>
          <w:sz w:val="28"/>
          <w:szCs w:val="28"/>
          <w:rtl w:val="true"/>
          <w:lang w:bidi="fa-IR"/>
        </w:rPr>
        <w:t>روح انسان بعد از مرگ به عالمی به نام عالم برزخ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را عالم مثال و عالم خیال نیز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صورت مثالی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مثال، یعنی عالم صورت محض که در آن ماده نیست بلکه خواص و آثار ماده مانند کمیت و کیفیت در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این معنی قدری واضح و روشن شود عرض می کنیم که از باب مثال اگر انسان وجود خود را تحت مطالعه قرار دهد، می بیند که بدنی دارد که این بدن دارای سنگینی است و ثقیل است، چون مادی است تغییر و تبدیل در این بدن راه دارد و نیز انسان صورتی دارد که آن صورت در این بدن است، اما داخل بدن نیست بلکه احاطه بر این بدن دارد و آن صورت این بدن را به شکل خود درآورده است</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 آئینه که نگاه می کنید، صورت شما در آئینه نقش می بندد ولی سنگینی شما در آئینه اثری نمی گذارد و آئینه سنگین نمی شود، اگر شما خسته باشید آئینه خسته نمی شود، اگر شما خوشحال باشید یا محزون باشید آئینه خوشحال یا محزون نمی گردد، بلکه آئینه فقط صورتی را از شما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را از باب مثال گفتیم و الا اولا آن صورت برزخی و ملکوتی غیر از شکل و شمائل خارجی است و ثانیا صورت، در آئینه پیدا نمی شود بلکه آئینه موج را می شکند و انسان بواسطه صیقلی بودن سطح آئینه به علت بازگشت شعاع چشم خودش را می بیند نه آئینه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شعاع که از مردمک چشم انسان عبور میکند، چون به آئینه برخورد کند برمیگردد به طرف خود انسان و انسان خودش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را صورت مثالی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ارتباط صورت مثالی با بدن در خواب و بیداری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خواب بدن روی زمین افتاده و شما خواب می بینید و صورت مثالی شما در خواب حرکت می کند، بدن هیچگونه حرکتی ندارد اما یک موجودیت و واقعیتی شما برای خود در عالم خواب احساس می کنید، خود را زنده می یابید، خود را عالم و قادر می بینید، حرکت می کنید، تکلم می نمائید، کارهای مختلف انجام می دهید، با آنکه بدن هیچ حس و حرکتی ندارد و از آن کاری سر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صورتی که در خواب موجودیت و شخصیت خود را بدان ادراک می کنید، آن صورت مثالی و ملکوتی شماست و ابدا با بدن که افتاده است کاری ندارد؛ بدن چیز دیگری است و آن صورت متحرک و فعال که تمام موجودیت انسان در خواب به او قائم است، چیز دگر؛ آن صورت صورت مثالی یا خیالی یا برزخی است که در خواب از بدن فی الجمله قطع علاقه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در حال بیداری، آن صورت با بدن اتحاد پیدا میکند و کارهائی را که انجام میدهد در قالب بدن منعکس میشود و به دنبال او و به علت متحد بودن با او، بدن نیز همان کارها را انجام میدهد</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ما به حالت نماز در می آید، روزه میگیرد، حج میکند، چون صورت مثالی و ملکوتی این افعال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کلی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مثالی که با بدن اتحاد دارد هر اراده ای بکند و هر تصوری بنماید، به امر او و بواسطه اتحاد و عینیت با او، این هیکل خارجی حرکت میکند و به دنبال آن نقش و صورتی که مثال انسان بدان تحقق پیدا کرده است، ماده و بدن حرکت میکند و فعالیت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این صورت علاقه خود را از بدن کم میکند و خود مجرد میگردد و بدون بدن واقعیت خود را در خود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نفس و قیامت، آن حقیقت نفس هم از صورت مثالی جدا میگردد و نفس انسان به واقعیت خود ـ بدون صورت ـ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که عالم مثال با بدن انسان اتحاد دارد، نفس انسان هم با بدن و مثال انسان اتحاد دارد و قوای نفس نیز همگی با مثال انسان اتحاد دارند و تمام مراتب وجودی انسان با هم هستند؛ بواسطه مرگ، صورت مثالی از بدن جدا میشود و تجرد خود را بدون ماده ادراک میکند، بعد از عبور از عالم مثال و ورود به عالم قیامت، نفس انسان نیز از عالم صورت جدا میگردد و تجرد حقیقی خود را بدون صورت ادراک می نماید؛ عالم مثال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نفس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bookmarkStart w:id="390" w:name="pg2928_18498"/>
    </w:p>
    <w:p>
      <w:pPr>
        <w:pStyle w:val="BookText"/>
        <w:rPr/>
      </w:pPr>
      <w:bookmarkEnd w:id="390"/>
      <w:r>
        <w:rPr>
          <w:rFonts w:ascii="IRNazanin" w:hAnsi="IRNazanin" w:eastAsia="IRNazanin"/>
          <w:color w:val="111111"/>
          <w:sz w:val="28"/>
          <w:sz w:val="28"/>
          <w:szCs w:val="28"/>
          <w:rtl w:val="true"/>
          <w:lang w:bidi="fa-IR"/>
        </w:rPr>
        <w:t>در این دنیا که عالم ماده و عالم طبع است بدن و صورت و نفس با هم هستند و سپس به ترتیب از هم جدا میگردند؛ و با هم بودن آنها نه بدین قسم است که هر یک از آنها در پهلو و کنار هم قرار داده شده باشند، بلکه نفس یک نوع سعه و احاطه ای بر صورت مثالی دارد، و صورت مثالی نیز یک نوع سعه و احاطه ای بر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مردمانی که در دنیا گرفتار طبع هستند، چون بیش از این نمی توانند ادراک کنند که موجودیت آنها همین بدن است، خیال می کنند که موجودیت آنها منحصر در همین بدن است، تصور می کنند که واقعیت نفسانیه یا مثالیه آنها همین بدن است، در حالیکه بدن حکم یک لباس را دارد، حکم یک قالب را دارد، پوست است و در هنگام عوض کردن پوست می افتد؛ دیگر نمی دانند که آن صورت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و مثال هم همچنین گمان میکند که حقیقت او همان صورت اوست، او نمی داند که صورت از متعلقات نفس است؛ وقتی نفس واقعیت خود را دریافت و به تجرد رسید و بدن و صورت را خلع کرد، می فهمد که حقیقت او نفس او بوده است که بسیار والاتر و بالاتر از عالم صورت بوده و صورت بسیار والاتر و بالاتر از عالم بدن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برزخ انسان جسم ماده و صورت اثبات معاد</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1" w:name="__RefHeading___Toc37473_2749589250"/>
      <w:bookmarkStart w:id="392" w:name="_Toc131"/>
      <w:bookmarkEnd w:id="391"/>
      <w:r>
        <w:rPr>
          <w:rtl w:val="true"/>
        </w:rPr>
        <w:t>نحوه وجود صورت مثالی و برزخی انسان در دنیا و برزخ</w:t>
      </w:r>
      <w:bookmarkEnd w:id="392"/>
    </w:p>
    <w:p>
      <w:pPr>
        <w:pStyle w:val="BookText"/>
        <w:rPr/>
      </w:pPr>
      <w:r>
        <w:rPr>
          <w:rFonts w:ascii="IRNazanin" w:hAnsi="IRNazanin" w:eastAsia="IRNazanin"/>
          <w:color w:val="111111"/>
          <w:sz w:val="28"/>
          <w:sz w:val="28"/>
          <w:szCs w:val="28"/>
          <w:rtl w:val="true"/>
          <w:lang w:bidi="fa-IR"/>
        </w:rPr>
        <w:t>صورت مثالی و برزخی که ما در نظر می گیریم همین الان با ما هست و اگر نباشد بدن ما حرکت نمی کند و از آن کاری بر نمی آید، ولیکن در داخل بدن نیست و جدا هم از بدن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از افرادی که به دستورات شرعیه عمل می کنند و در راه سیر و سلوک و تهذیب نفس هستند، ممکن است مرگ اختیاری دست دهد و در حالی که زنده هستند هر وقت بخواهند بدن را بگذارند و صورت مثالی آنان از بدن خارج شود و برای بعضی ممکن است صورت مثالی را بگذارند و آن نفس مجرد از صورت بیرون آید و باز دوباره به صورت برگردد و مانند افراد معمولی دیگر، زنده شوند و به حرکت آیند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گفتار بعضی که تصور کرده اند خداوند عزوجل یک صورت مثالی جدا از انسان برای انسان در عالم برزخ ایجاد کرده و انسان در وقتی که می میرد روحش خارج می شود و در آن بدن مثالی برزخی وارد می شود،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مثالی، خارج از حقیقت انسان نیست که خدا خلق کند و صورت در آن قالب حلول نماید و روح در آن قالب برود؛ صورت مثالی با انسان اتحاد و معیت دارد و خلع و لبس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انسان مثلا با لباسش یک نوع اتحادی دارد، لباس را می کند و می اندازد و سپس بر تن می پوشد، حقیقت انسان در قالبی خارج از خود فرو نمی رود و از قالبی خارج از خود خارج نمی گردد، صورت نیز در بدنی خارج از حقیقت خود داخل نمی شود و از بدنی خارج خود خارج نمی گردد؛ با این بدن است، یک نوع وحدت و معیت با این بدن دارد</w:t>
      </w:r>
      <w:r>
        <w:rPr>
          <w:rFonts w:eastAsia="IRNazanin" w:cs="IRNazanin"/>
          <w:color w:val="111111"/>
          <w:sz w:val="28"/>
          <w:szCs w:val="28"/>
          <w:rtl w:val="true"/>
          <w:lang w:bidi="fa-IR"/>
        </w:rPr>
        <w:t>.</w:t>
      </w:r>
      <w:bookmarkStart w:id="393" w:name="pg2928_18500"/>
    </w:p>
    <w:p>
      <w:pPr>
        <w:pStyle w:val="BookText"/>
        <w:rPr/>
      </w:pPr>
      <w:bookmarkEnd w:id="393"/>
      <w:r>
        <w:rPr>
          <w:rFonts w:ascii="IRNazanin" w:hAnsi="IRNazanin" w:eastAsia="IRNazanin"/>
          <w:color w:val="111111"/>
          <w:sz w:val="28"/>
          <w:sz w:val="28"/>
          <w:szCs w:val="28"/>
          <w:rtl w:val="true"/>
          <w:lang w:bidi="fa-IR"/>
        </w:rPr>
        <w:t>و برخی هم که گمان می کنند اصلا صورت مثالی معنی ندارد، آنچه از انسان بعد از مرگ می ماند اجزای لطیف و بسیار ریز واقع در بدن است که قوام بدن به آنهاست، وقتی که این بدن می میرد و زیر خاک می رود و متلاشی می گردد، آن اجزای بسیار لطیف ابدا از بین نمی رود، آن اجزاء که بسیار کوچک است و حقیقت و قوام انسان به آنهاست و نطفه انسان در اصل خلقت و بدأ آفرینش بدان ها بستگی دارد، زنده می مانند و عذاب و عقاب یا ثواب و پاداش بدان ها تعلق می گیرد، این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اجزا هر قدر هم کوچک و لطیف باشد، بالاخره اجزای مادی این عالم است و مادی است و بعد از مردن، عالم ماده درهم می پیچد و حساب و کتاب با صورت است که از این دنیا رفته و به تجرد خود رسیده است نه با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روح برزخ انسان جسم ماده و صورت</w:t>
      </w:r>
    </w:p>
    <w:p>
      <w:pPr>
        <w:pStyle w:val="Heading3"/>
        <w:numPr>
          <w:ilvl w:val="2"/>
          <w:numId w:val="1"/>
        </w:numPr>
        <w:rPr/>
      </w:pPr>
      <w:bookmarkStart w:id="394" w:name="__RefHeading___Toc37475_2749589250"/>
      <w:bookmarkStart w:id="395" w:name="_Toc132"/>
      <w:bookmarkEnd w:id="394"/>
      <w:r>
        <w:rPr>
          <w:rtl w:val="true"/>
        </w:rPr>
        <w:t xml:space="preserve">مناظره امام صادق </w:t>
      </w:r>
      <w:r>
        <w:rPr>
          <w:rtl w:val="true"/>
        </w:rPr>
        <w:t>(</w:t>
      </w:r>
      <w:r>
        <w:rPr>
          <w:rtl w:val="true"/>
        </w:rPr>
        <w:t>ع</w:t>
      </w:r>
      <w:r>
        <w:rPr>
          <w:rtl w:val="true"/>
        </w:rPr>
        <w:t xml:space="preserve">) </w:t>
      </w:r>
      <w:r>
        <w:rPr>
          <w:rtl w:val="true"/>
        </w:rPr>
        <w:t>با زندیق درباره بقای نفس</w:t>
      </w:r>
      <w:bookmarkEnd w:id="395"/>
    </w:p>
    <w:p>
      <w:pPr>
        <w:pStyle w:val="BookText"/>
        <w:rPr/>
      </w:pPr>
      <w:r>
        <w:rPr>
          <w:rFonts w:ascii="IRNazanin" w:hAnsi="IRNazanin" w:eastAsia="IRNazanin"/>
          <w:color w:val="111111"/>
          <w:sz w:val="28"/>
          <w:sz w:val="28"/>
          <w:szCs w:val="28"/>
          <w:rtl w:val="true"/>
          <w:lang w:bidi="fa-IR"/>
        </w:rPr>
        <w:t xml:space="preserve">شیخ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طویلی که یکی از زنادقة روزگار سؤالاتی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زندیق به حضرت گفت</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چراغ در وقتی که خاموش گردد کجا می رود؟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 می رود و دیگر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قبول داری، پس چرا درباره انسان انکار می کنی؟ چون انسان هم همین طور است؛ هنگامی که بمیرد و روحش از بدن مفارقت نماید، دیگر ابدا به بدن بازگشت نمی نماید، همچنان که نور چراغ در وقت خاموشی باز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قیاس دچار اشتباه شده ای، چون آتش در اجسام مختفی است، ولی خود اجسام مانند سنگ و آهن به وجود خود قیام دارد، وقتی که یکی از این ها به دیگری زده شود از بین آن دو، آتشی ساطع می گردد و از آن آتش برای روشن شدن چراغ اقتباس می شود که آن چراغ دارای نور است، پس آتش در ذات اجسام ثابت است ولی نور موجودی است تولید شده و از بین رونده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چنین نیست، روح موجودی است لطیف که در قالب و لباس موجودی کثیف و ثقیل درآمده است و این حکم چراغی را که تو ذکر کردی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پروردگاری که جنین را در رحم مادر از آبی صاف می آفریند و در این آب اجزای مختلفی را همچون عروق و اعصاب و دندان و مو و استخوان و غیرها ترکیب می کند، او این انسان را بعد از مرگ زنده و بعد از فنا بازگشت می دهد</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 استقرار روح بعد از مردن کجاست؟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زمین، که منظور همان ملکوت زمین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بازپسین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بر دار بیاویزند و بکشند و بر دار بماند، روحش کجاست؟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 فرشته قبض روحی که روح او را می گیرد تا به باطن زمین که همان ملکوت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روح هم مانند بدن، پس از آنکه از قالب بدن بیرون آید متلاشی می گردد یا آنکه او باقیست؟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باقیست تا روزی که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تمام اشیا باطل می گردند و هیچ حس و محسوسی باقی نخواهد ماند و سپس تمام موجودات بازگشت می کنند همانطور که خدای مدبر آنها، از اول، وجودشان را آفرید و این مدت چهارصد سال به طول می انجامد و این مدت بین نفخ صور اول و نفخ صور دوم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احتجاج طبرسی،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طبع نجف</w:t>
      </w:r>
      <w:r>
        <w:rPr>
          <w:rFonts w:eastAsia="IRNazanin" w:cs="IRNazanin"/>
          <w:color w:val="111111"/>
          <w:sz w:val="28"/>
          <w:szCs w:val="28"/>
          <w:rtl w:val="true"/>
          <w:lang w:bidi="fa-IR"/>
        </w:rPr>
        <w:t>)</w:t>
      </w:r>
      <w:bookmarkStart w:id="396" w:name="pg2928_18502"/>
    </w:p>
    <w:p>
      <w:pPr>
        <w:pStyle w:val="BookText"/>
        <w:rPr/>
      </w:pPr>
      <w:bookmarkEnd w:id="396"/>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 xml:space="preserve">مرگ روح عالم ملکوت زنادقه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 صور</w:t>
      </w:r>
    </w:p>
    <w:p>
      <w:pPr>
        <w:pStyle w:val="Heading3"/>
        <w:numPr>
          <w:ilvl w:val="2"/>
          <w:numId w:val="1"/>
        </w:numPr>
        <w:rPr/>
      </w:pPr>
      <w:bookmarkStart w:id="397" w:name="__RefHeading___Toc37477_2749589250"/>
      <w:bookmarkStart w:id="398" w:name="_Toc133"/>
      <w:bookmarkEnd w:id="397"/>
      <w:r>
        <w:rPr>
          <w:rtl w:val="true"/>
        </w:rPr>
        <w:t>بالقوه بودن خلق انسان در بدو تولد</w:t>
      </w:r>
      <w:bookmarkEnd w:id="398"/>
    </w:p>
    <w:p>
      <w:pPr>
        <w:pStyle w:val="BookText"/>
        <w:rPr/>
      </w:pPr>
      <w:r>
        <w:rPr>
          <w:rFonts w:ascii="IRNazanin" w:hAnsi="IRNazanin" w:eastAsia="IRNazanin"/>
          <w:color w:val="111111"/>
          <w:sz w:val="28"/>
          <w:sz w:val="28"/>
          <w:szCs w:val="28"/>
          <w:rtl w:val="true"/>
          <w:lang w:bidi="fa-IR"/>
        </w:rPr>
        <w:t xml:space="preserve">خلق که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علمای اسلامی از همین جا پدید آمده است در مقابل خلق است، خلق داریم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به صورت و بدن اطلاق می شود و خلق به خصلت ها و کیفیت های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خلق، بالفعل به دنیا آمده، یعنی در عالم رحم بدون اختیار او، خلقش تمام می شود، ولی انسان از نظر خلق، بالقوه به دنیا می آید و خودش است که باید برای خودش خلق بسازد و به عبارت دیگر این خود انسان است که باید خودش را از نظر درون و روح و اندام های روحی بیافریند</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تفاوت حیوانات با انسان این است که حیوان وقتی که به دنیا می آید، چه از نظر جسمی و چه از نظر خصلت های روحی، بالفعل به دنیا می آید، یعنی حیوان با یک سلسله غرایز به دنیا می آید و تا آخر هم همین طور است، تغییرپذیر هم نیست، مگر در سطح بسیار کم، یعنی همین طور که بدن حیوان را می شود با تربیت فی الجمله تغییر داد، مثلا یک اسب را در اثر تربیت، کمی اندامش را تغییر داد، خلق حیوان را هم می توان فی الجمله و به مقدار کم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با هر صفتی که به دنیا می آید، به آن صفت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به حسب غریزه وفادار است و گربه به حسب غریزه بی وفا، آن دیگر غریزه اش وفاداری است و این هم غریزه اش بی وفایی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 آن صفت، اگر هم بشود، بسیار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جسم در حیوان هماهنگ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انسان از نظر جسم،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می آید، یک عضو ناتمام از او باقی نیست که در دنیا بخواهد تمام شود، مثل این که قلبش، کبدش، روده اش، چشم هایش، دست هایش، لبش، در عالم رحم تمام نشده باشد، بعد در دنیا بخواهد تمام شود،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چشم و ابرویت را خودت درست کن، تا این جا خلق شده ای، از این به بعد اختیارش با خودت که چشمت را هر طور می خواهی بساز، می خواهی مشکی باشد یا میشی یا آبی، ابرویت هم می خواهی کج باشد یا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از نظر روح یک منزل نسبت به جسم عقب است، یعنی جسمش در مرحله رحم تمام می شود و روحش در دنیا باید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دنیا رحم جان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جسم، خودش در رحم، خودش را نساخته است، او را تمام کرده اند، از نظر روح، در عالم دنیا خودش باید خودش را تمام کند و بسازد</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قلم قضا و قدر را در دنیا به دست خود انسان داده اند، نقاشی و رسم و طراحی و مهندسی ساختمان روحی انسان را در دنیا به خود انسان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ها را هم به انسان معرفی کرده اند، انسان های کامل، انسانهای شرور، گفته اند می خواهی خودت را مطابق این مدل بساز، این پیغمبر است، این علی است، این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سلمان است، این ابوذر است، آن دیگری فرعون است، هامان است، نمرود است، اختیار با توست، می خواهی چشم روحت را مثل آن بساز یا مثل این، ابروی روحت را مثل آن بساز یا مثل این، رنگ روحت را مثل آن بساز یا مثل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روحی انسان وقتی که به صورت ملکه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روان شناسان</w:t>
      </w:r>
    </w:p>
    <w:p>
      <w:pPr>
        <w:pStyle w:val="BookText"/>
        <w:rPr/>
      </w:pPr>
      <w:r>
        <w:rPr>
          <w:rFonts w:ascii="IRNazanin" w:hAnsi="IRNazanin" w:eastAsia="IRNazanin"/>
          <w:color w:val="111111"/>
          <w:sz w:val="28"/>
          <w:sz w:val="28"/>
          <w:szCs w:val="28"/>
          <w:rtl w:val="true"/>
          <w:lang w:bidi="fa-IR"/>
        </w:rPr>
        <w:t>روانشناسان حرف خوبی می گویند، همان که حکما به این تعبیر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روحی بالقوه به دنیا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به دنیا می آید، از نظر حالات روانی حکم ماده شلی را دارد که قابل سفت شدن است، آن را در هر قالبی بریزید، مطابق همان قالب سفت و محکم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گچ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گچی که روی آن آب ریخته اند، ابتدا یک ماده شل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شل را در هر قالبی بریزید، ظرف نیم ساعت به شکل آن قالب درمی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از آن یک سر انسان بسازید، چنان چه قبلا قالب سر یک انسان را ریخته باشید و این ماده را در آن بریزید و بعد از مدتی بیرون بیاورید، می بینید مثلا سر سقراط از آن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در قالب موش بریزید، موش بیرون می آید</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ابتدا همان حالت ماده شل را دارد ولی تدریجا تغییرشکل پیدا می کند، البته نه به آن سرعتی که ماده گچ تغییر شکل پیدا می کند و هر چه عمر انسان به پایان خود نزدیک تر می شود، قابلیت دگرگونی او کم تر می شود یعنی برای یک بچه شیرخوار که تازه پدر و مادر را تشخیص می دهد، این ماده شل تر و قابل انعطاف تر است، سه ساله که می شود قابلیت انعطافش کم تر است چون اندکی شکل می گیرد، پنج ساله که شد کم تر است، پانزده ساله از آن کم تر، سی ساله از آن کم تر، شصت ساله از آن کم تر، هشتاد ساله از آن کم تر، آن آخرها باز هم قابلیت هست، امکان توبه کردن برای انسان هست، اما خیلی نیرو می خواهد، یعنی این ماده بسیار سفت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شیء آهنی که اگر بخواهند آن را تغییر بدهند باید یک حرارت مثلا پنج هزار درجه ای به آن بدهند تا ذوبش کنند و آن را به قالب دیگری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نیرویی پیدا بشود یا نشود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چه تشبیه خوبی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تشبیه می کند به شاخه تر، که تا وقتی که تر است آن را به هر شکلی که بخواهی درمی آوری، اما وقتی که خشک شد دیگر به هیچ شکلی نمی توان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خردی اش ادب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بزرگی صلاح از او برخاست</w:t>
      </w:r>
    </w:p>
    <w:p>
      <w:pPr>
        <w:pStyle w:val="BookText"/>
        <w:rPr/>
      </w:pPr>
      <w:r>
        <w:rPr>
          <w:rFonts w:ascii="IRNazanin" w:hAnsi="IRNazanin" w:eastAsia="IRNazanin"/>
          <w:color w:val="111111"/>
          <w:sz w:val="28"/>
          <w:sz w:val="28"/>
          <w:szCs w:val="28"/>
          <w:rtl w:val="true"/>
          <w:lang w:bidi="fa-IR"/>
        </w:rPr>
        <w:t xml:space="preserve">چوب تر را چنان که خواهی 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خشک جز به آتش راست</w:t>
      </w:r>
    </w:p>
    <w:p>
      <w:pPr>
        <w:pStyle w:val="BookText"/>
        <w:rPr/>
      </w:pPr>
      <w:r>
        <w:rPr>
          <w:rFonts w:ascii="IRNazanin" w:hAnsi="IRNazanin" w:eastAsia="IRNazanin"/>
          <w:color w:val="111111"/>
          <w:sz w:val="28"/>
          <w:sz w:val="28"/>
          <w:szCs w:val="28"/>
          <w:rtl w:val="true"/>
          <w:lang w:bidi="fa-IR"/>
        </w:rPr>
        <w:t>صفات در انسان استحکام و رسوخ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صفت بد در انسان استحکام و رسوخ پیدا می کند، قهرا زوالش مشکل است و یک وقت صفت خوب در انسان رسوخ پیدا می کند، آن هم زوالش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ما به چه کسی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دارای ملکه تقوا باشد که می شود به او اعتماد کرد یعنی کسی که تقوا در روحش رسوخ کرده و روحش بر تقوا استحکام و استقرار پیدا کرده است و لهذا منحرف شدنش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خلق بسیار عظیمی استقرار پیدا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خلق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یاد شده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که بعضی از مفسرین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بیشتر ناظر به اخلاق اجتماعی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تو از نظر اخلاق اجتماعی فوق العاده اخلاق عظیمی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اخلاقی را که ناشی از عظمت روح باشد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استقامت ها، تحمل شدایدها، صبرها، حلم ها، گذشت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خلق عظیم یاد می کند، در عکس العمل هایی که پیغمبر در مقابل کفار و مشرکین از خود بروز می داد</w:t>
      </w:r>
      <w:r>
        <w:rPr>
          <w:rFonts w:eastAsia="IRNazanin" w:cs="IRNazanin"/>
          <w:color w:val="111111"/>
          <w:sz w:val="28"/>
          <w:szCs w:val="28"/>
          <w:rtl w:val="true"/>
          <w:lang w:bidi="fa-IR"/>
        </w:rPr>
        <w:t>.</w:t>
      </w:r>
      <w:bookmarkStart w:id="399" w:name="pg2928_18506"/>
    </w:p>
    <w:p>
      <w:pPr>
        <w:pStyle w:val="BookText"/>
        <w:rPr/>
      </w:pPr>
      <w:bookmarkEnd w:id="399"/>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اخلاق روح انسان جسم آموزش تربیت</w:t>
      </w:r>
    </w:p>
    <w:p>
      <w:pPr>
        <w:pStyle w:val="Heading3"/>
        <w:numPr>
          <w:ilvl w:val="2"/>
          <w:numId w:val="1"/>
        </w:numPr>
        <w:rPr/>
      </w:pPr>
      <w:bookmarkStart w:id="400" w:name="__RefHeading___Toc37479_2749589250"/>
      <w:bookmarkStart w:id="401" w:name="_Toc134"/>
      <w:bookmarkEnd w:id="400"/>
      <w:r>
        <w:rPr>
          <w:rtl w:val="true"/>
        </w:rPr>
        <w:t>مسئله چشم زخم</w:t>
      </w:r>
      <w:bookmarkEnd w:id="401"/>
    </w:p>
    <w:p>
      <w:pPr>
        <w:pStyle w:val="BookText"/>
        <w:rPr/>
      </w:pPr>
      <w:r>
        <w:rPr>
          <w:rFonts w:ascii="IRNazanin" w:hAnsi="IRNazanin" w:eastAsia="IRNazanin"/>
          <w:color w:val="111111"/>
          <w:sz w:val="28"/>
          <w:sz w:val="28"/>
          <w:szCs w:val="28"/>
          <w:rtl w:val="true"/>
          <w:lang w:bidi="fa-IR"/>
        </w:rPr>
        <w:t>مقدمتا دو مطلب را باید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اگر هم حقیقت باشد به این معنای رایج امروز در میان ما بالاخص در میان طبقه نسوان که فکر می کنند همه مردم چشمشان شور است، قطعا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کفار جاهلیت هم به چنین چیزی قایل نبودند، بلکه معتقد بودند که یک نفر وجود دارد و احیانا در یک شهر ممکن است یک نفر یا دو نفر وجود داشته باشند که چنین خاصیتی در نگاه و نظر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به این شکل که همه مردم دارای چشم شور هستند و همه مردم به اصطلاح نظر می کنند، نیست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مردم دارای چنین خصلت و خاصیتی باشند، آیا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یکاد الذین کفروا لیزلقونک بابصارهم؛ و همانا کسانی که کافر شدند، وقتی که قرآن را شنیدند، نزدیک بود تو را با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جای برکنند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جلوگیری از چشم زخم دارد؟ ما تا حالا به مدرکی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جمله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نکرده ایم که دلالت کند و بگوید از این آیه برای چشم زخم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چشم زخم حقیقت است یا نه، یک مسئله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حقیقت است ولو در بعضی 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این آیه برای دفع چشم زخم باشد مسئله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طرف پیغمبر یا ائمه به ما نرسیده باشد، از پیش خود نباید بتراشیم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روح مردم برای چنین چیزی آمادگی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پیش خود می سازند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شعارهایی که مردم انتخاب می کنند روحیه مردم را می شود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قرآن آیه زیاد داریم، آیاتی که برای شعار قرار دادن فوق العاده عالی است، جمله های زیادی داریم از پیغمبر و ائمه، ولی هیچ آیه ای به اندازه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یکاد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برای شعار رایج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خانه ای که بروی می بینی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زده اند، یعنی چشم تو کور که خانه و زندگی من را می بینی، این تابلو را اینجا نصب کرده ام برای اینکه چشم تو کور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 حالت خودخواهی در مردم از یک طرف و یک حالت بدبینی به دیگران از ناحیه دیگر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همه شهر تهران را بگردید، به ندرت دیده می شود که در خانه ای مثلا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 الذین لا یعلمون؛ بگو آیا کسانی که می دانند و کسانی که نمی دانند یکسانند؟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تابلو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شعار چه از این بهتر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شعار چه از این بهتر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 الله اتقیکم؛ قطعا ارجمند ترین شما نزد خدا پرهیزگارترین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هست الی ماشاالله آیاتی که انسان هر وقت یکی از آنها را نگاه کند برای او یک درس و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انسان نمی بیند ولی در هر خانه ای که بروید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یکاد 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بینید، یعنی منم که خداوند چنین نعمت هایی به من داده و تویی که چشم شور داری و می خواهی چشم زخم به ما بزنی، برای اینکه جلوی چشم شور تو را گرفته باشم، این تابلو را در اینجا نصب کرده ام و شاید کمتر خانه ای است که چنین چیزی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منطقا چگونه است؟ آیا چشم زخم می تواند حقیقت باشد یا نه؟ و اگر حقیقت است، آیا امر جسمانی است یا امر روحی و نفسانی؟ در اینکه اجمالا چنین حقیقتی هست نمی شود تردید کرد، منتها بعضی از علمای جدید معتقدند که در برخی از چشم ها چنین خاصیتی هست، یعنی بعضی از چشمها نوعی اشعه را از خود بیرون می دهند که این اشعه یک اثر سوئی در اشیا وارد می کند، مخصوصا اگر با یک نگاه و نظر مخصوص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کردن این حرف ها در قدیم خیلی مشکل بود که انسان بگوید یک نفر وقتی که نگاه می کند، از چشم او شعاعی بیرون می آید که مثلا می تواند یک سنگ را بترکاند، اصلا قابل باورکردن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که میدان عمل این شعاع ها و امثال اینها پیدا شده که چقدر در طبیعت امواج وجود دارد و این امواج چه کارهای خارق العاده ای را انجام می دهند، دیگر این امر تعجبی ندارد که شعاعی از چشم یک انسان بیرون بیاید و واقعا یک شتر را به زمین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هیپنوتیزم</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بالاتر این است که روان انسان نه تنها در بدن او مؤثر باشد، فکر و روح انسان نه تنها در خود او مؤثر باشد، در یک انسان دیگر مؤثر باشد، آنچه این انسان فکر می کند، در بدن آن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وجود او غیر از وجود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باشد، این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تنویم یعنی خواب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مغناطیسی و هیپنوتیزم که امروز خیلی مطرح است چنین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انسان دیگری را می تواند تحت تأثیر قرار بدهد و آن انسان دیگر هر مقدار که فکرش ساده تر باشد یعنی قدرت مقاومتش کمتر باشد و این طرف هر مقدار قوی تر باشد بیشتر می تواند او را تحت تأثیر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تنویم های مغناطیسی، شخص به طرف فرمان می دهد بخواب، او می خوابد، با اینکه می دانیم خواب یک مکانیزم دیگری دارد و به حالت طبیعی یک احتیاجی است که بعد از یک خستگی برای بدن پیدا می شود و تا این خستگی نباشد انسان خوابش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به او فرمان می دهد که بخواب، می خوابد و در حالی که خوابیده است به او فرمان ها می دهد و او فرمان او را در حال خواب اطاعت می کند</w:t>
      </w:r>
      <w:r>
        <w:rPr>
          <w:rFonts w:eastAsia="IRNazanin" w:cs="IRNazanin"/>
          <w:color w:val="111111"/>
          <w:sz w:val="28"/>
          <w:szCs w:val="28"/>
          <w:rtl w:val="true"/>
          <w:lang w:bidi="fa-IR"/>
        </w:rPr>
        <w:t>.</w:t>
      </w:r>
      <w:bookmarkStart w:id="402" w:name="pg2928_18509"/>
    </w:p>
    <w:p>
      <w:pPr>
        <w:pStyle w:val="BookText"/>
        <w:rPr/>
      </w:pPr>
      <w:bookmarkEnd w:id="402"/>
      <w:r>
        <w:rPr>
          <w:rFonts w:ascii="IRNazanin" w:hAnsi="IRNazanin" w:eastAsia="IRNazanin"/>
          <w:color w:val="111111"/>
          <w:sz w:val="28"/>
          <w:sz w:val="28"/>
          <w:szCs w:val="28"/>
          <w:rtl w:val="true"/>
          <w:lang w:bidi="fa-IR"/>
        </w:rPr>
        <w:t>به هر حال دنیای روح و روان انسان دنیای خیلی وسیعی است و به این سادگی ها که ابتدا افراد خیال می 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یکی از خصوصیات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چیز خوبی نیست، روح های پاک هرگز اینچنین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بعضی از روح ها و روان ها چنین حالت و خاصیتی باشد که اگر درباره دیگری به گونه ای فکر کند، فورا در آنجا روی او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احادیث هم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آن احادیث دقت نکرده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حق؛ چشم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دروغ مطلق نیست، بعضی از چشم ها اثر دارد و یا حدیثی از پیغمبر نقل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یجعل الرجل فی القبر و الجمل فی القدر؛ چشم چنین قدرتی را دارد که انسانی را به گور بفرستد و شتری را در دیگ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ها و آزمایش ها هم نشان داده که درباره بعضی از افراد مطلب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روان جسم هیپنوتیزم چشم زخم</w:t>
      </w:r>
    </w:p>
    <w:p>
      <w:pPr>
        <w:pStyle w:val="Heading3"/>
        <w:numPr>
          <w:ilvl w:val="2"/>
          <w:numId w:val="1"/>
        </w:numPr>
        <w:rPr/>
      </w:pPr>
      <w:bookmarkStart w:id="403" w:name="__RefHeading___Toc37481_2749589250"/>
      <w:bookmarkStart w:id="404" w:name="_Toc135"/>
      <w:bookmarkEnd w:id="403"/>
      <w:r>
        <w:rPr>
          <w:rtl w:val="true"/>
        </w:rPr>
        <w:t>تأثیر روح بر جسم انسان</w:t>
      </w:r>
      <w:bookmarkEnd w:id="404"/>
    </w:p>
    <w:p>
      <w:pPr>
        <w:pStyle w:val="BookText"/>
        <w:rPr/>
      </w:pPr>
      <w:r>
        <w:rPr>
          <w:rFonts w:ascii="IRNazanin" w:hAnsi="IRNazanin" w:eastAsia="IRNazanin"/>
          <w:color w:val="111111"/>
          <w:sz w:val="28"/>
          <w:sz w:val="28"/>
          <w:szCs w:val="28"/>
          <w:rtl w:val="true"/>
          <w:lang w:bidi="fa-IR"/>
        </w:rPr>
        <w:t>یکی از مسایل مهم مسئله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مسئله داخل مسئله دیگری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تأثیر اعمال روحی، که یک بحث بسیار وسیعی است و از قدیم فلاسفه ای از قبیل بوعلی سینا، ملاصدرا و دیگران این مسئله را طرح کرده اند و در عصر جدید هم این مسئله به شدت بیشتری مطرح است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حسین کاظم زاده ایرانشهر که شاید اسمش را شنیده باشید پیرمردی بود که در زمان ما فوت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ایرانی بود و تحصیلات قدیمه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پنجاه سال پیش به سوئیس رفت و ظاهرا در سوئیس مانند یک درویش و یک قطب سکنی کرد و به ایران نیامد ولی در عین حال فکرش فکر شرقی و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کتاب هایی که نوشته در این زمینه است</w:t>
      </w:r>
      <w:r>
        <w:rPr>
          <w:rFonts w:eastAsia="IRNazanin" w:cs="IRNazanin"/>
          <w:color w:val="111111"/>
          <w:sz w:val="28"/>
          <w:szCs w:val="28"/>
          <w:rtl w:val="true"/>
          <w:lang w:bidi="fa-IR"/>
        </w:rPr>
        <w:t>.</w:t>
      </w:r>
      <w:bookmarkStart w:id="405" w:name="pg2928_18510"/>
    </w:p>
    <w:p>
      <w:pPr>
        <w:pStyle w:val="BookText"/>
        <w:rPr/>
      </w:pPr>
      <w:bookmarkEnd w:id="405"/>
      <w:r>
        <w:rPr>
          <w:rFonts w:ascii="IRNazanin" w:hAnsi="IRNazanin" w:eastAsia="IRNazanin"/>
          <w:color w:val="111111"/>
          <w:sz w:val="28"/>
          <w:sz w:val="28"/>
          <w:szCs w:val="28"/>
          <w:rtl w:val="true"/>
          <w:lang w:bidi="fa-IR"/>
        </w:rPr>
        <w:t>کتاب کوچکی نوشته است به نام تداوی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آنجا یک بحث خیلی عالی کرده است و نظریات علمای جدید را راجع به تأثیرات روحی و روانی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دایره تأثیرات روحی و روانی، یک وقت در منطقه وجود خود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جای شک و شبهه در این نیست که افکار و نیات و اندیشه های انسان می تواند در بدن انسان مؤثر واقع شود و به هر اندازه که روح قوی تر باشد بدن را بیشتر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معالجه شدن بیماری های بدنی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تداوی روحی بیماری های خیلی شدیدی را نشان می دهد که از راه تداوی روحی خوب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طب امروز یک امر مسلمی است که برای شخص بیمار از نظر روحی باید وضع مساعدی به وجود آورد، یعنی اگر یک نفر بیمار خودش معتقد باشد که من خوب می شوم و دائما به خودش تلقین کند که من خوب می شوم، این امر به خوب شدنش کمک می کند، برعکس، اگر بیمار روح خودش را ببازد و فکر کند که من خوب نمی شوم، اگر خوب شدنی هم باشد خوب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روان تفکر انسان فلسفه کاظم زاده ایرانشهر</w:t>
      </w:r>
    </w:p>
    <w:p>
      <w:pPr>
        <w:pStyle w:val="Heading3"/>
        <w:numPr>
          <w:ilvl w:val="2"/>
          <w:numId w:val="1"/>
        </w:numPr>
        <w:rPr/>
      </w:pPr>
      <w:bookmarkStart w:id="406" w:name="__RefHeading___Toc37483_2749589250"/>
      <w:bookmarkStart w:id="407" w:name="_Toc136"/>
      <w:bookmarkEnd w:id="406"/>
      <w:r>
        <w:rPr>
          <w:rtl w:val="true"/>
        </w:rPr>
        <w:t>مخالفت اسلام با تحقیر نفس در مکاتب تصوف</w:t>
      </w:r>
      <w:bookmarkEnd w:id="407"/>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مکتب تصوف در مسئله جهاد با نفس، تن به دنائت و پستی می دهند برای اینکه نفس را رام و ذلیل کرده و از فرمان دادن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مثلا شخصی در جایی می تواند از حیثیت خودش دفاع کند، ولی دفاع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اسمش را عزت مؤمن می گذاریم در بعضی از مکتب های تصوف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بسیاری از این مکاتب، در مراسمی که سالک باید به شیخ و استاد خود خدمت کند، آن استاد به سالک فرمان می دهد که کارهایی را که خیلی پست و دنی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سالک حتما باید مدتی سرگین های حیوانات را جمع کند، کناسی کند و یا کارهایی بدتر از این ها را انجام دهد برای اینکه نفسش کشته شود، که البته اسلام اینها را اجازه نمی دهد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ادهم که از مشایخ تصوف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اول شاهزاده بود، بعد فرار کرد و در حال تنهایی زندگی کرد و مشغول سلوک و مجاهده با نفس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عمرم هیچ وقت به اندازه سه موضع خوشحال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وقتی مریض بودم و در مسجدی افتاده بودم و نمی توانستم بلند شوم، خادم مسجد آمد و گداها و فقیرها را که خوابیده بودند،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که رسید با عتاب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لگد با پایش به من زد و من هم نمی توانستم بلند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و من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خادم پایم را گرفت و مثل یک لاشه مرا از مسجد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 چون دیدم این نفس در اینجا دارد حسابی کوبیده و ذلیل و خوار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همراه عده زیادی سوار کشتی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دلقکی در این کشتی بود که برای سرگرمی اهل کشتی دلقک بازی می کرد و قصه می گفت و مردم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فلان جا به جنگ کفار رفته بودیم و چنین و چنان می کردیم و بعد یک کافر کثیفی در آنجا بود و من رفتم و ریش او را گرفتم و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دلقک در مجلس نگاه کرد چون آدمی می خواست که او را به اصطلاح، سوژه خودش قرار دهد از من پست تر کسی را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ریش مرا گرفت و کشید و مردم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خیلی خوشحال شدم چون دیدم حسابی نفس دارد کوبیده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سوم هم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زمستان در جایی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خود بیرون و در زیر آفتاب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پوستینم نگاه کردم، دیدم آنقدر شپش داشت که نفهمیدم پشم زیادتر است یا شپش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آن مقاماتی بود که خیلی 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اینها مبارزه با نفس است، جهاد با نفس است، اما جهاد با نفسی است که اسلام آن را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اسلام به هیچ وجه چنین مجاهده با نفسی را که انسان تن به خواری بدهد و آن دلقک بخواهد مردم را بخنداند، یعنی یک کار بطالی بکند که اصل کارش خلاف است و توهین کردن او به من خلاف دیگر است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بیاید ریشم را با دست بگیرد و مرا این طرف و آن طرف بکشد و من هیچ چیز نگویم و تسلیم او شوم برای اینکه جهاد با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می گوید نفس مؤمن، عزیز و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از شرافت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منطق اسلام بر ابراهیم ادهم واجب بوده که در آنجا در مقابل آن دلقک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فضولی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یک نفر مرا برای افطاری به خانه اش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خانه اش رفتم، راهم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دیگر مرا دعوت کرد ولی باز هم مرا راه نداد و بار دیگر این مطلب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تعجب می کنم، من سه دفعه تو را دعوت کردم و هر سه دفعه راهت ندادم ولی در عین حال، هر وقت تو را دعوت می کنم باز می آیی، عجب آدمی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هم که همین طور است، سگ را اگر ده دفعه هم صدایش کنی و بعد برانی، دوباره برمی گردد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اسلام اجازه نمی دهد که انسان تا این حد نفس خود را خوار و تحقیر کند و به آن توهین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راز مطلب اینجاست که ما در اسلام از یک طرف به جایی می رسیم که وقتی صحبت نفس پیش می آید می گویند باید با این نفس، مجاهده و مبارزه کرد و آن را میراند و نفس امارة بالسوء 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در اسلام به جای دیگری می رسیم، می بینیم به همین اندازه و بلکه بیش از این اندازه صحبت از عزت نفس و قوت نفس و کرامت نفس است؛ صحبت از این است که نفس مؤمن عزیز است، نفس مؤمن محترم است و حتی همه اخلاق اسلامی براساس توجه دادن انسان به کرامت و شرافت نفسش است و می گوید که شرافت نفس خودت را لکه دار نکن</w:t>
      </w:r>
      <w:r>
        <w:rPr>
          <w:rFonts w:eastAsia="IRNazanin" w:cs="IRNazanin"/>
          <w:color w:val="111111"/>
          <w:sz w:val="28"/>
          <w:szCs w:val="28"/>
          <w:rtl w:val="true"/>
          <w:lang w:bidi="fa-IR"/>
        </w:rPr>
        <w:t>.</w:t>
      </w:r>
      <w:bookmarkStart w:id="408" w:name="pg2928_18513"/>
    </w:p>
    <w:p>
      <w:pPr>
        <w:pStyle w:val="BookText"/>
        <w:rPr/>
      </w:pPr>
      <w:bookmarkEnd w:id="408"/>
      <w:r>
        <w:rPr>
          <w:rFonts w:ascii="IRNazanin" w:hAnsi="IRNazanin" w:eastAsia="IRNazanin"/>
          <w:color w:val="111111"/>
          <w:sz w:val="28"/>
          <w:sz w:val="28"/>
          <w:szCs w:val="28"/>
          <w:rtl w:val="true"/>
          <w:lang w:bidi="fa-IR"/>
        </w:rPr>
        <w:t>این چطور می شود که اسلام از یک طرف می گوید مجاهده با نفس کن و از طرف دیگر می گوید شرافت نفس خود را لکه دار نکن؟ مگر دو نفس وجود دارد که باید با یک نفس مجاهده کرد و نفس دیگر را محترم شمرد؟ جواب این است که دو نفس به معنای این که دو شخص باشد وجود ندارد، یک نفس وجود دارد، ولی یک نفس است که هم درجه عالی دارد و هم درجه دانی و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درجه عالی خودش، شریف است و وقتی در درجه دانی خود، پایش را از گلیمش درازتر می کند نه اینکه بگوییم پست است، بلکه باید جلوی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است که در زبان عرفا به آن، آنچنان که باید توجه نشده است و لذا آنجا که مسئله جهاد با نفس در کلمات آنها مطرح است، ضمنا جهاد با آن نفس شریفه هم شده است، نه اینکه فقط جهاد با نفس اماره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اسلام اخلاق مؤمن عزت نفس صوفیان</w:t>
      </w:r>
    </w:p>
    <w:p>
      <w:pPr>
        <w:pStyle w:val="Heading3"/>
        <w:numPr>
          <w:ilvl w:val="2"/>
          <w:numId w:val="1"/>
        </w:numPr>
        <w:rPr/>
      </w:pPr>
      <w:bookmarkStart w:id="409" w:name="__RefHeading___Toc37485_2749589250"/>
      <w:bookmarkStart w:id="410" w:name="_Toc137"/>
      <w:bookmarkEnd w:id="409"/>
      <w:r>
        <w:rPr>
          <w:rtl w:val="true"/>
        </w:rPr>
        <w:t>ظهور حقیقت توحید در قیامت</w:t>
      </w:r>
      <w:bookmarkEnd w:id="410"/>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آیات بسیاری وارد است درباره وقایع روز قیامت که باید روی هر یک از آنها با دقّت و تأمّل نظر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هُم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رِزُونَ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اللَهِ مِنْهُمْ شَیْءٌ لِمَنِ الْمُلْکُ الْیَوْمَ لِلَّهِ الْوَاحِدِ الْقَهَّارِ؛ در روز بازپسین، همه مردم ظهور و بروز دارند و چیزی از آنها در نزد خدا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قدرت و عظمت و مُلک اختصاص به که دارد؟ اختصاص به خداوند واحد قهّار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موجودات، در آن روز ظهور و بروز دارند برای خدا، و اینک بر خدا ظاهر نیستند؟ و قدرت و عظمت و مُلک امروز اختصاص به خدا ندارد؟ و در آن وقت در آن صحنه و عالم اختصاص به خدا پیدا میکند؟ این مطالب چیست که در آن روز مِلکیّت و مُلکیّتِ مطلقه را بخدا نسبت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مالکیّت و عظمت و قدرت و مَلِکیّت مختصّ به خداست؟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تُوَلُّونَ مُدْبِرِینَ مَا لَکُم مِنَ اللَهِ مِنْ عَاصِمٍ؛ در آنروز شما پشت نموده و فرار می کنید؛ و هیچ مصونیّت و عصمتی ندارید، که شما را از دست خدا برهاند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عدم مصونیّت اختصاص به آن روز دارد، یعنی امروز مردم میتوانند از دست خدا بگریزند؛ رفیقی دارند، شریکی دارند، معاون و مددکاری دارند که جلوی خدا را بگیرد؟ و در آن روز این رفقا و شرکاء و أعوان و مددکاران از بین میروند و قدرت مستقیماً به خدا برمیگردد؟ و عظمت و اقتدار خدا ظاهر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مِن مَلْجَإٍ یَوْمَنءِذٍ وَ مَا لَکُم مِن نَکِیرٍ؛ در آن روز هیچ پناهگاهی برای شما نیست و هیچ حامی و مدافعی برای شما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در پناه خود در آورد و از شما حمایت نموده، و از شما در مقابل خدا دفاع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یُغْنِی مَوْلًی عَن مَوْلًی شَیْـًا وَ لاَ هُمْ یُنصَرُونَ؛ در آن روز هیچ ولیّی و دوستی و هیچ سرپرست و مراقبی نمی تواند دستی از دوست و کسی که در تحت سرپرستی اوست بگیرد، بهیچوجه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مردم مورد اعانت و یاری واقع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یَوْمًا لاَ تَجْزِی نَفْسٌ عَن نَفْسٍ شَیْـًا وَ لاَ یُقْبَلُ مِنْهَا عَدْلٌ وَ لاَ تَنفَعُهَا شَفَـ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عَةٌ وَ لاَ هُمْ یُنصَرُونَ؛ و بپرهیزید از روزی که هیچ صاحب نفسی نمی تواند به عنوان مساعدت بدیگری، در مقام او قرار گیرد و به عوض او پاداش داده شود و او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صاحب نفس، عِدل قبول نمیگردد که چیزی را یا کسی را به جای خود بقبولاند تا از او صرف نظر گردد، و شفاعت برای آن نفس فائده ندارد، و ابداً ایشان مورد اعانت و کمک قرار نمی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یَوْمًا لاَ تَجْزِی نَفْسٌ عَن نَفْسٍ شَیْـًا وَ لاَ یُقْبَلُ مِنْهَا شَفَـ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عَةٌ وَ لاَ یُؤْخَذُ مِنْهَا عَدْلٌ وَ لاَ هُمْ یُنصَرُونَ؛ و بپرهیزید از روزی که هیچ نفسی نمی تواند برای پاداش و مجازات جای نفس دیگری قرار گیرد، و از او شفاعت قبول نمی شود و عِدل نیز پذیرفته نمی گردد؛ و کمک و یاری کرده نخواهند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تَمْلِکُ نَفْسٌ لِنَفْسٍ شَیْـًا وَ الاْمْرُ یَوْمَنءِذٍ لِلَّهِ؛ در آن روز هیچ نفسی قدرت و اراده و اختیار بهیچوجه نسبت به نفس دیگر ندارد؛ و امر در آنروز مختصّ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 لاَ تَکَلَّمُ نَفْسٌ إِلاَّ بِإِذْنِهِ؛ در آنروز هیچ نفسی قدرت بر تکلّم ندارد مگر به اذن و اجازه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یَوَدُّ الَّذِینَ کَفَرُوا وَ عَصَوُا الرَّسُولَ لَوْ تُسَوَّی بِهِمُ الاْرْضُ وَ لاَ یَکْتُمُونَ اللَهَ حَدِیثًا؛ در آن روز افرادی که کفر ورزیدند و مخالفت اوامر رسول خدا را کردند، دوست دارند زمین آنها را فرو برد و پس از نهفتن در زیر زمین، زمین با آنان یکسان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نمی توانند هیچ گفتاری را از خداوند پنهان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همگی دلالت دارند بر آنکه در روز قیامت هیچ نفسی نمی تواند به نفس دیگر کمک کند، و رفع حوائج و گرفتاری های او را بکند، و از چنگال عذاب نجات دهد و در مقام دفاع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قدرت و سلطنت و مَلِکیّت اختصاص به خدا دارد؛ امر و نهی به دست اوست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میدانیم همیشه قدرت و عظمت و مالکیّت و مَلِکیّت اختصاص به خدا دارد، و امر و نهی پیوسته به دست اوست؛ و هیچگاه هیچکس در مقابل پروردگار نمی تواند در مقام دفاع برآید و بر امر خدا سبقت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همیشه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هیچوقت پناهی جز خدا ندارد، و هیچکس قدرتی و مِلکیتی و شفاعتی جز به اذن خدا ندارد؛ امروز و فردا، و دنیا و آخرت، در این موضوع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قادر است و قهّار و مستقلّ بالذّات و ذوالجلال و الاءکرام، خدا جبّار است و غفّار، خدا غفور است و رحمان، امروز و فردا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امروز قدرت داشته باشد و فردا نداشته باشد، یا امروز نداشته باشد و فردا داشته باشد،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امروز بدون اذن او و امر و نهی او کار انجام گیرد و فردای قیامت با اذن و اجازه او بوده باشد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که امروز در تدبیر امور و تکوین مستقلّ نباشد و فردا حائز استقلال گردد خدا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الَّذِی فِی السَّمَآءِ إِلَـ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فِی الاْرْضِ إِلَـ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خداوند آن کسی است که در آسمان خدائیّت و الوهیّت دارد، و در زمین خدائیّت و الوهیّت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و کُفُوًا أَحَدٌ؛ بگو اوست که در ذات و صفات، احدیّت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پای خود استوار و بی نیاز از جمیع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از او بیرون نیامده اند و خود او نیز بیرون آمده از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فردی برای او شریک و انباز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صفات حضرت احدیّت اختصاص به آخرت ندارد، پیوسته چنین بوده و خواهد بود و اگر کسی قائل به تفاوت این صفات در امروز و فردا، و در این عالم و عالم قیامت شود، این عین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آیات چه میخواهد بگوید؟ این آیات میخواهد برای ما روشن کند که قدرت و عظمت خدا، مالکیّت و مَلِکیّت خدا، امر و نهی خدا، سلطنت و قهّاریّت خدا، در آن روز برای شما آشکارا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روز ادراک و تفهّم است، روز معرفت و کشف حقائق است، روز بروز و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نمی توانید حقیقت توحید ذات باری تعالی شأنه العزیز و اسماء حُسنی و صفات عُلیای او را دریابید و به حقّ المعرفه ادراک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نمی توانید اختصاص این صفات را به خدا مَسّ کنید و لمس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 حقیقت و اختصاص برای شما روشن و قابل فهم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بواسطه حجاب های نفسانی و علاقه به مادّه و طبع نمی توانید ادراک کنید که موجودات همه سَرابند، و این سلسله علل و معلولات با این نظم شِگرف خود، دیده شما را از حقیقت معطوف به خود داشته و نمی توانید تعقّل کنید که آنچه اتقان و استحکام دارد فقط جنبه وجهُ اللهی و ربط موجودات به خالق خود می باشد، و موجودات فی حدّ ذاتها سرابند، باطلند، عدمند، نیستِ محضند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که نور حقیقت ذات مقدّس حضرت احدیّت طلوع میکند می یابید که در تمام عوالمِ امکان و نشـآت آفرینش، غیر از ذات مقدّس او، صاحب اراده و اختیار و قدرت و عظمت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می یابید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عَنَتِ الْوُجُوهُ لِلْحَیِّ الْقَیُّومِ؛ و در آن روز چهره ها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ی پاینده خاضع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چیست، و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الدّارِ غَیْرَهُ دَیّارٌ؛ در دار وجود تمام هستی غیر از خدا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حقیقتی را میخواهد بیان کند</w:t>
      </w:r>
      <w:r>
        <w:rPr>
          <w:rFonts w:eastAsia="IRNazanin" w:cs="IRNazanin"/>
          <w:color w:val="111111"/>
          <w:sz w:val="28"/>
          <w:szCs w:val="28"/>
          <w:rtl w:val="true"/>
          <w:lang w:bidi="fa-IR"/>
        </w:rPr>
        <w:t>!</w:t>
      </w:r>
      <w:bookmarkStart w:id="411" w:name="pg2928_18517"/>
    </w:p>
    <w:p>
      <w:pPr>
        <w:pStyle w:val="BookText"/>
        <w:rPr/>
      </w:pPr>
      <w:bookmarkEnd w:id="411"/>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قرآن انسان قیامت نفس خدا صفات خدا توحید تربیت</w:t>
      </w:r>
    </w:p>
    <w:p>
      <w:pPr>
        <w:pStyle w:val="Heading3"/>
        <w:numPr>
          <w:ilvl w:val="2"/>
          <w:numId w:val="1"/>
        </w:numPr>
        <w:rPr/>
      </w:pPr>
      <w:bookmarkStart w:id="412" w:name="__RefHeading___Toc37487_2749589250"/>
      <w:bookmarkStart w:id="413" w:name="_Toc138"/>
      <w:bookmarkEnd w:id="412"/>
      <w:r>
        <w:rPr>
          <w:rtl w:val="true"/>
        </w:rPr>
        <w:t>ظهور توحید و وجه الهی موجودات بر انسان ها با تهذیب نفس</w:t>
      </w:r>
      <w:bookmarkEnd w:id="413"/>
    </w:p>
    <w:p>
      <w:pPr>
        <w:pStyle w:val="BookText"/>
        <w:rPr/>
      </w:pPr>
      <w:r>
        <w:rPr>
          <w:rFonts w:ascii="IRNazanin" w:hAnsi="IRNazanin" w:eastAsia="IRNazanin"/>
          <w:color w:val="111111"/>
          <w:sz w:val="28"/>
          <w:sz w:val="28"/>
          <w:szCs w:val="28"/>
          <w:rtl w:val="true"/>
          <w:lang w:bidi="fa-IR"/>
        </w:rPr>
        <w:t>افرادی که نظام حس و عالم ماده و طبع و روابط عالی آن هستند، چشم می دوزند به علل مستقله این نظام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زمان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باران و هوا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رفیق، شریک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زندگی انسان استقلال در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وجه اللهی و طلوع حقیقت،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نیست مگر خدا، هیچ مؤثری در عالم نیست جز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لااله الاالله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کثرت و اسباب بر اساس نظر استقلالی نفس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و رؤیت نفس پاک و طاهر گردد و به مقام پاکی و پاک بینی برسد، دیگر عالم خلق و عالم ربط و باطن دو عالم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ظهور می کند و عالم خلق را با تمام این تشکیلات و ترتیبات و عجایب و غرایبش عالم وجه اللهی می بینیم؛ عالم امر می بینیم</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ما که بدین دنیا آمد و به موجودات نگاه کرد و آن ها را به واسطه غلبه کثرت و گم شدن نور توحید از شدت ظهور در شبکه های مجالی و مظاهر و علل و اسباب، مستقل نگریست، این عالم خلق را با این افق دید و شعاع نظر ایجاد کرد، در مقابل عالم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نفس به واسطه غلبه وحدت و پیدا شدن نور توحید در مظاهر عالم، نظر استقلالی خود را به خدا بیندازد و از این عالم منعطف کند، دیگر عالم خلقی نیست، عالم امر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موجودات به جای خود هستند و قیومشان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إلـاه إلا هو الحی القیوم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عمران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هیچ معبودی جز او نیست و اوست زنده و قیم موجودات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عنت الوجوه للحی القیوم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ها و چهره ها همه در مقابل خداوند زنده و قیم دستگاه آفرینش، به تذلل و خضوع درآمدند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قیامت موجودات که فانی می شوند و خدا باقی می ماند، معنایش این نیست که موجودات باید در خارج به وجود حقیقی خود معدوم و زایل گردند و جنبه وجه اللهی را از دست بدهند و خدا یکی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وحدت و یگانگی اش متوقف است بر از بین رفتن موجودات خارجی، آن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خدایی که چون موجودات را خلق کرده، آن ها به واسطه آفرینش خود دارای قدرت شدند، دارای عظمت شدند و دارای علم شدند و به واسطه علم و قدرت و حیات خود، علم و قدرت و حیات خدا را عقب زدند و در قدرت و علم و حیات او فتور و نقصان به وجود آوردند و بالنتیجه خدا را مجبور ساختند که با از بین بردن و اعدام آنها، وحدت خود را با احاطه حیات و علم و قدرت باز یابد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آفرینش و پیدایش موجودات، اثبات وحدت و قهاریت خدا را بهتر می کنند، نه اینکه وحدت او را تضعیف می نمایند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وجود آسمان ها و وجود زمین و دریا و ستارگان و فضا و کهکشان ها و مدارها و عالم ملکوت و عقل و فرشتگان، منافات با توحید خدا ندارد، بلکه همه و همه یک زبان اثبات توحید خدا را می کنند، پس در عین آنکه جمله موجودات هستند، خدا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و لم یکن معه شیء، والان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پیوسته بوده است و چیزی هم با او ضمیمه نبوده است و الآن هم خدا کماکان هست و ضمیمه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چیزهایی که در مقابل خدا دیده می شود، در مقابل او نیست، این ها مندک در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معالجه نفس از دوبینی به وحدت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چون دوبین است این ها را در مقابل او می بیند، چشم باید معالجه شود، نه اینکه موجودات از بین بروند و عجیب ائمه طاهرین علیهم السلام این پرده ها را از آیات قرآن بر می دارند و این حقایق را منکشف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اعجاز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ذات او همه چیز فانی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ربک ذوالجلـ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و الاءکرام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 کس که بر روی زمین است فناپذیر است و تنها ذات باشکوه و ارجمند پروردگارت باقی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که از مصادر وحی بیان شده و این قسم برای ما حقایق را روشن می کنند و در تنقیح مطالب موشکافی می نمایند، معجزه است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ما به نظر سطحی می گذریم و نگاهی بدوی می نماییم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آسمان از بین برود، زمین از بین برود تا توحید و قدرتش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چه گناهی کرده اند؟ اگر انسان یک انبار اسکناس داشته باشد و بخواهد آنها را باطل کند، لازم نیست که با جرقه یک دانه کبریت همه را آتش زند و خاکستر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اسکناس ها به جای خود هست و دست به آن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بانکی که به آنها اعتبار داده است اعتبار را ساقط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اسکناس اعتبارش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 عمل قیمت خود را از دست می دهند و به واسطه این عمل، قیمتی را که مردم برای هر قطعه از آنها قایل بودند و واقعا روی آن عمل می کردند و ملتزم به آثار آن بودند، این اعتبار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چشمش ضعیف است و در روز نمی تواند خورشید را ببیند،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خورشید را از بین برد چون چشم من نمی بیند، باید چشمش را علاج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چشمی که تراخم دارد یا مو در آورده یا مرضی دارد که متورم شده و آب ریزش دارد و در شب چهاردهم که ماه به شکل دایره تمام و بدر است، چون به ماه عالمتاب نظر کند، یک هاله بزرگی دور ماه می بیند،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باید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آسمان و زمین را از بین بردند، آیا نفس به درجه توحید می رسد؟ موحد می گردد؟</w:t>
      </w:r>
    </w:p>
    <w:p>
      <w:pPr>
        <w:pStyle w:val="BookText"/>
        <w:rPr/>
      </w:pPr>
      <w:r>
        <w:rPr>
          <w:rFonts w:ascii="IRNazanin" w:hAnsi="IRNazanin" w:eastAsia="IRNazanin"/>
          <w:color w:val="111111"/>
          <w:sz w:val="28"/>
          <w:sz w:val="28"/>
          <w:szCs w:val="28"/>
          <w:rtl w:val="true"/>
          <w:lang w:bidi="fa-IR"/>
        </w:rPr>
        <w:t>نفس را باید معالجه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دنیا انسان معالجه نمود، عالم امرش در این دنیا ظاهر می شود و قیامتش در اینجا بر پا میگردد، یعنی خدا را به وحدت می بیند وگرنه بالاخره به واسطة مردن که تمام این جهان اسباب را پشت سر می گذارد و می رود، در آنجا جنبه وجه اللهی طلوع می کند و خواهی نخواهی باید انسان اعتراف کند که جز پروردگار هیچ موجودی در عالم وجود مؤثر نیست و اوست علة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السمـاوات مطویـ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پیچیده شده به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به وحدانیت خدا در آنجا وجدانی است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به حاجی لک لک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پیوسته منزل خود را از فراز درخت ها عوض می کنی؟ و همیشه از این درخت به آن درخت کوچ می کنی؟ روی یک درخت که آشیانه خود را ساخته ای، مانند بسیاری از مرغان دیگر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ها متعفن هستند و بوی بد دارند و لذا من مجبورم پیوسته در سیر و حرکت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درخت ها متعفنند؟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 گویند حاجی لک لک، روی هر درختی که می رود و آشیانه می کند و بچه می گذارد، پیوسته کثافات و فضولات خود را هم در همان جا می ریزد و آنجا را متعفن می سازد و روی این زمینه پیوسته از این درخت به روی درختی دیگر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ها تعفن ندارند ولی تا هنگامی که این أسافل اعضا با شما هست همه درخت ها متعفنند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اصلاح کن، عیب از درخت نیست</w:t>
      </w:r>
      <w:r>
        <w:rPr>
          <w:rFonts w:eastAsia="IRNazanin" w:cs="IRNazanin"/>
          <w:color w:val="111111"/>
          <w:sz w:val="28"/>
          <w:szCs w:val="28"/>
          <w:rtl w:val="true"/>
          <w:lang w:bidi="fa-IR"/>
        </w:rPr>
        <w:t>!</w:t>
      </w:r>
      <w:bookmarkStart w:id="414" w:name="pg2928_18521"/>
    </w:p>
    <w:p>
      <w:pPr>
        <w:pStyle w:val="BookText"/>
        <w:rPr/>
      </w:pPr>
      <w:bookmarkEnd w:id="41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توحید علم خدا وحدت تزکیه نفس</w:t>
      </w:r>
    </w:p>
    <w:p>
      <w:pPr>
        <w:pStyle w:val="Heading3"/>
        <w:numPr>
          <w:ilvl w:val="2"/>
          <w:numId w:val="1"/>
        </w:numPr>
        <w:rPr/>
      </w:pPr>
      <w:bookmarkStart w:id="415" w:name="__RefHeading___Toc37489_2749589250"/>
      <w:bookmarkStart w:id="416" w:name="_Toc139"/>
      <w:bookmarkEnd w:id="415"/>
      <w:r>
        <w:rPr>
          <w:rtl w:val="true"/>
        </w:rPr>
        <w:t>امراض باطنی، مانع تجلی جمال الهی در قلب انسان</w:t>
      </w:r>
      <w:bookmarkEnd w:id="416"/>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روایت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أجرد، فیه سراج یزهر؛ و قلب الکافر أسود منکوس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مؤمن پاک و خالی است و در آن چراغی می درخشد و دل کافر سیاه و واژگون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الشیاطین یحومون علی قلوب بنی ءادم لنظروا إلی الملکوت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شیاطین در اطراف دل بنی آدم دور نمی زدند هر آینه آنان به ملکوت نظر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حکیم سنایی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آن کس که گشت بر تن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آسوده ملک از او و سپاه</w:t>
      </w:r>
    </w:p>
    <w:p>
      <w:pPr>
        <w:pStyle w:val="BookText"/>
        <w:rPr/>
      </w:pPr>
      <w:r>
        <w:rPr>
          <w:rFonts w:ascii="IRNazanin" w:hAnsi="IRNazanin" w:eastAsia="IRNazanin"/>
          <w:color w:val="111111"/>
          <w:sz w:val="28"/>
          <w:sz w:val="28"/>
          <w:szCs w:val="28"/>
          <w:rtl w:val="true"/>
          <w:lang w:bidi="fa-IR"/>
        </w:rPr>
        <w:t xml:space="preserve">بد بود تن چو دل تباه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لشگر ز ضعف شاه بود</w:t>
      </w:r>
    </w:p>
    <w:p>
      <w:pPr>
        <w:pStyle w:val="BookText"/>
        <w:rPr/>
      </w:pPr>
      <w:r>
        <w:rPr>
          <w:rFonts w:ascii="IRNazanin" w:hAnsi="IRNazanin" w:eastAsia="IRNazanin"/>
          <w:color w:val="111111"/>
          <w:sz w:val="28"/>
          <w:sz w:val="28"/>
          <w:szCs w:val="28"/>
          <w:rtl w:val="true"/>
          <w:lang w:bidi="fa-IR"/>
        </w:rPr>
        <w:t xml:space="preserve">اینچنین پر خلل دلی که تو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دد و دیوند با تو زین دل راست</w:t>
      </w:r>
    </w:p>
    <w:p>
      <w:pPr>
        <w:pStyle w:val="BookText"/>
        <w:rPr/>
      </w:pPr>
      <w:r>
        <w:rPr>
          <w:rFonts w:ascii="IRNazanin" w:hAnsi="IRNazanin" w:eastAsia="IRNazanin"/>
          <w:color w:val="111111"/>
          <w:sz w:val="28"/>
          <w:sz w:val="28"/>
          <w:szCs w:val="28"/>
          <w:rtl w:val="true"/>
          <w:lang w:bidi="fa-IR"/>
        </w:rPr>
        <w:t xml:space="preserve">پاره گوشت نام دل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تحقیق را بهل کردی</w:t>
      </w:r>
    </w:p>
    <w:p>
      <w:pPr>
        <w:pStyle w:val="BookText"/>
        <w:rPr/>
      </w:pPr>
      <w:r>
        <w:rPr>
          <w:rFonts w:ascii="IRNazanin" w:hAnsi="IRNazanin" w:eastAsia="IRNazanin"/>
          <w:color w:val="111111"/>
          <w:sz w:val="28"/>
          <w:sz w:val="28"/>
          <w:szCs w:val="28"/>
          <w:rtl w:val="true"/>
          <w:lang w:bidi="fa-IR"/>
        </w:rPr>
        <w:t xml:space="preserve">اینکه دل نام کرده ای به 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پیش سگان کوی انداز</w:t>
      </w:r>
    </w:p>
    <w:p>
      <w:pPr>
        <w:pStyle w:val="BookText"/>
        <w:rPr/>
      </w:pPr>
      <w:r>
        <w:rPr>
          <w:rFonts w:ascii="IRNazanin" w:hAnsi="IRNazanin" w:eastAsia="IRNazanin"/>
          <w:color w:val="111111"/>
          <w:sz w:val="28"/>
          <w:sz w:val="28"/>
          <w:szCs w:val="28"/>
          <w:rtl w:val="true"/>
          <w:lang w:bidi="fa-IR"/>
        </w:rPr>
        <w:t xml:space="preserve">از تن و نفس و عقل و جان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او دلی بدست آور</w:t>
      </w:r>
    </w:p>
    <w:p>
      <w:pPr>
        <w:pStyle w:val="BookText"/>
        <w:rPr/>
      </w:pPr>
      <w:r>
        <w:rPr>
          <w:rFonts w:ascii="IRNazanin" w:hAnsi="IRNazanin" w:eastAsia="IRNazanin"/>
          <w:color w:val="111111"/>
          <w:sz w:val="28"/>
          <w:sz w:val="28"/>
          <w:szCs w:val="28"/>
          <w:rtl w:val="true"/>
          <w:lang w:bidi="fa-IR"/>
        </w:rPr>
        <w:t xml:space="preserve">آنچنان دل که وقت پیچاپیچ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او جز خدا نیابی هیچ</w:t>
      </w:r>
    </w:p>
    <w:p>
      <w:pPr>
        <w:pStyle w:val="BookText"/>
        <w:rPr/>
      </w:pPr>
      <w:r>
        <w:rPr>
          <w:rFonts w:ascii="IRNazanin" w:hAnsi="IRNazanin" w:eastAsia="IRNazanin"/>
          <w:color w:val="111111"/>
          <w:sz w:val="28"/>
          <w:sz w:val="28"/>
          <w:szCs w:val="28"/>
          <w:rtl w:val="true"/>
          <w:lang w:bidi="fa-IR"/>
        </w:rPr>
        <w:t xml:space="preserve">دل یکی منظری است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دیو را چه دل خوانی</w:t>
      </w:r>
    </w:p>
    <w:p>
      <w:pPr>
        <w:pStyle w:val="BookText"/>
        <w:rPr/>
      </w:pPr>
      <w:r>
        <w:rPr>
          <w:rFonts w:ascii="IRNazanin" w:hAnsi="IRNazanin" w:eastAsia="IRNazanin"/>
          <w:color w:val="111111"/>
          <w:sz w:val="28"/>
          <w:sz w:val="28"/>
          <w:szCs w:val="28"/>
          <w:rtl w:val="true"/>
          <w:lang w:bidi="fa-IR"/>
        </w:rPr>
        <w:t xml:space="preserve">از در نفس تا به کعبه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را هزار و یک منزل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441</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کسی که از دنیا می رود و دلش سلیم و سالم نیست، مریض است به انواع مرض های باطنی، چون شک و شرک و حسد و بخل و ریا و خدعه و حب جاه و حب مال؛ این امراض مانع از تجلی جمال الهی در دل او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امراض را باید از دل بیرون کنند؛ خیلی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احتضار، سؤال منکر و نکیر، عذاب قبر، عالم برزخ و عالم حشر و سؤال و حساب و کتاب مگر این امراض را می توان معالجه نمود؟</w:t>
      </w:r>
    </w:p>
    <w:p>
      <w:pPr>
        <w:pStyle w:val="BookText"/>
        <w:rPr/>
      </w:pPr>
      <w:r>
        <w:rPr>
          <w:rFonts w:ascii="IRNazanin" w:hAnsi="IRNazanin" w:eastAsia="IRNazanin"/>
          <w:color w:val="111111"/>
          <w:sz w:val="28"/>
          <w:sz w:val="28"/>
          <w:szCs w:val="28"/>
          <w:rtl w:val="true"/>
          <w:lang w:bidi="fa-IR"/>
        </w:rPr>
        <w:t>آن که در مدت یک عمر همه اش با اباطیل سر و کار داشت و از عالم تجرد و مقام حقیقت نفس دور بود و در عالم ظلمات زندگی می کرد و با ریشه دنیا عشقبازی می کرد و قلب خود و روح خود و خاطرات خود را در این امر تمرین داده و با آمال نفسانی و ظلم و جنایت و إعراض از خدا ورزش نموده و خلاصه ملکات او ملکات حیوان و سبع درنده گردیده است و کجا می توانند این ملکات را از دست او بیرون آرند؟</w:t>
      </w:r>
    </w:p>
    <w:p>
      <w:pPr>
        <w:pStyle w:val="BookText"/>
        <w:rPr/>
      </w:pPr>
      <w:r>
        <w:rPr>
          <w:rFonts w:ascii="IRNazanin" w:hAnsi="IRNazanin" w:eastAsia="IRNazanin"/>
          <w:color w:val="111111"/>
          <w:sz w:val="28"/>
          <w:sz w:val="28"/>
          <w:szCs w:val="28"/>
          <w:rtl w:val="true"/>
          <w:lang w:bidi="fa-IR"/>
        </w:rPr>
        <w:t>به کسی که در دنیا رباخوار بوده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و از این گناه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حاصله برای تو سود حلال نیست؛ اگر صاحبانش معلوم باشد، باید بین آن ها تقسیم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معلوم نباشد مجهول المالک است و باید به فقرا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 این سخن را می پذیرد؟ و کدام وقت حاضر برای توبه و رد اموال ربوی می گردد؟</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عمر در لحظات و ساعات، روی عشق به مال کثیف و جمع آوری درهم و دینار و ظلم به مردم ستمدیده و بیرون کشیدن لقمه از حلقوم صغیر و یتیم و بینوا تمرین کرده و در حراج مال مستمند و مسکین و به خاک کشاندن آن ها دریغ نکرده است و چنان این اعمال شیطانی و بهیمه ای در روح او منعکس شده و اثر گذارده است که گویی مانند سنگ در صحنه خاطرات او متحجر شده است، مگر آب است که انسان پاکش کند؟</w:t>
      </w:r>
      <w:bookmarkStart w:id="417" w:name="pg2928_18523"/>
    </w:p>
    <w:p>
      <w:pPr>
        <w:pStyle w:val="BookText"/>
        <w:rPr/>
      </w:pPr>
      <w:bookmarkEnd w:id="417"/>
      <w:r>
        <w:rPr>
          <w:rFonts w:ascii="IRNazanin" w:hAnsi="IRNazanin" w:eastAsia="IRNazanin"/>
          <w:color w:val="111111"/>
          <w:sz w:val="28"/>
          <w:sz w:val="28"/>
          <w:szCs w:val="28"/>
          <w:rtl w:val="true"/>
          <w:lang w:bidi="fa-IR"/>
        </w:rPr>
        <w:t>تحجر صفات زشت، نفس او را چون سنگ صماء سخت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تحجر که به مثابه کنده کاری و قلم زنی بر روی سنگ است، مگر با شستن آب از بین می رود؛ او را باید قلب ماهیت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دیده می شود که چنین افرادی جان خود را بر سر درهم و دینار می دهند و چنان حریص و بخیل و بی رحم می شوند که با وجود اندوختن ثروت هنگفت، اگر فرزند آنان در مقابل چشمشان جان دهد، حاضر برای بذل مال در راه حیات او نیستند و بلکه خودشان در بستر مرگ می میرند و از مصرف مال برای بهبودی خویشتن مضایقه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قسم این امراض را بیرون می کشند؟ و این قلب تا بخواهد به مرحله سلامت برسد باید چه عقباتی را طی کند؟ خدا می داند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بالاخره چاره ای از پیمودن 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طی این عقبات هیچ مفری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نور خدا در دل تجلی کند و با فرقان الهی، مؤمن حرکت کند وگرنه راه رهایی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ایمان اخلاق روح انسان گناه قلب موجودات خدا</w:t>
      </w:r>
    </w:p>
    <w:p>
      <w:pPr>
        <w:pStyle w:val="Heading3"/>
        <w:numPr>
          <w:ilvl w:val="2"/>
          <w:numId w:val="1"/>
        </w:numPr>
        <w:rPr/>
      </w:pPr>
      <w:bookmarkStart w:id="418" w:name="__RefHeading___Toc37491_2749589250"/>
      <w:bookmarkStart w:id="419" w:name="_Toc140"/>
      <w:bookmarkEnd w:id="418"/>
      <w:r>
        <w:rPr>
          <w:rtl w:val="true"/>
        </w:rPr>
        <w:t>احاطه نفس کمال یافته بر همه موجودات</w:t>
      </w:r>
      <w:bookmarkEnd w:id="419"/>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دارای نفس ناطقه است می رسد به جایی که تمام موجودات را مشاهده می کند و تمام موجودات را در وجود خود منطوی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جماعتی که در این جا دور هم نشسته ایم، ما بدنی داریم و ماده ای، این جای شک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داریم، پایی داریم، چشمی داریم، که با آن اعمالی انجام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می گیریم، یکدیگر را می بینیم و غیر از این هیکل ظاهر، ما با حواس ظاهری خود از یکدیگر چیزی را ادراک نمی کنیم ولیکن حقیقت ما و واقعیت ما، همین بدن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افکاری داریم، ادراکاتی داریم، دوستان و آشنایان را در ذهن خود می شناسیم و 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می شد که ما یک نورانیت و صفایی داشتیم که همان طور که چشم به دوستان می اندازیم ظاهر آن ها را می دیدیم، از تمام محتویات مغز و فکر و ذهن و حقیقت و عقیده و صفات و نیات آن ها خبردار می شدیم و اگر دوستان ما و خود ما، همه موجودات متلالئه و متشعشعه نورانی مثل بلورها و آئینه ها بودیم که هیچ موجودی از حقایق ما، از موجودات دیگر و حقایق آن ها محجوب واقع نمی شد، پس ما همه را ادراک می کردیم و همه، همه را ادراک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من از علوم شما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علوم دوستتان خبر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خارج این مسجد که در آن نشسته اید بی اطلاع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فردا خبر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حجاب 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و مکان برداشته شود و حجاب ماده از بین برود، تمام موجودات هم اکنون برای شما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برای دوستان حاضرید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دوستی برای دیگری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دیگر حجابی نیست؛ هیچ موجودی از موجود دیگر محجوب نیست</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که دارای نفس ناطقه است، در اثر تکامل قوا و استعدادهای نهفته خود می رسد به جایی که تمام موجودات را ادراک می نماید و تمام حقایق عالم و عقول و صور و معارف إلهیه در وجود او منطوی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انسان در اصل پیدایش بی گره و صاف بود و در جایی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بود، یکی نبود، غیر از خدا هیچکس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بود و آن خدا بود و یکی عددی نبود، بلکه وحدت او وحدت بالصرافه بود و بنابراین مقدمه، وجود مقدس خدا، غیری در جهان نگذارد و غیر از او هیچ موجودی در عالم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باید به مقام اولیه خود بازگشت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نور نفس ناطقه که در عالم توحید بود و در مقابل تشعشع انوار حضرت احدیت جل و عز دارای سعه و احاطه بود، به عالم صورت و سپس به عالم ماده تنزل کرد و در عالم کثرت ظهور پیدا نمود؛ مانند نور سره و خالص، چون کنگره هایی که در بالای عمارت ها برقرار می کنند، تکثر پیدا نموده و این اختلافات پدید آمد</w:t>
      </w:r>
      <w:r>
        <w:rPr>
          <w:rFonts w:eastAsia="IRNazanin" w:cs="IRNazanin"/>
          <w:color w:val="111111"/>
          <w:sz w:val="28"/>
          <w:szCs w:val="28"/>
          <w:rtl w:val="true"/>
          <w:lang w:bidi="fa-IR"/>
        </w:rPr>
        <w:t>.</w:t>
      </w:r>
      <w:bookmarkStart w:id="420" w:name="pg2928_18525"/>
    </w:p>
    <w:p>
      <w:pPr>
        <w:pStyle w:val="BookText"/>
        <w:rPr/>
      </w:pPr>
      <w:bookmarkEnd w:id="420"/>
      <w:r>
        <w:rPr>
          <w:rFonts w:ascii="IRNazanin" w:hAnsi="IRNazanin" w:eastAsia="IRNazanin"/>
          <w:color w:val="111111"/>
          <w:sz w:val="28"/>
          <w:sz w:val="28"/>
          <w:szCs w:val="28"/>
          <w:rtl w:val="true"/>
          <w:lang w:bidi="fa-IR"/>
        </w:rPr>
        <w:t>با منجنیق همت استوار و اراده متین و با پیمودن راه خدا و ورود در عالم تزکیه نفس اماره و بستن بار سفر لقاءالله، باید این کنگره را درهم کوبید و این دوئیت و دشمنی و استکبار را به خاک نسیان مدفون ساخت، تا دوباره به همان مقام توحید و صفا و طهارتی که انسان در مبدأ خلقتش بود مراجعت کند و کماکان چون گوهر درخشنده تابناک گردد و چون آفتاب فروزان، نوربخش عوالم و محیط بر آن 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یا نخواهیم باید برگردیم، بازگشت و معاد امری است غیر قابل تخلف ولیکن اگر با اختیار و اراده حرکت کنیم، چه بسیار عالی و ارجمند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غلام همت آنم که زیر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 چه رنگ تعلق پذیرد آزاد است</w:t>
      </w:r>
    </w:p>
    <w:p>
      <w:pPr>
        <w:pStyle w:val="BookText"/>
        <w:rPr/>
      </w:pPr>
      <w:r>
        <w:rPr>
          <w:rFonts w:ascii="IRNazanin" w:hAnsi="IRNazanin" w:eastAsia="IRNazanin"/>
          <w:color w:val="111111"/>
          <w:sz w:val="28"/>
          <w:sz w:val="28"/>
          <w:szCs w:val="28"/>
          <w:rtl w:val="true"/>
          <w:lang w:bidi="fa-IR"/>
        </w:rPr>
        <w:t xml:space="preserve">ترا ز کنگره عرش می زنند صفیر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ندانمت که در این دامگه چه افتادست</w:t>
      </w:r>
    </w:p>
    <w:p>
      <w:pPr>
        <w:pStyle w:val="BookText"/>
        <w:rPr/>
      </w:pPr>
      <w:r>
        <w:rPr>
          <w:rFonts w:ascii="IRNazanin" w:hAnsi="IRNazanin" w:eastAsia="IRNazanin"/>
          <w:color w:val="111111"/>
          <w:sz w:val="28"/>
          <w:sz w:val="28"/>
          <w:szCs w:val="28"/>
          <w:rtl w:val="true"/>
          <w:lang w:bidi="fa-IR"/>
        </w:rPr>
        <w:t xml:space="preserve">که ای بلند نظر شاهباز سدره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نشیمن تو نه این کنج محنت آباد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پژمان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جلد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کمال ماده انسان ذهن تزکیه نفس</w:t>
      </w:r>
    </w:p>
    <w:p>
      <w:pPr>
        <w:pStyle w:val="Heading3"/>
        <w:numPr>
          <w:ilvl w:val="2"/>
          <w:numId w:val="1"/>
        </w:numPr>
        <w:rPr/>
      </w:pPr>
      <w:bookmarkStart w:id="421" w:name="__RefHeading___Toc37493_2749589250"/>
      <w:bookmarkStart w:id="422" w:name="_Toc141"/>
      <w:bookmarkEnd w:id="421"/>
      <w:r>
        <w:rPr>
          <w:rtl w:val="true"/>
        </w:rPr>
        <w:t>امتحانات الهی واسطه ظهور حقایق برای انسان</w:t>
      </w:r>
      <w:bookmarkEnd w:id="422"/>
    </w:p>
    <w:p>
      <w:pPr>
        <w:pStyle w:val="BookText"/>
        <w:rPr/>
      </w:pPr>
      <w:r>
        <w:rPr>
          <w:rFonts w:ascii="IRNazanin" w:hAnsi="IRNazanin" w:eastAsia="IRNazanin"/>
          <w:color w:val="111111"/>
          <w:sz w:val="28"/>
          <w:sz w:val="28"/>
          <w:szCs w:val="28"/>
          <w:rtl w:val="true"/>
          <w:lang w:bidi="fa-IR"/>
        </w:rPr>
        <w:t xml:space="preserve">نفس اژدرهاست او کی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بی آلتی افسرده است</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آدمی دارای این طبع است که در بعضی از اوقات که چون موش، دمش در لای تخته تله گیر می کند سلمنا و ءامنا می گوید و امور را به خدا وا می گذارد و به مجرد آن که فرجی شد و از شدت و عسرت رهایی یافت، باز برمی گردد به همان حالت غفلت اولیه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پیشگیری از آفات و عاهات دنبال دستورات دینی می رود و اقرار به وحدانیت خدا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مـالک یوم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ولی در قیامت که از این حقیقت پرده برداشته می شود، با جان و سر و عقل و نفس و زبان اقرار به مالکیت و ملکیت او می نماید و ءامنا و صدقنا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ما امروز اول یکدیگر را می بینیم و سپس خدا را؛ اول به موجودات و آثار نظر می کنیم و پس از آن استدلال بر اتقان صنع و وجود خدا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عکس است؛ اول نظر بر خدا و صفات او می افتد و به تبع آن بر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مشهود است که زمین در قبضه خداست و البته چنین زمینی مشرق و نورانی است و مشهود است که آسمان ها پیچیده در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 و ملکوت و زمین و آسمان و عالم غیب و شهادت و ظاهر و باطن و دنیا و آخرت و جسم و روح، همگی در دست قدرت خدا مقهور و مشهود به مقهوریت هستند</w:t>
      </w:r>
      <w:r>
        <w:rPr>
          <w:rFonts w:eastAsia="IRNazanin" w:cs="IRNazanin"/>
          <w:color w:val="111111"/>
          <w:sz w:val="28"/>
          <w:szCs w:val="28"/>
          <w:rtl w:val="true"/>
          <w:lang w:bidi="fa-IR"/>
        </w:rPr>
        <w:t>.</w:t>
      </w:r>
      <w:bookmarkStart w:id="423" w:name="pg2928_18526"/>
    </w:p>
    <w:p>
      <w:pPr>
        <w:pStyle w:val="BookText"/>
        <w:rPr/>
      </w:pPr>
      <w:bookmarkEnd w:id="423"/>
      <w:r>
        <w:rPr>
          <w:rFonts w:ascii="IRNazanin" w:hAnsi="IRNazanin" w:eastAsia="IRNazanin"/>
          <w:color w:val="111111"/>
          <w:sz w:val="28"/>
          <w:sz w:val="28"/>
          <w:szCs w:val="28"/>
          <w:rtl w:val="true"/>
          <w:lang w:bidi="fa-IR"/>
        </w:rPr>
        <w:t>امتحاناتی که خداوند از مردم می نماید برای اقرار و اعتراف آن ها به این مسئله است، نه برای آن که برای خود خدا چیزی منکشف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 الناس أن یترکوا أن یقولوا ءامنا و هم لایفتنون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 به مجرد این که به زبان بگویند ایمان آوردیم، رها میشوند؟ آیا چنین می پندارند؟ نه چنین نیست؛ امتحان می شوند تا بر خود آن ها روشن گردد که گفتار زبانی بدون اعتقاد و ایمان قلبی مثمر ثمری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خداوند معلوم است که مؤمن کیست و کافر کیست، نیازی به آزمایش ندارد؛ ولی برای آن که خود مردم همگی ادعای ایمان کامل را نکنند و خود را هم صف با سلمان فارسی و هم رزم با عمار یاسر و ابوذر غفاری ندانند و رتبه و درجه آن ها در نزد خود آنان مشهود و معلوم گردد، آزمایش به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ظهور سایر صفات و اسمای خدا در قیامت، برای اقرار و اعتراف منکرین است، نه برای تحقق این صفات نسبت به خود ذات باری تعالی، شأنـه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نفس قیامت دین خدا آزمایش الهی</w:t>
      </w:r>
    </w:p>
    <w:p>
      <w:pPr>
        <w:pStyle w:val="Heading3"/>
        <w:numPr>
          <w:ilvl w:val="2"/>
          <w:numId w:val="1"/>
        </w:numPr>
        <w:rPr/>
      </w:pPr>
      <w:bookmarkStart w:id="424" w:name="__RefHeading___Toc37495_2749589250"/>
      <w:bookmarkStart w:id="425" w:name="_Toc142"/>
      <w:bookmarkEnd w:id="424"/>
      <w:r>
        <w:rPr>
          <w:rtl w:val="true"/>
        </w:rPr>
        <w:t>تأثیر نفس های پاک و خبیث در وقایع عالم</w:t>
      </w:r>
      <w:bookmarkEnd w:id="425"/>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دارای نفس پاک و روح طیب است و بر بالین مریض می رود و جدا می خواهد شفا پیدا کند، شفای فوری آن مریض در اثر تأثیر آن نفس پاک است به اذن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نظر می زند، بچه مریض می شود و یا می میرد، مال نفس کثیف و خبیث اوست گرچه آن بچه فرزند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اثر دارد، البته اگر نفس در جهت شقاوت جلو برود، آثارش آثار خبیثه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مرض، فلاکت، و أمثالها از آثار نفوس خبیثه است و اگر در جهت طهارت جلو برود، آثارش آثاری است که برای مردم مفید است؛ تأثیر نفوس در برکت، عافیت، صحت و طول عمر، به واسطه طهارت نفوس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الزبد فیذهب جفآء و أما ما ینفع الناس فیمکث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سوء چون کف روی آب از بین میرود؛ و اما آنچه به مردم خیر و رحمت میرساند در روی زمین باقی می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تأثیرات و تأثرات که در عالم مشاهده می کنیم متعلق به نفوس است اما به 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موجودی در ذات و در فعل و اثرش، بدون اذن پروردگار لباس هستی در بر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اذن یک اذن اعتباری نیست مانند سایر عقود و عهودی که در عالم دنیا و اعتبار صورت می گیرد، مثل این که انسان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استجزت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من از تو طلب اجازه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پاسخ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عبدی أجزت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من، به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اذن تکوینی و حقیقی است در نفوس، که اثر آن امکان تأثیر نفوس در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ظرف تکوین و واقعیت، در مرحله ای واقع می شود که در این مرحله ذات اقدس حق تعالی از این سبب تجلی می کند و اراده حضرتش از این وسیله و مفتاح در خارج، لباس وجود و هستی می پوشد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مجرد شو مجرد را ببین و کار مجرد را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تحقق همین حالت انقطاع در نفوس است</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ما همه در این مسجد نشسته ایم و همه چیز را می بینیم، همه دوستان و برادران دینی را می نگریم؛ اما خودمان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چهره خود را می بینیم؟ نه، همه شرایط إبصار موجود است، چشم داریم، چراغ روشن است، نگاه می کنیم ولی خود را مشاهده نمی کنیم، به این میکروفون نگاه می کنیم خود را نمی بینیم، به صفحه کاغذ، به فرش و سقف نگاه می کنیم خود را نمی بینیم اما چون نگاه به این سنگ های مرمر متلألی و درخشان می کنیم قدری خود را مشاهده می نماییم، چرا؟ چون این سنگ به واسطه بروز استعداد و لیاقت، فعلیت تجلی و برگشت شعاع را پیدا کرده است، اگر یک قدری صیقلش زیادتر شود، تبدیل می شود به یک صفحه آیینه و ما کاملا خود را در آن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شرط إبصار و دیدن، قابلیت انعکاس شعاع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فرشی که روی زمین افتاده، اگر در شرایط خاصی واقع شود و بتوانیم به آن صیقلی بزنیم که همچون آیینه بدرخشد، آن فرش هم عکس چهره ما را نشان می دهد، کتاب هم نشان می دهد، میکروفون هم نشان می دهد و تمام اشیا و چیزهایی که در محاذات ما و چهره ما قرار گرفته اند، صورت ما را نشان می دهند</w:t>
      </w:r>
      <w:r>
        <w:rPr>
          <w:rFonts w:eastAsia="IRNazanin" w:cs="IRNazanin"/>
          <w:color w:val="111111"/>
          <w:sz w:val="28"/>
          <w:szCs w:val="28"/>
          <w:rtl w:val="true"/>
          <w:lang w:bidi="fa-IR"/>
        </w:rPr>
        <w:t>.</w:t>
      </w:r>
      <w:bookmarkStart w:id="426" w:name="pg2928_18528"/>
    </w:p>
    <w:p>
      <w:pPr>
        <w:pStyle w:val="BookText"/>
        <w:rPr/>
      </w:pPr>
      <w:bookmarkEnd w:id="426"/>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دین عرفان خدا جهان اعمال</w:t>
      </w:r>
    </w:p>
    <w:p>
      <w:pPr>
        <w:pStyle w:val="Heading3"/>
        <w:numPr>
          <w:ilvl w:val="2"/>
          <w:numId w:val="1"/>
        </w:numPr>
        <w:rPr/>
      </w:pPr>
      <w:bookmarkStart w:id="427" w:name="__RefHeading___Toc37497_2749589250"/>
      <w:bookmarkStart w:id="428" w:name="_Toc143"/>
      <w:bookmarkEnd w:id="427"/>
      <w:r>
        <w:rPr>
          <w:rtl w:val="true"/>
        </w:rPr>
        <w:t>نقد و بررسی ادله قائلین به معاد روحانی</w:t>
      </w:r>
      <w:bookmarkEnd w:id="428"/>
    </w:p>
    <w:p>
      <w:pPr>
        <w:pStyle w:val="BookText"/>
        <w:rPr/>
      </w:pPr>
      <w:r>
        <w:rPr>
          <w:rFonts w:ascii="IRNazanin" w:hAnsi="IRNazanin" w:eastAsia="IRNazanin"/>
          <w:color w:val="111111"/>
          <w:sz w:val="28"/>
          <w:sz w:val="28"/>
          <w:szCs w:val="28"/>
          <w:rtl w:val="true"/>
          <w:lang w:bidi="fa-IR"/>
        </w:rPr>
        <w:t>دلیلی را که آن دسته از فلاسفه و حکما اقامه می کنند که معاد فقط روحانی است نه جسمانی، اینست که انسان حقیقتش به عقل و به نفس است و عقل و نفس مجرد هستند؛ وقتی که خداوند تبارک و تعالی جمع فرمود بین نفس و عقل را با بدن، هر دو با یکدیگر اجتماع پیدا کردند، مثل روح و بدن انسان با هم سازش و آشتی نمودند، روح از بالا آمد و رفت در قالب بدن؛ مثل مرغ ورقاء که دارای مقام عزت و مناعت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هبطت إلیک من المحل الارفع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ورقآء ذات تعزز و تمنع</w:t>
      </w:r>
    </w:p>
    <w:p>
      <w:pPr>
        <w:pStyle w:val="BookText"/>
        <w:rPr/>
      </w:pPr>
      <w:r>
        <w:rPr>
          <w:rFonts w:ascii="IRNazanin" w:hAnsi="IRNazanin" w:eastAsia="IRNazanin"/>
          <w:color w:val="111111"/>
          <w:sz w:val="28"/>
          <w:sz w:val="28"/>
          <w:szCs w:val="28"/>
          <w:rtl w:val="true"/>
          <w:lang w:bidi="fa-IR"/>
        </w:rPr>
        <w:t>این طایر قدس سدره نشین عالی الدرجات و رفیع المنزله از محل أرفع بسوی تن نزول کرد و رفت در قالب بدن</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مرغ مدتی زندگی می کند و بعدا باید بپرد و برود جای اولیه خودش، در این حال در قفس را باز می کنند و آن مرغ می پرد و می رود و قفس هم در کنار منزل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خداوند بر بدن فرستاد، تا بواسطه این بدن که آلت دست اوست، دنبال کمالات خود برود و پس از حصول کمالات بین او و بدن جدایی می افتد، روح برمی گردد به محل خودش و بدن انسان که اصلش از خاک است نیز در درون خاک رفته و رفته رفته تبدیل به خاک می شود؛ روح چون مجرد است و ملکوتیست محلش عالم تجرد و ملکوت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معاد، یعنی عود و بازگشت بسوی خدا متصور است، همان معاد روح است نه معاد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محصل استدلالشان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نفی عالم خیال از سوی قائلین به معاد روحانی</w:t>
      </w:r>
    </w:p>
    <w:p>
      <w:pPr>
        <w:pStyle w:val="BookText"/>
        <w:rPr/>
      </w:pPr>
      <w:r>
        <w:rPr>
          <w:rFonts w:ascii="IRNazanin" w:hAnsi="IRNazanin" w:eastAsia="IRNazanin"/>
          <w:color w:val="111111"/>
          <w:sz w:val="28"/>
          <w:sz w:val="28"/>
          <w:szCs w:val="28"/>
          <w:rtl w:val="true"/>
          <w:lang w:bidi="fa-IR"/>
        </w:rPr>
        <w:t>و برای عدم معاد جسم دلیل می آورند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مجرد است و غذایش همان غذاهای عقلانی است که در پیش پروردگار می خورد و بدن هم که در زیر زمین به صورت دیگر مبدل می شود و غیر از روح و بدن هم چیز دیگری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به اینها گفته شود که انسان دارای قوه خیال و عالم مثال است، در پاسخ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خیال و مثال که همان احساسات و عواطف انسان است و ذهن که بواسطه تماشای صورت های زیبا التذاذ می برد و یا با برخورد با ناملایمات در رنج و اذیت می افتد، همه اینها قائم به بدن هستند، اگر بدنی باشد این صورت و خیال هست و اگر بدن نباشد صورت و مثال کجاست؟</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روی دیوار صورتی نقش کند این مبتنی بر این است که دیواری متحجر باشد تا صورت را نقش کند، اما روی هوا که انسان نمی تواند صورت نقش کند، روی آب که نمی تواند صورت نقش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بدنی باشد، در این بدن قوای متخیله و متفکره و احساسات و عواطف و غیرها هست و اگر بدن از بین برود، قوه خیال و حس مشترک هم بدنبال آن از بین می روند و چون بدن از بین برود، دیگر عالمی نمی توانیم تصور کنیم که آن عالم قائم به پای خود و روی ساق خود ایستاده باشد و از آن صور مبتهجه لذت ببرد و یا از آن صور منکره و زشت، در عذاب و اذیت باشد و محصل مطلب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و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تصورات ذهن است و ذهن متوقف است بر وجود بدن، اگر بدنی نباشد ذهنی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جواب داده اند که چون خداوند بدن را از بین می برد، ممکن است یک بدن دیگر درست کند و آن صورت ها و احساس ها قائم به آن بدن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متکلمین جواب داده اند که همان بدنی را که از بین برده است با تمام آن شرایط، خداوند اعاده میکند و اعاده معدوم می نماید و این از برای خدا کار مهمی نیست و همچنین پاسخ های دیگر نیز داده اند که همه اینها مخدوش و غیر قابل قبول است و پاسخ صحیح آنست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گرچه خود به خود می رود در عالم خود و در آنجا مبتهج و مسرور می شود، ولی خود نفس دارای سمع و بصر و ادراک است؛ یعنی علاوه بر قوه متخیله که آلت دست نفس است و قوای ذهنیه که آلت ترقی و تکامل اوست، خود نفس در ذات خودش بصیر است و علیم است و دارای سایر صفات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نفس هم که به عالم خود برود، باز از این قوا که در ذات خودش منطوی است، مبتهج و مسرور می شود و از آن لذات استفاده می کند و این غیر از لذات عقلانیه است که اختصاص به عالم فنا دارد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خود قوه خیال و عالم مثال، مجرد است و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بدن باشد تا قوه خیال و تصورات انسان بر آن قائم باشد، کلامی خطابی بیش نیست و روی ادله و براهین فلسفیه اثبات شده است که قوه خیال مجرد است و انسان در اثر تکامل و ترقی میتواند خیال خود را از بدن خلع کند و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مثال و صورت هست و بدن اصلا نیست و نه تنها قوای متخیله و مفکره بلکه حس مشترک و قوه حافظه و سایر قوای نفسانیه انسان همگی مجرد هستند و بر همین ادله تجرد قوه خیال، اثبات عالم مثال را نموده اند و آن عالمی است بین عالم دنیا و عالم قیامت؛ عالم دنیا عالم ماده است، عالم قیامت عالم معنی و تجرد محض است و عالم مثال بین این دو عالم است؛ نه ماده است که دارای ثقل و سنگینی باشد و نه معنای صرف است که خارج از صورت و تشکل و لذات و آلام صوری باشد</w:t>
      </w:r>
      <w:r>
        <w:rPr>
          <w:rFonts w:eastAsia="IRNazanin" w:cs="IRNazanin"/>
          <w:color w:val="111111"/>
          <w:sz w:val="28"/>
          <w:szCs w:val="28"/>
          <w:rtl w:val="true"/>
          <w:lang w:bidi="fa-IR"/>
        </w:rPr>
        <w:t>.</w:t>
      </w:r>
      <w:bookmarkStart w:id="429" w:name="pg2928_18531"/>
    </w:p>
    <w:p>
      <w:pPr>
        <w:pStyle w:val="BookText"/>
        <w:rPr/>
      </w:pPr>
      <w:bookmarkEnd w:id="429"/>
      <w:r>
        <w:rPr>
          <w:rFonts w:ascii="IRNazanin" w:hAnsi="IRNazanin" w:eastAsia="IRNazanin"/>
          <w:color w:val="111111"/>
          <w:sz w:val="28"/>
          <w:sz w:val="28"/>
          <w:szCs w:val="28"/>
          <w:rtl w:val="true"/>
          <w:lang w:bidi="fa-IR"/>
        </w:rPr>
        <w:t>عالمی است فی حد نفسه بر پای خودش قائم، بین این عالم و آن عالم، آنجا عالم صورت است، ماده نیست، ولی آثار ماده هست، لذت هست، عذاب و درد هست، گریه هست، خنده هست، سردی و گرمی و کمیت و کیفیت هست و در اینصورت که قوه خیال مجرد و بسیط باشد، وقتی که انسان زنده است با بدن زنده موجود است، ولی وقتی که انسان مرد و بدن رها شد، این قوه خیال نمی میرد، بلکه در عالم خود و در واقعیت خود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پذیرفتیم، که مسئله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بدن از بین رفت، بالاخره قوه خیال که هست و این لذات و آلام که محمول قوه خیال است، تماما موجود است و بنابراین، به مجرد مردن، انسان در عالم مثال هست و همیشه زندگی میکند و مبتهج به صور ملائمه با نفس و معذب به صور متنکره و کریهه و ناملائمه با نفس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شناسی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نفس معاد جسمانی معاد روحانی ذهن ماده و صورت خیال</w:t>
      </w:r>
    </w:p>
    <w:p>
      <w:pPr>
        <w:pStyle w:val="Heading3"/>
        <w:numPr>
          <w:ilvl w:val="2"/>
          <w:numId w:val="1"/>
        </w:numPr>
        <w:rPr/>
      </w:pPr>
      <w:bookmarkStart w:id="430" w:name="__RefHeading___Toc37499_2749589250"/>
      <w:bookmarkStart w:id="431" w:name="_Toc144"/>
      <w:bookmarkEnd w:id="430"/>
      <w:r>
        <w:rPr>
          <w:rtl w:val="true"/>
        </w:rPr>
        <w:t>وسعت و مقام نفس انسان از زبان شمس الدین مغربی</w:t>
      </w:r>
      <w:bookmarkEnd w:id="431"/>
    </w:p>
    <w:p>
      <w:pPr>
        <w:pStyle w:val="BookText"/>
        <w:rPr/>
      </w:pPr>
      <w:r>
        <w:rPr>
          <w:rFonts w:ascii="IRNazanin" w:hAnsi="IRNazanin" w:eastAsia="IRNazanin"/>
          <w:color w:val="111111"/>
          <w:sz w:val="28"/>
          <w:sz w:val="28"/>
          <w:szCs w:val="28"/>
          <w:rtl w:val="true"/>
          <w:lang w:bidi="fa-IR"/>
        </w:rPr>
        <w:t>چقدر عالی مغربی مقام نفس انسانی و وسعت آن را در اشعار خود بیان کرده است آنجا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آینه روی جان فزای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عقول و نفوس و عناصر و افلاک</w:t>
      </w:r>
    </w:p>
    <w:p>
      <w:pPr>
        <w:pStyle w:val="BookText"/>
        <w:rPr/>
      </w:pPr>
      <w:r>
        <w:rPr>
          <w:rFonts w:ascii="IRNazanin" w:hAnsi="IRNazanin" w:eastAsia="IRNazanin"/>
          <w:color w:val="111111"/>
          <w:sz w:val="28"/>
          <w:sz w:val="28"/>
          <w:szCs w:val="28"/>
          <w:rtl w:val="true"/>
          <w:lang w:bidi="fa-IR"/>
        </w:rPr>
        <w:t xml:space="preserve">ولی ترا ننماید به تو چنانکه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دل من مسکین و بیدل و غمناک</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جلوت علی القلب ما جلوت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قربته بل لانه مجلاک</w:t>
      </w:r>
      <w:bookmarkStart w:id="432" w:name="pg2928_18532"/>
    </w:p>
    <w:p>
      <w:pPr>
        <w:pStyle w:val="BookText"/>
        <w:rPr/>
      </w:pPr>
      <w:bookmarkEnd w:id="432"/>
      <w:r>
        <w:rPr>
          <w:rFonts w:ascii="IRNazanin" w:hAnsi="IRNazanin" w:eastAsia="IRNazanin"/>
          <w:color w:val="111111"/>
          <w:sz w:val="28"/>
          <w:sz w:val="28"/>
          <w:szCs w:val="28"/>
          <w:rtl w:val="true"/>
          <w:lang w:bidi="fa-IR"/>
        </w:rPr>
        <w:t xml:space="preserve">به ساحل ار چه فکندی به بحر باز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 بحر محیط توام نیم خاشاک</w:t>
      </w:r>
    </w:p>
    <w:p>
      <w:pPr>
        <w:pStyle w:val="BookText"/>
        <w:rPr/>
      </w:pPr>
      <w:r>
        <w:rPr>
          <w:rFonts w:ascii="IRNazanin" w:hAnsi="IRNazanin" w:eastAsia="IRNazanin"/>
          <w:color w:val="111111"/>
          <w:sz w:val="28"/>
          <w:sz w:val="28"/>
          <w:szCs w:val="28"/>
          <w:rtl w:val="true"/>
          <w:lang w:bidi="fa-IR"/>
        </w:rPr>
        <w:t xml:space="preserve">ظهور تو به من است و وجود من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لست تظهر لولای، لم اکن لولاک</w:t>
      </w:r>
    </w:p>
    <w:p>
      <w:pPr>
        <w:pStyle w:val="BookText"/>
        <w:rPr/>
      </w:pPr>
      <w:r>
        <w:rPr>
          <w:rFonts w:ascii="IRNazanin" w:hAnsi="IRNazanin" w:eastAsia="IRNazanin"/>
          <w:color w:val="111111"/>
          <w:sz w:val="28"/>
          <w:sz w:val="28"/>
          <w:szCs w:val="28"/>
          <w:rtl w:val="true"/>
          <w:lang w:bidi="fa-IR"/>
        </w:rPr>
        <w:t xml:space="preserve">تو آفتاب منیری و مغربی 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آفتاب بود سایه را وجود و هلاک</w:t>
      </w:r>
    </w:p>
    <w:p>
      <w:pPr>
        <w:pStyle w:val="BookText"/>
        <w:rPr/>
      </w:pPr>
      <w:r>
        <w:rPr>
          <w:rFonts w:ascii="IRNazanin" w:hAnsi="IRNazanin" w:eastAsia="IRNazanin"/>
          <w:color w:val="111111"/>
          <w:sz w:val="28"/>
          <w:sz w:val="28"/>
          <w:szCs w:val="28"/>
          <w:rtl w:val="true"/>
          <w:lang w:bidi="fa-IR"/>
        </w:rPr>
        <w:t>و در مقام خطاب به نفس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توئی خلاصه ارکان انجم و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سود که خود را نمی کنی ادراک</w:t>
      </w:r>
    </w:p>
    <w:p>
      <w:pPr>
        <w:pStyle w:val="BookText"/>
        <w:rPr/>
      </w:pPr>
      <w:r>
        <w:rPr>
          <w:rFonts w:ascii="IRNazanin" w:hAnsi="IRNazanin" w:eastAsia="IRNazanin"/>
          <w:color w:val="111111"/>
          <w:sz w:val="28"/>
          <w:sz w:val="28"/>
          <w:szCs w:val="28"/>
          <w:rtl w:val="true"/>
          <w:lang w:bidi="fa-IR"/>
        </w:rPr>
        <w:t xml:space="preserve">تو مهر مشرق جانی به غرب جسم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گوهر پاکی فتاده در دل خاک</w:t>
      </w:r>
    </w:p>
    <w:p>
      <w:pPr>
        <w:pStyle w:val="BookText"/>
        <w:rPr/>
      </w:pPr>
      <w:r>
        <w:rPr>
          <w:rFonts w:ascii="IRNazanin" w:hAnsi="IRNazanin" w:eastAsia="IRNazanin"/>
          <w:color w:val="111111"/>
          <w:sz w:val="28"/>
          <w:sz w:val="28"/>
          <w:szCs w:val="28"/>
          <w:rtl w:val="true"/>
          <w:lang w:bidi="fa-IR"/>
        </w:rPr>
        <w:t xml:space="preserve">غرض توئی ز وجود همه جهان ور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یکون فی الکون کائن لولاک</w:t>
      </w:r>
    </w:p>
    <w:p>
      <w:pPr>
        <w:pStyle w:val="BookText"/>
        <w:rPr/>
      </w:pPr>
      <w:r>
        <w:rPr>
          <w:rFonts w:ascii="IRNazanin" w:hAnsi="IRNazanin" w:eastAsia="IRNazanin"/>
          <w:color w:val="111111"/>
          <w:sz w:val="28"/>
          <w:sz w:val="28"/>
          <w:szCs w:val="28"/>
          <w:rtl w:val="true"/>
          <w:lang w:bidi="fa-IR"/>
        </w:rPr>
        <w:t xml:space="preserve">همه جهان به تو شادند و خرم و خندان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برای چه دائم نشسته ای غمناک</w:t>
      </w:r>
    </w:p>
    <w:p>
      <w:pPr>
        <w:pStyle w:val="BookText"/>
        <w:rPr/>
      </w:pPr>
      <w:r>
        <w:rPr>
          <w:rFonts w:ascii="IRNazanin" w:hAnsi="IRNazanin" w:eastAsia="IRNazanin"/>
          <w:color w:val="111111"/>
          <w:sz w:val="28"/>
          <w:sz w:val="28"/>
          <w:szCs w:val="28"/>
          <w:rtl w:val="true"/>
          <w:lang w:bidi="fa-IR"/>
        </w:rPr>
        <w:t xml:space="preserve">نجات تو به تو است و هلاک تو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باز ندانی نجات را ز هلاک</w:t>
      </w:r>
    </w:p>
    <w:p>
      <w:pPr>
        <w:pStyle w:val="BookText"/>
        <w:rPr/>
      </w:pPr>
      <w:r>
        <w:rPr>
          <w:rFonts w:ascii="IRNazanin" w:hAnsi="IRNazanin" w:eastAsia="IRNazanin"/>
          <w:color w:val="111111"/>
          <w:sz w:val="28"/>
          <w:sz w:val="28"/>
          <w:szCs w:val="28"/>
          <w:rtl w:val="true"/>
          <w:lang w:bidi="fa-IR"/>
        </w:rPr>
        <w:t xml:space="preserve">تو عین نور بسیطی و موج بحر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مکن که شوی ظلمت خس و خاشاک</w:t>
      </w:r>
    </w:p>
    <w:p>
      <w:pPr>
        <w:pStyle w:val="BookText"/>
        <w:rPr/>
      </w:pPr>
      <w:r>
        <w:rPr>
          <w:rFonts w:ascii="IRNazanin" w:hAnsi="IRNazanin" w:eastAsia="IRNazanin"/>
          <w:color w:val="111111"/>
          <w:sz w:val="28"/>
          <w:sz w:val="28"/>
          <w:szCs w:val="28"/>
          <w:rtl w:val="true"/>
          <w:lang w:bidi="fa-IR"/>
        </w:rPr>
        <w:t xml:space="preserve">اگر چو مغربی آیی ز کائنات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قدم بتوانی شد از سمک به سماک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مغربی، ص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شناسی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انسان شمس الدین مغربی شناخت</w:t>
      </w:r>
    </w:p>
    <w:p>
      <w:pPr>
        <w:pStyle w:val="Heading3"/>
        <w:numPr>
          <w:ilvl w:val="2"/>
          <w:numId w:val="1"/>
        </w:numPr>
        <w:rPr/>
      </w:pPr>
      <w:bookmarkStart w:id="433" w:name="__RefHeading___Toc37501_2749589250"/>
      <w:bookmarkStart w:id="434" w:name="_Toc145"/>
      <w:bookmarkEnd w:id="433"/>
      <w:r>
        <w:rPr>
          <w:rtl w:val="true"/>
        </w:rPr>
        <w:t>نظر فارابی درباره تعلق گرفتن نفس انسان به افلاک بعد از مرگ</w:t>
      </w:r>
      <w:bookmarkEnd w:id="434"/>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حکیم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تصویر محل ابدان محشوره در معاد جسمانی، مطلبی نقل می کند که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ابدان برزخیه که موضوع و محل برای صورت تصویرات انوار مؤمنین و نائرات کافرین باشد، شیخ الرئیس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ذکر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علم ـ از آن کسانی که در گفتارشان گزاف گویی نیست ـ برای تصویر معاد جسمانی گفتار قابل قبولی را گفته است</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از دنیا می رود، برای آنکه نفسش در عالم خیال و صورت از ملتذات بهره مند گردد و یا از صور کریهه معذب شود، حتما باید به بدنی تعلق گیرد تا آن عالم صورت قائم بر آن بدن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بدنی نیست که این نفس به آن بدن تعلق پیدا کند و اگر به ابدان خارجیه هم تعلق گیرد، تناسخ لازم می آید و ما برای إبطال تناسخ ادله و براهین بسیاری داریم و از طرف دیگر، زمین هم یک کره محدودی است، افراد بشر که روی زمین می آیند از اول تا به آخر غیر محدود و غیر محصورند و نمی توان غیر محدود را در محدود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تمام حجم کره زمین را بدن بدن کنیم و هر کدام از نفوس به یکی از این ابدان تعلق گیرد، باز هم آن نفوس چون غیر محدودند زیاد خواهند آمد و لازمه اش آن است که بسیاری از نفوس بدون بدن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فرض هم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دید آن بدن هایی که بعد از مردن، نفوس به آنها تعلق می گیرند کجاست؟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یعنی در افلاک و طبقات دخان؛ چون ما نه فلک داریم و این فلک ها به اندازه ای بزرگ است که اندازه آنها را غیر از خدا کسی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فلک که فلک قمر است، احاطه دارد بر تمام این عالم، تا چه برسیم بر آن افلاک بالاتر و بعد از مردن، نفوس انسان تعلق می گیرد به آن افلاک؛ در آنجا مقداری از فلک به شکل بدن انسان در می آید و نفس انسان به آن متعلق می گردد و تمام ثواب ها و عذاب ها بواسطه آن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مانند بدن طبیعی که دارای جرم و کثافت باشد نیست، بلکه مادی لطیف و زلال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را ابن سینا اجمالا قبول می کند و خواجه نصیرالدین طوسی قدس الله سره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من اینست که اصل این کلام از فارابی است و حاصل مطلب آنکه مردم عامی و عادی که اهل بدن هستند و غیر از بدن و بدنیات، چیزی را نمی شناسند و روحشان به افق بالاتر از بدن تعلق نگرفته است تا آنها را از تعلق به اشیای بدنیه به خود مشغول دارد، چون از بدن خود مفارقت نمایند ممکن است این علاقه و اشتیاقی که به بدن دارند، آنها را به بعضی از بدن هایی که استعداد و قابلیت و شأنیت تعلق نفس به آنها را دارد، تعلق دهد؛ چون این نفوس طالبند و آن بدن ها ماهیات هیئت اجسام می باشند و این بدن ها، بدن های انسان یا حیوان نیستند؛ چون به بدن انسان یا حیوان فقط و فقط نفس خود آنها تعلق می گیرد، پس بنابراین جایز است که اجرام سماوی باشند، بدون اینکه این نفوس، نفوس آن اجرام گردند و یا جنبه تدبیر آنها را به دست گیرند، بلکه فقط آن اجرام را برای تصویر صور و امکان نقش خیال، استعمال و استخدام می کنند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این استعمال و استخدام نفوس آن أبدان فلکیه را، در آنها صورت هایی که مورد اعتقاد آنها و در قوه واهمه آنها بوده است را ایجاد می کنند، پس اگر اعتقادش در نفس خود و در افعال خود، خیر باشد، مشاهده خیرات اخرویه می نماید، بر حسب آنچه را که قوه خیال او حکم کرده است و گرنه مشاهده عذاب و عقاب می کند، برحسب آنچه در اعتقاد خودش و افعالش، شر در نظر داشته است و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آن جرم بدنی، متولد از هواها و گازها بوده و با مزاج جوهری که مسمی به روح است و هیچ یک از طبیعیون شک ندارد که نفوس به آنها تعلق می گیرند نه به بدن ها، نزدیک و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مخلص کلام فارابی بود بنا به نقل خواجه نصیر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شهاب الدین سهروردی این فرضیه را پسندیده و فرموده دارای اشکالی نیست، بر اینکه روح تعلق گیرد به یک بدن در افلاک و افلاک هم به قدری بزرگ است به خصوص فلک الافلاک که آن را فلک اطلس و فلک محدد نیز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صدرالمتالهین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شیخ إشراق تعجب کرده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تعجب دارم از بعضی از کسانی که به فقه معارف الهیه و به استشراق از انوار ملکوتیه موصوفند مثل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با وجود آنکه توغل شدید در ریاضات حکمتیه دارند و به وجود عالمی دیگر بین دو عالم معتقدند، چگونه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تلویحات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بعض علما را در اینکه ممکن است اجرام سماویه موضوع و محل برای صور متخیله طوائفی از اهل سعادت و یا اهل شقاوت بوده باشد، تصویب نموده و قبول کرده است و بنابراین صدرالمتألهین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فارابی را قبول نکرده است و در کتب خود و در دو موضع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اعتراضات بسیاری بر این فرضیه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لزوم تناسخ به سبب تعلق نفوس به جرم فلک و از جمله إباء فلک از تأثر از علت های غریبه و از جمله عدم صیانت و حفظ اجرام دخانیه از تفرق و تبدد و فساد و از جمله عدم تطابق بین فلک و بین نفوس مفارقه در زمان های غیر متناهی به جهت تناهی فلک و عدم تناهی این نفوس، و غیرها از اشکالاتی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است</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اشکالات ملاصدرا جواب داده است و به عقیده خود همه را رد کرده و کلام فارابی و شیخ إشراق را تقویت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انصافا بعضی از اشکالات ملاصدرا قابل دفع نیست و خصوصا امروزه که ثابت شده است که افلاکی وجود ندارد و این فرضیه سابقین بوده و امروز پنبه اش زده شده است، ملتزم شدن به این بیغوله ها برای اثبات معاد جسمانی و داخل شدن در عقبات و کریوه های غیرقابل عبور، تأیید شرع انور است به جهاتی که خود صاحب شرع راضی نیست و شرع انور أعلا و اقدس است از آنکه ما بخواهیم بدین مطالب آن را تأیید و تصحیح نماییم </w:t>
      </w:r>
      <w:r>
        <w:rPr>
          <w:rFonts w:eastAsia="IRNazanin" w:cs="IRNazanin"/>
          <w:color w:val="111111"/>
          <w:sz w:val="28"/>
          <w:szCs w:val="28"/>
          <w:rtl w:val="true"/>
          <w:lang w:bidi="fa-IR"/>
        </w:rPr>
        <w:t>.</w:t>
      </w:r>
      <w:bookmarkStart w:id="435" w:name="pg2928_18536"/>
    </w:p>
    <w:p>
      <w:pPr>
        <w:pStyle w:val="BookText"/>
        <w:rPr/>
      </w:pPr>
      <w:bookmarkEnd w:id="435"/>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شناسی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معاد جسمانی روح تناسخ فارابی</w:t>
      </w:r>
    </w:p>
    <w:p>
      <w:pPr>
        <w:pStyle w:val="Heading3"/>
        <w:numPr>
          <w:ilvl w:val="2"/>
          <w:numId w:val="1"/>
        </w:numPr>
        <w:rPr/>
      </w:pPr>
      <w:bookmarkStart w:id="436" w:name="__RefHeading___Toc37503_2749589250"/>
      <w:bookmarkStart w:id="437" w:name="_Toc146"/>
      <w:bookmarkEnd w:id="436"/>
      <w:r>
        <w:rPr>
          <w:rtl w:val="true"/>
        </w:rPr>
        <w:t>تجرد روح انسان در آخرت و آگاهی از اعمال دنیوی</w:t>
      </w:r>
      <w:bookmarkEnd w:id="437"/>
    </w:p>
    <w:p>
      <w:pPr>
        <w:pStyle w:val="BookText"/>
        <w:rPr/>
      </w:pPr>
      <w:r>
        <w:rPr>
          <w:rFonts w:ascii="IRNazanin" w:hAnsi="IRNazanin" w:eastAsia="IRNazanin"/>
          <w:color w:val="111111"/>
          <w:sz w:val="28"/>
          <w:sz w:val="28"/>
          <w:szCs w:val="28"/>
          <w:rtl w:val="true"/>
          <w:lang w:bidi="fa-IR"/>
        </w:rPr>
        <w:t>وقتی که از دار دنیا رحلت نمودیم و از زمان و مکان برتر آمدیم ـ چون نفس ناطقه ما مجرد است، زمانی و مکانی نیست، بدن طبیعی ما که در این دنیا زیست می کند مادی و غیر مجرد است ـ در آن وقت خود را بر أعمال خود و روش و رفتار خود در دنیا مسلط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ما که روح قدسی است چند روزی چون مرغ گرفتار قفس تن شده است و پابند ماده و آب و علف، چون قفس را شکست و پرواز کرد، خود را در جهان قدس و فضای لایتناهای تجرد، آزاد می بیند و از همه جا مطلع و با هر کس و با هر چیز همراهی و معیت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 ز کنگره عرش می زنند صفیر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ندانمت که در این دامگه چه افتادست</w:t>
      </w:r>
    </w:p>
    <w:p>
      <w:pPr>
        <w:pStyle w:val="BookText"/>
        <w:rPr/>
      </w:pPr>
      <w:r>
        <w:rPr>
          <w:rFonts w:ascii="IRNazanin" w:hAnsi="IRNazanin" w:eastAsia="IRNazanin"/>
          <w:color w:val="111111"/>
          <w:sz w:val="28"/>
          <w:sz w:val="28"/>
          <w:szCs w:val="28"/>
          <w:rtl w:val="true"/>
          <w:lang w:bidi="fa-IR"/>
        </w:rPr>
        <w:t xml:space="preserve">که ای بلند نظر شاهباز سدره 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نشیمن تو نه این کنج محنت آبادست</w:t>
      </w:r>
    </w:p>
    <w:p>
      <w:pPr>
        <w:pStyle w:val="BookText"/>
        <w:rPr/>
      </w:pPr>
      <w:r>
        <w:rPr>
          <w:rFonts w:ascii="IRNazanin" w:hAnsi="IRNazanin" w:eastAsia="IRNazanin"/>
          <w:color w:val="111111"/>
          <w:sz w:val="28"/>
          <w:sz w:val="28"/>
          <w:szCs w:val="28"/>
          <w:rtl w:val="true"/>
          <w:lang w:bidi="fa-IR"/>
        </w:rPr>
        <w:t xml:space="preserve">غلام همت آنم که زیر چرخ کبود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هرچه رنگ تعلق پذیرد آزادست</w:t>
      </w:r>
    </w:p>
    <w:p>
      <w:pPr>
        <w:pStyle w:val="BookText"/>
        <w:rPr/>
      </w:pPr>
      <w:r>
        <w:rPr>
          <w:rFonts w:ascii="IRNazanin" w:hAnsi="IRNazanin" w:eastAsia="IRNazanin"/>
          <w:color w:val="111111"/>
          <w:sz w:val="28"/>
          <w:sz w:val="28"/>
          <w:szCs w:val="28"/>
          <w:rtl w:val="true"/>
          <w:lang w:bidi="fa-IR"/>
        </w:rPr>
        <w:t xml:space="preserve">اگر چه مستی عشقم خراب کرد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هستی من زان خرابی آبادست</w:t>
      </w:r>
    </w:p>
    <w:p>
      <w:pPr>
        <w:pStyle w:val="BookText"/>
        <w:rPr/>
      </w:pPr>
      <w:r>
        <w:rPr>
          <w:rFonts w:ascii="IRNazanin" w:hAnsi="IRNazanin" w:eastAsia="IRNazanin"/>
          <w:color w:val="111111"/>
          <w:sz w:val="28"/>
          <w:sz w:val="28"/>
          <w:szCs w:val="28"/>
          <w:rtl w:val="true"/>
          <w:lang w:bidi="fa-IR"/>
        </w:rPr>
        <w:t xml:space="preserve">گدای کوی تو از هشت خلد مستغنی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بند تو از هر دو عالم آزادست</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ناطقه ما، یعنی حقیقت انسانیت ما که خلیفه الله است، زمانی و مکانی نیست و خداوند آن را به ماده یعنی بدن زمانی و مکانی تعلق داده است، لذا تا وقتی که پابند ماده ایم گرفتاریم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از عالم تجرد و وسعت لازمان و لامکان مطلع شویم، ولی علاقه های ماده، هوس و آرزوهای دراز، بین ما و بین آن عالم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اولیای حرم قدس حضرت پروردگار منان هرچه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چشمتان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گوشتان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خود را از محبت دنیا تهی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پیوسته سبک بار و سبک تاز بوده و رجوع به عالم ابدیت برای شما آسان باشد، بوی عفن این جیفة دنیا، چنان مشاعر ما را مست و خراب نموده است که به ندای آن بزرگواران پاسخ مثبت نمی دهیم ولی بالاخره ما باید به سر جای خود برگردیم؛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إنآ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خداییم و به سوی او باز می گردیم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یـا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الاءنسـان إنک کادح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 کدحا فملـاقیه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 تو با سختی و شدت و تعب، خود را بسوی پروردگار خودت می رسانی و به شرف لقای او خواهی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بالاخره باید خود را از علایق دنیا خلع کنیم و به خلعت تجرد و سعه فضای قدس مخلع گردیم و در صورت عدم اختیار، چون مرگ بر پیشانی تمام بشر نوشته شده و حرکت از عالم ماده و مدت و ورود در عالم تجرد، یک سیر تکوینی برای همه خواهد بود، بنابراین همه می رسند به صورت های أعمال، چه سعید و چه شقی، چه مؤمن و چه کافر، مشترکا همه می رسند به جایی که وجود مجرد خود را ادراک می کنند و چون به طور مجرد ادراک نمودند، سیطره پیدا می کنند بر تمام اعمالی که انجام داده اند و خودشان را ادراک می کنند با تمام اعمالی که انجام داده اند، با تمام ثواب ها و با تمام عذاب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تنها خودشان را می بینند، بلکه خود را می یابند و ادراک می کنند، مثل اینکه ما در این دنیا خودمان و اعمال خودمان را ادراک می کنیم، خود را می یابند و وجدان می نمایند، با تمام کارها و با تمام نیت ها</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یک بهشت و جهنمی است، کدام بهشت و جهنم از این بالاتر که آن صورت هایی که اثر اعمال هستند بلکه نفس اعمال حسنه هستند با حقایقش بر انسان ظهور و بروز کند؟ و آن اعمال زشت نیز با حقایقش بر انسان طلوع کند؟ آن خودسری ها و استکبارها و فرعونیت ها که از انسان سر می زده است و آن غفلت هایی که در دنیا داشته و بر اساس آن تمرد کرده و معصیت نموده، با آن چهره های ملکوتی و حقیقی برای انسان منکشف گردد؛ یعنی انسان خودش را با تمام اعمال خودش در طول مدت عمر خودش یکجا ادراک کند</w:t>
      </w:r>
      <w:r>
        <w:rPr>
          <w:rFonts w:eastAsia="IRNazanin" w:cs="IRNazanin"/>
          <w:color w:val="111111"/>
          <w:sz w:val="28"/>
          <w:szCs w:val="28"/>
          <w:rtl w:val="true"/>
          <w:lang w:bidi="fa-IR"/>
        </w:rPr>
        <w:t>.</w:t>
      </w:r>
      <w:bookmarkStart w:id="438" w:name="pg2928_18538"/>
    </w:p>
    <w:p>
      <w:pPr>
        <w:pStyle w:val="BookText"/>
        <w:rPr/>
      </w:pPr>
      <w:bookmarkEnd w:id="438"/>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بهشت دنیا روح جسم اعمال دوزخ</w:t>
      </w:r>
    </w:p>
    <w:p>
      <w:pPr>
        <w:pStyle w:val="Heading3"/>
        <w:numPr>
          <w:ilvl w:val="2"/>
          <w:numId w:val="1"/>
        </w:numPr>
        <w:rPr/>
      </w:pPr>
      <w:bookmarkStart w:id="439" w:name="__RefHeading___Toc37505_2749589250"/>
      <w:bookmarkStart w:id="440" w:name="_Toc147"/>
      <w:bookmarkEnd w:id="439"/>
      <w:r>
        <w:rPr>
          <w:rtl w:val="true"/>
        </w:rPr>
        <w:t>معاد از نظر ملاصدرا</w:t>
      </w:r>
      <w:bookmarkEnd w:id="440"/>
    </w:p>
    <w:p>
      <w:pPr>
        <w:pStyle w:val="BookText"/>
        <w:rPr/>
      </w:pPr>
      <w:r>
        <w:rPr>
          <w:rFonts w:ascii="IRNazanin" w:hAnsi="IRNazanin" w:eastAsia="IRNazanin"/>
          <w:color w:val="111111"/>
          <w:sz w:val="28"/>
          <w:sz w:val="28"/>
          <w:szCs w:val="28"/>
          <w:rtl w:val="true"/>
          <w:lang w:bidi="fa-IR"/>
        </w:rPr>
        <w:t>راجع به عقائد مختلفه مردم در کیفیت معاد، ملاصدرا مطالبی در أسفار نقل میکند که شایان دقت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اوهام عامیانه و آراء جاهلانه، رأی کسانی است که حشر نفوس و اجساد را محال دانسته و ممتنع میدانند که هر یک از نفوس و اجساد معاد داشته باشند و آنان عبارتند از ملاحده و طباعیه و دهریه و جماعتی از طبیعیون و گروهی از اطبائی که اعتمادی بر آنها در ملت اسلام نیست و در حکمت اعتنائی به اندیشه و فکر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چنین پنداشته اند که حقیقت انسان، جز این هیکل محسوس حامل کیفیت مزاجی و قوا و أعراضی که به تبع آن موجود است نمی باشد؛ و تمام این امور بواسطه مرگ معدوم می شوند و با زوال حیات و زندگی فانی میگردند و از آنها جز مقداری مواد متفرق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تقریب، انسان همانند سایر حیوانات و نباتات زمانی که بمیرد، معدوم می شود؛ و نیکبختی و بدبختی او منحصر است در لذات دنیوی و آلام و رنجهای بدنی که در دنیا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این عقیده و مرام، هم تکذیب عقل را می کنند، چون محققین از اهل فلسفه به خلاف آن رفته اند، و هم تکذیب شرع را می نمایند، چون محققین از اهل شریعت به خلاف آن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جالینوس و متکلمین درباره معاد</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جالینوس نقل شده است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امر معاد توقف و تردید دارد چون او در حقیقت نفس انسان دچار تردید و توقف است که آیا نفس عبارتست از مزاج تا آنکه به سبب مرگ معدوم گردد و از بین برود و معاد نداشته باشد، یا عبارتست از جوهر مجرد تا بعد از مرگ باقی و ثابت بماند و معاد داشته باشد؟ و بعضی از کسانی که به ذیل علماء متشبث میگردند، به این اشکال، این را هم ضمیمه نموده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المعدوم لایعاد؛ معدوم، عود نمی کند و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چون هیکل و جسم انسان معدوم شود، دیگر اعاده آن غیرممکن و حشر ممتنع است</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متکلمین این إشکال را بدین طریق جواب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اعاده معدوم ممتنع نیست و ثانیا اینکه انسان بواسطه از بین رفتن و فساد بدنش، فانی و معدوم نمی شود؛ بلکه از انسان، اجزاء قابل تجزیه و یا غیرقابل تجزیه ای باقی خواهد ماند که آن اجزاء مبدأ تکون بدن معادی و حشری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و روایات صریحه وارد در حشر آدمی را، حمل نموده اند بر آنکه مراد، همان جمع کردن اجزاء متفرقه باقی مانده ای می باشد که همان حقیقت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مطلب آنکه متکلمین برای تصحیح امر معاد، مرتکب یکی از دو امری شده اند که عقل آن را مستبعد و دور می شمرد و بلکه نقل نیز آن را مردود میداند؛ و برای تحقق معاد هیچکدام از این دو امر لازم نمی باشد بلکه عقل و نقل هر دو دلالت دارند بر آنکه آنچه در آخرت عود میکند همان چیزی است که در دنیا مصدر أفعال بوده و مبدأ اعمال و مکلف به تکالیف و واجبات و احکام عقلیه و شرعیه بوده است و مخفی نماند که قلع ریشه شبهه از اراضی اوهام منکران و آراء ملحدانی که انکار حشر و قیامت را می نمایند، نمی توان نمود مگر به قلع و قمع اصل این شبهه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سبب مرگ فانی و باطل میگردد و ابدا باقی نمی ماند، چون انسان غیر از این هیکل با مزاج خاص یا صورتی که در این بدن حلول کرده است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سابقا مفصلا این اصل را از ریشه برکندیم و تار و پودش را زدیم و بطور کامل در این باره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محققین از فلاسفه و ملیین همگی بر ثبوت معاد و نشأت باقی بعد از دنیا، اتفاق دارند؛ ولیکن در کیفیت آن اختلاف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اهل اسلام و تمام فقهاء و اصحاب حدیث، قائل شده اند که معاد فقط جسمانی است، بنابراین مبنی که روح در نزد آنان عبارت است از جسمی که در بدن، مانند سریان آتش و حرارت در زغال، ساری و جاری است و همانند آب در گل و روغن در زیتون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فلاسفه و پیروان مشائین قائل شده اند که معاد فقط روحانی است، یعنی فقط عقلی است؛ چون بدن با تمام صورت ها و عرض هایش منعدم می شود، به علت آنکه نفس از آن قطع علاقه میکند؛ بنابراین بدن بشخصه دیگر عود نمی کند چون اعاده معدوم امری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چون جوهر مجردی است بنابراین باقی می ماند و راهی برای فناء و هلاک آن نیست؛ و چون بواسطه مرگ طبیعی قطع علاقه از تعلقات نمود، به عالم مفارقات عود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اکابر حکماء، و مشایخ عرفاء، و جمعی از متکلمین مانند حجت الاسلام غزالی و کعبی و حلیمی و راغب اصفهانی، و بسیاری از اصحاب امامیه مانند شیخ مفید و شیخ ابی جعفر طوسی و سید مرتضی و علامه حلی و محقق خواجه نصیرالدین طوسی، قائل به هر دو قسم از معاد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آنکه استدلال نموده اند که نفس انسان مجرد است و به بدن بازگشت میکند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جمهور نصاری و تناسخیه نیز به همین قول معتقدند، الا اینکه فرق در آنست که محققین از مسلمین و پیروان آنها معتقدند که ارواح حادث هستند، و به بدن، نه در این عالم بلکه در عالم دیگر، عود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تناسخیه معتقدند که ارواح قدیم هستند و به بدنها در این عالم عود می کنند، و آخرت و بهشت و جهنم جسمانی را انکار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گفتار همین کسانیکه معتقد به دو معاد روحانی و جسمانی هستند نیز اختلاف است که آیا آنچه از بدن در آخرت بازگشت دارد عین این بدن است، یا مثل آنست؟ و هر یک از عینیت یا مثلیت، آیا به اعتبار هر یک از اعضاء و أشکال و خطوط است، یا نه؟</w:t>
      </w:r>
    </w:p>
    <w:p>
      <w:pPr>
        <w:pStyle w:val="BookText"/>
        <w:rPr/>
      </w:pPr>
      <w:r>
        <w:rPr>
          <w:rFonts w:ascii="IRNazanin" w:hAnsi="IRNazanin" w:eastAsia="IRNazanin"/>
          <w:color w:val="111111"/>
          <w:sz w:val="28"/>
          <w:sz w:val="28"/>
          <w:szCs w:val="28"/>
          <w:rtl w:val="true"/>
          <w:lang w:bidi="fa-IR"/>
        </w:rPr>
        <w:t>و ظاهرا این احتمال اخیر را کسی لازم ندانسته است؛ بلکه بسیاری از اهل اسلام کلامشان دلالت دارد بر آنکه آن بدن عود داده شده در روز قیامت، از نقطه نظر خلقت و شکل غیر از بدن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مواقع استدلال شده است بر این کلام به بعضی از روایاتی که در آنها صفات اهل بهشت و دوزخ نام برده شده است؛ مثل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جرد مرد هستند یعنی صورتهایشان صاف و بدون مو است، و مثل آنکه دندان شخص کافر به اندازه کوه احد است، و به گفتار خدای تعالی در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نضجت جلودهم بدلنـ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جلودا غیرها لیذوقوا العذاب؛ و هر وقت که پوست آنان در اثر آتش گداخته گردد و پخته شود، ما آن پوستها را به پوستهای دیگر مبدل میگردانیم تا اینکه عذاب را خوب بچشند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گفتار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لیس الذی خلق السماوات و الارض بقـادر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یخلق مثلهم؛ آیا آن کسیکه آسمانها و زمین را خلقت فرموده است، توانائی آنرا ندارد که مثل آنانرا خلق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بگوئی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تقریب، آن کسیکه مورد ثواب و پاداش واقع میشود بواسطه لذات جسمانی، و یا مورد عقاب قرار میگیرد بواسطه آلام و رنجهای جسمانی، غیر از آن کسی است که عمل به طاعت نموده است و یا مرتکب معصیت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اینجهت روح است، زیرا که ادراک ثواب و عذاب را روح میکند گرچه بتوسط آلات بوده باشد؛ و روح بعینه باقی است؛ و از همین روی به انسان از زمان طفولیت تا زمان پیری و کهولت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است بعینه، گرچه صورت های او و مقادیر او و أشکال و أعراض او، بلکه بسیاری از اعضاء و قوای او تبدیل شده است و درباره کسی که در جوانی جنایتی کرده و چون به پیری رسد او را عقاب کنند و پاداش نمایند،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غیرجانی را پاداش کردند</w:t>
      </w:r>
      <w:r>
        <w:rPr>
          <w:rFonts w:eastAsia="IRNazanin" w:cs="IRNazanin"/>
          <w:color w:val="111111"/>
          <w:sz w:val="28"/>
          <w:szCs w:val="28"/>
          <w:rtl w:val="true"/>
          <w:lang w:bidi="fa-IR"/>
        </w:rPr>
        <w:t>.</w:t>
      </w:r>
      <w:bookmarkStart w:id="441" w:name="pg2928_18542"/>
    </w:p>
    <w:p>
      <w:pPr>
        <w:pStyle w:val="BookText"/>
        <w:rPr/>
      </w:pPr>
      <w:bookmarkEnd w:id="441"/>
      <w:r>
        <w:rPr>
          <w:rFonts w:ascii="IRNazanin" w:hAnsi="IRNazanin" w:eastAsia="IRNazanin"/>
          <w:color w:val="111111"/>
          <w:sz w:val="28"/>
          <w:sz w:val="28"/>
          <w:szCs w:val="28"/>
          <w:rtl w:val="true"/>
          <w:lang w:bidi="fa-IR"/>
        </w:rPr>
        <w:t>اینها که بیان کردیم، تحریر مذهب ها و آراء وارده در معاد بود؛ و همانطور که خواهی دانست مذهب حق در باب معاد آن است که آنچه معاد می پذیرد یعنی عود و بازگشت میکند همین شخص است بعینه، چه از نقطه نظر نفس و چه از نقطه نظر بدن؛ نفس بعینه همین نفس است، و بدن بعینه همین بدن است، بطوریکه اگر تو او را ببینی، میگوئی این بعینه همان فلان کس است که در دنیا بود، و اگرچه تقلب ها و تحول های مادی آنقدر وارد شود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 است، و این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آنچه بر نفس و بدن میگذرد بطوری است که آنها را متحد میکند و عقل واحد محض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این معنی را منکر شود، منکر شریعت شده است و در حکمت ناقص آمده است، و لازمه گفتارش این است که بسیاری از نصوص قرآنیه را انکار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معاد حشر نفس قرآن ملاصدرا متکلمان حقیقت انسان فلسفه</w:t>
      </w:r>
    </w:p>
    <w:p>
      <w:pPr>
        <w:pStyle w:val="Heading3"/>
        <w:numPr>
          <w:ilvl w:val="2"/>
          <w:numId w:val="1"/>
        </w:numPr>
        <w:rPr/>
      </w:pPr>
      <w:bookmarkStart w:id="442" w:name="__RefHeading___Toc37507_2749589250"/>
      <w:bookmarkStart w:id="443" w:name="_Toc148"/>
      <w:bookmarkEnd w:id="442"/>
      <w:r>
        <w:rPr>
          <w:rtl w:val="true"/>
        </w:rPr>
        <w:t>حشر و معاد قوای نفسانی انسان از نظر ملاصدرا</w:t>
      </w:r>
      <w:bookmarkEnd w:id="443"/>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المتألهین درباره حشر نفوس ناطقه کامله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نفوس کامله ای که ذات آنها از مرتبه عقل بالقوه خارج شده و به سوی عالم فعلیت رفته است و عقل بالفعل شده است، لامحاله با خداوند تعالی محشور می شود، چون این نفوس با عقل محشورند و عقل با خدا محشور است و محشور با محشور با چیزی، محشور با آن چیز است، بنابراین، این نفوس محشور با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حشر نفوس حیوانیه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نفوس در وقت مرگ و فساد اجسادشان، افراد هر نوع از آنان رجوع می کنند به همان مدبر عقلی خودشان، که رب النوع قالب و طلسمشان و مصور جسد و هیکلشان و صورت عقل و معقول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رجوع قوای نفس انسان، از مشاعر ادراکیه و مبادی شهویه و غضبیه، که چون انسان بخواهد از این عالم ارتحال کند، این قوا به نفس انسان بازگشت می کنند، چون در جای خود به ثبوت رسیده است که این مشاعر و این قوای نفسانی در خود نفس به نحو ألطف و أبسط، یعنی لطیف تر و بسیط تر وجود دارند، ولی در بدن ـ چون که مال عالم طبیعت است و عالم طبیعت عالم تفرقه و تضاد است، زیرا از عالم وحدت دور است ـ مختلف و متفرق شده اند و کسی که در حواس خمسه انسان تأمل و تدبر کند، که چگونه در اعضای بدن متفرق شده اند ولیکن در حس مشترک متحدند، تصدیق به این که قوای نفس انسان همه با هم در نفس انسان مجتمعند و همان ها در اعضای بدن متفرق شده اند بر او آسان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خود این اعضای متفاوت نیز، در مقام نفس انسان یکی هستند؛ جای چشم در نفس، غیر از جای گوش نیست و جای دست غیر از جای پا نیست و موضع و محل جمیع اعضا در نفس مختلف نیست؛ چون همان طور که دانسته شده است نفس، ذاتش امر روحانی است و جمیع اعضای آن روحانی هستند و در روحانیات تزاحم و تضایقی نیست و در اینجا تفاوتی نیست بین این که نفس، عقلانی باشد و اعضایش عقلانی باشند و یا آن که حیوانی باشد و اعضایش مثالی باشند، همچنان که این مطلب را معلم فلسفه اثبات کرده است و نیز به اثبات رسانیده است که در انسان حسی، یک انسان نفسانی و یک انسان عقلانی موجود است و همچنین روشن ساخته است که تمام اعضا و حواسی که در انسان حسی وجود دارد، به طور لطیف تر و دقیق تر در انسان نفسی موجود است و جمیع اعضا و حواس انسان نفسی به طور اعلی و اشرف در انسان عقلی موجود است و در این مسئله دقت نظر و إمعان فکر را بجایی رسانیده است که اگر ما بخواهیم در اینجا بازگو کنیم، به طول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آنچه گفته شد دانسته شد که تمام قوای طبیعیه و حواسی که در بدن طبیعی پراکنده اند، همگی به نفس متخیله متصلند و به سوی او محشورند و آن نفس متخیله با جمیع قوای خود و حواس مثالی خود متصل به عقل فعالست که در ما وجود دارد و از آن تعبیر می کنیم به انسان عقلی که همان روح است و نسبتش به خداست در گفتار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روح خودم در آدم دمیدم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قسمتی از آیه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کلمة الله و امر خداست که در گفتار دیگر خدا بدان اشاره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إلیه یصعد الکلم الطیب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طیب به سوی خدا بالا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 خدا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که روح از امر پروردگار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چیزیست که طلوعش از خداست و غروبش به سوی خداست</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از بعضی از ائمه ما علیهم السلام 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روح المؤمن لاشد اتصالا بروح الله من اتصال شعاع الشمس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اتصال روح مؤمن به روح خدا، از اتصال شعاع خورشید به خورشید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قوای نفس انسانی عقلی، بازگشتش به همان نفس انسانی عقلی است و مانند آفتاب به خورشید اتصال دارد، همچنین نفوس هر یک از انواع حیوان در وقت بازگشتشان متصل به عقل همان حیوان خواهند بود، زیرا همان طور که فیلسوف اول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هر یک از حیوانات، عقل مفارقی وجود دارد، مگر آنکه حیات و عقل در بعضی از آنها روشن تر و واضح تر و در بعضی از آنها پنهان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مغربی نیز لزوم حشر را این چنین حکیمانه سروده است</w:t>
      </w:r>
      <w:r>
        <w:rPr>
          <w:rFonts w:eastAsia="IRNazanin" w:cs="IRNazanin"/>
          <w:color w:val="111111"/>
          <w:sz w:val="28"/>
          <w:szCs w:val="28"/>
          <w:rtl w:val="true"/>
          <w:lang w:bidi="fa-IR"/>
        </w:rPr>
        <w:t>:</w:t>
      </w:r>
      <w:bookmarkStart w:id="444" w:name="pg2928_18544"/>
    </w:p>
    <w:p>
      <w:pPr>
        <w:pStyle w:val="BookText"/>
        <w:rPr/>
      </w:pPr>
      <w:bookmarkEnd w:id="444"/>
      <w:r>
        <w:rPr>
          <w:rFonts w:ascii="IRNazanin" w:hAnsi="IRNazanin" w:eastAsia="IRNazanin"/>
          <w:color w:val="111111"/>
          <w:sz w:val="28"/>
          <w:sz w:val="28"/>
          <w:szCs w:val="28"/>
          <w:rtl w:val="true"/>
          <w:lang w:bidi="fa-IR"/>
        </w:rPr>
        <w:t xml:space="preserve">ای بلبل جان چونی اندر قفس تن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در این تن ها مانی تو تن تنها</w:t>
      </w:r>
    </w:p>
    <w:p>
      <w:pPr>
        <w:pStyle w:val="BookText"/>
        <w:rPr/>
      </w:pPr>
      <w:r>
        <w:rPr>
          <w:rFonts w:ascii="IRNazanin" w:hAnsi="IRNazanin" w:eastAsia="IRNazanin"/>
          <w:color w:val="111111"/>
          <w:sz w:val="28"/>
          <w:sz w:val="28"/>
          <w:szCs w:val="28"/>
          <w:rtl w:val="true"/>
          <w:lang w:bidi="fa-IR"/>
        </w:rPr>
        <w:t xml:space="preserve">ای بلبل خوش ألحان زان گلشن و زان 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که افتادی ناگاه به گلخن ها</w:t>
      </w:r>
    </w:p>
    <w:p>
      <w:pPr>
        <w:pStyle w:val="BookText"/>
        <w:rPr/>
      </w:pPr>
      <w:r>
        <w:rPr>
          <w:rFonts w:ascii="IRNazanin" w:hAnsi="IRNazanin" w:eastAsia="IRNazanin"/>
          <w:color w:val="111111"/>
          <w:sz w:val="28"/>
          <w:sz w:val="28"/>
          <w:szCs w:val="28"/>
          <w:rtl w:val="true"/>
          <w:lang w:bidi="fa-IR"/>
        </w:rPr>
        <w:t xml:space="preserve">گویی که فراموشت گردیده در این گلخن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روضه و آن گلشن و آن سنبل و سوسن ها</w:t>
      </w:r>
    </w:p>
    <w:p>
      <w:pPr>
        <w:pStyle w:val="BookText"/>
        <w:rPr/>
      </w:pPr>
      <w:r>
        <w:rPr>
          <w:rFonts w:ascii="IRNazanin" w:hAnsi="IRNazanin" w:eastAsia="IRNazanin"/>
          <w:color w:val="111111"/>
          <w:sz w:val="28"/>
          <w:sz w:val="28"/>
          <w:szCs w:val="28"/>
          <w:rtl w:val="true"/>
          <w:lang w:bidi="fa-IR"/>
        </w:rPr>
        <w:t xml:space="preserve">بشکن قفس تن را پس تنتن تن کوبان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مرتبه گلخن بخرام به گلشن ها</w:t>
      </w:r>
    </w:p>
    <w:p>
      <w:pPr>
        <w:pStyle w:val="BookText"/>
        <w:rPr/>
      </w:pPr>
      <w:r>
        <w:rPr>
          <w:rFonts w:ascii="IRNazanin" w:hAnsi="IRNazanin" w:eastAsia="IRNazanin"/>
          <w:color w:val="111111"/>
          <w:sz w:val="28"/>
          <w:sz w:val="28"/>
          <w:szCs w:val="28"/>
          <w:rtl w:val="true"/>
          <w:lang w:bidi="fa-IR"/>
        </w:rPr>
        <w:t xml:space="preserve">مرغان هم آوازت مجموع از این گلخن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به گلشن شد بگرفته نشیمن ها</w:t>
      </w:r>
    </w:p>
    <w:p>
      <w:pPr>
        <w:pStyle w:val="BookText"/>
        <w:rPr/>
      </w:pPr>
      <w:r>
        <w:rPr>
          <w:rFonts w:ascii="IRNazanin" w:hAnsi="IRNazanin" w:eastAsia="IRNazanin"/>
          <w:color w:val="111111"/>
          <w:sz w:val="28"/>
          <w:sz w:val="28"/>
          <w:szCs w:val="28"/>
          <w:rtl w:val="true"/>
          <w:lang w:bidi="fa-IR"/>
        </w:rPr>
        <w:t xml:space="preserve">در بیشه دام و دد مأوی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جای مخوف ای جان رو جانب مأمن ها</w:t>
      </w:r>
    </w:p>
    <w:p>
      <w:pPr>
        <w:pStyle w:val="BookText"/>
        <w:rPr/>
      </w:pPr>
      <w:r>
        <w:rPr>
          <w:rFonts w:ascii="IRNazanin" w:hAnsi="IRNazanin" w:eastAsia="IRNazanin"/>
          <w:color w:val="111111"/>
          <w:sz w:val="28"/>
          <w:sz w:val="28"/>
          <w:szCs w:val="28"/>
          <w:rtl w:val="true"/>
          <w:lang w:bidi="fa-IR"/>
        </w:rPr>
        <w:t xml:space="preserve">ای طایر افلاکی در دام تن خاکی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دو سه دانه وامانده ز خرمن ها</w:t>
      </w:r>
    </w:p>
    <w:p>
      <w:pPr>
        <w:pStyle w:val="BookText"/>
        <w:rPr/>
      </w:pPr>
      <w:r>
        <w:rPr>
          <w:rFonts w:ascii="IRNazanin" w:hAnsi="IRNazanin" w:eastAsia="IRNazanin"/>
          <w:color w:val="111111"/>
          <w:sz w:val="28"/>
          <w:sz w:val="28"/>
          <w:szCs w:val="28"/>
          <w:rtl w:val="true"/>
          <w:lang w:bidi="fa-IR"/>
        </w:rPr>
        <w:t xml:space="preserve">باری چو نمی یاری بیرون شدن از قالب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منظره اش بنشین بگشا ره روزن ها</w:t>
      </w:r>
    </w:p>
    <w:p>
      <w:pPr>
        <w:pStyle w:val="BookText"/>
        <w:rPr/>
      </w:pPr>
      <w:r>
        <w:rPr>
          <w:rFonts w:ascii="IRNazanin" w:hAnsi="IRNazanin" w:eastAsia="IRNazanin"/>
          <w:color w:val="111111"/>
          <w:sz w:val="28"/>
          <w:sz w:val="28"/>
          <w:szCs w:val="28"/>
          <w:rtl w:val="true"/>
          <w:lang w:bidi="fa-IR"/>
        </w:rPr>
        <w:t xml:space="preserve">ای مغربی مسکین اینجا چه شوی 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کانجاست برای تو پرداخته مسکن ها</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مرگ نفس روح فلسفه ملاصدرا حس</w:t>
      </w:r>
    </w:p>
    <w:p>
      <w:pPr>
        <w:pStyle w:val="Heading3"/>
        <w:numPr>
          <w:ilvl w:val="2"/>
          <w:numId w:val="1"/>
        </w:numPr>
        <w:rPr/>
      </w:pPr>
      <w:bookmarkStart w:id="445" w:name="__RefHeading___Toc37509_2749589250"/>
      <w:bookmarkStart w:id="446" w:name="_Toc149"/>
      <w:bookmarkEnd w:id="445"/>
      <w:r>
        <w:rPr>
          <w:rtl w:val="true"/>
        </w:rPr>
        <w:t>هر نفسی، راهی به سوی خداوند</w:t>
      </w:r>
      <w:bookmarkEnd w:id="446"/>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نیست که تمام افراد بشر که در دنیا زندگی میکنند، هر یک در باطن و وجدان خود یک هدف و مقصدی دارند که برای وصول به آن هدف حرکت میکنند، اعم از اینکه آن مقصد را بدانند و یا ندانند و در هر حال خواه و ناخواه هر کس در ذات و واقعیت خود روی آن مقصد در حرکت است و افعال و اعمالی که انجام میدهد روی غرضی است که میخواهد نقاط ضعف را در خود ترمیم کند و حاجات باطنی و نفسانی خود را بواسطه این اعمالی که به جای می آورد برآورده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دنیا زیست می کنیم و یک سال و دو سال و بیشتر رو به جلو میرویم تا زمان مرگ فرا می رسد و باید از اینجا ارتحال نمائیم و در این امر تردیدی نیست و بنابراین در دوران زندگی، ما در باطن خود سیری داریم و بسوی هدفی در تکاپو هستیم و مسلما این سیر در مسافت های مکانی دنیا نیست که از نقطه ای شروع کنیم و به نقطه دیگری برسیم، بلکه در باطن خودمان این سیر و دگرگونی برای ما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افراد بشر، سیاه، سفید، مؤمن، کافر، منافق این سیر را دارد و در ملکات خود سیر میکند و برای جبران نقاط ضعفی که در نفسش موجود است و در خود می یابد این حرکات خارجی را انجام میدهد و این سفر را به پایان میرساند، به گمان اینکه آنها میتوانند گم شده خود را به دست آورند و نقاط ضعف خود را ترمیم کنند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شکی نیست در اینکه افراد بشر در عین آنکه همه دارای غرایزی هستند، ولی آن غرایز و ملکات در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از هنگام خلقت شجاعند و بعضی ها جبان و ترسو و بعضی ها متوسط الحالند، آن هم به درجات و مراتب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از زمان کودکی حیی هستند یعنی با حیا و بعضی ها خیلی بارز و ظاهر و شکفته و همچنین در سایر صفات مثل بخل و حسد و کینه و حس انتقام و صفات حسنه افراد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کدام از اینها روی ملکات و غرایز خودشان سیر می کنند و باید آن ملکات را به حال اعتدال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خودش را در آن موقعیت و ظرفیتی که هست تکمیل کند و خود را یک انسان متوسط و معتدلی قرار دهد که آن اخلاق و ملکاتش جنبه افراط و تفریط نداشته باشد و انسان پسندیده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کس از طریق نفس خودش یک راه خاصی بسوی پروردگار دارد و لذا بزرگان از اهل حکمت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الطرق إلی الله بعدد أنفاس الخلآئق؛ راه هایی که بسوی خدا موجود است به تعداد نفس ها و جان های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موجودی از نقطه نظر آن نفسانیت خاصی که دارد یک راه بخصوص از باطن خود به خدا دارد و البته این عین عبارت آیه و یا حدیثی نیست، ولیکن گفتار بزرگانست و درست هم هست و از این گذشته انبیا و اولیا آمده اند تا انسان را به خدا دعوت کنند و از نقطه نظر باطن و وجدان گذشته، از خارج برنامه ای برای او قرار دهند که انسان بر اساس آن برنامه عمل کند و به مقصود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هایی را هم که برای وصول به مقصود معین کرده اند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شرایع الهیه با اینکه همه دعوت به توحید می کنند ولی از جهت قوانین و فرامین بر حسب تکامل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شریعت حضرت موسی غیر از شریعت حضرت عیسی است، شریعت حضرت ابراهیم یک منهاج خاصی دارد، شریعت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متمم و مکمل تمام شرایع است آن صراط مستقیمی را نشان می دهد که در تمام قوا انسان را از حال افراط و تفریط در صراط وسطیت و عدالت می آورد و به اقصر فاصله و در اسرع وقت به مقصود میرساند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حضرت نوح طبق گفتة قرآن در روی زمین و در میان قوم خود نهصد و پنجاه سال زندگی کرد، ولیکن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زندگی دنیویشان شصت و سه سال بود و دارای مقامات و درجاتی بودند که مسلما حضرت نوح با آنکه پدر بزرگ آن حضرت بود، نداشت و از نقطه نظر مکتب شاگرد این مکتب و از ولایت و روحانیت این فرزند بهرمند می گشت</w:t>
      </w:r>
      <w:r>
        <w:rPr>
          <w:rFonts w:eastAsia="IRNazanin" w:cs="IRNazanin"/>
          <w:color w:val="111111"/>
          <w:sz w:val="28"/>
          <w:szCs w:val="28"/>
          <w:rtl w:val="true"/>
          <w:lang w:bidi="fa-IR"/>
        </w:rPr>
        <w:t>.</w:t>
      </w:r>
      <w:bookmarkStart w:id="447" w:name="pg2928_18547"/>
    </w:p>
    <w:p>
      <w:pPr>
        <w:pStyle w:val="BookText"/>
        <w:rPr/>
      </w:pPr>
      <w:bookmarkEnd w:id="447"/>
      <w:r>
        <w:rPr>
          <w:rFonts w:ascii="IRNazanin" w:hAnsi="IRNazanin" w:eastAsia="IRNazanin"/>
          <w:color w:val="111111"/>
          <w:sz w:val="28"/>
          <w:sz w:val="28"/>
          <w:szCs w:val="28"/>
          <w:rtl w:val="true"/>
          <w:lang w:bidi="fa-IR"/>
        </w:rPr>
        <w:t xml:space="preserve">وإنی و إن کنت ابن ءادم صورة فلی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معنی شاهد بأبوتی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ابن فارض، 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 من اگر چه از نقطه نظر صورت، فرزند آدم ابوالبشر هستم، ولیکن از جهت باطن و حقیقت در من معنایی وجود دارد که گواهی میدهد که من پدر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می بینیم حضرت آدم ابوالبشر و حضرت نوح و إبراهیم و موسی و عیسی و سایر انبیاء علی نبینا و آله و علیهم الصلوة و السلام برای رفع موانع غیبی و بازشدن سبل سلام و طی معارج و مدارج قرب، به انوار طیبه پنج تن آل عبا توسل می جسته اند و بنابراین راه های باطنی ایشان بسوی خدا مختلف بوده و تمام این راه ها هم موصل به مطلوب و مقام قرب و معرفت حضرت حق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کمال انسان خدا پیامبران شناخت</w:t>
      </w:r>
    </w:p>
    <w:p>
      <w:pPr>
        <w:pStyle w:val="Heading3"/>
        <w:numPr>
          <w:ilvl w:val="2"/>
          <w:numId w:val="1"/>
        </w:numPr>
        <w:rPr/>
      </w:pPr>
      <w:bookmarkStart w:id="448" w:name="__RefHeading___Toc37511_2749589250"/>
      <w:bookmarkStart w:id="449" w:name="_Toc150"/>
      <w:bookmarkEnd w:id="448"/>
      <w:r>
        <w:rPr>
          <w:rtl w:val="true"/>
        </w:rPr>
        <w:t>حقیقت صراط مستقیم، نفس امام و انسان کامل</w:t>
      </w:r>
      <w:bookmarkEnd w:id="449"/>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اول عمر تا آخرین لحظه حیات، حالات مختلف روحی دارد و حرکات نفسانیه و ملکات اخلاقیه ای دارد که از تکرار اعمال و حالات در او به وجود آمده است و دائما از صورتی به صورت دیگر و از حالی به حال دیگر و از عقیده ای به عقیده ای دیگر و از کمالی به کمال دیگر منتقل می شود، تا آنکه از مقربین گشته و از سابقین قرار گیرد و اگر از متوسطین باشد از اصحاب یمین شود و اگر شیطان و نفس اماره راهبر او باشد، از اشقیا و اصحاب شمال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راهی است به سوی خداوند</w:t>
      </w:r>
    </w:p>
    <w:p>
      <w:pPr>
        <w:pStyle w:val="BookText"/>
        <w:rPr/>
      </w:pPr>
      <w:r>
        <w:rPr>
          <w:rFonts w:ascii="IRNazanin" w:hAnsi="IRNazanin" w:eastAsia="IRNazanin"/>
          <w:color w:val="111111"/>
          <w:sz w:val="28"/>
          <w:sz w:val="28"/>
          <w:szCs w:val="28"/>
          <w:rtl w:val="true"/>
          <w:lang w:bidi="fa-IR"/>
        </w:rPr>
        <w:t>در هر فرد از افراد بشر از درون و باطن نفس او راهی است به سوی خدا و تمام اعمالی را که در ظاهر انجام می دهد طبق نقشه باطن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 باطنی صراط است و چون هر کس به نوبه خود صفات خاصی دارد و ملکات و غرایز و بالاخره عقاید مخصوص و شاکله و منهاج مختص به خود را دارد، بنابراین هر فرد از افراد بشر دارای راه خاصی به سوی خداست و از اینجا به خوبی معنای این کلام معروف روشن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الطروق إلی الله بعدد أنفاس الخلآئق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رسیدن به خدا به تعداد آفریده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 ها با کثرت و تعدد آنها در صورتی مستقیم است که راهرو با اقصر فاصله و کوتاه ترین زمان به بهشت مرضات خداوند جلیل و لقای حضرت او و فنای محض در ذات او برساند و این همان راه معرفت است که هر امامی از امامان مبین و شارح و مفصل آنست، بلکه وجود امام نفس صراط و تحقق خارجی صراط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صراط مستقیم است، تا پیروان از راه نفس او همان راهی را که او رفته است بروند و چون امام از راه صفات خود سریع ترین و کوتاه ترین و نزدیک ترین راه را به سوی خدا پیموده است، پس نفس امام راه مستقیم و صراط مستقیم به سوی خداست، که حقا از شمشیر برنده تر و از مو باریک تر است</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الصورة الإنسانیة هی الطریق المستقیم إلی کل خیر، والجسر الممدود بین الجنة والنار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ناطقه نفس انسانی همان صراط مستقیم است به سوی تمام خیرات و آنست همان پلی که در بین بهشت و دوزخ کشیده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صافی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این نشأة ظهور و بروزی در نشأة قیامت دارند و صراط نیز ظهور و تجلی ای دارد و آن ظهور همین راهی است که انسان در دنیا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دنیا جهنم است و صراط جهنم راهی است که انسان در دنیا به سوی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برای عبور از این صراط می لنگند و به جهنم می افتند و اینان همان کسانی هستند که در شهوات منغمرند و در مادیات و لذایذ دنیه غوطه خورده اند، ولی چون به خدا ایمان آورده بودند لذا لنگان لنگان عبور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أدق من الشعر و أحد من السیف؛ فمنهم من یمر علیه مثل البرق، و منهم من یمر علیه مثل عدو الفرس، و منهم من یمر علیه ماشیا، و منهم من یمر علیه حبوا، و منهم من یمر علیه متعلقا فتأخذ النار منه شیئا و تترک منه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از مو باریک تر و از شمشیر تیزتر است، پس بعضی از روی آن مانند سرعت برق می گذرند و بعضی مانند دویدن اسب و بعضی از روی آن پیاده عبور می کنند و بعضی به رو در افتاده و چهار دست و پا و بعضی خود را به صراط گرفته و چسبانیده اند که نیفتند ولی آتش مقداری از آنان را فرا می گیرد و مقداری از بدنشان را وا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مجمع البیان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راه ها همگی راه به سوی خداست، غایة الامر نسبت به حرکت نفوس مختلف، متفاوت است و به عبارت دیگر یک راه است، غایة الامر سرعت و کندی عبور از این راه نسبت به نفوس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راه ها و اقصر و اسرع آنها صراط امام است، یعنی آن طریقی که امام به حسب شرایط مکان و زمان و مقتضیات و با وجود گرفتاری ها و موانع و مشکلات پیموده است و بقیه راه ها به حسب شدت قرب و یا بعد به این راه از مقادیر و سهام متفاوتی از صراط مستقیم برخوردارند و بنابراین خوب واضح می شود که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هو الصراط المستقیم</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راهی را که انسان به سوی خدا دارد همان نفس اوست که همه باید از راه عبور از نفس به خدا برسند و چون نفوس از جهت پاکی و طهارت مختلفند و از جهت صدق و صفا و شوایب انیت های شخصیه و استکبار و یا خلوص نیت و تزکیه سر متفاوتند، بنابراین راه ها مختلف خواهد شد و آن نفس که از هر جهت اخلاصش شدیدتر و صدق و صفایش افزون تر و تزکیه و طهارتش بهتر و سرعت حرکتش عالی تر باشد، آن صراط مستقیم است و در بین جمیع نفوس حتی انبیا،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به حق از ذریه آن دو بزرگوار کسی را در استقامت طریق بهتر و یا مساوی سراغ نداریم و لذا آنان سبیل اعظم و صراط اقوم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الصراط الأقوم، و شهدآء دار الفنآء، و شفعآء دار البقآء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راه استوارترین، و گواهان این دنیای فانی، و شفیعان آن عالم باقی برای مردم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جامعه کبیره</w:t>
      </w:r>
      <w:r>
        <w:rPr>
          <w:rFonts w:eastAsia="IRNazanin" w:cs="IRNazanin"/>
          <w:color w:val="111111"/>
          <w:sz w:val="28"/>
          <w:szCs w:val="28"/>
          <w:rtl w:val="true"/>
          <w:lang w:bidi="fa-IR"/>
        </w:rPr>
        <w:t>).</w:t>
      </w:r>
      <w:bookmarkStart w:id="450" w:name="pg2928_18550"/>
    </w:p>
    <w:p>
      <w:pPr>
        <w:pStyle w:val="BookText"/>
        <w:rPr/>
      </w:pPr>
      <w:bookmarkEnd w:id="450"/>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ایمان اخلاق روح اعمال صراط مستقیم امامت</w:t>
      </w:r>
    </w:p>
    <w:p>
      <w:pPr>
        <w:pStyle w:val="Heading3"/>
        <w:numPr>
          <w:ilvl w:val="2"/>
          <w:numId w:val="1"/>
        </w:numPr>
        <w:rPr/>
      </w:pPr>
      <w:bookmarkStart w:id="451" w:name="__RefHeading___Toc37513_2749589250"/>
      <w:bookmarkStart w:id="452" w:name="_Toc151"/>
      <w:bookmarkEnd w:id="451"/>
      <w:r>
        <w:rPr>
          <w:rtl w:val="true"/>
        </w:rPr>
        <w:t>سفرهای نفس در مراحل کمال از نظر حکمای مسلمان</w:t>
      </w:r>
      <w:bookmarkEnd w:id="452"/>
    </w:p>
    <w:p>
      <w:pPr>
        <w:pStyle w:val="BookText"/>
        <w:rPr/>
      </w:pPr>
      <w:r>
        <w:rPr>
          <w:rFonts w:ascii="IRNazanin" w:hAnsi="IRNazanin" w:eastAsia="IRNazanin"/>
          <w:color w:val="111111"/>
          <w:sz w:val="28"/>
          <w:sz w:val="28"/>
          <w:szCs w:val="28"/>
          <w:rtl w:val="true"/>
          <w:lang w:bidi="fa-IR"/>
        </w:rPr>
        <w:t>عرفای عالی قدر اسلام سفرهای نفس انسان را به سوی خدا تا آخرین مرحله آن، به چهار سفر تقسیم کرده اند و حکمای عظیم الشأن ما نیز به تبعیت از آنان اسفار را چهار عدد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سفرهای چهارگانه نفس از نظر ملاصدرا</w:t>
      </w:r>
    </w:p>
    <w:p>
      <w:pPr>
        <w:pStyle w:val="BookText"/>
        <w:rPr/>
      </w:pPr>
      <w:r>
        <w:rPr>
          <w:rFonts w:ascii="IRNazanin" w:hAnsi="IRNazanin" w:eastAsia="IRNazanin"/>
          <w:color w:val="111111"/>
          <w:sz w:val="28"/>
          <w:sz w:val="28"/>
          <w:szCs w:val="28"/>
          <w:rtl w:val="true"/>
          <w:lang w:bidi="fa-IR"/>
        </w:rPr>
        <w:t xml:space="preserve">مرحوم صدرالمتألهین شیرازی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للسلاک من العرفآء و الاولیآء أسفارا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السفر من الخلق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السفر بالحق فی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والسفر الثالث یقابل الاول لانه من الحق إلی الخلق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والرابع یقابل الثانی من وجه لانه بالحق فی الخلق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اسفار اربعه،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از برای سالکین راه خدا از عرفای بالله و اولیای خدا چهار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سفر از خلق به سوی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سفر در حق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که مقابل سفر اول است، سفر از حق به سوی خلق است و چهارم که از جهتی در مقابل سفر دوم است، سفر در خلق است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عشق و مستی و شور و غوغا در سلوک فقط در سفر اول است و در بقیه اسفار طمأنینه و سکینه و قرار است، شاید بر این اساس معنای شعر حافظ که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نگویمت که همه ساله می پرستی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می خور و نه ماه پارسا می باش</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دوره سفر که شامل چهار مرحله است، یک ربع اول آن را که سفر اول است به می خوری و سه سفر دیگر را به پارسایی تعبیر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سیر نفس در سفرهای چهارگانه از نظر حکیم محمدرضا قمشه ای</w:t>
      </w:r>
    </w:p>
    <w:p>
      <w:pPr>
        <w:pStyle w:val="BookText"/>
        <w:rPr/>
      </w:pPr>
      <w:r>
        <w:rPr>
          <w:rFonts w:ascii="IRNazanin" w:hAnsi="IRNazanin" w:eastAsia="IRNazanin"/>
          <w:color w:val="111111"/>
          <w:sz w:val="28"/>
          <w:sz w:val="28"/>
          <w:szCs w:val="28"/>
          <w:rtl w:val="true"/>
          <w:lang w:bidi="fa-IR"/>
        </w:rPr>
        <w:t>مرحوم حکیم الهی آخوند ملا محمدرضا قمشه ای راجع به کیفیت اسفار اربعه مطالبی بیان فرموده است و محصلش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 که از خلق به سوی حق است، به رفع حجاب های ظلمانیه و نورانیه است و حجب ظلمانیه متعلق به نفس و حجب نورانیه متعلق به قلب و روح است، که باید سالک از انوار قلبیه و اضوای روحیه بگذرد و از مقام نفس به قلب و از قلب به روح و از روح به مقصد اقصی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عوالم میان سالک و حقیقت او سه عالم است و تمام حجاب هایی که در اخبار بیان شده و یا در لسان بزرگان آمده است، همگی راجع به این سه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سه حجاب برداشته شد و این سه عالم یعنی نفس و قلب و روح طی شد، سالک به مقام معرفت جمال حق می رسد و ذات خود را در حق فانی می کند و بنابراین اینجا را مقام فنای در ذات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سه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سر و خفی و أخفی که در سفر دوم می باشد و گاهی در مقام روح تعبیر به عقل کرده اند و نظر به تفصیل شهود معقولات، مقام عقل را غیر از روح گرفته اند و بنابراین اساس، مجموع مقامات در سفر اول و دوم، هفت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نفس، مقام قلب، مقام عقل، مقام روح، مقام سر، مقام خفی، مقام أخفی</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هفت مقام مراتب ولا و بلاد عشق است که مولوی رومی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شهر عشق را عطار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اندر خم یک کوچه ایم</w:t>
      </w:r>
    </w:p>
    <w:p>
      <w:pPr>
        <w:pStyle w:val="BookText"/>
        <w:rPr/>
      </w:pPr>
      <w:r>
        <w:rPr>
          <w:rFonts w:ascii="IRNazanin" w:hAnsi="IRNazanin" w:eastAsia="IRNazanin"/>
          <w:color w:val="111111"/>
          <w:sz w:val="28"/>
          <w:sz w:val="28"/>
          <w:szCs w:val="28"/>
          <w:rtl w:val="true"/>
          <w:lang w:bidi="fa-IR"/>
        </w:rPr>
        <w:t>و چون سالک از مقام روح بگذرد و جمال حق بر او متجلی گردد و خود را در ذات حق فانی کند، سفر اول او به پایان رسیده و وجود او حقانی می گردد و محو بر او عارض می شود و به مقام ولایت می رسد و از موقف ذات که مقام سر است شروع می کند در سفر دوم و در یکایک از کمالات سیر می کند تا آنکه جمیع کمالات حق را مشاهده و خود را در تمام اسما و صفات فانی 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 یسمع و به یبصر و به یمشی و به یبطش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او می شنود و با او می بیند و با او راه می رود و به وسیله او از خود دفاع می کند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عالم سر، مقام فنای در ذات است و عالم خفی که عالی تر است، مقام فنای در صفات و اسما و افعال است و عالم اخفی مقام فنای از دو فنای ذات و فنای صفت است که از هر دو عالی تر و آخرین مرحله سفر دوم است و اگر می خواهی بدین گونه تعبیر کن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سر، فناء ذات اوست که آخر سفر اول و اول سفر دوم است و عالم خفاء مقام فنای در الوهیت است و عالم أخفی مقام فنای از هر دو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دایره ولایت تمام می شود و سفر دوم به پایان می رسد و فنای او منقطع می گردد و قدم در سفر سوم می گذارد</w:t>
      </w:r>
      <w:r>
        <w:rPr>
          <w:rFonts w:eastAsia="IRNazanin" w:cs="IRNazanin"/>
          <w:color w:val="111111"/>
          <w:sz w:val="28"/>
          <w:szCs w:val="28"/>
          <w:rtl w:val="true"/>
          <w:lang w:bidi="fa-IR"/>
        </w:rPr>
        <w:t>.</w:t>
      </w:r>
      <w:bookmarkStart w:id="453" w:name="pg2928_18553"/>
    </w:p>
    <w:p>
      <w:pPr>
        <w:pStyle w:val="BookText"/>
        <w:rPr/>
      </w:pPr>
      <w:bookmarkEnd w:id="453"/>
      <w:r>
        <w:rPr>
          <w:rFonts w:ascii="IRNazanin" w:hAnsi="IRNazanin" w:eastAsia="IRNazanin"/>
          <w:color w:val="111111"/>
          <w:sz w:val="28"/>
          <w:sz w:val="28"/>
          <w:szCs w:val="28"/>
          <w:rtl w:val="true"/>
          <w:lang w:bidi="fa-IR"/>
        </w:rPr>
        <w:t>پس سفر اول عبور از عالم ناسوت و ملکوت و جبروت است و سفر دوم عبور از عالم لاهوت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سفر سوم که سفر از حق به سوی خلق است با حق، از سفر دوم عالی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سکر و محو از بین می رود و با وجود فنای در حق و فنای در صفات حق و فنای از فنا، سالک در مقام افعال سلوک می کند و باصح و تام، باقی به بقای حق می گردد و تمام عوالم جبروت و ملکوت و ناسوت را به أعیان ها و لوازم ها مشاهده می کند و از معارف ذات و صفات و افعال خبر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حاشیه صفحه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نفس روح حق قلب سیر و سلوک</w:t>
      </w:r>
    </w:p>
    <w:p>
      <w:pPr>
        <w:pStyle w:val="Heading3"/>
        <w:numPr>
          <w:ilvl w:val="2"/>
          <w:numId w:val="1"/>
        </w:numPr>
        <w:rPr/>
      </w:pPr>
      <w:bookmarkStart w:id="454" w:name="__RefHeading___Toc37515_2749589250"/>
      <w:bookmarkStart w:id="455" w:name="_Toc152"/>
      <w:bookmarkEnd w:id="454"/>
      <w:r>
        <w:rPr>
          <w:rtl w:val="true"/>
        </w:rPr>
        <w:t>سفرهای چهارگانه نفس در سیر کمالی از نظر محمدحسن نوری</w:t>
      </w:r>
      <w:bookmarkEnd w:id="455"/>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حکیم علامه میرزا محمدحسن نوری فرزند حکیم الهی علامه ملاعلی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کیفیت اسفار اربعه مطالبی دارد که از نقطه نظر فهم عمومی ساده تر و شیرین تر و دلنشین تر است و محصلش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وقتی که در سلوک علمی و نظری قدم نگذارده است، دائما مشاهده کثرت را می کند و از مشاهده وحدت غافل است و در این حال کثرت، حاجب از وحدت است و چون شروع در سلوک علمی می نماید و از آثار به دنبال مؤثر و از موجودات به دنبال صانع می رود، کثرات شیئا فشیئا مضمحل شده و تبدیل به وحدت صرفه حقه حقیقیه می گردد، بطوری که ابدا کثرت را نمی بیند و نظر به اعیان موجودات نمی کند و غیر از وحدت چیزی مشاهده نمی نماید و در این حال وحدت حاجب کثرت است و بواسطه استغراق در مشاهده وحدت از مشاهده کثرت، چشم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منزله این منزل در سلوک حالی، منزله سفر اول است برای سالک عارفی که ملاصدرا در کتاب بیان فرموده و آن سفر از خلق است به سوی حق، یعنی از کثرت به سوی وحدت و زمانی که به عالم وحدت رسید و از مشاهده کثرت محتجب شد، با سلوک علمی از ذات حق استدلال می کند در اوصاف حق و اسمای حق و افعال حق، یکی پس از دیگری و مرتبه ای پس از مرتبه دیگر و این مرتبه به منزله سفر دوم از سلوک حالی که سفر در حق است به 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حق است، به جهت آن که این سفر در صفات حق و اسما و خواص حق است و اما به حق است، به جهت آنکه سالک در این حال متحقق به حقیقت حق است و از انیت و هستی تمام کثرات عالم و اعیان خارجیه بیرون آمده و خارج شده است</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جا چه بسا صدر سالک منشرح گردد و عقده از زبانش گشوده شود و ملاحظه وحدت را در کثرت و کثرت را در وحدت بنماید و هیچ یک از این دو، حاجب دیگری نباشد و جامع هر دو نشأتین گردد و برزخ بین مقامین شود و قابلیت تعلیم ناقصان و مرشد ضعفاء العقول و النفوس گردد و منزله این مرتبه از سلوک حالی و عملی، منزله سفر سوم است که از حق است به سوی خلق با حق و از این مرحله بالاتر و عالی تر، مرحله دیگری هم هست که بسیار ادق و اتقن و اکمل است و آن استدلال از وجود حق و وجود غیر حق به حق است، بطوری که در برهان، واسطه برای وجود او و وجود غیر او نباشد و این را برهان لم و طریقه صدیقین تسمیه نموده اند و این مرتبه به منزله سفر چهارم است که در خلق است با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اسفار،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bookmarkStart w:id="456" w:name="pg2928_18555"/>
    </w:p>
    <w:p>
      <w:pPr>
        <w:pStyle w:val="BookText"/>
        <w:rPr/>
      </w:pPr>
      <w:bookmarkEnd w:id="456"/>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حق وحدت سیر و سلوک</w:t>
      </w:r>
    </w:p>
    <w:p>
      <w:pPr>
        <w:pStyle w:val="Heading3"/>
        <w:numPr>
          <w:ilvl w:val="2"/>
          <w:numId w:val="1"/>
        </w:numPr>
        <w:rPr/>
      </w:pPr>
      <w:bookmarkStart w:id="457" w:name="__RefHeading___Toc37517_2749589250"/>
      <w:bookmarkStart w:id="458" w:name="_Toc153"/>
      <w:bookmarkEnd w:id="457"/>
      <w:r>
        <w:rPr>
          <w:rtl w:val="true"/>
        </w:rPr>
        <w:t>مبارزه با نفس اماره در احادیث</w:t>
      </w:r>
      <w:bookmarkEnd w:id="458"/>
    </w:p>
    <w:p>
      <w:pPr>
        <w:pStyle w:val="BookText"/>
        <w:rPr/>
      </w:pPr>
      <w:r>
        <w:rPr>
          <w:rFonts w:ascii="IRNazanin" w:hAnsi="IRNazanin" w:eastAsia="IRNazanin"/>
          <w:color w:val="111111"/>
          <w:sz w:val="28"/>
          <w:sz w:val="28"/>
          <w:szCs w:val="28"/>
          <w:rtl w:val="true"/>
          <w:lang w:bidi="fa-IR"/>
        </w:rPr>
        <w:t xml:space="preserve">در اسلام برترین جهاد، جهاد با نفس است که در حدیث معروف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خوانده شده یعنی برتر از جهاد با دشمن که جهاد اصغر نام دارد، اصولا تا جهاد اکبر به معنی واقعی در انسان پیاده نشود در جهاد با دشمن پیروز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صحنه های مختلفی از حضور پیامبران و اولیای الهی در میدان جهاد اکبر ترسیم شده است، که سرگذشت یوسف و داستان عشق آتشین همسر عزیز مصر یکی از مهم 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خاب من دساها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کس نفس خود را پاک و تزکیه کرده، رستگار شده و آن کس که نفس خویش را با معصیت و گناه آلوده ساخته، نومید و محروم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با نفس یا جهاد اکبر در روایات</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النفس مهر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نفس، کابین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مجاهدة النفس شیمة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نفس خصلت انسان های شریف و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النفس بالعلم عنوان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آگاهانه با نفس، سرلوحه خرد و عقل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المجاهد من جاهد نفسه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کسی است که برای خدا با نفس خود مبارزه کند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المجاهد نفسه علی طاعة الله و عن معاصیه عند الله سبحانه بمنزلة بر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مسیر بندگی خدا و دوری از نافرمانی او با نفس خویش مبارزه کند، در نزد خداوند جایگاه و مقام نیکوکار شهید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 نفسک لتردها عن هواها فانه واجب علیک کجهاد عدوک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نفست مبارزه کن تا آن را از خواهش هایش بازداری که مبارزه با نفس، مانند جنگ با دشمنت بر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الجهاد جهاد النفس عن الهوی و فطامها عن لذات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جهاد مبارزه با هوای نفس و بازگرفتن آن از لذت های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سپاهی را به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 می گویم به گروهی که جهاد اصغر را پشت سر گذاشتند در حالی که جهاد اکبرشان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یا رسول الله جهاد اکبر دیگر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ایشان آن 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اثا من بالنفس النفیسه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لها فی الخلق کلهم ثمن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نفس خودم را با هیچ موجودی برابر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معامله بکنی با نفس خودم، هیچ چیزی را با آن برابر نمی کنم جز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فقط او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که بگذرد حاضر نیستم این سرمایه خودم و این خویشتن خودم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و ما فیها را، تمام ماسوی الله را من با این گوهر نفیس برابر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ان الجهاد الاکبر جهاد النفس فاشتغلوا بجهاد انفسکم تسعدوا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جهاد اکبر مبارزه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هواهای نفسانی تان بجنگید تا نیک بخت شوید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جاهدوا انفسکم علی شهواتکم تحل قلوبکم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خواهش های نفسانی تان بجنگید تا دل هایتان را حکمت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خود را همچون دشمنی دان که با او مبارزه می کنی و امانت و عاریه ای که باید آن را برگردانی، زیرا خداوند تو را طبیب نفست قرار داده است و راه سلامت آن را به تو نشان داده و درد و بیماری آن هم برایت روشن شده است و به درمان آن هم راهنمایی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با نفس خود چه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معراج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یک بار می میرند، ولی نیکوکاران و آخرت گرایان بر اثر مبارزه با نفس هایشان و مخالفت با خواهش های درونی شان و ستیز با شیطانی که در رگ هایشان جاری است، روزی هفتاد بار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خطبه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لایمسی و لا یصبح الا ونفسه ظنون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خصلتش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صبحی را به شام نمی برد و شبی را به صبح نمی آورد مگر اینکه نفسش مورد بدگمانی اوست، همیشه با یک نوع بدگمانی به نفس خود نگاه می کند، مثل آدمی که همسایه خائنی داشته باشد که به او اعتماد ندارد و دائما در فکر این است که این همسایه خیانتی نکند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باید همیشه به نفس خودش به چشم یک خائن و کسی که نمی شود به او اعتماد کرد و مورد بدگمانی و بدبینی است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نفس را به این شکل معرفی کرده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نفسک عدوا تجاهده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نفست به چشم یک دشمن نگاه کن که با او مبارزه می کنی، همیشه به او بدبین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اعدی عدوک نفسک التی بین جنبیک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محجةالبیضاء،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تو، دشمن ترین دشمنان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صباح چه زیبا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خذلنی نصرک عند محاربة النفس و الشیطان فقد وکلنی خذلانک الی حیث النصب و الحرمان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هنگام مبارزه با نفس و شیطان از یاری تو محروم بمانم، این محرومیت مرا به رنج و حرمان می سپارد و امیدی به نجات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المجاهد من جاهد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حقیقی کسی است که با هوسهای سرکش نفس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نفسه اذا رغب، و اذا رهب، و اذا اشتهی، و اذا غضب، و اذا رضی، حرم الله جسده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برخویشتن در چند حالت مسلط باشد به هنگام تمایل و به هنگام ترس و به هنگام شهوت و به هنگام غضب و به هنگام رضایت و خشنودی از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بر اراده خویش مسلط باشد که این امور، او را از فرمان خدا منحرف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جسد او را بر آتش حرام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نامه ای که به فرزند بزرگوارش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می فرماید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نفسک من کل دنیه و ان ساقتک الی الرغائب فإنک لن تعتاض بما تبذل من نفسک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گرامی و محترم بدار از این که به یک پستی دچار بشود، زیرا اگر از نفس خود چیزی را باختی و از دست دادی، دیگر هیچ چیز نمی تواند جای آن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بدنت را از دست بدهی جایش پرشدنی است، تا چه رسد که مال و ثروتت را از دست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را از دست بدهی چیز دیگری می تواند جای آن را پر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عوض دارد گله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چیز است که اگر آن را از دست بدهی دیگر جا پر کن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نفس خودت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لن تعتاض بما تبذل من نفسک عوضا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خویشتن خود چیزی را از دست بدهی، عوض برایش پیدا نمی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31/86</w:t>
      </w:r>
      <w:r>
        <w:rPr>
          <w:rFonts w:eastAsia="IRNazanin" w:cs="IRNazanin"/>
          <w:color w:val="111111"/>
          <w:sz w:val="28"/>
          <w:szCs w:val="28"/>
          <w:rtl w:val="true"/>
          <w:lang w:bidi="fa-IR"/>
        </w:rPr>
        <w:t>)</w:t>
      </w:r>
      <w:bookmarkStart w:id="459" w:name="pg2928_18559"/>
    </w:p>
    <w:p>
      <w:pPr>
        <w:pStyle w:val="BookText"/>
        <w:rPr/>
      </w:pPr>
      <w:bookmarkEnd w:id="459"/>
      <w:r>
        <w:rPr>
          <w:rFonts w:ascii="IRNazanin" w:hAnsi="IRNazanin" w:eastAsia="IRNazanin"/>
          <w:color w:val="111111"/>
          <w:sz w:val="28"/>
          <w:sz w:val="28"/>
          <w:szCs w:val="28"/>
          <w:rtl w:val="true"/>
          <w:lang w:bidi="fa-IR"/>
        </w:rPr>
        <w:t>همچنین در یکی از خطابه هایی که در صفین فرمودند و در نهج البلاغه هم هست، دم از پیروزی و غلبه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زندگیی که با تو سری خوری و زیر دستی باشد، مردن از آن بهتر است و مردنی که با پیروزی باشد بر چنین زندگی هزاران بار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جمله آن حماسه 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فالموت فی حیوتکم مقهورین و الحیوه فی موتکم قاهرین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این است که مغلوب و مقهور و تو سری خور دیگران باشید ولو روی زمینه راه بروید و زندگی این است که پیروز باشید ولو زیر خاک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376</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اسلام تقوی گناه حدیث عزت جهاد اکبر</w:t>
      </w:r>
    </w:p>
    <w:p>
      <w:pPr>
        <w:pStyle w:val="Heading3"/>
        <w:numPr>
          <w:ilvl w:val="2"/>
          <w:numId w:val="1"/>
        </w:numPr>
        <w:rPr/>
      </w:pPr>
      <w:bookmarkStart w:id="460" w:name="__RefHeading___Toc37519_2749589250"/>
      <w:bookmarkStart w:id="461" w:name="_Toc154"/>
      <w:bookmarkEnd w:id="460"/>
      <w:r>
        <w:rPr>
          <w:rtl w:val="true"/>
        </w:rPr>
        <w:t>محاسبه نفس از نظر قرآن</w:t>
      </w:r>
      <w:bookmarkEnd w:id="461"/>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انسان گاهی در یک حد پایین است، در آن حد پایین که کار می کند، آنجا که تحت فرمان عقل نیست، اسمش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نفس در یک درجه بالاتر چشم هایش را باز می کند و هشیارتر می گردد،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خودش را ملامت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تا بود که دیگر ملامت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کار بدی کرده، بعد خودش خودش را محاکمه می کند، در آن واحد خودش می شود قاضی، خودش می شود مدعی، خودش می شود مدعا علیه و علیه خودش حکم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محاسبة النفس معنایش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اقسم بیوم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اقسم بالنفس اللوامه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قسم به روز قیامت و نه قسم به نفس پر حسرت و ملامت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در ردیف قیامت هم ذکر کرده که همان طور که در قیامت خداست که به حساب ها رسیدگی می کند، خداوند به انسان یک درجه ای از روح و روان داده که از خود انسان در دنیا حساب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الی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 به سوی پروردگارت برگرد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یک شخص واحد و یک شیء واحد است که این پله ها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صاحبان ایمان و دل های بیدار، تقوا داشته باشید و مراقب خویش باشید که چه پیش می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تقوای الهی داشته باشید و بدانید که خدا از همه کارهای شما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کریمه دستور مراقبت بر خویشتن است</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انسان به منزله کالا و متاعی در نظر گرفته شده که پیش فرستاده می شود و آدمی خود بعدا به آن متاع ملحق می گردد، مانند کسی که قبل از آنکه به سفری برود کالاها و متاع هایی می فرستد و بعد خودش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کمتر توجه دارد که متاع سعادت جز عمل چیزی نیست، سرمایه خوشبختی در دنیا و آخرت جز عمل نیک چیزی نیست و چون توجهی به این اصل ندارد خیلی عمل خود را ساده می گیرد، در صورتی که اگر ایمان به آخرت داشته باشیم، باید بدانیم که آخرت صرفا خانه عمل است، خشت و گل و در و دیوار و سقف و ساختمان آن خانه جز عمل چیزی نیست، یعنی همان اعمالی که در دنیا انجام می دهیم اگر نیک باشد در آن جهان به صورت مصالح ساختمان خانه سعادت و به صورت درخت و باغ و نهر جاری تجسم می یابد و اگر خدای ناخواسته ایمان ما به جهان آخرت ضعیف است باز صورت مسئله فرق نمی کند یعنی باز هم باید بدانیم که مهم ترین چیزی که سعادت ما در گرو اوست عمل ماست، متاع اصلی سعادت و شقاوت ما طرز کار و فکر و نیت و اخلاق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قدیم علمای اخلاق و مربیان، دستور محاسبه نفس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نفس یعنی از نفس حساب کشیدن که چه کار کردی و چه کار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 جا اینطور کردی و چرا فلان وقت اینطور نکردی؟ مانند یک نفر بازرس و رئیس که مأموری را تحت بازرسی و بازپرسی و تحقیق قرار می دهد، اگر عامل احیانا خوب جواب داد و خوب عمل کرده بود پاداش می گیرد و اگر نه توبیخ می شود و احیانا جریمه می شود و به زندان می افتد و کیفر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چنین تصور کند که محاسبه نفس کار ریاضت کشان و ارباب سیر و سلوک است و اما مردم عادی معنی ندارد که برای خود محاسبه نفس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تفکر اشتباه است، اولا قرآن کریم که ابتکار این دستور را کرده و همچنین اولیای دین، این دستور را مخصوص یک دسته معین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همه اهل ایمان را مخاطب قرار داده، یعنی اگر کسی ایمان دارد به حساب و کتابی در جهان و به اینکه عمل گم نمی شود باید محاسبه نفس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نفس خود حساب بکشید قبل از آنکه از نفس شما حساب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جهان دیگر تنها از ریاضت کشان و ارباب سیر و سلوک حساب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همه مردم حساب می کشند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کس که ذره ای ایمان به عدالت حق و روز جزا و تأثیر اعمال در سرنوشت و سرانجام دارد، باید از نفس خود مراقبت کند و آن را وانگذارد و از آن حساب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بزرگترین علمای اخلاق اسلامی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و گذشتگان صالح ما را عقیده بر آن بود که هر کس اهل محاسبه نفس نیست یا اصلا به جهان دیگر ایمان ندارد و یا آنکه عقل سلیم ندارد و الا چگونه می شود کسی ایمان و اعتقاد داشته باشد به اصلی که قرآن می گوید اگر به وزن ذره ای انسان عمل نیک یا عمل بد داشته باشد در آن جهان آن عمل را می بیند و به آن ملحق می شود و در عین حال بی حساب کالای عمل را پیش بفرستد و نفهمد چه کرده و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اگر از نظر شرع و دین به این دستور بنگریم می بینیم که عمل مراقبت و محاسبه نفس اختصاص به اشخاص معین و طبقه معین ندارد و اگر هم تنها از نظر عقل بنگریم، باز می بینیم چنین است یعنی می بینیم وظیفه محاسبه نفس یک وظیفه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عمل حساب کشیدن از خود قبل از آنکه یک وظیفه شرعی و دینی باشد، یک وظیفه عقلانی و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دانشجو باید توجه به اعمال خود داشته باشد و از خود حساب بکشد و ببیند آیا درسهای خود را خوب حاضر کرده و از وقت خود خوب استفاده کرده و می تواند از عهده امتحانات بر آید یا نه؟ یک نفر سیاستمدار که احیانا در کار خود پیشرفتی نمی بیند و یا در موردی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آنکه دیگران را مسئول بشناسد به فرمان ها و دستورها و کارهای خود رسیدگی کند، شاید علت شکست را در خطاهای خود بیابد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عالی ترین مظهر عقل و تربیت صحیح، خطایابی از خویشتن است، یعنی انسان بتواند در دریای ژرف افکار و اندیشه ها و تمایلات و افعال و اقوال خود فرو برود و خطاهای خود را بیابد و انگشت روی آنها بگذارد و آنها را از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بشر انتظار اینکه خطا نکند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جایز الخطاست، از بشر باید انتظار داشت که خطاهای خود را تکرار نکند، از خطاهای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از خطاهای خود استفاده کند؟ یعنی آنها را بشناسد و مصمم گردد که تکرار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مؤمن و غیر مؤمن در این نیست که این خطا می کند و آن خطا نمی کند، فرق آنها در این است که مؤمن خطای خود را تکرار نمی کند، بیش از یک بار خطا نمی کند، اما غیر مؤمن چندین بار صدمه کاری را می خورد و باز آنقدر بصیرت ندارد که بار دیگر تکرار نکند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و لتنظر نفس ما قدمت لغد و اتقوا الله إن الله خبیر بما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 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هر کس باید بنگرد تا برای فردایش چه چیز از پیش فرستاده و از خدا بپرهیزید که خداوند از آنچه انجام می دهید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 باید دقت کنید، علمای اخلاق گفته اند مراقبه و محاسبه یعنی همین، مراقبه و محاسبه از همین آیه قرآن در می آید که البته تعبیر محاسبه در احادیث هم زیاد آمده است</w:t>
      </w:r>
      <w:r>
        <w:rPr>
          <w:rFonts w:eastAsia="IRNazanin" w:cs="IRNazanin"/>
          <w:color w:val="111111"/>
          <w:sz w:val="28"/>
          <w:szCs w:val="28"/>
          <w:rtl w:val="true"/>
          <w:lang w:bidi="fa-IR"/>
        </w:rPr>
        <w:t>.</w:t>
      </w:r>
      <w:bookmarkStart w:id="462" w:name="pg2928_18563"/>
    </w:p>
    <w:p>
      <w:pPr>
        <w:pStyle w:val="BookText"/>
        <w:rPr/>
      </w:pPr>
      <w:bookmarkEnd w:id="462"/>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اندرزها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ایمان نفس تقوی آخرت مراقبه عمل صالح</w:t>
      </w:r>
    </w:p>
    <w:p>
      <w:pPr>
        <w:pStyle w:val="Heading3"/>
        <w:numPr>
          <w:ilvl w:val="2"/>
          <w:numId w:val="1"/>
        </w:numPr>
        <w:rPr/>
      </w:pPr>
      <w:bookmarkStart w:id="463" w:name="__RefHeading___Toc37521_2749589250"/>
      <w:bookmarkStart w:id="464" w:name="_Toc155"/>
      <w:bookmarkEnd w:id="463"/>
      <w:r>
        <w:rPr>
          <w:rtl w:val="true"/>
        </w:rPr>
        <w:t>کرامت نفس در احادیث</w:t>
      </w:r>
      <w:bookmarkEnd w:id="464"/>
    </w:p>
    <w:p>
      <w:pPr>
        <w:pStyle w:val="BookText"/>
        <w:rPr/>
      </w:pPr>
      <w:r>
        <w:rPr>
          <w:rFonts w:ascii="IRNazanin" w:hAnsi="IRNazanin" w:eastAsia="IRNazanin"/>
          <w:color w:val="111111"/>
          <w:sz w:val="28"/>
          <w:sz w:val="28"/>
          <w:szCs w:val="28"/>
          <w:rtl w:val="true"/>
          <w:lang w:bidi="fa-IR"/>
        </w:rPr>
        <w:t>در اخلاق اسلامی یک موضوع است که می توان آن را پایه و محور همه تعلیمات اخلاقی اسلامی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مآثر اسلامی روی هیچ موضوعی این قدر تکیه نشده است و آن اصل کرامت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به کرامت و عزت نفس، به محترم شمردن نفس بسیار اهمیت داده می شود آن هم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نفسک عن کل 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از هر پستی گرامی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احساس اخلاقی خودش یک دروازه ای است به این که انسان روح مجرد خودش را بشناسد و با شناخت روح مجرد، عالم غیب و ملکوت را آگاه بشود، چون انسان پرتوی است از عالم غیب و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ریشه احساسات اخلاقی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روح ملکوتی است، جنسش جنس عظمت است، زیرا جنس ملکوت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خود ملکوتی را احساس کند تن به حقارت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کرمت علیه نفسه هانت علیه شهواته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کرامت نفس خودش را احساس کند، شهوات در نزد او کوچک و حقیر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449</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وقتی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را که از عالم عظمت و عین عظمت است احساس کند، تن به حقارت نمی دهد، مثل یک آدمی که یک تابلوی بسیار عالی، مثلا تابلوی رافائل را می بیند، ارزشش را درک می کند و محال است که بتواند اجازه بدهد که یک کثافت و آلودگی در آن قرار بگیرد، چون عظمت آن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خودش را به علم حضوری درک می کند که از عالم قدرت است، از ضعف و ناتوانی تنفر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کرامت نفس خودش را احساس می کند، تن به ضعف و زبونی و عجز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طبق روایات حس می کند که غیبت، عجز و ناتوانی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نمی کند چون می فهمد تکبر ناشی از حقارت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حقارت نفس نداشته باشد تکبر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المرء قیامه باللیل و عزه استغناؤه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مرد، شب زنده داری او و عزتش بی نیازی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یارانش در صفین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الحیوة فی موتکم قاهرین و الموت فی حیوتکم مقهورین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در این است که بمیرید اما پیروز، مرگ در این است که بمانید و زیردست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أری الموت الا سعاده، و الحیوه مع الظالمین الا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مرگ را جز سعادت و زندگی با ستمکاران را جز رنج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از ساحت ما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اهرم حس کرامت و شرافت ذاتی انسان است که در هر انسانی بالفطره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غفاری معروف بود که لقمان اصحاب پیغمبر است و به علاوه پیغمبر اکرم نصایح و مواعظ خیلی خاصی به ابوذر کرده که در کتاب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عین الحیات مرحوم مجلسی شرح نصایحی است که پیغمبر اکرم به ابوذر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بعدها نامه ای نوشت به ابوذر و از این مرد بزرگ خواست که او را نصیحتی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جواب چیزی نوشت که او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ابوذر نوشت این بود که آن چیزی را که از همه بیشتر دوست داری به آن بدی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به دست طرف رسید، اصلا نفهمید،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کسی را اگر دوست دارد به او بدی نمی کند، وقتی بچه اش را دوست دارد به او بدی نمی کند، برادرش را دوست دارد به او بدی نمی کند، ولی از طرفی هم می دانست که ابوذر مردی نیست که بخواهد بیهوده حرف زده باشد، لابد یک مقصودی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از او توضیح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مقصودت چیست؟ جواب داد که مقصودم خودت هستی، چون عزیزترین کس برای انسان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را از همه بیشتر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مقصودم این بود که به خودت بدی نکن، این گناهانی که تو مرتکب می شوی، کارهای بدی که می کنی، خودت را فراموش کرده ای، نمی دانی که اثر این کارهای بد به خودت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آدمی که خودش را فراموش نکرده هرگز کار بد نمی کند زیرا می داند کار بد به خودش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آدمی که کار بد می کند خودش را از یاد برده است</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حکیمانه ابوذر ریشه در تعالیم قرآنی دارد، زیرا قرآن کریم می فرماید خودتان را فراموش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 الله فانسیهم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همچون کسانی نباشید که خدا را فراموش کردند و خدا نیز آنها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کرد، آنها فاسقانند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دارای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فردی و شخصی و جزئی، و خود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خود باید مبارزه کرد و خود دیگر را باید محترم و عزیز و مکرم داشت و با مکرم داشتن این خود است که تمام اخلاق مقدسه در انسان زنده می شود و تمام اخلاق رذیله از انسان دور می گردد و اگر این خود کرامت پیدا کرد، شخصیت خودش را بازیافت و در انسان زنده شد، دیگر به انسان اجازه نمی دهد که راستی را رها کند دنبال دروغ برود، امانت را رها کند دنبال خیانت برود، عزت را رها کند دنبال تن به ذلت دادن برود، عفت کلام را رها کند دنبال غیبت کردن برود و امثال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انسان به دانش و ایمان و عزت و کرامت نفس اوست و کار از آن جهت مایه شرافت است که وسیله تأمین این کرامت ها و شرافت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سازنده کار است و هم ساخته شده او و این امتیاز، خاص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موجودی دیگر با او در این جهت شریک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نوع خاص آفرینش الهی او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تعبیرات اسلامی این حالت غرور یا مناعت و احساس شرافت،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این ها تعبیر خود قرآن کریم است که تعبیری حماسی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اختصاصا از آن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مؤمن باید بداند عزت اختصاصا در انحصار مؤمنان است و اوست که باید عزیز باشد، عزت شایسته اوست و او شایسته عزت است</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نوع توجه دادن به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الحوائج بعزة الانفس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حاجتی به دیگران دارید، از آنها بخواهید، ولی با عزت نفس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حاجتی که دارید، خودتان را نزد دیگران پست و ذلیل نکنید، عزتتان را حفظ کنید و در حالی که آن را حفظ می کنید اگر حاجت و نیازی دارید آن را طرح کنید، نیاز خودتان را با قیمت از دست رفتن عزتتان رفع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معروفی است در نهج البلاغه که حضرت ضمن خطابه ای به اصحابشان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فالموت فی حیاتکم مقهورین و الحیاة فی موتکم قاهرین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اینست که بمانید ولی مغلوب و مقهور باشید و زندگی این است که بمیرید ولی پیروز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اساسا مسئله عزت و قاهریت و سیادت آنقدر ارزش والایی دارد که اصلا زندگی بدون آن معنی ندارد و اگر باشد مهم نیست که تن انسان روی زمین حرکت کند یا نکند و اگر نباشد حرکت کردن روی زمین حیات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دیگر که به مطلب ما نزدیک تر است باز از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 عز و الکذب 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انسان باید راستگو باشد که راستی برای انسان عزت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راستی مبنای عزت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گفتن عجز و ناتوانی است، آدم ناتوان دروغ می گوید، آدم قوی که دروغ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ازری بنفسه من استشعر الطمع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طمع را شعار خود قرار داده، حقارت به نفس خود وارد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کلمات قصار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طمع به این جهت محکوم شده است که انسان را خوار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این خلق پلید، حقارت نفس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 بالذل من کشف عن 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گرفتاری های خویش را آشکار کند، به خواری خویش راضی گشته است</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شرعا مکروه است که انسان اگر گرفتاری و ابتلایی دارد پیش هر کس که رسید بگوید، چون این امر آدمی را حقیر می کند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 بالذل من کشف عن ضره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درد و رنج و ناراحتی خود را جلوی مردم بازگو می کند به ذلت تن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هانت علیه نفسه من امر علیها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شهواتش را بر خود حکومت دهد، نفسش را در مقابل خود خوار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خیلی پرمعنی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دیگری در نهج البلاغه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المنیة و لا الدنیه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نه پستی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التقلل و لا التوسل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 به کم آری، ولی دست نیاز به سوی دیگری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روح عزت نفس موج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چرا دست پیش دیگران دراز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 می سازم و دست پیش دیگران دراز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داستانی در بوستان دارد که آن را از عارفی نقل می کند، ولی این داستان، حدیث است که حضرت امیر از جلوی دکان قصابی می گذشتند، قصاب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های خوبی آورده ام،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پول ندارم که بخرم،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می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شکمم می گویم که صبر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دیگری است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 العقول که این نیز مربوط به معاشرت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تکن فظا غلیظا یکره الناس قربک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تندخو و بد برخورد مباش که مردم نخواهند با تو معاشرت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تکن واهنا یحقرک من عرفک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خودت را آنقدر شل و پست نگیر که هر کس تو را می شناسد تحقیرت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فظ غلیظ باش و نه واهن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از یکی از مشاهیر صوفیه نقل کرده بود که من در سه موقع چقدر خوشحال شدم، یکی مثلا اینکه در کشتی بودیم و دنبال یک مسخره می گشتند که مسخره اش کنند، مرا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کردم که هیچکس در نظر اینها از من پست تر نیست، خیلی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گفته اسلام است</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انسان در روح خود متواضع باشد، غیر از این است که خود را در نظر مردم، پست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نقل می کند که امیرالمؤمنین همیشه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لیجتمع فی قلبک الافتقار الی الناس و الاستغناء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قلب خود دو حس متضاد را با هم داشته باش، همیشه احساس کن که به مردم نیازمندی، یعنی مانند یک نیازمند با مردم رفتار کن و همیشه احساس کن که از مردم بی نیازی و مانند یک بی نیاز و بی اعتنا با مردم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در آن واحد نسبت به یک چیز که نمی شود، لابد نسبت به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خودشان توضیح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فیکون افتقارک الیهم فی لین کلامک و حسن بشرک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مرحله ای که باید مانند یک نیازمند رفتار کنی، در نرمی سخنت است و در حسن سیرت و تواضع و ابتدا به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استغناءک عنهم فی نزاهة عرضک و بقاء عزک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مرحله ای که باید بی نیاز باشی و جای تواضع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 و بقای عزت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پای حیثیت و شرفت در میان است، آنجا که دیدی که اگر بخواهی ذره ای نرمش نشان دهی، عرض و آبرو و عزت خودت را از دست می دهی، دیگر جای این نیست که رفتار یک نیازمند را داشته باشی، بلکه باید رفتار یک بی اعتنا و بی نیاز را داشته باشی</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تعبیرات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باز مثل تعبیر خود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 و لا تحزنوا و انتم الاعلون ان کنتم 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نشوید، محزون هم نباشید، اگر مؤمن باشید شما برتر از همه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علو و دعوت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دیگر، تعبیر قوت و نیرومندی است، از نوع بازگشت به نفس است ولی به شکل احساس قدرت 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حضرت امام حسین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عز و الکذب 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از زبونی است، آدم نیرومند هرگز دروغ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متوجه کردن به این نکته است که انسان باید در خود احساس نیرو کند و هم اینکه دروغ و غیبت و از این قبیل، از زبونی است، کما اینکه حدیثی در باب غیبت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جهد العاجز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کردن منتهای کوشش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نیرومند به خود اجازه نمی دهد که پشت سر مردم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طلبک للمعیشة فوق کسب المضیع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روزی باش، ولی دنبال روزی رفتن تو، از حد کسانی که خود را تضییع می کنند بالاتر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 نفسک عن منزلة الواهن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خود را برتر بگیر از اینکه در مظهر افراد سست و ضعیف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انسان باید خودش به دنبال روزی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مسئله لزوم رفتن دنبال معیشت، از جنبه اخلاقی روی پایه قوت گذاشته شده و نرفتن که مطرود و محکوم است به اعتبار ضعف و ناتوانی دانسته شده است</w:t>
      </w:r>
      <w:r>
        <w:rPr>
          <w:rFonts w:eastAsia="IRNazanin" w:cs="IRNazanin"/>
          <w:color w:val="111111"/>
          <w:sz w:val="28"/>
          <w:szCs w:val="28"/>
          <w:rtl w:val="true"/>
          <w:lang w:bidi="fa-IR"/>
        </w:rPr>
        <w:t>.</w:t>
      </w:r>
      <w:bookmarkStart w:id="465" w:name="pg2928_18569"/>
    </w:p>
    <w:p>
      <w:pPr>
        <w:pStyle w:val="BookText"/>
        <w:rPr/>
      </w:pPr>
      <w:bookmarkEnd w:id="465"/>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اسلام اخلاق انسان کرامت نفس صداقت فروتنی</w:t>
      </w:r>
    </w:p>
    <w:p>
      <w:pPr>
        <w:pStyle w:val="Heading3"/>
        <w:numPr>
          <w:ilvl w:val="2"/>
          <w:numId w:val="1"/>
        </w:numPr>
        <w:rPr/>
      </w:pPr>
      <w:bookmarkStart w:id="466" w:name="__RefHeading___Toc37523_2749589250"/>
      <w:bookmarkStart w:id="467" w:name="_Toc156"/>
      <w:bookmarkEnd w:id="466"/>
      <w:r>
        <w:rPr>
          <w:rtl w:val="true"/>
        </w:rPr>
        <w:t>رابطه درجه تجرد نفس و ادراک زمان</w:t>
      </w:r>
      <w:bookmarkEnd w:id="467"/>
    </w:p>
    <w:p>
      <w:pPr>
        <w:pStyle w:val="BookText"/>
        <w:rPr/>
      </w:pPr>
      <w:r>
        <w:rPr>
          <w:rFonts w:ascii="IRNazanin" w:hAnsi="IRNazanin" w:eastAsia="IRNazanin"/>
          <w:color w:val="111111"/>
          <w:sz w:val="28"/>
          <w:sz w:val="28"/>
          <w:szCs w:val="28"/>
          <w:rtl w:val="true"/>
          <w:lang w:bidi="fa-IR"/>
        </w:rPr>
        <w:t xml:space="preserve">براساس نظریه صدرالمتالهین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ناطقه انسان در اثر حرکت جوهریه، از عالم جسم و طبع و زمان ارتقاء می یابد و چون به مرحله تجرد برسد دیگر برای او تدریج و تجدد و تغیر مفهومی ندارد؛ او محیط بر جسم و بر حرکت و زمان و عالم ملک است و بناء علیهذا ممکن است سالیان متمادی بلکه هزاران سال و میلیون ها سال بگذرد و آن ابدا ادراک تغیر و تدریج نکند، بلکه پیوسته خود را در عالم ثابتات، ثابت می نگرد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خلاف افرادی که به مرحله تجرد نفسی نرسیده اند، آنها در عالم حرکت و تدریج زندگی می کنند و با حرکت جوهری این عالم، ذات خود را که نیز جزیی از جوهر این عالم است متحرک می یابند و مقدار زمان را که مقدر و معین این حرکت است به خوبی ادراک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مسئله ای هست که بسیار شایان توجه است و آن اینکه حصول تجرد، امری نسبی است و متدرجا برای انسان پیدا می شود و بنابراین ممکن است کسی خود را در اثر حرکت جوهریه در ذات او، به کمال صوری و برزخی رسانده باشد و هنوز تجرد نفسی و روحی برای او پیدا نشده باشد و در این صورت به کمال نسبی رسیده است، نه به تجرد مطلق و زمان را او نیز ادراک می کند نه به نحوه ادراک مردم عادی و معمولی، بلکه بسیار زودگذر و سریع الزوال و بسیاری از افرادی که از عالم مثال و برزخ هم در آستانه عبور به عالم نفس هستند، آنان گذران زمان را اجمالا ادراک می کنند ولی بسیار سریع و تند و ما برای این مطلب نمونه های بسیاری را در این عالم مشاهده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که به خواب می رود تدریج حرکت زمانی را بسیار کوتاه ادراک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قریب به اتفاق افراد مردم در عالم خواب، مقدار ساعات خواب را نمی فهمند و نمی دانند و چه بسا از خواب که بیدار می شوند از روی ساعت و یا سایه آفتاب، مقدار خواب خود را تعیین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انسانی که بیهوش می شود و یا غش می کند و در نتیجه مشاعر او از ادراک طی زمان می ایستد، ابدا درازای مدت بیهوشی و غش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روزها و بلکه ماه ها و برای بعضی اتفاق افتاده است که سال ها بیهوش بوده اند و این مدت بسیار طولانی حتی برای آنان به اندازه یک دقیقه هم نمود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اطفالی که تازه از مادر متولد می شوند، تا مدتی ادراک گذران زمان را ندارند، چون هنوز مشاعرشان نسبت به ادراکات عالم کثرت خفته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 بسا افرادی که در شدت سرور و بهجت به سر می برند و در عالمی از التذاذ غوطه می خورند که ابدا گذشت زمان را نمی فهمند و چه بسیار افرادی که از شدت غصه و اندوه نیز مشاعرشان نسبت به ادراک کثرات این عالم پایین می آید و ادراک گذشت زمان را نمی کنند، یا بسیار کم و کوتاه ادراک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افرادی چون أنبیای الهی که وحی بر آن ها نازل می شود، در آن حالات مخصوص ادراک زمان نمی کنند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 وقت نفس کمال توجه به چیزی یا کسی را بنماید، بطوری که از غیر او غافل شود، زمان را و تدریج آن را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افرادی از اولیای خدا که با حضرتش باب راز و نیاز و مناجات را گشوده اند، یا شخصی که برای اختراعی یا اکتشافی و یا حل مسئله فکری و علمی، چنان متوغل می شود و در آن مطلب فرو می رود که از عالم طبیعت انصراف حاصل می کند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اموری که می توان از این قبیل دانست، یکی موت ارادی است و یکی خواب مغناطیسی که آنرا منیتیسم گویند، گرچه این قسم از خواب مشروع نیست و یکی طی الزمان است، اگر واقعیت و حقیقتی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الارض عبارت است از پیمودن مسافت های دور و دراز را در زمان بسیار اندک و این امری است مشهور و معروف در نزد اولیای خدا و ائمه طاهرین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حضرت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 که سلمان فارسی در مداین بغداد رحلت کرد، از مدینه منوره به مداین آمدند و در همان شب بدن سلمان را تجهیز و تدفین نموده و به مدینه مراجعت کردند و حضرت جواد الائمه امام محمدتقی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شهادت پدر گرامی اش حضرت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طوس آمدند و از در بسته وارد منزل شدند و پس از تجهیز پدر از تکفین و تغسیل و صلوة و تدفین، به مدینه برگشتند و حضرت سجاد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دفن أبدان مطهره شهدای واقعه کربلا و مراسم تدفین پیکر حضرت أبا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به کربلا آمدند و خود بر پیکر پدر مکرم خود نماز گزاردند و دفن کردند و مواضع قبر سایر شهدا را معین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طی الزمان یعنی زمان های بسیار طولانی را در لحظاتی کوتاه انسان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چند لحظه از اول ماه محرم الحرام داخل در اول ماه صفر المظفر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تا به حال در کتابی به این قسم از پیمودن زمان برخورد نکرده ام و میان علما و بزرگان از اهل کمال نیز مشهور و معروف نیست اما در نجف اشرف از یک مرد عرب که سالک راه خدا بود و حقا مردی وارسته و شوریده و صادق بود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 اوقاتی که در عوالم تحیر بسر می بردم، یک ماه بلکه بیشتر از آن از ما گذشت که من نه خودم و نه عیالم هیچ قوت لایموتی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چیز مختصر از غذا و طعام برای ادامه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 و ابدا این گذشت زمان را حس نکردیم و خود و تمام فرزندانم و عیالم در حالت عادی و سرور بودیم و عیالاتم از این گذشت زمان ابدا مطلع نشدند و تا به حال هم من به آنها نگفته ام و غیر از این موارد نیز نمونه های دیگری هست و ما برای شاهد مطلب به همین مقدار اکتفا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عکس چون انسان به عالم کثرت توجه کند، تدریج و حرکت زمانی را خوب ادراک می کند و هر چه پایه و درجه توجهش زیاده گردد، مرور زمان را بهتر ادراک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ساعت ها به دقیقه ها و از دقیقه ها به ثانیه ها و چه بسا پایین تر از آن و چه بسا گذشت یک ثانیه برای او بسیار روشن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در انتظار به سر می برند و برای مطلوبی در ترقب هستند، امتداد زمان را خوب ادراک می نمایند و برای آنها زمان طولانی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که بازداشت کرده اند و می خواهند محاکمه کنند، ساعت زمان برای او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محکومی را که بخواهند حد بر او جاری کنند و یا مثلا قصاص نمایند یا اعدام کنند، زمان در نزد او بسیار طولانی به نظر می رسد؛ یک دقیقه آن حکم یک ساعت و یک ساعت آن حکم یک روز و چه بسا حکم یک ماه و یک سال را دارد و چه بسا آن قدر سنگین و طولانی به نظر می رسد مثل آن که عمری را گذرانیده است</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عاشقی که در فراق معشوق می سوزد و محترق می شود و محبی که در فراق محبوب به سر می برد، چنان ساعات و دقایق برای او کند و بطی ء می گذرد که هر دقیقه گویی زمانی مدید است، پیوسته در آتش فراق گداخته می گردد و زمان درازی را ادراک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در انتظار فرزند گمشده خود پیوسته در ترقب است و پیوسته نگاه به در خانه می کند که کی طفل او را می آورند، برای او امتداد زمان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نگاه به ساعت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هنوز بچه مرا نیاورده اند؟ گفته اند یک ساعت دیگر می آورند، آیا یک ساعت شده است، یا گذشته است؟ در حالی که هنوز پنج دقیقه هم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شاید ساعت خراب شده و از کار افتاده و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می خواهند تفتیش کنند در گمرک و یا در محل دیگری و یا در زندان محبوس می کنند، زمان برای آنها بسیار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به قدری روشن و واضح است که در ادبیات هر زبان در اشعار غزل آمیز آن، داستان هایی از فراق محبوب و طول کشیدن زمان هجران آورده اند و هجران را به شب یلدا تشبیه کرده اند و با انحای مختلف از تشبیهات و استعارات و کنایات، این معنی را در قالب های نظم و نثر آورده اند</w:t>
      </w:r>
      <w:r>
        <w:rPr>
          <w:rFonts w:eastAsia="IRNazanin" w:cs="IRNazanin"/>
          <w:color w:val="111111"/>
          <w:sz w:val="28"/>
          <w:szCs w:val="28"/>
          <w:rtl w:val="true"/>
          <w:lang w:bidi="fa-IR"/>
        </w:rPr>
        <w:t>.</w:t>
      </w:r>
      <w:bookmarkStart w:id="468" w:name="pg2928_18573"/>
    </w:p>
    <w:p>
      <w:pPr>
        <w:pStyle w:val="BookText"/>
        <w:rPr/>
      </w:pPr>
      <w:bookmarkEnd w:id="468"/>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جلد</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کمال برزخ نفس ناطقه زمان طی الارض</w:t>
      </w:r>
    </w:p>
    <w:p>
      <w:pPr>
        <w:pStyle w:val="Heading3"/>
        <w:numPr>
          <w:ilvl w:val="2"/>
          <w:numId w:val="1"/>
        </w:numPr>
        <w:rPr/>
      </w:pPr>
      <w:bookmarkStart w:id="469" w:name="__RefHeading___Toc37525_2749589250"/>
      <w:bookmarkStart w:id="470" w:name="_Toc157"/>
      <w:bookmarkEnd w:id="469"/>
      <w:r>
        <w:rPr>
          <w:rtl w:val="true"/>
        </w:rPr>
        <w:t>چند برابر شدن درک لذات و آلام پس از مرگ</w:t>
      </w:r>
      <w:bookmarkEnd w:id="470"/>
    </w:p>
    <w:p>
      <w:pPr>
        <w:pStyle w:val="BookText"/>
        <w:rPr/>
      </w:pPr>
      <w:r>
        <w:rPr>
          <w:rFonts w:ascii="IRNazanin" w:hAnsi="IRNazanin" w:eastAsia="IRNazanin"/>
          <w:color w:val="111111"/>
          <w:sz w:val="28"/>
          <w:sz w:val="28"/>
          <w:szCs w:val="28"/>
          <w:rtl w:val="true"/>
          <w:lang w:bidi="fa-IR"/>
        </w:rPr>
        <w:t>حکما و فلاسفه معتقدند که بدن برای نفس و روح انسان مانع از درک لذات و آلام به طور واقعی است، چون تا وقتی که انسان در این دنیا هست، با این بدن کار می کند و نفس اشتغال تدبیری به این بدن دارد، زیرا نفس و روح و آن قوه حیاتی است که مدبر بدن است و بدن را تدبیر می کند، یعنی تمام جهازات حیاتی ولو این که انسان غافل از آن باشد، توسط نفس تدبیر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نکنید آنچه که نفس تدبیر می کند باید با یک اراده ظاهر باشد، می گویند اراده او یک شکل خاصی است، به اصطلاح امروز در آن شعور مخفی کارفرماست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در قلب ما دائما حرکت می کند و قلب دائما در حال ضربان است تحت تدبیر نفس است، اگر ریه حرکت می کند همین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ترین کارهایی که در بدن رخ می دهد تحت تدبیر نفس و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نفس – نفوس ضعیف بالخصوص – این است که در وقتی که مشغول تدبیر چیزی هست از چیز دیگر غافل می شود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 مثال این مطلب را روشن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وقتی که شما تازه غذا خورده اید مطالعه نکنید بلکه هیچ کار فکری انجام ندهید، استراحت کنید، چرا؟ برای اینکه این نیروی حیاتی نفس – هر چه می خواهید اسمش را بگذارید – الآن که شما غذا خوردید تمام توجهش به این غذا و دستگاه هاضمه است و فعالیتش روی دستگاه هاضمه است که این غذای جدیدی را که آمده به نحو احسن هضم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 که شما یک کتاب جلوی خودتان گذاشتید و مطالعه کردید، قسمتی از نیرو برای حل کردن مسایل و مشکلات آن در مغز متمرکز می شود، نیرویش تقسیم می شود و از قدرتش برای این که غذا را خوب هضم ببرد کاسته می شود و لهذا در آن وقت، هم مطالعاتتان ضعیف و ناقص می شود و هم غذا خوب هضم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 آن وقت به کار فکری بپردازید غذایتان خوب هضم نمی شود با این که کار فکری به مغز مربوط است و غذا به جهاز هاضمه، معده و روده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در یک دستگاه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حکمای الهی معتقدند که نفس انسان مادامی که در دنیا هست نه می تواند لذات و بهجت های معنوی را در حدی که هست درک کند چون همان توجهش به بدن گویی یک حالت تخدیری در او ایجاد می کند، کاملا باید از بدن آزاد باشد تا آن لذت و بهجت معنوی را در آن حد خودش درک بکند و نه می تواند آلام معنوی و روحی را در حدی که هست درک بکند، باز به واسطه همین اشتغال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همین قدر که انسان می میرد و روح انسان از این اشتغال تدبیری آزاد می شود، به باطن ذات خودش مراجعه می کند، یعنی او هست و باطن ذات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ملکاتی که کسب کرده است ملکات فاضله باشد، خصلت هایی که به دست آورده است خصلت های عالی و روحانی و معنوی باشد، برای او بهجتی دست می دهد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وقتی که به برزخ منتقل می شودف اگر آن قسمت برزخش باغی از باغ های بهشت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 اما روضة من ریاض الجنة او حفرة من حفر النیران؛ قبر باغی از باغ های بهشت و یا گودالی از گودال های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لذت و بهجتی دست می دهد که نمونه اش را در دنیا هرگز احساس نکرده و نمی توانسته احساس کند و محال بوده که او در این دنیا احساس نماید و اما اگر برعکس، به عذاب های خودش، به آن ملکات پست و عقده ها و کینه ها و کبرها و حسدها و عنادها و شرک ها برگردد آن وقت یک درد و المی احساس می کند که هرگز نمونه اش را در دنیا احساس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آدمی که در همین دنیا که هنوز حالت روح حالت تخدیری است – چون حالت تدبیر است و این مساوی است با نوعی تخدیر از نظر امور روحی و معنوی – حالت عقده ها و کینه ها و عنادهایی که با حق و حقیقت پیدا می کند به این حد رسیده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تاب دیدنش را ندارم، این بدبخت خیال می کند اگر مرد راحت می شود، نمی داند اگر بمیرد به صد هزار برابر همان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حالتی که تو الآن داری که می خواهی فرار کنی، از خودت داری فرار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کرده ای از خودت می توانی فرار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می بینید این عذاب هایی که قرآن برای چنین اشخاصی در قیامت و در برزخ بیان می کند، امروز برای ما غیر قابل تصور است، در صورتی که حق مطلب همین است و این حقیقتی است و غیر از این نمی تواند باشد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انسان در این دنیا هرگز لذت و بهجت معنوی را در آن حدی که هست نمی تواند درک کند و همچنین 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افرادی در همین دنیا به حدی رسیده اند که دیگر از قید بدن در هر شکل آزادند و حتی قدرت خلع بدن پیدا می کنند یعنی می توانند در حالی که زنده هستند این بدن را مثل یک لباس از خودشان بکنند و دوباره همین بدن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 چون تا حد زیادی می توانند روح را از بدن آزاد کنند – در همین دنیا می توانند لذت های روحی و معنوی را اگر نگوییم در اوج همان حدی که هست ولی قریب به آن حد،احساس کنند و یا عذاب های روحی و معنوی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بود خیلی خوب و پاک و من به او اعتقاد و ایمان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ها و حالت هایش را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من حالات خودش را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گاهی در نماز، در مناجات و در سحرها یک حالاتی دست می دهد و گاهی این حالات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آن حالت آنقدر لذیذ است و آنقدر جاذبه دارد که اگر چند ثانیه قطع بشود من جهنم را احساس می کنم، در صورتی که همیشه از ما قطع شده، هیچ وقت احساس نمی کنیم و اگر آن حالت مثلا ده دقیقه طول بکشد، دیگر قابل تحمل نیست، یعنی انسان می 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 هذا هو الحق من عندک فامطر علینا حجارة من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از سوی توست، بر ما از آسمان سنگی ببار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عناد، بشر را به چه حالتی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الآن دچار چه عنادی است و تا چه حد عناد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آن دنیای دیگرش که از تعلق به بدن و از این تخدیر آزاد می شود چه خواهد بود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داستانی نقل شده که زمانی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سبا یعنی از یمن پیش معاویه آمده بود و معاویه – که یک آدم خاصی بود، به افراد گوشه می زد، کنایه می گفت و مردم را به حرف درمی آورد – به او گفت شما یمنی ها چه مردم پستی هستید که یک زن را پادشاه خودتان قرار داده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کرد به داستان 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وقت از شما قریشی ها پست تر نیستیم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کان هذا هو الحق من عندک فامطر علینا حجارة من السماء </w:t>
      </w:r>
      <w:r>
        <w:rPr>
          <w:rFonts w:eastAsia="IRNazanin" w:cs="IRNazanin"/>
          <w:color w:val="111111"/>
          <w:sz w:val="28"/>
          <w:szCs w:val="28"/>
          <w:rtl w:val="true"/>
          <w:lang w:bidi="fa-IR"/>
        </w:rPr>
        <w:t>... .</w:t>
      </w:r>
      <w:bookmarkStart w:id="471" w:name="pg2928_18577"/>
    </w:p>
    <w:p>
      <w:pPr>
        <w:pStyle w:val="BookText"/>
        <w:rPr/>
      </w:pPr>
      <w:bookmarkEnd w:id="471"/>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بهشت قیامت روح برزخ عذاب الهی پاداش الهی دوزخ</w:t>
      </w:r>
    </w:p>
    <w:p>
      <w:pPr>
        <w:pStyle w:val="Heading3"/>
        <w:numPr>
          <w:ilvl w:val="2"/>
          <w:numId w:val="1"/>
        </w:numPr>
        <w:rPr/>
      </w:pPr>
      <w:bookmarkStart w:id="472" w:name="__RefHeading___Toc37527_2749589250"/>
      <w:bookmarkStart w:id="473" w:name="_Toc158"/>
      <w:bookmarkEnd w:id="472"/>
      <w:r>
        <w:rPr>
          <w:rtl w:val="true"/>
        </w:rPr>
        <w:t>جسم برزخی</w:t>
      </w:r>
      <w:bookmarkEnd w:id="473"/>
    </w:p>
    <w:p>
      <w:pPr>
        <w:pStyle w:val="BookText"/>
        <w:rPr/>
      </w:pPr>
      <w:r>
        <w:rPr>
          <w:rFonts w:ascii="IRNazanin" w:hAnsi="IRNazanin" w:eastAsia="IRNazanin"/>
          <w:color w:val="111111"/>
          <w:sz w:val="28"/>
          <w:sz w:val="28"/>
          <w:szCs w:val="28"/>
          <w:rtl w:val="true"/>
          <w:lang w:bidi="fa-IR"/>
        </w:rPr>
        <w:t>علمای قدیم در جاهایی به جسم نامحسوس برخورد کرده بودند ولی قادر به فهم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باز ملاصدرا اثبات کرد و یک مقدارش را شیخ اشراق و دیگران اثبات کردند و قبل از همه این ها در روایات اشاره به این مطلب آمده بود و آن مسئله جسم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برزخی خودش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همین جا هر کدام ما که نشسته ایم جسم برزخی هم داریم ولی اکنون ما با این چشم دنیایی نمی توانیم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شرایط خاصی ممکن است همان جسم برزخی خودمان را ببینیم در حالی که جدا از جسم مادی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افرادی که در اثر عبادت و ریاضت می توانند بدن مادی خود را خلع کنند و کنار بیندازند، بعد خودش را با آن جسم برزخی اش کاملا می بیند، این بدنش را هم می بیند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طباطبایی ما نقل می کردند و در جایی نوشته اند که استادشان آقای قاضی که مرد بسیار بزرگواری بوده – البته به ایشان که شاگردش بوده گفته است، این حرف ها را به هرکس که نمی گویند – گفته بود یک وقتی که خودم را در حال خلع بدن دیدم، این بدنم را نگاه کردم، در مقابل خودم بودم، دقت کردم دیدم که یک خال کوچکی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وقت اصلا این خال را ندیده بودم، یعنی در آینه که نگاه کرده بودم به عمرم متوجه این خال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که خودم را دیدم متوجه وجود چنین خالی – که قدری کمرنگ بوده – در بدن خودم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مسئله ارواح – که امروز مسئله مهمی در دنیاست – نمی شود این ها را یک امر کوچکی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مشاهده ارواح، خودش یک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اولیای دین این مطلب را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وادی السلام نجف تشریف بردند خواستند اندکی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فرش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روی زمین می نشینیم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اینجا غلغله ارواح است، شما خیال کرده اید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ارواح وقتی که در این عالم ظاهر می شوند با یک جسم ظاهر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وقتی که انسان در خواب خودش را می بیند که حرکت می کند، این اشتباه است که بگوییم خیال می کند همین بدن است که حرکت کرده،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این که واقعا یک بدنی را در حال تحرک می بیند، خیال نیست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کند آن بدنی که در حال حرکت است همین بدنی است که خوابیده، در حالی که آن بدنی که خوابیده، همین جا خوابیده، روح با یک بدن دیگر در حال حرکت است</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قدر این مسئله در عالم شواهد دارد که الی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یک مطلبی را همین قدر که قرآن گفت هست ما می گوییم هست، یعنی بهترین دلیل برای ما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که قرآن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است که ماده حیاتی او آتش است و موجودی است زنده و دارای مرگ و حیات و بعث و حشر و موجودی است مکلف مانند انسان و موجودی است که مانند انسان افراد مؤمن و افراد غیر مؤمن دارد و موجودی است که زن و مرد دارد، توالد و تناسل دارد، ولی دیده نمی شود، برای ما کافی است چون 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 که به نظرشان کمی عجیب می آید و حس و محسوسی هستند، می گویند مگر آدم چیزی را که به چشم خودش ندیده می تواند قبول کند؟</w:t>
      </w:r>
    </w:p>
    <w:p>
      <w:pPr>
        <w:pStyle w:val="BookText"/>
        <w:rPr/>
      </w:pPr>
      <w:r>
        <w:rPr>
          <w:rFonts w:ascii="IRNazanin" w:hAnsi="IRNazanin" w:eastAsia="IRNazanin"/>
          <w:color w:val="111111"/>
          <w:sz w:val="28"/>
          <w:sz w:val="28"/>
          <w:szCs w:val="28"/>
          <w:rtl w:val="true"/>
          <w:lang w:bidi="fa-IR"/>
        </w:rPr>
        <w:t>خیلی حماقت است که انسان بگوید من فقط هر چه را به چشمم می بینم، وجودش را قبول دارم، هر چه را ندیدم چون من نمی بینم پس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ما دارای چند حس هستیم؟ پنج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باصره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ذائقه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جای پنج حس از اول چهار حس می داشتیم، لامسه و ذائقه و شامه و سامعه داشتیم باصره نمی داشتیم، قضاوت ما درباره عالم چه بود؟ می گفتیم عالم همین مجموع شنیدنی ها و بوییدنی ها و چشیدنی ها و بساویدنی ها یعنی لمس کردنی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آیا می توانستیم فرض کنیم که دیدنی های مثل رنگ و شکل هم در عالم واقعیتی دارد؟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پنج حس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حس پنج روزنه است در وجود ما که ما با این پنج روزنه با پنج بخش از عالم ارتباط داریم، از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چنین نباشد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پنج روزنه پنجاه روزنه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ما برقرار کرده بودند، چهل و پنج نوع موجودات دیگر پیدا می کردیم مثل این پنج نوع که تا حالا پیدا کرده ایم؟</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کسی بگوید چون من فلان چیز را به چشم خودم نمی بینم وجود ندارد، جز حماقت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ملک و همچنین جن ممکن است هر کدام انواع زیادی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هزار نوع جن وجود داشته باشد، یعنی هزار نوع موجودهایی که ما آنها را فقط به نام جن و پوشیده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آنها خودشان هزار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یعنی اگر ما یک حس داشته باشیم و یک نوع آنها را درک کنیم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دیگرش را درک نکنیم، چون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دیگر باید داشته باشیم تا آنها را درک کنیم</w:t>
      </w:r>
      <w:r>
        <w:rPr>
          <w:rFonts w:eastAsia="IRNazanin" w:cs="IRNazanin"/>
          <w:color w:val="111111"/>
          <w:sz w:val="28"/>
          <w:szCs w:val="28"/>
          <w:rtl w:val="true"/>
          <w:lang w:bidi="fa-IR"/>
        </w:rPr>
        <w:t>.</w:t>
      </w:r>
      <w:bookmarkStart w:id="474" w:name="pg2928_18580"/>
    </w:p>
    <w:p>
      <w:pPr>
        <w:pStyle w:val="BookText"/>
        <w:rPr/>
      </w:pPr>
      <w:bookmarkEnd w:id="474"/>
      <w:r>
        <w:rPr>
          <w:rFonts w:ascii="IRNazanin" w:hAnsi="IRNazanin" w:eastAsia="IRNazanin"/>
          <w:color w:val="111111"/>
          <w:sz w:val="28"/>
          <w:sz w:val="28"/>
          <w:szCs w:val="28"/>
          <w:rtl w:val="true"/>
          <w:lang w:bidi="fa-IR"/>
        </w:rPr>
        <w:t>اینها را که عرض کردم برای این است که به این مطلب توجه داشته باشیم که این حرف لااقل در امروز دیگر نباید مطرح باشد که هر چیزی باید جسم باشد و هر جسمی باید دیدنی باشد، پس هر چه دیدنی نیست جسم نیست و هر چه جسم نیست چیز نیست و وجود ندارد پس هر چه دیدنی نیست وجود ندارد، جن که دیدنی نیست پس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 چیزی جسم نیست، اجسام، بخشی از عالم هستی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هر جسمی برای بشر دیدنی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جسم های سه بعدی، آن هم در یک حد معینی، دیدنی است، جسم هم اگر از یک حد معین کوچک تر باشد بشر آن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میکروب ها جسمند ولی بشر آن ها را نمی بیند مگر با چشم مسلح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 نمی توانیم بهانه ای، نه تنها برای انکار بلکه برای شبهه نیز،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موجوداتی هستند جاندار شبیه جانداری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جان اند مثل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را باید گفت فقط جان است، یعنی جاندار نیست، جسم نیست که جان داشته باشد، ولی جن مانند انسان جاندار است، جسم جاندار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انسان جسم فرشتگان جن خواب دنیا</w:t>
      </w:r>
    </w:p>
    <w:p>
      <w:pPr>
        <w:pStyle w:val="Heading3"/>
        <w:numPr>
          <w:ilvl w:val="2"/>
          <w:numId w:val="1"/>
        </w:numPr>
        <w:rPr/>
      </w:pPr>
      <w:bookmarkStart w:id="475" w:name="__RefHeading___Toc37529_2749589250"/>
      <w:bookmarkStart w:id="476" w:name="_Toc159"/>
      <w:bookmarkEnd w:id="475"/>
      <w:r>
        <w:rPr>
          <w:rtl w:val="true"/>
        </w:rPr>
        <w:t>حکایت تعلیم و تکمیل پیرمرد و مستضعف سنی در عالم برزخ</w:t>
      </w:r>
      <w:bookmarkEnd w:id="476"/>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نفوس آنها به مقام فعلیت خود نرسیده و ناقص از دنیا رفته اند، باید در برزخ تکمیل و پس از آن به قیامت انفسیه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را حضرت سیدنا الاعظم و استادنا الاکرم علامه طباطبایی نقل می فرمودند که بسیار شایان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واعظی بود به نام سیدجواد از اهل کربلا و لذا او را سیدجواد کربلایی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ساکن کربلا بود ولی در ایام محرم و عزا می رفت در اطراف، در نواحی و قصبات دور دست تبلیغ می کرد، نماز جماعت می خواند، روضه می خواند و مسئله می گفت و سپس به کربلا مراجعت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مرتبه گذرش افتاد به قصبه ای که همه آنها سنی مذهب بودند و در آنجا برخورد کرد با پیرمردی محاسن سفید و نورانی و چون دید سنی است، از در صحبت و مذاکره وارد شد، دید الآن نمی تواند تشیع را به او بفهماند؛ چون این مرد ساده لوح و پاک دل چنان قلبش از محبت افرادی که غصب مقام خلافت را نمودند سرشار است که آمادگی ندارد و شاید ارایه مطلب نتیجه معکوس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یک روز که با آن پیرمرد تکلم می نمود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شما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نزد مردم عادی عرب، بزرگ و رئیس قبیله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سیدجواد می خواست با این سؤال کم کم راه مذاکره را با او باز کند تا به تدریج ایمان در دل او پیدا شده و او را شیعه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یک مرد قدرتمندی است که چندین خان ضیافت دارد، چقدر گوسفند دارد، چقدر شتر دارد، چهار هزار نفر تیرانداز دارد، چقدر عشیره و قبیله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از شیخ شما، چقدر مرد متمکن و قدرتمندی است</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مذاکرات پیرمرد رو کرد به سیدجواد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شما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یک آقایی است که هر کس هر حاجتی داشته باشد بر آورده می کند؛ اگر در مشرق عالم باشی و او در مغرب عالم و یا در مغرب عالم باشی و او در مشرق عالم، اگر گرفتاری و پریشانی برای تو پیش آید، اسم او را ببری و او را صدا کنی، فورا به سراغ تو می آید و رفع مشکل از تو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عجب شیخی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خوب است این طور باشد، اسمش چیست؟ سیدجواد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 باره سخنی به میان نرفت مجلس متفرق شد و از هم جدا شدند و سیدجواد هم به کربلا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پیرمرد از شیخ علی خیلی خوشش آمده بود و بسیار در اندیشه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مدت زمانی که سیدجواد به آن قریه آمد، با عشق و علاقه فراوانی که مذاکره را به پایان برساند و شیخ را شیعه کند،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 روز سنگ زیر بنا را گذاشتیم و حالا بنا را تمام می کنیم، ما در آن روز نامی از شیخ علی بردیم و امروز شیخ علی را معرفی می کنیم و پیرمرد روشندل را به مقام مقدس ولایت أمیرالمؤمنین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می نماییم</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وارد قریه شد و از آن پیرمرد پرسش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متأثر شد،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پیرمردی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او دل بسته بودیم که او را به ولایت آشنا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دنیا رفت بدون ولایت، ما می خواستیم کاری انجام دهیم و پیرمرد را دستگیری کنیم، چون معلوم بود که اهل عناد و دشمنی نیست، القائات و تبلیغات سوء، پیرمرد را از گرایش به ولایت محروم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فوت او در من اثر کرد و به شدت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فرزندانش رفتم و به آنها تسلیت گفتم و تقاضا کردم مرا سر قبر او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مرا بر سر تربت او بردند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در این پیرمرد امید داشتیم چرا او را از دنیا بردی؟ خیلی به آستانه تشیع نزدیک بود، افسوس که ناقص و محروم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تربت پیرمرد بازگشتیم و با فرزندان به منزل پیرمرد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را در همان جا استراحت کردم، چون خوابیدم، در عالم رؤیا دیدم دری است وارد شدم، دیدم دالان طویلی است و در یک طرف این دالان نیمکتی است بلند، و در روی آن دو نفر نشسته اند و آن پیرمرد سنی نیز در مقابل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سلام کردم و احوالپرسی کردم، دیدم در انتهای دالان دری است شیشه ای و از پشت آن باغی بزرگ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پیرمرد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عالم قبر من است، عالم برزخ من است و این باغی که در انتهای دالان است متعلق به من و قیامت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آن باغ نرفتی؟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موقعش نرسیده است؛ اول باید این دالان طی شود و سپس در آن باغ رفت</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طی نمی کنی و نمی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معلم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دو فرشته آسمانیند، آمده اند مرا تعلیم ولایت کنند، وقتی ولایتم کامل شد می روم؛ آقا سیدجواد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و نگفتی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گفتی که شیخ ما که اگر از مشرق یا مغرب عالم او را صدا زنند جواب می دهد و به فریاد می رسد اسمش شیخ علی است؛ اما نگفتی این شیخ علی، علی ابن أبی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همین که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به فریادم رس، همین جا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دنیا رفتم مرا آوردند در قبر گذاردند و نکیر و منکر به سراغ من آمدند و از من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 من نبیک و من إمامک؟</w:t>
      </w:r>
    </w:p>
    <w:p>
      <w:pPr>
        <w:pStyle w:val="BookText"/>
        <w:rPr/>
      </w:pPr>
      <w:r>
        <w:rPr>
          <w:rFonts w:ascii="IRNazanin" w:hAnsi="IRNazanin" w:eastAsia="IRNazanin"/>
          <w:color w:val="111111"/>
          <w:sz w:val="28"/>
          <w:sz w:val="28"/>
          <w:szCs w:val="28"/>
          <w:rtl w:val="true"/>
          <w:lang w:bidi="fa-IR"/>
        </w:rPr>
        <w:t>من دچار وحشت و اضطرابی سخت شدم و هر چه می خواستم پاسخ دهم به زبانم چیزی نمی آمد، با آنکه من اهل اسلامم، هر چه خواستم خدای خود را بگویم و پیغمبر خود را بگویم به زبانم جاری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 و منکر آمدند که اطراف مرا بگیرند و مرا در حیطه غلبه و سیطره خود درآورده و عذاب کنند، من بیچاره شدم، بیچاره به تمام معنی و دیدم هیچ راه گریز و فراری نیست، گرفتار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به ذهنم آمد که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شیخی داریم که اگر کسی گرفتار باشد و او را صدا زند، اگر او در مشرق عالم باشد یا در مغرب آن، فورا حاضر می شود و رفع گرفتاری از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علی به فریادم 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علی بن أبی طالب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اینجا و به آن دو نکیر و منکر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مرد بردارید، معاند نیست، او از دشمنان ما نیست، این طور تربیت شده، عقایدش کامل نیست، چون سعه نداشته است</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آن دو ملک را رد کردند و دستور دادند دو فرشته دیگر بیایند و عقاید مرا کامل کنند، این دو نفری که روی نیمکت نشسته اند دو فرشته ای هستند که به امر آن حضرت آمده اند و مرا تعلیم عقاید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عقاید من صحیح شد، من اجازه دارم این دالان را طی کنم و از آن وارد آن باغ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که جهاتی را از دستگیری و عفو از مستضعفین و تکامل برزخی و جهات بسیار دیگر را می رساند، دلالت بر سؤال از عقاید در عالم قبر نیز دارد</w:t>
      </w:r>
      <w:r>
        <w:rPr>
          <w:rFonts w:eastAsia="IRNazanin" w:cs="IRNazanin"/>
          <w:color w:val="111111"/>
          <w:sz w:val="28"/>
          <w:szCs w:val="28"/>
          <w:rtl w:val="true"/>
          <w:lang w:bidi="fa-IR"/>
        </w:rPr>
        <w:t>.</w:t>
      </w:r>
      <w:bookmarkStart w:id="477" w:name="pg2928_18585"/>
    </w:p>
    <w:p>
      <w:pPr>
        <w:pStyle w:val="BookText"/>
        <w:rPr/>
      </w:pPr>
      <w:bookmarkEnd w:id="477"/>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روح تشیع نکیر و منکر برزخ تسنن</w:t>
      </w:r>
    </w:p>
    <w:p>
      <w:pPr>
        <w:pStyle w:val="Heading3"/>
        <w:numPr>
          <w:ilvl w:val="2"/>
          <w:numId w:val="1"/>
        </w:numPr>
        <w:rPr/>
      </w:pPr>
      <w:bookmarkStart w:id="478" w:name="__RefHeading___Toc37531_2749589250"/>
      <w:bookmarkStart w:id="479" w:name="_Toc160"/>
      <w:bookmarkEnd w:id="478"/>
      <w:r>
        <w:rPr>
          <w:rtl w:val="true"/>
        </w:rPr>
        <w:t>کامل شدن نفوس ناقص در عالم برزخ</w:t>
      </w:r>
      <w:bookmarkEnd w:id="479"/>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عالم برزخ از تتمه عالم دنیا محسوب می گردد و لذا از صورت و کم و کیف برخوردار است، مؤمنینی که از خانه نفس خود بیرون آمده و خروج از بیت را تحصیل کرده اند و به هجرت پای نهاده ولی هنوز به مقام کمال خود که وصول به حقیقت در اسماء و صفات الهیه و بالاخره عالم فنای مطلق در ذات مقدس اوست نرسیده اند، در عالم برزخ کامل می شوند و در هنگام قیامت با کمال واقعی خود محشور می گردند و بر همین اساس در تکمیل نفوس ناقصه که از دنیا رحلت کرده اند و به مقام فعلیت خود نرسیده اند، روایاتی وارد است که اولاد مؤمنین که در سن کودکی از دنیا رفته اند، در عالم برزخ به وسیله حضرت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وسیله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می شوند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ضمن روایت طویلی که درباره معراج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با سند متصل خود از عبدالرحمن بن غنم این فقره را ذکر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بالنبی صلی الله علیه و ءاله، مر علی شیخ قاعد تحت شجرة و حوله 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ءاله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الشیخ یا جبرئیل؟قال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أبوک إبراهیم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هؤلا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الاطفال حوله؟قال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أطفال المؤمنین حوله یغذوهم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معراج رفت، عبورش افتاد به پیرمردی که در زیر درختی نشسته بود و در اطراف او کودکانی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پدر تو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اطفال در اطراف او کیانند؟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اطفال مؤمنان هستند که حضرت إبراهیم به آنها غذا می دهد</w:t>
      </w:r>
      <w:r>
        <w:rPr>
          <w:rFonts w:eastAsia="IRNazanin" w:cs="IRNazanin"/>
          <w:color w:val="111111"/>
          <w:sz w:val="28"/>
          <w:szCs w:val="28"/>
          <w:rtl w:val="true"/>
          <w:lang w:bidi="fa-IR"/>
        </w:rPr>
        <w:t>».</w:t>
      </w:r>
      <w:bookmarkStart w:id="480" w:name="pg2928_18586"/>
    </w:p>
    <w:p>
      <w:pPr>
        <w:pStyle w:val="BookText"/>
        <w:rPr/>
      </w:pPr>
      <w:bookmarkEnd w:id="480"/>
      <w:r>
        <w:rPr>
          <w:rFonts w:ascii="IRNazanin" w:hAnsi="IRNazanin" w:eastAsia="IRNazanin"/>
          <w:color w:val="111111"/>
          <w:sz w:val="28"/>
          <w:sz w:val="28"/>
          <w:szCs w:val="28"/>
          <w:rtl w:val="true"/>
          <w:lang w:bidi="fa-IR"/>
        </w:rPr>
        <w:t xml:space="preserve">از ابوبصیر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أطفال شیعتنا من المؤمنین تربیهم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اطفال شیعیان ما را از مؤمنین،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کمال برزخ تربیت مؤمن</w:t>
      </w:r>
    </w:p>
    <w:p>
      <w:pPr>
        <w:pStyle w:val="Heading3"/>
        <w:numPr>
          <w:ilvl w:val="2"/>
          <w:numId w:val="1"/>
        </w:numPr>
        <w:rPr/>
      </w:pPr>
      <w:bookmarkStart w:id="481" w:name="__RefHeading___Toc37533_2749589250"/>
      <w:bookmarkStart w:id="482" w:name="_Toc161"/>
      <w:bookmarkEnd w:id="481"/>
      <w:r>
        <w:rPr>
          <w:rtl w:val="true"/>
        </w:rPr>
        <w:t>مبدء، نحوه صدور و تکامل عالم از نظر الهیون و مادی گرایان</w:t>
      </w:r>
      <w:bookmarkEnd w:id="482"/>
    </w:p>
    <w:p>
      <w:pPr>
        <w:pStyle w:val="BookText"/>
        <w:rPr/>
      </w:pPr>
      <w:r>
        <w:rPr>
          <w:rFonts w:ascii="IRNazanin" w:hAnsi="IRNazanin" w:eastAsia="IRNazanin"/>
          <w:color w:val="111111"/>
          <w:sz w:val="28"/>
          <w:sz w:val="28"/>
          <w:szCs w:val="28"/>
          <w:rtl w:val="true"/>
          <w:lang w:bidi="fa-IR"/>
        </w:rPr>
        <w:t>بنا بر نظر الهیون نور وجود، اول از ذات مقدس او جل و علا تنزل نموده به مقام اسماء و صفات کلیه و سپس بتدریج در مراتب مختلفه عالم امکان، از موجودات مجرده و مثالیه و سپس در موجودات طبیعیه و جسمیه، ظهور و تجلی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مبدأ وجود قوا در عالم، طبیعت است و بعد صعود می کند و عالم مثال و صورت پدید می آید و سپس نفس و عوالم مجرده، این حرف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اساس فلسفه مادیون است که برای ماده اصالت قائلند و روح و ملکوت را اثر ضعیفی از ماده می دانند و ترشحی از آن و در حقیقت می توان مکتب آنان را به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مکتب الهیون مکتب اصالة الله و اصالة التوحید و اصالة المعنی است، زیرا اولا برای خدا که مجرد و بسیط و لاحد و لاعد است و از نقطه نظر قدرت و عظمت و علم و حیات بی نهایت است، به نحو استقلال در وجود، موجودیت قایل می شود و پس از آن وجود مقدس، موجودات مجرده و غیر مجرده روحانیه و مادیه بوجود می آیند، آن هم به نحو خلقت و با نفس مجرد اراده، نه به نحو اخراج و خروج که زائیدن است و این کلام ابدا منافاتی با مبنای صدر المتألهین در سیر و تکامل موجودات مادیه به موجودات مجرده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 عالم وجود در قوس صعود از نظر ملاصدرا</w:t>
      </w:r>
    </w:p>
    <w:p>
      <w:pPr>
        <w:pStyle w:val="BookText"/>
        <w:rPr/>
      </w:pPr>
      <w:r>
        <w:rPr>
          <w:rFonts w:ascii="IRNazanin" w:hAnsi="IRNazanin" w:eastAsia="IRNazanin"/>
          <w:color w:val="111111"/>
          <w:sz w:val="28"/>
          <w:sz w:val="28"/>
          <w:szCs w:val="28"/>
          <w:rtl w:val="true"/>
          <w:lang w:bidi="fa-IR"/>
        </w:rPr>
        <w:t>درباره نفس، صدرالمتألهین قائل است که مبدأش جسمانی است و نهایتش روحانی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جسمانیة الحدوث، روحانیة البقآء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 ترقی و تکامل انسان از مراتب مادی بسوی مراتب معنوی و روحانی است و بنا بر حرکت جوهریه که جوهر در ذات و کینونت خود متحرک است، موجودات مادیه از نفس استعداد هیولانی خود، در خود، حرکت نموده و پس از خلع و لبس های عدیده به مرحله تجرد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صدرالمتألهین هم که از اعاظم فلاسفه الهیون است، قائل به سیطره و هیمنه عالم ملکوت بر عالم ملک است و بر این مبنی است که هر ذره این عالم در تحت قوای معنویه و روحانیه اداره می شود و حتی همان سلاله خاک و گل که مبدأ آفرینش انسان است، به اراده و اختیار موجودات مثالیه و نفسیه و تجردیه از اسماء علیا و صفات حسنای الهی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الامر، همین موجود مادی که مبدأ خلقت انسان است و خود درجه به درجه بسوی تکامل پیش می رود تا به مرحله تجرد و روحانیت می رسد، در هر حال از نقطه نظر وجود و علم و قدرت و سایر جهات در تحت تکفل و مراقبت و معلولیت عوالم بالاست</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دیگر، لازمه حرکت از قوس نزول به مقام اوج بدء آفرینش، که إنا لله و إنا إلیه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جعون است، و لازمة قوس نزول از بدء آفرینش به أظلم العوالم، که ماده صرف و هیولای محض و استعداد و قابلیت خالص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وجود حق جل و علا از اعظم اسماء الهیه در مراتب تجردات ملکوتیه و سپس در عالم مثال و پس از آن در عالم ملک نزول نموده و از عالم ماده و ظلمتکده هیولای بی شعور و علم و قدرت، کم کم صعود نموده و بسوی حضرت احدیت جل و عز حرکت کند و این معنی تحقق نمی پذیرد مگر آنکه همان ماده بی شعور و بی اراده و همان هیولای محض ـ که قابلیت صرفه و مبدأ خلقت انسان است ـ در اثر تدبیر و اراده و سیطره عوالم تجرد و ملکوت تحقق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جسمانیة الحدوث و روحانیة البقاء بودن نفس انسان ربطی به اصالة الماده ندارد</w:t>
      </w:r>
      <w:r>
        <w:rPr>
          <w:rFonts w:eastAsia="IRNazanin" w:cs="IRNazanin"/>
          <w:color w:val="111111"/>
          <w:sz w:val="28"/>
          <w:szCs w:val="28"/>
          <w:rtl w:val="true"/>
          <w:lang w:bidi="fa-IR"/>
        </w:rPr>
        <w:t>.</w:t>
      </w:r>
      <w:bookmarkStart w:id="483" w:name="pg2928_18588"/>
    </w:p>
    <w:p>
      <w:pPr>
        <w:pStyle w:val="BookText"/>
        <w:rPr/>
      </w:pPr>
      <w:bookmarkEnd w:id="483"/>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انسان خلقت الهیون ماتریالیسم</w:t>
      </w:r>
    </w:p>
    <w:p>
      <w:pPr>
        <w:pStyle w:val="Heading3"/>
        <w:numPr>
          <w:ilvl w:val="2"/>
          <w:numId w:val="1"/>
        </w:numPr>
        <w:rPr/>
      </w:pPr>
      <w:bookmarkStart w:id="484" w:name="__RefHeading___Toc37535_2749589250"/>
      <w:bookmarkStart w:id="485" w:name="_Toc162"/>
      <w:bookmarkEnd w:id="484"/>
      <w:r>
        <w:rPr>
          <w:rtl w:val="true"/>
        </w:rPr>
        <w:t>شواهد قرآنی بر حرکت جوهری نفس از ماده به مجرد</w:t>
      </w:r>
      <w:bookmarkEnd w:id="485"/>
    </w:p>
    <w:p>
      <w:pPr>
        <w:pStyle w:val="BookText"/>
        <w:rPr/>
      </w:pPr>
      <w:r>
        <w:rPr>
          <w:rFonts w:ascii="IRNazanin" w:hAnsi="IRNazanin" w:eastAsia="IRNazanin"/>
          <w:color w:val="111111"/>
          <w:sz w:val="28"/>
          <w:sz w:val="28"/>
          <w:szCs w:val="28"/>
          <w:rtl w:val="true"/>
          <w:lang w:bidi="fa-IR"/>
        </w:rPr>
        <w:t>بسیاری از آیات و روایات، با دقت و لطافت چشم گیری نظر ملاصدرا در خصوص آفرینش و تکامل نفس بر اساس حرکت جوهری را تایید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انسان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الانسان من 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جعلناه نطفة فی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خلقنا النطفة علقة فخلقنا العلقة مضغة فخلقنا المضغة عظاما فکسونا العظام لحما ثم انشاناه خلقا آخر فتبارک الله احسن الخالقین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انسان را از عصاره 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صورت نطفه ای در جایگاهی استوار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نطفه را لخته خونی کردیم و لخته خون را به پاره گوشتی مبدل نمودیم، پس آن را استخوان ها کردیم، آن گاه به استخوان ها گوشتی پوشاندیم، سپس آن را آفرینشی دیگر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روح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پرخیر و پاینده است خدایی که بهترین آفرینندگان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سیر ترقی و تکامل انسان را از مراحل اولیه به نحو تغییر و تبدیل بیان می کند، که ما اول انسان را از شیره خاک و گل خلق کردیم و پس از آن، آن جوهره را در محل مستقری که رحم مادر است به صورت نطفه قرار دادیم و پس از آن همان نطفه را علقه کردیم و علقه را مضغه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 فرماید که مبدأ اولیه انسان از جوهر گل است و ثانیا مراتب تغییر و تبدیل تکاملی آن را بیان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صورت خود را از دست داد و همان علقه شد و علقه صورت خود را از دست داد و همان مضغه شد و مضغه صورت خود را از دست داد و استخوان شد و ثالثا نوبت که به دمیدن روح می رسد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انشاناه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 همان استخوان پوشیده شده به گوشت را خلق دیگری کردیم یعنی به تجرد نفسانی در آوردیم و موجود زنده و شاعر و عالمی در آوردیم که صاحب نفس ناطقه شد و حقا جا دارد که در اینجا خود را بستاید و به تبارک الله احسن الخالقین تمجید فرماید</w:t>
      </w:r>
      <w:r>
        <w:rPr>
          <w:rFonts w:eastAsia="IRNazanin" w:cs="IRNazanin"/>
          <w:color w:val="111111"/>
          <w:sz w:val="28"/>
          <w:szCs w:val="28"/>
          <w:rtl w:val="true"/>
          <w:lang w:bidi="fa-IR"/>
        </w:rPr>
        <w:t>.</w:t>
      </w:r>
      <w:bookmarkStart w:id="486" w:name="pg2928_18589"/>
    </w:p>
    <w:p>
      <w:pPr>
        <w:pStyle w:val="BookText"/>
        <w:rPr/>
      </w:pPr>
      <w:bookmarkEnd w:id="486"/>
      <w:r>
        <w:rPr>
          <w:rFonts w:ascii="IRNazanin" w:hAnsi="IRNazanin" w:eastAsia="IRNazanin"/>
          <w:color w:val="111111"/>
          <w:sz w:val="28"/>
          <w:sz w:val="28"/>
          <w:szCs w:val="28"/>
          <w:rtl w:val="true"/>
          <w:lang w:bidi="fa-IR"/>
        </w:rPr>
        <w:t>و چه خوب عارف رومی مولانا جلال الدین بلخی در مثنوی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جمادی مردم و نامی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نما مردم بحیوان سر زدم</w:t>
      </w:r>
    </w:p>
    <w:p>
      <w:pPr>
        <w:pStyle w:val="BookText"/>
        <w:rPr/>
      </w:pPr>
      <w:r>
        <w:rPr>
          <w:rFonts w:ascii="IRNazanin" w:hAnsi="IRNazanin" w:eastAsia="IRNazanin"/>
          <w:color w:val="111111"/>
          <w:sz w:val="28"/>
          <w:sz w:val="28"/>
          <w:szCs w:val="28"/>
          <w:rtl w:val="true"/>
          <w:lang w:bidi="fa-IR"/>
        </w:rPr>
        <w:t xml:space="preserve">مردم از حیوانی و آدم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ترسم کی ز مردن کم شدم</w:t>
      </w:r>
    </w:p>
    <w:p>
      <w:pPr>
        <w:pStyle w:val="BookText"/>
        <w:rPr/>
      </w:pPr>
      <w:r>
        <w:rPr>
          <w:rFonts w:ascii="IRNazanin" w:hAnsi="IRNazanin" w:eastAsia="IRNazanin"/>
          <w:color w:val="111111"/>
          <w:sz w:val="28"/>
          <w:sz w:val="28"/>
          <w:szCs w:val="28"/>
          <w:rtl w:val="true"/>
          <w:lang w:bidi="fa-IR"/>
        </w:rPr>
        <w:t xml:space="preserve">حمله دیگر بمیرم از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آرم از ملایک بال و پر</w:t>
      </w:r>
    </w:p>
    <w:p>
      <w:pPr>
        <w:pStyle w:val="BookText"/>
        <w:rPr/>
      </w:pPr>
      <w:r>
        <w:rPr>
          <w:rFonts w:ascii="IRNazanin" w:hAnsi="IRNazanin" w:eastAsia="IRNazanin"/>
          <w:color w:val="111111"/>
          <w:sz w:val="28"/>
          <w:sz w:val="28"/>
          <w:szCs w:val="28"/>
          <w:rtl w:val="true"/>
          <w:lang w:bidi="fa-IR"/>
        </w:rPr>
        <w:t xml:space="preserve">وز ملک هم بایدم جستن ز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الا وجهه</w:t>
      </w:r>
    </w:p>
    <w:p>
      <w:pPr>
        <w:pStyle w:val="BookText"/>
        <w:rPr/>
      </w:pPr>
      <w:r>
        <w:rPr>
          <w:rFonts w:ascii="IRNazanin" w:hAnsi="IRNazanin" w:eastAsia="IRNazanin"/>
          <w:color w:val="111111"/>
          <w:sz w:val="28"/>
          <w:sz w:val="28"/>
          <w:szCs w:val="28"/>
          <w:rtl w:val="true"/>
          <w:lang w:bidi="fa-IR"/>
        </w:rPr>
        <w:t xml:space="preserve">بار دیگر از ملک قربان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اندر وهم ناید آن شوم</w:t>
      </w:r>
    </w:p>
    <w:p>
      <w:pPr>
        <w:pStyle w:val="BookText"/>
        <w:rPr/>
      </w:pPr>
      <w:r>
        <w:rPr>
          <w:rFonts w:ascii="IRNazanin" w:hAnsi="IRNazanin" w:eastAsia="IRNazanin"/>
          <w:color w:val="111111"/>
          <w:sz w:val="28"/>
          <w:sz w:val="28"/>
          <w:szCs w:val="28"/>
          <w:rtl w:val="true"/>
          <w:lang w:bidi="fa-IR"/>
        </w:rPr>
        <w:t xml:space="preserve">پس عدم گردم عدم چون ارغنون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گویدم کسانا الیه راجعون</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کمال ماده انسان خلقت</w:t>
      </w:r>
    </w:p>
    <w:p>
      <w:pPr>
        <w:pStyle w:val="Heading3"/>
        <w:numPr>
          <w:ilvl w:val="2"/>
          <w:numId w:val="1"/>
        </w:numPr>
        <w:rPr/>
      </w:pPr>
      <w:bookmarkStart w:id="487" w:name="__RefHeading___Toc37537_2749589250"/>
      <w:bookmarkStart w:id="488" w:name="_Toc163"/>
      <w:bookmarkEnd w:id="487"/>
      <w:r>
        <w:rPr>
          <w:rtl w:val="true"/>
        </w:rPr>
        <w:t xml:space="preserve">اقسام نفس از نظر امام علی </w:t>
      </w:r>
      <w:r>
        <w:rPr>
          <w:rtl w:val="true"/>
        </w:rPr>
        <w:t>(</w:t>
      </w:r>
      <w:r>
        <w:rPr>
          <w:rtl w:val="true"/>
        </w:rPr>
        <w:t>ع</w:t>
      </w:r>
      <w:r>
        <w:rPr>
          <w:rtl w:val="true"/>
        </w:rPr>
        <w:t>)</w:t>
      </w:r>
      <w:bookmarkEnd w:id="488"/>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نفس سؤال نمود، حضرت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نفس پرسش می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نفس ها متعدد است؟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به نفس نامیه نباتیه و حسیه حیوانیه و ناطقه قدسیه و الهیه کلیه ملکوتیه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أعرابی از یکایک از نفس های نامیه نباتیه و حسیه حیوانیه و ناطقه قدسیه سؤال میکند و حضرت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چون از الهیه کلیه ملکوتیه پرسش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النفس الاءلهیه الملکوتیه الکلیه؟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بدین طریق جواب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الهیه ملکوتیه کلیه، یک قوه لاهوتی است که از عالم لاهوت که از عوالم ربوبی است، آفریده شده است و یک جوهر بسیطی است که ذاتا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نفس، عقل است که از او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و به علت او می خواند و طلب می کند و به سوی او دلالت و اشارت می نماید و بازگشت او، در وقتی که به مقام کمال خود رسید و مشابهت با او پیدا کرد، به سوی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از این نفس الهیه ملکوتیه کلیه به وجود آمده اند و در هنگام کمال خود نیز بدان بازگشت می نمایند و این نفس کلیه دارای مقامی بس بلند و ارجمند است و او شجره طوبی و سدرة المنتهی و جنة المأوی است و کسی که به مقام معرفت او رسد هیچ گاه شقی و بدبخت نخواهد بود و کسی که او را نشناسد جاهل و گمراه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أعرابی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جوهریست دراک و به تمام اشیا از جمیع الجهات احاطه و سیطره دارد، عارف و عالم است به اشیا قبل از پیدایش آن ها و او علت موجودات است و غایت و نهایت مطلب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دیگر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مولای خودم،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نفس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که نفس مرا به من معرفی بنمایی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نفس ها را می خواهی که من برای تو بازگو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نفس، غیر از یک نفس واحد نفس دیگری هم هست؟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چهار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نامیه نباتیه و حسیه حیوانیه و ناطقه قدسیه و کلیه الهیه</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پنچ گانه و دو خاصیت هریک از این نفوس را 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رسند به نفس کلیه الهیه و می 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نفوس، نفس کلیه الهیه است و دارای پنج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در فنا و نعمت در عین رنج و زحمت و عزت در عین ذلت و بی نیازی در عین نیازمندی و صبر و پایداری در بلا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برای این نفس دو خاصیت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رضا و دیگری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آفرینش این نفس از خداست و بازگشتش نیز به سوی خود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روح خودم در او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نفس که به مقام آرامش و اطمینان رسیده ای و مطمئنه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کن به سوی پروردگارت در حالی که تو از او راضی و او نیز از تو راضی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مراتب و درجات نفس است و عقل در وسط کل این نفوس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قوام این نفوس به عقل است و مانند مرکز و محور دایره ای که پرگار در دور او دور می زند، موجودیت و هستی این نفوس به عقل ارتباط و بستگی دارد</w:t>
      </w:r>
      <w:r>
        <w:rPr>
          <w:rFonts w:eastAsia="IRNazanin" w:cs="IRNazanin"/>
          <w:color w:val="111111"/>
          <w:sz w:val="28"/>
          <w:szCs w:val="28"/>
          <w:rtl w:val="true"/>
          <w:lang w:bidi="fa-IR"/>
        </w:rPr>
        <w:t>.</w:t>
      </w:r>
      <w:bookmarkStart w:id="489" w:name="pg2928_18591"/>
    </w:p>
    <w:p>
      <w:pPr>
        <w:pStyle w:val="BookText"/>
        <w:rPr/>
      </w:pPr>
      <w:bookmarkEnd w:id="489"/>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نفس کمال انسان خدا</w:t>
      </w:r>
    </w:p>
    <w:p>
      <w:pPr>
        <w:pStyle w:val="Heading3"/>
        <w:numPr>
          <w:ilvl w:val="2"/>
          <w:numId w:val="1"/>
        </w:numPr>
        <w:rPr/>
      </w:pPr>
      <w:bookmarkStart w:id="490" w:name="__RefHeading___Toc37539_2749589250"/>
      <w:bookmarkStart w:id="491" w:name="_Toc164"/>
      <w:bookmarkEnd w:id="490"/>
      <w:r>
        <w:rPr>
          <w:rtl w:val="true"/>
        </w:rPr>
        <w:t>علت تازه ماندن جنازه برخی از علما و اولیای الهی در قبر</w:t>
      </w:r>
      <w:bookmarkEnd w:id="491"/>
    </w:p>
    <w:p>
      <w:pPr>
        <w:pStyle w:val="BookText"/>
        <w:rPr/>
      </w:pPr>
      <w:r>
        <w:rPr>
          <w:rFonts w:ascii="IRNazanin" w:hAnsi="IRNazanin" w:eastAsia="IRNazanin"/>
          <w:color w:val="111111"/>
          <w:sz w:val="28"/>
          <w:sz w:val="28"/>
          <w:szCs w:val="28"/>
          <w:rtl w:val="true"/>
          <w:lang w:bidi="fa-IR"/>
        </w:rPr>
        <w:t>و از جمله دلایل نپوسیدن بدن پیامبران و ائمه طاهرین و اولیای خدا و بعضی از اخیار و ابرار در قبر ارتباط اجساد آنهاست با بدن و صورت مثالی آنهاست 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مقابری که به طور سرداب حفر شده و جنازه ها را در آن سرداب پهلوی یکدیگر قرار می دهند، دیده شده است که جنازه بعضی از علماء بالله پس از مرور نیم قرن تازه است</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مقام روح و نفس غیر از بدن است؛ جنازه می خواهد در قبر بپوسد یا نپوسد، بدن لباسی است که کنده شده است و روح در مقام شامخ خود متنعم به نعم الهیه است و اگر فرض شود بدن قطعه قطعه شود یا سوخته گردد و خاکسترش را به باد دهند یا به دار آویزند و چندین سال بر فراز دار بماند و کهنه گردد و کبوتر در شکم میت لانه بگذارد، چنانچه بدن فقیه و متکلم اسلام قاضی نورالله شوشتری را در زیر شلاق های خاردار ریز ریز کردند و بدن فقیه عالی قدر اسلام شهید اول را به دار آویختند و سپس سوزاندند و خاکسترش را به باد دادند و بدن حضرت زیدبن علی بن الحسین را چهار سال بر بالای چوبه دار نگاه داشتند؛ ولی با همه این احوال به اندازه سر سوزنی از ثواب های آن متوفی کم نخواهد شد بلکه به واسطه ارتباط برزخ با بدن مثالی، همین وقایع ممکنست موجب إعلای درجه و ترفیع مقام آن شهیدان راه حق و ولایت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همه این احوال بدن هایی که در میان قبر است ممکن است نپوسد و درجه تقوی و طهارت روح تأثیر در این لباس داخل قبر افتاده نموده و او را تازه نگاهدارد</w:t>
      </w:r>
      <w:r>
        <w:rPr>
          <w:rFonts w:eastAsia="IRNazanin" w:cs="IRNazanin"/>
          <w:color w:val="111111"/>
          <w:sz w:val="28"/>
          <w:szCs w:val="28"/>
          <w:rtl w:val="true"/>
          <w:lang w:bidi="fa-IR"/>
        </w:rPr>
        <w:t>.</w:t>
      </w:r>
      <w:bookmarkStart w:id="492" w:name="pg2928_18592"/>
    </w:p>
    <w:p>
      <w:pPr>
        <w:pStyle w:val="BookText"/>
        <w:rPr/>
      </w:pPr>
      <w:bookmarkEnd w:id="492"/>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روح برزخ انسان جسم تقوی اولیای الهی شهادت</w:t>
      </w:r>
    </w:p>
    <w:p>
      <w:pPr>
        <w:pStyle w:val="Heading3"/>
        <w:numPr>
          <w:ilvl w:val="2"/>
          <w:numId w:val="1"/>
        </w:numPr>
        <w:rPr/>
      </w:pPr>
      <w:bookmarkStart w:id="493" w:name="__RefHeading___Toc37541_2749589250"/>
      <w:bookmarkStart w:id="494" w:name="_Toc165"/>
      <w:bookmarkEnd w:id="493"/>
      <w:r>
        <w:rPr>
          <w:rtl w:val="true"/>
        </w:rPr>
        <w:t>حکایت تازه ماندن جنازه شیخ صدوق</w:t>
      </w:r>
      <w:bookmarkEnd w:id="494"/>
    </w:p>
    <w:p>
      <w:pPr>
        <w:pStyle w:val="BookText"/>
        <w:rPr/>
      </w:pPr>
      <w:r>
        <w:rPr>
          <w:rFonts w:ascii="IRNazanin" w:hAnsi="IRNazanin" w:eastAsia="IRNazanin"/>
          <w:color w:val="111111"/>
          <w:sz w:val="28"/>
          <w:sz w:val="28"/>
          <w:szCs w:val="28"/>
          <w:rtl w:val="true"/>
          <w:lang w:bidi="fa-IR"/>
        </w:rPr>
        <w:t xml:space="preserve">جنازه شیخ صدوق محمد بن علی بن حسین بن موسی بن بابویه قمی، که از اعاظم علمای اسلام و کم نظیر و شاید در فنون خود بی نظیر باشد و بسیاری از علماء او را بر شیخ کلینی از نقطه نظر احاطه و دقت مقدم می دارند، از فحول علما 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کتب اربعه شیعه و قریب به سیصد جلد کتاب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هجریه قمریه رحلت می کند و در ری مدفون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مقداری از عمر خود را در زمان غیبت صغری گذرانیده است و به 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است؛ چون پدرش فرزند نداشت تقاضای فرزند کرد و حضرت امام زمان به او وعده دو پسر دادند، یکی محمد که بزرگ تر بود و دیگری حسین و هر دوی آنها از علما و اخیار و ابرار بودند بالاخص محمد که امتیاز داشت</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جلیل همین ابن بابویه ای است که در جنوب طهران در راه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 و پس از حضرت عبدالعظیم و امامزاده حمزه، طهرانی ها در پناه او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یک بقعه مختصر و متروکی داشته است و در زمان فتحعلی شاه قاجار که باران شدت پیدا می کند در قبر ایشان شکافی پدیدار می شود و افرادی که برای تعمیر می روند می بینند یک سردابی است و یک آدم خوابیده است و بدن سالم به تمام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را به طهران می آورند و به گوش فتحعلی شاه می رسد و او با جماعتی از علما و اعیان حرکت می کند به سمت ابن بابویه و شاه می خواهد خودش برود داخل سرداب و جنازه صدوق را ببیند بزرگان مانع 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نروید دیگران بروند و برای شما خبر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خودش وارد نمی شود، یکی پس از دیگری علما و اعیان داخل می شوند و خبر می آورند و اخبار همه متفقا این بود که یک آقایی خوابیده است، کفن شده بوده است ولی کفنش ریخته و بدنش عریان عریان، فقط در روی عورت او به شکل ساتری عنکبوت تار تنیده است و روی کفن ریخته شده و پودر شده، یک چیزی است مثل طناب پیچیده دور بدنش و گویا از همان ریسمان هایی است که دور کفن روی بدن می پیچیده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بلند قامت و بسیار خوش هیکل و زیباست، محاسنش حنایی است و دست هایش حنایی است و کف پاهایش حنایی است و به ناخنش زردی رنگ حنا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سنه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هجریه قمریه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فتحعلی شاه دستور می دهد آن سوراخ را بگیرند و این قبه و بارگاه فعلی را بر مزار او بنا می کند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سیدمحمدباقر خوانساری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افرادی که خودشان در معیت فتحعلی شاه رفته بودند، به اصفهان آمده و برای بعضی از اساتید ما قضیه را شرح دادند و شیخ عبدالله مامقانی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ابراهیم لواسانی که ساکن طهران بود و خودش داستان را عیانا مشاهده نموده بود، در چهل سال پیش برای من نقل کرد که من خودم دیده ام و مامقانی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در نزد من جای تردید نیست</w:t>
      </w:r>
      <w:r>
        <w:rPr>
          <w:rFonts w:eastAsia="IRNazanin" w:cs="IRNazanin"/>
          <w:color w:val="111111"/>
          <w:sz w:val="28"/>
          <w:szCs w:val="28"/>
          <w:rtl w:val="true"/>
          <w:lang w:bidi="fa-IR"/>
        </w:rPr>
        <w:t>.</w:t>
      </w:r>
      <w:bookmarkStart w:id="495" w:name="pg2928_18594"/>
    </w:p>
    <w:p>
      <w:pPr>
        <w:pStyle w:val="BookText"/>
        <w:rPr/>
      </w:pPr>
      <w:bookmarkEnd w:id="495"/>
      <w:r>
        <w:rPr>
          <w:rFonts w:ascii="IRNazanin" w:hAnsi="IRNazanin" w:eastAsia="IRNazanin"/>
          <w:color w:val="111111"/>
          <w:sz w:val="28"/>
          <w:sz w:val="28"/>
          <w:szCs w:val="28"/>
          <w:rtl w:val="true"/>
          <w:lang w:bidi="fa-IR"/>
        </w:rPr>
        <w:t xml:space="preserve">از زمان شیخ صدوق تا حال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تا زمان کشف این واقعه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قضیه جز ارتباط عالم برزخ با بدن مقبور در زمین، چه محمل دیگری می توان یافت؟</w:t>
      </w:r>
    </w:p>
    <w:p>
      <w:pPr>
        <w:pStyle w:val="BookText"/>
        <w:rPr/>
      </w:pPr>
      <w:r>
        <w:rPr>
          <w:rFonts w:ascii="IRNazanin" w:hAnsi="IRNazanin" w:eastAsia="IRNazanin"/>
          <w:color w:val="111111"/>
          <w:sz w:val="28"/>
          <w:sz w:val="28"/>
          <w:szCs w:val="28"/>
          <w:rtl w:val="true"/>
          <w:lang w:bidi="fa-IR"/>
        </w:rPr>
        <w:t>آقای دکتر در کتابش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بدن صدوق تر و تازه است، برای آن است که ریاضت می کشید؛ افرادی هم که چربی نخورند و گوشت نخورند بدن های آنها خشک می شود و اگر در محفظه ای قرار دهند که با هوا و رطوبت تماس نداشته باشد ممکن است که چند صباحی بدن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بیا ایمان بیاور به خدا و عالم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اهل گوشت و چربی خوردن هم بود، ریاضت هم نمی کشید و چاق هم بود، قریب هزار سال است که مرده، بدن تر و تازه است، زیر زمین مرطوب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یؤمنون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غیب ایمان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مرض مهلکی است غرب زدگی بلکه غرب پرستی، این آقایان غرب زده تمام اصول عالم غیب را می خواهند با فرمول توجیه کنند و در چهارچوب علوم تجربی زندانی نمایند، زهی جهالت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برزخ شیخ صدوق غیب</w:t>
      </w:r>
    </w:p>
    <w:p>
      <w:pPr>
        <w:pStyle w:val="Heading3"/>
        <w:numPr>
          <w:ilvl w:val="2"/>
          <w:numId w:val="1"/>
        </w:numPr>
        <w:rPr/>
      </w:pPr>
      <w:bookmarkStart w:id="496" w:name="__RefHeading___Toc37543_2749589250"/>
      <w:bookmarkStart w:id="497" w:name="_Toc166"/>
      <w:bookmarkEnd w:id="496"/>
      <w:r>
        <w:rPr>
          <w:rtl w:val="true"/>
        </w:rPr>
        <w:t>نزول ارواح از عالم برزخ به دنیا برای دیدار اهل خود</w:t>
      </w:r>
      <w:bookmarkEnd w:id="497"/>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وارده ارواح مؤمنین اهل خود را دیدار و ملاقات می کنند، روح مؤمن با همان صورتی که متصور است به دنیا نزول نموده و اقوام و ارحام و اهل بیت و افرادی را که به آنها علاقمند است، ملاقات می کند و از حالات و سرگذشت آنها اطلاع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از حفص بن البختری روایت می کند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اهل خود را می بیند و آنچه را که موجب محبت اوست می بیند، لیکن چیزهایی که موجب کراهت او می گردد از نظر او پوشیده می شود و کافر نیز اهل خود را می بیند و آنچه موجب ناراحتی و کراهت اوست مشاهده می کند، ولیکن چیزهایی که موجب محبت اوست از نظر او پوشیده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مؤمنان در هر هفته یک بار در روز جمعه به زیارت و ملاقات اهل خود می رسند و بعضی دیگر بر حسب مقدار عمل خود می توانند آنان را ملاقات و زیارت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از ابوبصیر روایت کرده که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روح مؤمن و کافری نیست مگر آنکه در حین زوال شمس به دیدار اهل خود می رود و اگر دید که اهلش به اعمال نیکو اشتغال دارند، سپاس و حمد خدای را بر این نعمت بجای می آورد و چون کافر ببیند که اهل او بر اعمال نیک مشغولند، برای او موجب حسرت و ندامت خواهد شد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از اسحاق بن عمار از حضرت اباالحسن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أبی الحسن الاول راجع به ارواح درگذشتگان پرسش کردم که آیا آنها اهل خود را ملاقات و دیدار می کنند؟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مقدار از زمان دیدار می 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 و در هر ماه و در هر سال یکبار برحسب منزلت و مکانت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صورتی آنها برای دیدار اهل خود می روند؟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پرنده لطیفی که خود را به روی دیوارها می اندازد، بر دیوارهای آنها فرود می آید و بر آنها اشراف می یابد؛ پس اگر آنها را در خیر و خوبی مشاهده کند خوشحال می شود و اگر آنها را در بدی و حاجتمندی بنگرد اندوهگین و غمناک می گردد</w:t>
      </w:r>
      <w:r>
        <w:rPr>
          <w:rFonts w:eastAsia="IRNazanin" w:cs="IRNazanin"/>
          <w:color w:val="111111"/>
          <w:sz w:val="28"/>
          <w:szCs w:val="28"/>
          <w:rtl w:val="true"/>
          <w:lang w:bidi="fa-IR"/>
        </w:rPr>
        <w:t>».</w:t>
      </w:r>
      <w:bookmarkStart w:id="498" w:name="pg2928_18596"/>
    </w:p>
    <w:p>
      <w:pPr>
        <w:pStyle w:val="BookText"/>
        <w:rPr/>
      </w:pPr>
      <w:bookmarkEnd w:id="498"/>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عبدالرحیم قصیر روایت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اهل خود را دیدار و زیارت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پروردگارش إذن می طلبد و او به آن مؤمن اذن می دهد و دو فرشته نیز همراه او گسیل می نماید، آن مؤمن به صورت بعضی از پرندگان به سراغ اهل خود آمده و در خانه اش قرار می گیرد، بطوری که نظر به اهلش می کند و کلام آنها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که حضرت می فرماید به صورت پرنده و طیر بر دیوارها می نشیند، منظور این نیست که واقعا روح مؤمن تعلق به صورت مرغی و حیوانی می گیرد و انسان ممکن است بعضی از اوقات مرغی را که بر روی دیوار خانه می بیند واقعا روح مرده او باشد؛ بلکه حضرت تمثیل می کنند بدین طریق که همان طور که مرغ ها بر روی دیوارهای شما خود را می اندازند و به آسانی رفت و آمد می کنند، همین طور هم روح مؤمن می آید و سرکشی میکند و از اهل خود و احوالات آنها اطلاع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روح برزخ مؤمن کافر</w:t>
      </w:r>
    </w:p>
    <w:p>
      <w:pPr>
        <w:pStyle w:val="Heading3"/>
        <w:numPr>
          <w:ilvl w:val="2"/>
          <w:numId w:val="1"/>
        </w:numPr>
        <w:rPr/>
      </w:pPr>
      <w:bookmarkStart w:id="499" w:name="__RefHeading___Toc37545_2749589250"/>
      <w:bookmarkStart w:id="500" w:name="_Toc167"/>
      <w:bookmarkEnd w:id="499"/>
      <w:r>
        <w:rPr>
          <w:rtl w:val="true"/>
        </w:rPr>
        <w:t>رسیدن عمل خیر بازماندگان به ارواح</w:t>
      </w:r>
      <w:bookmarkEnd w:id="500"/>
    </w:p>
    <w:p>
      <w:pPr>
        <w:pStyle w:val="BookText"/>
        <w:rPr/>
      </w:pPr>
      <w:r>
        <w:rPr>
          <w:rFonts w:ascii="IRNazanin" w:hAnsi="IRNazanin" w:eastAsia="IRNazanin"/>
          <w:color w:val="111111"/>
          <w:sz w:val="28"/>
          <w:sz w:val="28"/>
          <w:szCs w:val="28"/>
          <w:rtl w:val="true"/>
          <w:lang w:bidi="fa-IR"/>
        </w:rPr>
        <w:t>پیام ارواح به بازماندگان</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 الاخبار آمده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 محمد در دست قدرت اوست، اگر بازماندگان مرده موقعیت و محل مرده را میدیدند و سخن او را می شنیدند، هر آینه از مرده خود غافل میشدند و او را فراموش میکردند و بر نفس های خود میگریستند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چون مرده را بر روی تابوت حمل می کنند روحش بر فراز تابوت گرداگرد آن به پرواز و گردش در می آید و پیوسته ندا درمیدهد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شما بازی نکند همان قسمی که با من بازی کرد؛ مال دنیا را از طریق حلال و غیر حلال جمع آوری کردم و سپس همه را برای غیر خود گذاردم، پس عیش و راحتی و گوارائی آن مال برای دیگران است و عواقب حساب و تبعات آن برای من؛ پس بترسید و حذر کنید از مثل آنچه بر من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ارتباط ارواح آن دنیا با این دنیا قوی است که چنانچه عمل خیری در اینجا انجام گیرد به ارواح متصله و مرتبطه آن عالم سرایت میکند</w:t>
      </w:r>
      <w:r>
        <w:rPr>
          <w:rFonts w:eastAsia="IRNazanin" w:cs="IRNazanin"/>
          <w:color w:val="111111"/>
          <w:sz w:val="28"/>
          <w:szCs w:val="28"/>
          <w:rtl w:val="true"/>
          <w:lang w:bidi="fa-IR"/>
        </w:rPr>
        <w:t>.</w:t>
      </w:r>
      <w:bookmarkStart w:id="501" w:name="pg2928_18597"/>
    </w:p>
    <w:p>
      <w:pPr>
        <w:pStyle w:val="BookText"/>
        <w:rPr/>
      </w:pPr>
      <w:bookmarkEnd w:id="501"/>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با سند متصل خود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حضرت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قبری عبور کردند، دیدند که صاحب آن قبر را عذاب می کنند و سپس در سال آینده از کنار آن قبر عبور نمودند، دیدند که صاحب آن قبر را عذاب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سال قبل از اینجا عبور کردم، دیدم صاحبش معذب است و در این سال عبور کردم، دیدم عذاب از او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وحی فرستاد بسوی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یک فرزندی به مقام بلوغ رسیده، آن فرزند صالح و نیکوکردار است؛ راهی را برای مردم استوار و هموار نمود و یتیمی را مسکن و مأوی داد، پس من به برکت عمل فرزندش از گناه او درگذشتم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همین اساس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متفق علیه بین شیعه و عامه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سن سنة حسنة فله أجر من عمل بها، و من سن سنة سیئة فله وزر من عمل بها؛ کسی که سنت نیکوئی در بین مردم بگذارد، برای اوست ثواب تمام افرادی که به آن سنت عمل کرده اند، و کسی که سنت ناپسندی در بین مردم بگذارد، برای اوست گناه تمام افرادی که به آن سنت عمل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آشنایی با قرآن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روح عذاب الهی پاداش الهی اعمال برزخ</w:t>
      </w:r>
    </w:p>
    <w:p>
      <w:pPr>
        <w:pStyle w:val="Heading3"/>
        <w:numPr>
          <w:ilvl w:val="2"/>
          <w:numId w:val="1"/>
        </w:numPr>
        <w:rPr/>
      </w:pPr>
      <w:bookmarkStart w:id="502" w:name="__RefHeading___Toc37547_2749589250"/>
      <w:bookmarkStart w:id="503" w:name="_Toc168"/>
      <w:bookmarkEnd w:id="502"/>
      <w:r>
        <w:rPr>
          <w:rtl w:val="true"/>
        </w:rPr>
        <w:t>جمع شدن ارواح مؤمنین در قبرستان وادی السلام نجف</w:t>
      </w:r>
      <w:bookmarkEnd w:id="503"/>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عدیده وارد است که ارواح مؤمنین در وادی السلام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السلام که وادی امن و امنیت و سلامت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سلـام علیکم طبتم فادخلوها خالدین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ندای فرشتگان است به مؤمنان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خدا بر شما باد، پاک و پاکیزه شدید و اینک در بهشت های جاودان وارد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ظهور آن وادی در این دنیا، سرزمینی است در نجف اشرف که وادی ولایت است در ظهر کوفه؛ یعنی در پشت کوفه، چون در سابق الایام قبل از دفن جسد مطهر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نجف شهری نبوده است، بلکه بیابانی بوده یک فرسنگ از کوفه دورتر و لذا نجف را ظهر کوفه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روایت می کند از احمدبن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عرض کردم برادر من در بغداد است، و نگرانم که در همان جا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نداشته باش، هر جا که خواهد بمیرد، چون هیچ مؤمن در شرق زمین و یا در غرب زمین باقی نمی ماند مگر آنکه خداوند روح او را در وادی السلام با ارواح مؤمنین دیگر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السلام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کوفه و آگاه باش مثل اینکه من منظره اجتماع ارواح را می بینم که حلقه حلقه نشسته اند و با یکدیگر گفتگو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تکلم امیرالمؤمنین با ارواح مؤمنین در وادی السلام</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سند خود از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از حبة عرنی روایت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ظهر کوفه، از کوفه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وادی السلام توقف کرد و گویا مثل اینکه با اقوامی تخاطب و گفتگو داشت، من به متابعت از قیام او ایستادم تا خسته شدم و سپس نشستم به قدری که ملول شدم و پس از آن ایستادم به قدری که همانند مرتبه اول خسته شدم و سپس باز نشستم به قدری که ملول شدم و سپس ایستادم و ردای خود را جمع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طول این قیام بر شما شفقت آوردم؛ آخر یک ساعتی استراحت نمایید و سپس ردا را به روی زمین گستردم تا آن حضرت به روی آن بنشیند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و وقوف نبود مگر تکلم با مؤمنی و یا مؤانست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مردگان هم تکلم و مؤانست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پرده از جلوی دیدگان تو برداشته شود، آنها را می بینی که حلقه حلقه نشسته و با عمامه خود یا چیز دگری پشت و ساقه های پای خود را به هم بسته و بدین طریق نشسته و گفتگو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اجسامی هستند یا ارواحی؟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ارواح هستند، و هیچ مؤمن در زمینی از زمین های دنیا نمی میرد مگر آنکه به روح او گفته می شود که به وادی السلام ملحق شود و وادی السلام بقعه ای از بهشت عدن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تجمع ارواح مؤمنین در قبرستان وادی السلام نجف</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بن سلیمان که از معاریف شاگردان شهید اول است از ابن نباته در حدیث طولانی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خارج شد و همین طور می رفت تا به غریین رسید و از آنجا نیز گذشت و ما به دنبال او رفتیم تا به او رسیدیم و دیدیم که به پشت بروی زمین دراز کشیده و جسد مبارکش به زمین بود و هیچ زیراندازی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من لباسم را برای شما در روی زمین پهن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آیا اینجا مگر غیر از خاک و تربت مؤمن، یا مزاحمت با مؤمن در نشیمنگاه اوست؟ اصبغ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مؤمن را میدانیم و می شناسیم که در اینجا بوده و یا آنکه بعدا خواهد بود، لیکن معنای مزاحمت با مؤمن در نشیمنگاهش را نفهمیدیم</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پرده از برابر چشم های شما کنار برود، می بینید ارواح مؤمنین را در این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ظهر کوفه که وادی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حلقه وار به گرد خود نشسته و با یکدگر به سخن و گفت و شنود مشغولند؛ در این ظهر روح هر مؤمن و در وادی برهوت روح هر کافری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که در وادی السلام هستند در التذاذ و مسرت به سر می برند و از جام و کأس محبت و ولایت سرمست و سرشار در عشق و بهجت و سرورند و لذا مرور زمان برزخی را تا قیام قیامت حس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کفار که دستشان از علم و معرفت کوتاه و جانشان از جام سرشار آب زلال ولایت سیراب نگشته است در خشک زار برهوت یمن اجتماع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ذره ذره کاندرین ارض و سماست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خود را همچو کاه و کهرباست</w:t>
      </w:r>
    </w:p>
    <w:p>
      <w:pPr>
        <w:pStyle w:val="BookText"/>
        <w:rPr/>
      </w:pPr>
      <w:r>
        <w:rPr>
          <w:rFonts w:ascii="IRNazanin" w:hAnsi="IRNazanin" w:eastAsia="IRNazanin"/>
          <w:color w:val="111111"/>
          <w:sz w:val="28"/>
          <w:sz w:val="28"/>
          <w:szCs w:val="28"/>
          <w:rtl w:val="true"/>
          <w:lang w:bidi="fa-IR"/>
        </w:rPr>
        <w:t xml:space="preserve">ناریان مر ناریان را جاذبند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نوریان مر نوریان را طالبند</w:t>
      </w:r>
    </w:p>
    <w:p>
      <w:pPr>
        <w:pStyle w:val="BookText"/>
        <w:rPr/>
      </w:pPr>
      <w:r>
        <w:rPr>
          <w:rFonts w:ascii="IRNazanin" w:hAnsi="IRNazanin" w:eastAsia="IRNazanin"/>
          <w:color w:val="111111"/>
          <w:sz w:val="28"/>
          <w:sz w:val="28"/>
          <w:szCs w:val="28"/>
          <w:rtl w:val="true"/>
          <w:lang w:bidi="fa-IR"/>
        </w:rPr>
        <w:t>طی زمان اگر امر نسبی باشد این مسئله را خوب می رساند که چقدر گذشت زمان برای اهل برهوت سخت و پر ماجرا و دراز و کوبنده است که تو گویی هر لحظه از آن سال هاست و برای اهل وادی السلام که وادی ایمن است، چقدر راحت و زودگذر و لطیف، تو گویی که سالی از آن در یک لحظه طی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مجالس انس و خلوت با محبوب، گذشت زمان محسوس نیست و در آن مقام وحدت، که ارواح از زنگار کثرات و تعلقات پاک شده و در مقام صفا و مودت و مؤانست درهم و با هم آمیخته شده و چون شیر و شکر و شهد و انگبین درهم فرو رفته اند، گذشت زمان ـ که از آثار ماده است ـ و ادراک طی تدریج آن در آنجا راه ندارد و شاید معنای طی زمان برای اولیای خدا نیز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عکس در زندان های فراق و جدایی از محبوب و تعلقات، هر لحظه سالی می گذرد و توغل به کثرات و توهم این تعلقات، زمان را در قوای متخیله طولانی نموده و هر ساعت آن را چون شب یلدا دراز و پیوسته شخص منتظر را چشم به راه طلوع سپیده صبح امید و وصل و خلوت و انس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پیر سال و ماه نیم یار بی وفاست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چو عمر می گذرد پیر از آن شدم</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افرادی که به مقام قرب حضرت احدیت عزوجل رسیده و چشم بصیرت آنان باز شده باشد، همان طور که اموات به صورت هایی مجسم می شوند و زندگان را می بینند، آنها هم می توانند مردگان را ببینند و با آنها تکلم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کاری کند که در برزخ گرفتار نباشد و خدای ناکرده به واسطه جحود و انکار اگر ایمان از او سلب گردد به وادی برهوت گرفتار می گردد؛ بلکه مؤمن باید به واسطه اعمال صالحه، پیوسته طریق قرب را بپوید تا روحش پس از مرگ در وادی السلام آرام و ایمن باشد و در روز قیامت با شفاعت محمد و اهل بیتش علیهم السلام به بهشت برین رفته و در آنجا مخلد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شفاعت در برزخ نیست و اگر مؤمن نیز کردارش ناپسند باشد در برزخ گوشمالی خواهد شد</w:t>
      </w:r>
      <w:r>
        <w:rPr>
          <w:rFonts w:eastAsia="IRNazanin" w:cs="IRNazanin"/>
          <w:color w:val="111111"/>
          <w:sz w:val="28"/>
          <w:szCs w:val="28"/>
          <w:rtl w:val="true"/>
          <w:lang w:bidi="fa-IR"/>
        </w:rPr>
        <w:t>.</w:t>
      </w:r>
      <w:bookmarkStart w:id="504" w:name="pg2928_18601"/>
    </w:p>
    <w:p>
      <w:pPr>
        <w:pStyle w:val="BookText"/>
        <w:rPr/>
      </w:pPr>
      <w:bookmarkEnd w:id="50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قیامت روح برزخ مؤمن زمان وادی السلام</w:t>
      </w:r>
    </w:p>
    <w:p>
      <w:pPr>
        <w:pStyle w:val="Heading3"/>
        <w:numPr>
          <w:ilvl w:val="2"/>
          <w:numId w:val="1"/>
        </w:numPr>
        <w:rPr/>
      </w:pPr>
      <w:bookmarkStart w:id="505" w:name="__RefHeading___Toc37549_2749589250"/>
      <w:bookmarkStart w:id="506" w:name="_Toc169"/>
      <w:bookmarkEnd w:id="505"/>
      <w:r>
        <w:rPr>
          <w:rtl w:val="true"/>
        </w:rPr>
        <w:t>اجتماع ارواح مؤمنین در شب های جمعه در بیت المقدس</w:t>
      </w:r>
      <w:bookmarkEnd w:id="506"/>
    </w:p>
    <w:p>
      <w:pPr>
        <w:pStyle w:val="BookText"/>
        <w:rPr/>
      </w:pPr>
      <w:r>
        <w:rPr>
          <w:rFonts w:ascii="IRNazanin" w:hAnsi="IRNazanin" w:eastAsia="IRNazanin"/>
          <w:color w:val="111111"/>
          <w:sz w:val="28"/>
          <w:sz w:val="28"/>
          <w:szCs w:val="28"/>
          <w:rtl w:val="true"/>
          <w:lang w:bidi="fa-IR"/>
        </w:rPr>
        <w:t>در روایتی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مؤمنین در شب های جمعه در صخره بیت المقدس مجتمع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ابراهیم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فی الجنة و فریق فی السعیر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بهشت و گروهی در دوزخند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مفصلی را، راجع به نبرد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اطلاع ملک روم از این قضیه، بیان میکند و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روم نامه ای به حضرت امیرالمؤمنین علیه السلام و نامه دیگری به معاویه نوشت که اعلم اهل بیت خود را بفرستید تا من از آنها سؤالاتی کنم، و سپس در انجیل نظر کنم و پس از آن به شما خبر دهم که کدامیک از شما به امر خلافت سزاوارترید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یزید را فرستاد، و امیرالمؤمنین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قضیه را مفصلا شرح میدهد تا میرسد به آنکه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سؤالاتی که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این بود که ارواح مؤمنین پس از مرگ کجا جمع می شوند؟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می کنند در نزد سنگ بیت المقدس در شب جمعه و بیت المقدس عرش نزدیک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خداوند زمین را پهن کرد و بگستراند و به بیت المقدس زمین را در هم می پیچد، و از آنجا محشر به پا میگردد و از آنجا پروردگار ما بر فرشتگان و آسمان استیلا پیدا نموده و محیط شد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ملک روم از ارواح کفار و محل اجتماع آنان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می کنند در وادی حضرموت در پشت شهر یمن و سپس خداوند بر می انگیزد آتشی را از طرف مشرق و آتشی را از طرف مغرب، و به دنبال آنها دو باد تند را بر می انگیزد، پس مردم محشور میگردند</w:t>
      </w:r>
      <w:r>
        <w:rPr>
          <w:rFonts w:eastAsia="IRNazanin" w:cs="IRNazanin"/>
          <w:color w:val="111111"/>
          <w:sz w:val="28"/>
          <w:szCs w:val="28"/>
          <w:rtl w:val="true"/>
          <w:lang w:bidi="fa-IR"/>
        </w:rPr>
        <w:t>».</w:t>
      </w:r>
      <w:bookmarkStart w:id="507" w:name="pg2928_18602"/>
    </w:p>
    <w:p>
      <w:pPr>
        <w:pStyle w:val="BookText"/>
        <w:rPr/>
      </w:pPr>
      <w:bookmarkEnd w:id="507"/>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جلد</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276</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برزخ بیت المقدس جمعه ویژگی های امام امامت</w:t>
      </w:r>
    </w:p>
    <w:p>
      <w:pPr>
        <w:pStyle w:val="Heading3"/>
        <w:numPr>
          <w:ilvl w:val="2"/>
          <w:numId w:val="1"/>
        </w:numPr>
        <w:rPr/>
      </w:pPr>
      <w:bookmarkStart w:id="508" w:name="__RefHeading___Toc37551_2749589250"/>
      <w:bookmarkStart w:id="509" w:name="_Toc170"/>
      <w:bookmarkEnd w:id="508"/>
      <w:r>
        <w:rPr>
          <w:rtl w:val="true"/>
        </w:rPr>
        <w:t>بدی ارتباط انسان با جن</w:t>
      </w:r>
      <w:bookmarkEnd w:id="509"/>
    </w:p>
    <w:p>
      <w:pPr>
        <w:pStyle w:val="BookText"/>
        <w:rPr/>
      </w:pPr>
      <w:r>
        <w:rPr>
          <w:rFonts w:ascii="IRNazanin" w:hAnsi="IRNazanin" w:eastAsia="IRNazanin"/>
          <w:color w:val="111111"/>
          <w:sz w:val="28"/>
          <w:sz w:val="28"/>
          <w:szCs w:val="28"/>
          <w:rtl w:val="true"/>
          <w:lang w:bidi="fa-IR"/>
        </w:rPr>
        <w:t xml:space="preserve">به طور مسلم عده ای از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انسان های معدودی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می توانند ارتباط با جن پیدا کنند، این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خواهم بگویم هر کسی که چنین ادعایی می کند حرفش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انسان هایی پیدا می شوند که می توانند ارتباط با جن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کسانی که به جنبه های معنوی انسان می اندیشند این کار را کار غلط و بدی می دانند و معتقدند که روح انسان را خراب و فاسد می کند، نه تنها برای انسان کمالی شمرده نمی شود، بدتر انسان را خراب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جور ادعا می کنند که معاشرت با جن در روح انسان آن اثری را می گذارد که معاشرت با انسان های پست منحط کوتاه فکر گرفتار به یک نوع آلودگی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اگر انسان با آن ها معاشرت داشته باشد روحش را پست و منحط می کند؟</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آیات سوره جن می توانیم یک نوع دستور العملی بگیریم که در عین این که چنین مخلوقی در عالم وجود دارد و بهترین دلیلش همان است که قرآن از وجود این مخلوق خبر داده است، انسان ها هیچ وقت دنبال این کار نروند که با این مخلوق ارتباطی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که آن ها آمدند از قرآن آگاه شدند، بدون ارتباط مستقیم با شخص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شخص پیغمبر با این ها ارتباط مستقیم نگرفت؛ یعنی خدا نخواست که پیغمبر ارتباط مستقیم با آن ها بگیرد و بیایند حرفی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بخواهم بگویم امر نشدنی است، ولی خداوند نخواسته به این 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آمده اند، از موضوع هم آگاه شده اند، بدون آن که ارتباط مستقیمی با پیغمبر بگیرند، رفته اند در میان جمع خودشان قضایا را در میان گذاشته اند</w:t>
      </w:r>
      <w:r>
        <w:rPr>
          <w:rFonts w:eastAsia="IRNazanin" w:cs="IRNazanin"/>
          <w:color w:val="111111"/>
          <w:sz w:val="28"/>
          <w:szCs w:val="28"/>
          <w:rtl w:val="true"/>
          <w:lang w:bidi="fa-IR"/>
        </w:rPr>
        <w:t>.</w:t>
      </w:r>
      <w:bookmarkStart w:id="510" w:name="pg2928_18603"/>
    </w:p>
    <w:p>
      <w:pPr>
        <w:pStyle w:val="BookText"/>
        <w:rPr/>
      </w:pPr>
      <w:bookmarkEnd w:id="510"/>
      <w:r>
        <w:rPr>
          <w:rFonts w:ascii="IRNazanin" w:hAnsi="IRNazanin" w:eastAsia="IRNazanin"/>
          <w:color w:val="111111"/>
          <w:sz w:val="28"/>
          <w:sz w:val="28"/>
          <w:szCs w:val="28"/>
          <w:rtl w:val="true"/>
          <w:lang w:bidi="fa-IR"/>
        </w:rPr>
        <w:t>و لذا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 به من وحی شده که چنین جریانی رخ داده است، نه این که بگوید آن ها آمدند پیش من، من چنین گفتم و آن ها چنین گفتند، بلکه آن ها آمده اند و رفته اند، کارشان گذشته و تمام شده، بعد به من وحی شد که چنین جریانی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قرآن آن جریان هایی را که در میان آن ها رخ داده است و آن ها در میان خود بازگو کرده اند، از آن جهت که خیلی شباهت دارد به آنچه در میان بشر رخ می دهد،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معنویت قرآن انسان وحی جن معاشرت</w:t>
      </w:r>
    </w:p>
    <w:p>
      <w:pPr>
        <w:pStyle w:val="Heading3"/>
        <w:numPr>
          <w:ilvl w:val="2"/>
          <w:numId w:val="1"/>
        </w:numPr>
        <w:rPr/>
      </w:pPr>
      <w:bookmarkStart w:id="511" w:name="__RefHeading___Toc37553_2749589250"/>
      <w:bookmarkStart w:id="512" w:name="_Toc171"/>
      <w:bookmarkEnd w:id="511"/>
      <w:r>
        <w:rPr>
          <w:rtl w:val="true"/>
        </w:rPr>
        <w:t>شجاع و مجاهد از نظر پیامبر اکرم</w:t>
      </w:r>
      <w:bookmarkEnd w:id="512"/>
    </w:p>
    <w:p>
      <w:pPr>
        <w:pStyle w:val="BookText"/>
        <w:rPr/>
      </w:pPr>
      <w:r>
        <w:rPr>
          <w:rFonts w:ascii="IRNazanin" w:hAnsi="IRNazanin" w:eastAsia="IRNazanin"/>
          <w:color w:val="111111"/>
          <w:sz w:val="28"/>
          <w:sz w:val="28"/>
          <w:szCs w:val="28"/>
          <w:rtl w:val="true"/>
          <w:lang w:bidi="fa-IR"/>
        </w:rPr>
        <w:t xml:space="preserve">یک روز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عبور میکرد، جوانان مسلمان را دید که سنگی را بعنوان وزنه برداری بلند می کنند، زور آزمائی می کنند برای اینکه ببینند چه کسی وزنه را بهتر بلند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همانجا بهره برداری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من قاضی و داور شما باشم، داوری کنم که قویترین شما کدامیک از شماست؟</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چه داوری از شما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احتیاج ندارد که این سنگ را بلند کنید تا من بگویم چه کسی از همه قویتر است و از همه شما قویتر آن کسی است که وقتی به گناهی میل و هوس شدید پیدا می کند، بتواند جلوی هوای نفس خود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شما کسی است که هوای نفس، او را وادار به معصیت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کسی است که با نفس خود مبارزه کند، شجاع آن کسی است که از عهده نفس خویش بر آید</w:t>
      </w:r>
      <w:r>
        <w:rPr>
          <w:rFonts w:eastAsia="IRNazanin" w:cs="IRNazanin"/>
          <w:color w:val="111111"/>
          <w:sz w:val="28"/>
          <w:szCs w:val="28"/>
          <w:rtl w:val="true"/>
          <w:lang w:bidi="fa-IR"/>
        </w:rPr>
        <w:t>.</w:t>
      </w:r>
      <w:bookmarkStart w:id="513" w:name="pg2928_18604"/>
    </w:p>
    <w:p>
      <w:pPr>
        <w:pStyle w:val="BookText"/>
        <w:rPr/>
      </w:pPr>
      <w:bookmarkEnd w:id="513"/>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اخلاق پیامبر اکرم شجاعت داستان اخلاقی مجاهد</w:t>
      </w:r>
    </w:p>
    <w:p>
      <w:pPr>
        <w:pStyle w:val="Heading3"/>
        <w:numPr>
          <w:ilvl w:val="2"/>
          <w:numId w:val="1"/>
        </w:numPr>
        <w:rPr/>
      </w:pPr>
      <w:bookmarkStart w:id="514" w:name="__RefHeading___Toc37555_2749589250"/>
      <w:bookmarkStart w:id="515" w:name="_Toc172"/>
      <w:bookmarkEnd w:id="514"/>
      <w:r>
        <w:rPr>
          <w:rtl w:val="true"/>
        </w:rPr>
        <w:t xml:space="preserve">کرامت نفس و بزرگواری روح در کلام امام علی </w:t>
      </w:r>
      <w:r>
        <w:rPr>
          <w:rtl w:val="true"/>
        </w:rPr>
        <w:t>(</w:t>
      </w:r>
      <w:r>
        <w:rPr>
          <w:rtl w:val="true"/>
        </w:rPr>
        <w:t>ع</w:t>
      </w:r>
      <w:r>
        <w:rPr>
          <w:rtl w:val="true"/>
        </w:rPr>
        <w:t>)</w:t>
      </w:r>
      <w:bookmarkEnd w:id="515"/>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نفسک عن کل دنیه و ان ساقتک الی الرغائب فانک لن تعتاض بما تبذل من نفسک عوضا؛ خود را از تن دادن به هر کار پستی گرامی دار اگرچه آن کار تو را به خواسته هایت برساند، زیرا در برابر آنچه از شخصیت خود از دست می دهی عوضی دریافت نمی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خودت را گرامی بدار، بزرگوار بدار، برتر بدار از هر کار پستی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 پستی فکر کن که روح من بالاتر از این است که به این پستی آلوده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آدمی که یک تابلوی نقاشی خیلی عالی دارد که وقتی لکه سیاهی در آن پیدا می شود، گردی، غباری روی آن می بیند، خودبخود فورا دستمال را بر می دارد و آنرا تمیز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بگویی چرا این کار را می کنی، می گوید حیف چنین تابلوی نقاشی ای نیست که چنین لکه سیاهی در آن باشد؟ حس می کند که این تابلوی نقاشی آنقدر زیبا و عالیست که حیف است یک لکه سیاه در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روح خودت اینگونه احساس زیبائی کن، احساس عظمت کن، احساس شخصیت کن که قطع نظر از هر مطمعی، قطع نظر از هر خیالی، قطع نظر از هر حاجت مادی ای، اصلا خودت را بزرگتر از این بدانی که تن به پستی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پیش می آید؟ دروغ پستی است، دنائت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کریمی، تو بزرگواری، تو عالی هستی، تو زیبا هستی، خودت را برتر از این بدان که با دروغ خود را پست و کوچک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چیزی مخواه، خواستن از مردم دنائت است، تو بزرگی، بزرگواری، زیبائی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انسانی، مقام انسانیت بالاتر از اینست که انسان حاجت خودش را از دیگری بصورت التماس بخواهد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التقلل و لا التوسل؛ به اندک ساختن آری، دست به دامن این و آن شدن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 بساز و دست پیش دیگری دراز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کلمات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عجیبی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زنی غیور قط؛ هرگز یک آدم باشرف زنا نمی کند یک آدم غیرتمند هرگز زنا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نظر از این است که زنا شرعا حرام است یا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این است که آیا خدا در قیامت یک آدم زناکار را معاقب می کند یا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یک آدم شریف، یک آدم غیور، آدمی که احساس عظمت می کند، احساس شرافت در روح خودش می کند هرگز زنا نمی کند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ازری بنفسه من استشعر الطمع و رضی بالذل من کشف ضره و هانت علیه نفسه من امر علیها لسانه؛ هر کس طمع در درون داشته باشد خود را حقیر کرده، و کسی که ناراحتی هایش را فاش کند به ذلت خویش راضی شده و کسی که زبانش را بر خود اسیر کند شخصیت خود را پایمال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طمع به دیگران را شعار خود قرار داده، خودش را کوچک و حقیر کرده است، خودش را پست تر کرده است یعنی آدمی که احساس عظمت می کند، محال است که به دیگران طمع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رنج و ناراحتی خود را برای دیگران بازگو می کند، باید بداند که تن به خواری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شریف، آدمی که احساس انسانیت و عزت می کند، حتی حاضر نیست رنج خود را به دیگران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رنجش را تحمل می کند و برای دیگران بیان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شروع کرد از تنگدستی خودش گفتن که خیلی فقیر شده ام، خیلی ناچارم و درآمدم کفاف خرجم را نمی دهد، چنین می کنم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یک از کسانشان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فلان مقدار دینار تهیه کن و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رفت بیاورد،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والله مقصودم این نبود که از شما چیزی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نگفتم که مقصود تو از این حرف ها این بود که از من چیزی می خواهی ولی من یک نصیحت به تو می کنم، این نصیحت از من به تو باشد که هر بیچارگی و سختی و گرفتاری که داری برای مردم نقل نکن زیرا کوچک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دوست ندارد مؤمن در نظر دیگران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خودت را با سیلی هم که شده سرخ نگهدار، عزت خودت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 بالذل من کشف ضره؛ آن کسی که درد خودش را، بیچارگی خودش را برای دیگران می گوید آبرو و عزت خود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می گوید آقا ما خیلی بیچاره هستیم، اوضاع ما خیلی بد است، اوضاعمان به قول امروزی ها خیلی درام است،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نگو، آبرو از هر چیزی عزیز تر است، عزت مؤمن از هر چیز دیگری گرامی تر است</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هانت علیه نفسه من امر علیها لسانه؛ آن کسی که هوای نفس خودش را بر خودش غلبه می دهد، آن کسی که تابع شهوت خودش و هوا پرست است باید بداند که اولین اهانت را به خودش کرده، خودش را پست کرده است</w:t>
      </w:r>
      <w:r>
        <w:rPr>
          <w:rFonts w:eastAsia="IRNazanin" w:cs="IRNazanin"/>
          <w:color w:val="111111"/>
          <w:sz w:val="28"/>
          <w:szCs w:val="28"/>
          <w:rtl w:val="true"/>
          <w:lang w:bidi="fa-IR"/>
        </w:rPr>
        <w:t>».</w:t>
      </w:r>
      <w:bookmarkStart w:id="516" w:name="pg2928_18607"/>
    </w:p>
    <w:p>
      <w:pPr>
        <w:pStyle w:val="BookText"/>
        <w:rPr/>
      </w:pPr>
      <w:bookmarkEnd w:id="516"/>
      <w:r>
        <w:rPr>
          <w:rFonts w:ascii="IRNazanin" w:hAnsi="IRNazanin" w:eastAsia="IRNazanin"/>
          <w:color w:val="111111"/>
          <w:sz w:val="28"/>
          <w:sz w:val="28"/>
          <w:szCs w:val="28"/>
          <w:rtl w:val="true"/>
          <w:lang w:bidi="fa-IR"/>
        </w:rPr>
        <w:t>شهوت پرستی نوعی پستی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منطق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رذایل اخلاقی در یک کلمه جمع می شود و آن پستی روح است، بزرگوار نبودن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فضایل اخلاقی را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جمع می کند و آن بزرگواری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خودتان احساس بزرگواری بکنید، می بینید راستگو هستید، می بینید امین هستید، می بینید با استقامت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 خودتان احساس بزرگواری بکنید می بینید خویشتن دار هستید، منیع الطبع هستید، غیبت نمی کنید، هیچ کار پستی نمی کنید، مثلا شراب نمی خورید چون شراب خوردن مستی می آورد و مستی ولو موقت باشد عقل را از انسان می گیرد و در نتیجه وزن و سنگینی را از انسان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مدت موقت هم اگر انسانیت از انسان سلب شود تبدیل به یک حیوان لایشعر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المنیة و لا الدنیة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بنایم بر افراط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نه پستی؛ انسان بمیرد و تن به پستی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 xml:space="preserve">اسلام اخلاق روح انسان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رذایل اخلاقی فضایل اخلاقی حدیث تربیت</w:t>
      </w:r>
    </w:p>
    <w:p>
      <w:pPr>
        <w:pStyle w:val="Heading3"/>
        <w:numPr>
          <w:ilvl w:val="2"/>
          <w:numId w:val="1"/>
        </w:numPr>
        <w:rPr/>
      </w:pPr>
      <w:bookmarkStart w:id="517" w:name="__RefHeading___Toc37557_2749589250"/>
      <w:bookmarkStart w:id="518" w:name="_Toc173"/>
      <w:bookmarkEnd w:id="517"/>
      <w:r>
        <w:rPr>
          <w:rtl w:val="true"/>
        </w:rPr>
        <w:t>خسارات متصوفه به اسلام</w:t>
      </w:r>
      <w:bookmarkEnd w:id="518"/>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تعلیمات عرفا و متصوفه خودمان نکات برجسته زیاد دارد، ولی یکی از خسارتهای بزرگی که اسلام از راه تعلیمات عرفا و متصوفه دید، این بود که اینها تحت تأثیر تعلیمات مسیحیت از یک طرف ، تعلیمات بودائی از سوی دیگر و تعلیمات مانوی از طرف دیگر در مسأله مبارزه با نفس و باصطلاح خودشان نفس کشتن و در مساله خود را فراموش کردن حساب از دستشان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 توجهی به تعلیمات اسلام می کردند می دیدند اسلام طرفدار منهدم کردن نوعی خودی و زنده کردن نوع دیگر از خودی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 خود را فراموش کن و خود را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سافل حیوانی را توصیه می کند که فراموش بکنید ولی یک تولد دیگر، یک ولادت دیگر در روح شما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یک خود دیگر، یک منش دیگر در وجود شما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دوازده سال پیش یا بیشتر بود که من متوجه این نکته شدم و بعد هم که اقبالنامه آقای سید غلامرضا سعیدی را خواندم دیدم که اقبال لاهوری متوجه این نکته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تحت عنوان فلسفه خودی بیان کرده و مقصودش این است که خودی خودت را بازیاب، خودی انسانی خودت را بازیاب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اسلام یکی از عقوبتهای الهی را این می داند که خدا انسان را بشکلی در می آورد که خودش را فراموش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نسوا الله فانسهم انفسهم؛ از کسانی مباشید که خداوند را فراموش می کنند و در نتیجه فراموش کردن خدا، خدا آنها را معاقب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عقابش این است که خودشان را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خود اما آن خودی که قرآن می گوید یادت باشد، چیست؟ نمی گوید شهوتت یادت باشد نمی گوید جاه طلبیت یادت باشد نمیگوید پول پرستیت یادت باشد می گوید اینها را فراموش کن خودت یادت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این نیستی، تو برتر از این هستی، تو یک انسانیتی هستی، یک شخصیتی هستی، یک منشی هستی که وقتی آن منش را در خودت بیابی خودت را یکپارچه نور می بینی، خودت را یکپارچه عظمت و قدرت می بینی خودت را یکپارچه شرافت می بینی آنرا فراموش نکن والا شما چه کسی را در دنیا پیدا می کنید که بیش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دعوت به تقوا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تأمل دارد، تفکر دارد باید درباره اینها فکر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بیش از علی مردم را دعوت به مبارزه با هوای نفس کرده است؟ چه کسی بیش از علی مردم را دعوت به ترک دنیا کرده است؟ هیچکس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علی در تعلیمات خودش انسانها را دعوت می کند به عزت و منش</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به امام حسن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تکن عبد غیرک و قد جعلک الله حرا؛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انسان دیگری مباش خدا ترا آزاد آفریده است، خودت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دعوت به تواضع می کند، علی که متواضع ترین مردم دنیاست، علی که همیشه به مبارزه با هوای نفس توصیه می کند، چطور اینجا دعوت به منیت می کند؟ نه، این منیت غیر از آن 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منیتی است که باید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تکن عبد غیرک؛ هرگز خودت را بنده دیگری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دیگری بودن، برده دیگری بودن، اظهار خاکساری پیش بنده ای از بندگان خدا کردن با شرافت خدائی و عزت انسانی تو منافات دارد</w:t>
      </w:r>
      <w:r>
        <w:rPr>
          <w:rFonts w:eastAsia="IRNazanin" w:cs="IRNazanin"/>
          <w:color w:val="111111"/>
          <w:sz w:val="28"/>
          <w:szCs w:val="28"/>
          <w:rtl w:val="true"/>
          <w:lang w:bidi="fa-IR"/>
        </w:rPr>
        <w:t>.</w:t>
      </w:r>
      <w:bookmarkStart w:id="519" w:name="pg2928_18609"/>
    </w:p>
    <w:p>
      <w:pPr>
        <w:pStyle w:val="BookText"/>
        <w:rPr/>
      </w:pPr>
      <w:bookmarkEnd w:id="519"/>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اسلام عرفا قرآن نفس مبارزه حدیث خودشناسی</w:t>
      </w:r>
    </w:p>
    <w:p>
      <w:pPr>
        <w:pStyle w:val="Heading3"/>
        <w:numPr>
          <w:ilvl w:val="2"/>
          <w:numId w:val="1"/>
        </w:numPr>
        <w:rPr/>
      </w:pPr>
      <w:bookmarkStart w:id="520" w:name="__RefHeading___Toc37559_2749589250"/>
      <w:bookmarkStart w:id="521" w:name="_Toc174"/>
      <w:bookmarkEnd w:id="520"/>
      <w:r>
        <w:rPr>
          <w:rtl w:val="true"/>
        </w:rPr>
        <w:t>ظهور دوباره انسانیت ساقط شده</w:t>
      </w:r>
      <w:bookmarkEnd w:id="521"/>
    </w:p>
    <w:p>
      <w:pPr>
        <w:pStyle w:val="BookText"/>
        <w:rPr/>
      </w:pPr>
      <w:r>
        <w:rPr>
          <w:rFonts w:ascii="IRNazanin" w:hAnsi="IRNazanin" w:eastAsia="IRNazanin"/>
          <w:color w:val="111111"/>
          <w:sz w:val="28"/>
          <w:sz w:val="28"/>
          <w:szCs w:val="28"/>
          <w:rtl w:val="true"/>
          <w:lang w:bidi="fa-IR"/>
        </w:rPr>
        <w:t>از اواسط قرن نوزدهم الی زماننا هذا که در نیمه دوم قرن بیستم هستیم، دو مرتبه انسانیت دارد ظهور می کند، اصالتی بخودش می گیرد، باز مکتبهائی در جهان پیدا می شود بنام مکتبهای انسانی و حتی بصورت انسان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گذشته معبود نبود، آیت بزرگ بود، دریچه بزرگ معنویت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قرآن هم برای معنویت، شناخت خدا و ماوراء طبیعت، انسان را از هر آیت دیگری، از هر دروازه دیگری و از هر دریچه دیگری مناسبتر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سنریهم آیاتنا فی الافاق و فی انفسهم؛ زودا که آیات قدرت خود را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جانشان به آنها بنماییم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 را جدا ذکر می کند، انفس را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جاست که اصطلاح آفاق و انفس، در میان عرفا و ادبا و شعرا بوجود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الارض آیات للموقنین و فی انفسکم افلا تبصرون؛ و در زمین برای اهل یقین نشانه هایی است، و نیز در وجود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نمی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نشانه ها، زمینه ها، دروازه ها و دریچه هایی است برای مشاهده غیب و ملکوت، و در وجود شما بالخصوص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مستقلا ذکر می کند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بینید؟ یعنی چرا بصیرت ندارید؟ چرا دقت نمی کنید؟ در خودتان دقت کنید 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موجود که در گذشته بعنوان یک آیت بزرگ و یک دروازه بزرگ برای عبور انسان از خود بسوی معنویت الهی و ایمان به غیب و ملکوت بود، باز موضوع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مرتبه به شکل دیگری موضوع واقع شد، به شکلی که بنظر می رسد نتوانسته است خودش را از تناقض نجات بخشد و مشکل عمده و مسئله مهم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بشریت از تو می خواهد قداست و علو و شرافت خودش را باز یابد بطوری که هدف و غایت واقع شود، هدف فعالیتها واقع شود ولی بدون آنکه آن معیارهای سابق به میان آید، بدون آنکه جنبه خدائی و جنبه ناخدائی به او داده بشود، بدون آنکه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خلق لکم ما فی الارض جمیعا؛ هر چه در زمین است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میان بیاید، بدون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 و از روح خود در آن دمیدم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بیاید، که خدا از روح خود یعنی یک چیزی نه از این جهان بلکه از جهان دیگر در او دمیده است یعنی او مظهری از الوهیت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اینها به میان نیاید و حتی در جنبه های محرکات انسانی، انگیزه های درونی و محرک انسان هم بحثی نشود، ولی در عین حال انسان و شعور انسان اموری مقدس و محترم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هم شما می بینید هر کس تابع هر مکتبی هست، می گوید من طرفدار صلحم، طرفدار آزادی هستم، بشردوست هستم، طرفدار عدالتم، طرفدار حق هستم، طرفدار حقوق بشر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اعلامیه حقوق بشر اصلا با این عبارت شروع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به حیثیت ذاتی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خواهند برای بشر یک حیثیت ذاتی قابل احترام و تقدیس قائل بشوند که بعد تعلیم و تربیتها بر این اساس باشد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بطوری که بنده، جنابعالی را دارای یک حیثیت ذاتی قابل احترام و تقدیس بدانم تا به قداست ذاتی شما ایمان پیدا کنم و به موجب این ایمان با اینکه می توانم به حقوق شما تجاوز کنم چنین نکنم و شما هم در وجود من یک چنین قداست ذاتی قائل باشید و با اینکه می توانید به حقوق من تجاوز کنید ولی آن ایمان شما به این قداست ذاتی باعث بشود که شما به حقوق من، به آزادیهای من، تجاوز نکنید</w:t>
      </w:r>
      <w:r>
        <w:rPr>
          <w:rFonts w:eastAsia="IRNazanin" w:cs="IRNazanin"/>
          <w:color w:val="111111"/>
          <w:sz w:val="28"/>
          <w:szCs w:val="28"/>
          <w:rtl w:val="true"/>
          <w:lang w:bidi="fa-IR"/>
        </w:rPr>
        <w:t>.</w:t>
      </w:r>
      <w:bookmarkStart w:id="522" w:name="pg2928_18611"/>
    </w:p>
    <w:p>
      <w:pPr>
        <w:pStyle w:val="BookText"/>
        <w:rPr/>
      </w:pPr>
      <w:bookmarkEnd w:id="522"/>
      <w:r>
        <w:rPr>
          <w:rFonts w:ascii="IRNazanin" w:hAnsi="IRNazanin" w:eastAsia="IRNazanin"/>
          <w:color w:val="111111"/>
          <w:sz w:val="28"/>
          <w:sz w:val="28"/>
          <w:szCs w:val="28"/>
          <w:rtl w:val="true"/>
          <w:lang w:bidi="fa-IR"/>
        </w:rPr>
        <w:t>بسیاری از کسانی که طالب فلسفه بشر دوستی هستند، فلسفه ای بر غیر اساس معیارهای سابق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همین جاست که اشکال عمده و مهم پیش می آید و تناقض بزرگ در زندگی و بلکه در فکر و منطق بشر امروز بوجود می آید، منطقی که ابدا نمی تواند پایه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اخلاق روح معنویت قرآن انسان مکاتب انسانیت</w:t>
      </w:r>
    </w:p>
    <w:p>
      <w:pPr>
        <w:pStyle w:val="Heading3"/>
        <w:numPr>
          <w:ilvl w:val="2"/>
          <w:numId w:val="1"/>
        </w:numPr>
        <w:rPr/>
      </w:pPr>
      <w:bookmarkStart w:id="523" w:name="__RefHeading___Toc37561_2749589250"/>
      <w:bookmarkStart w:id="524" w:name="_Toc175"/>
      <w:bookmarkEnd w:id="523"/>
      <w:r>
        <w:rPr>
          <w:rtl w:val="true"/>
        </w:rPr>
        <w:t>جهاد با نفس از نظر پیامبر اکرم</w:t>
      </w:r>
      <w:bookmarkEnd w:id="524"/>
    </w:p>
    <w:p>
      <w:pPr>
        <w:pStyle w:val="BookText"/>
        <w:rPr/>
      </w:pPr>
      <w:r>
        <w:rPr>
          <w:rFonts w:ascii="IRNazanin" w:hAnsi="IRNazanin" w:eastAsia="IRNazanin"/>
          <w:color w:val="111111"/>
          <w:sz w:val="28"/>
          <w:sz w:val="28"/>
          <w:szCs w:val="28"/>
          <w:rtl w:val="true"/>
          <w:lang w:bidi="fa-IR"/>
        </w:rPr>
        <w:t xml:space="preserve">در اسلام برترین جهاد، جهاد با نفس است، که در حدیث معروف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خوانده شده یعنی برتر از جهاد با دشمن که جهاد اصغر نام دارد، اصولا تا جهاد اکبر به معنی واقعی در انسان پیاده نشود در جهاد با دشمن پیروز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صحنه های مختلفی از میدان جهاد اکبر در رابطه با پیامبران و سایر اولیای خدا ترسیم شده است، که سرگذشت یوسف و داستان عشق آتشین همسر عزیز مصر یکی از مهمترین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المجاهد من جاهد نفسه فی الله؛ مجاهد کسی است که برای خدا با نفس خود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معراج خطاب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یک بار می میرند، ولی نیکوکاران و آخرت گرایان بر اثر مبارزه با نفسهایشان و مخالفت با خواهشهای درونی شان و ستیز با شیطانی که در رگهایشان جاری است روزی هفتاد بار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دژ در درون خود انسان است، نفس انسان است</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تشیع و تسنن حدیثی است معتبر از پیغمبر اکرم و ایشان چه حرف ها را بجا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را تشخیص می دهد کجا حرف حق خودش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مسئله مجاهده با نفس را مطرح کند، می گذارد یک روزی که عده ای از اصحابش با غرور و افتخار از یک جنگ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جلو به این ها آفرین می گوید، ولی این چنین آفرین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بقوم قضوا الجهاد الاصغر و بقی علیهم الجهاد الاکبر؛ آفرین بر گروهی که جهاد کوچکتر را انجام داده اند و جهاد بزرگتر باقی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بزرگتر چیست؟ خیال کردند صحنه دیگری است نظیر آن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من دو جهاد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جبهه بیرون؛ جهاد با انسانهای طاغی و متمرد، و هم جهاد با نفس؛ یکی به تنهایی کافی نیست</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نگهداشتن اندیشه و نیت در مراحل نفی و انکار که همه سرگرمیها و درگیری با دشمن بیرونی است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نهضت به ثمر رسد و نوبت سازندگی و اثبات که ضمنا پای تقسیم غنائم هم در میان است برسد، حفظ اخلاص بسی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آخرین سوره یا از آخرین سوره های قرآن است و بالاخره در دو سه ماه آخر عمر رسول اکرم نازل شده است، و زمان، زمانی است که مشرکین یکسره به زانو در آمده اند و خطری از ناحیه آنها اسلام را تهدید نمی کند و در همین وقت در غدیر خم تکلیف امامت روشن، و امامت و خلافت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خداوند اعلام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اعلام خطر از ناحیه خدا به همه مسلمانان می نماید، و آن اینکه تاکنون از دشمن می ترسیدید که ریشه شما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نگرانی از آن ناحیه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نگرانی از ناحیه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از کافران و دشمنان خارجی نترسید، از من بترسید که در کمین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یئس الذین کفروا من دینکم فلا تخشوهم و اخشون؛ امروز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شما نومید شدند بنابراین از آنها نترسید و از من بترسید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جامعه اسلامی از این پس از درون خود تهدید می شود که راه انحراف از مسیر خدائی اخلاص پیش گیرد و خدا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لایتغیر خداست که هر ملتی که از درون و از جنبه اخلاقی تغییر کند و عوض شود، خداوند متعال سرنوشت آنها را تغییر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 یغیر ما بقوم حتی یغیروا ما بانفسهم؛ خداوند وضع و سرنوشت مردمی را عوض نمی کند، مادامی که آنها خود را و آنچه به اندیشه ها و رفتارهای خودشان مربوط است تغییر ندهند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bookmarkStart w:id="525" w:name="pg2928_18613"/>
    </w:p>
    <w:p>
      <w:pPr>
        <w:pStyle w:val="BookText"/>
        <w:rPr/>
      </w:pPr>
      <w:bookmarkEnd w:id="525"/>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نهضتهای اسلامی در صد ساله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پیامبر اکرم جهاد نفس انسان قرآن تاریخ اسلام جامعه اسلامی</w:t>
      </w:r>
    </w:p>
    <w:p>
      <w:pPr>
        <w:pStyle w:val="Heading3"/>
        <w:numPr>
          <w:ilvl w:val="2"/>
          <w:numId w:val="1"/>
        </w:numPr>
        <w:rPr/>
      </w:pPr>
      <w:bookmarkStart w:id="526" w:name="__RefHeading___Toc37563_2749589250"/>
      <w:bookmarkStart w:id="527" w:name="_Toc176"/>
      <w:bookmarkEnd w:id="526"/>
      <w:r>
        <w:rPr>
          <w:rtl w:val="true"/>
        </w:rPr>
        <w:t>علت نفاق منافقین</w:t>
      </w:r>
      <w:bookmarkEnd w:id="527"/>
    </w:p>
    <w:p>
      <w:pPr>
        <w:pStyle w:val="BookText"/>
        <w:rPr/>
      </w:pPr>
      <w:r>
        <w:rPr>
          <w:rFonts w:ascii="IRNazanin" w:hAnsi="IRNazanin" w:eastAsia="IRNazanin"/>
          <w:color w:val="111111"/>
          <w:sz w:val="28"/>
          <w:sz w:val="28"/>
          <w:szCs w:val="28"/>
          <w:rtl w:val="true"/>
          <w:lang w:bidi="fa-IR"/>
        </w:rPr>
        <w:t xml:space="preserve">در قرآن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قلبوهم مرض فزادهم مرضا و لهم عذاب الیم بما کانوا یکذبون؛ در دلهای آنان یک نوع بیماری است خداوند بر بیماری آنها بیفزاید و عذاب دردناکی بخاطر دروغهایی که می گویند 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جمله ریشه مطلب را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مطلب بیماردلی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دچار بیماریهای روحی و روانی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بیماریهای دل را قرآن در موارد مختلف گاه و بیگاه به بعضی از آنها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استکبار، بیماری تعصب نسبت به عقاید کهنه، بیماری پیروی از نیاکان، بیماری پیروی از کبرا و بزرگان، نمونه هایی از بیماریهای روح است که نمی گذارد انسان زیر بار حقیقت برود؛ همانطور که فسق و فجور و آلودگیها، یک نوع ناآمادگی در انسان ایجاد می کند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بیمارانی هستند که علی الدوام خداوند بر بیماریهای آنها می افزاید، زیرا همان قانونی که در جسم انسان هست در روح انسان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بیماری تن داشته باشد و به طبیب مراجعه کند ولی با طبیب لج نموده و سفارشات او را زیرپا نهد و با او منافقانه رفتار نماید یعنی دارو نخورد ولی به طبیب بگوید دارو را خورده است، اثرش قهرا ازدیاد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عالم را مستعد پرورش هر نوع کشتی قرار داده است، بستگی دارد به این که انسان چه نوع بذری بپاشد؛ گندم از گندم میروید و جو ز جو، حنظل نتیجه اش حنظل و خرما نتیجه اش خرما و چنانکه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کلا نمد هولاء و هولاء؛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 آنان را از عطای پروردگارت مدد میبخشیم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کارش امداد کردن است و بنای عالم بر آن است که هر کسی در مسیر خودش تکامل یابد، چه آنهایی که نیکوکارند و چه آنانکه بدکردارند</w:t>
      </w:r>
      <w:r>
        <w:rPr>
          <w:rFonts w:eastAsia="IRNazanin" w:cs="IRNazanin"/>
          <w:color w:val="111111"/>
          <w:sz w:val="28"/>
          <w:szCs w:val="28"/>
          <w:rtl w:val="true"/>
          <w:lang w:bidi="fa-IR"/>
        </w:rPr>
        <w:t>.</w:t>
      </w:r>
      <w:bookmarkStart w:id="528" w:name="pg2928_18614"/>
    </w:p>
    <w:p>
      <w:pPr>
        <w:pStyle w:val="BookText"/>
        <w:rPr/>
      </w:pPr>
      <w:bookmarkEnd w:id="528"/>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منافقان قرآن بیماری روح خدا</w:t>
      </w:r>
    </w:p>
    <w:p>
      <w:pPr>
        <w:pStyle w:val="Heading3"/>
        <w:numPr>
          <w:ilvl w:val="2"/>
          <w:numId w:val="1"/>
        </w:numPr>
        <w:rPr/>
      </w:pPr>
      <w:bookmarkStart w:id="529" w:name="__RefHeading___Toc37565_2749589250"/>
      <w:bookmarkStart w:id="530" w:name="_Toc177"/>
      <w:bookmarkEnd w:id="529"/>
      <w:r>
        <w:rPr>
          <w:rtl w:val="true"/>
        </w:rPr>
        <w:t>معنای مهر خوردن قلب و دل</w:t>
      </w:r>
      <w:bookmarkEnd w:id="530"/>
    </w:p>
    <w:p>
      <w:pPr>
        <w:pStyle w:val="BookText"/>
        <w:rPr/>
      </w:pPr>
      <w:r>
        <w:rPr>
          <w:rFonts w:ascii="IRNazanin" w:hAnsi="IRNazanin" w:eastAsia="IRNazanin"/>
          <w:color w:val="111111"/>
          <w:sz w:val="28"/>
          <w:sz w:val="28"/>
          <w:szCs w:val="28"/>
          <w:rtl w:val="true"/>
          <w:lang w:bidi="fa-IR"/>
        </w:rPr>
        <w:t>هنگامیکه نامه ای را می نویسند و پایان می پذیرد، ذیل آن نامه را مهر می کنند به این معنی که دیگر نمی توان به آن چیزی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کس حکم نامه ای را دارد؛ که تدریجا سطوری در آن نگاشته می شود اعم از خوب یا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حالتی می رسد که این نامه ختم می گردد، لاک و مهر می شود و دیگر حتی یک کلمه هم نمی شود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اینگونه افراد پیامبر هیچ اثری ندارد و قرآن به رسول الله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اینها را دعوت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اول دعوت آنها بی ثمر شمرده شده باشد؛ بلکه چون آنها انذار شده اند، دعوت گشته اند و حجت بر آنها تمام شده است، ولی آنها قبول نکردند و کفر ورزیدند و با این کفر ورزیدن و انکار نمودن، دلهای آنها به این حالت درآمده است</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انسان را موجودی می داند که علی الدوام در تغییر و تحول است و قلب انسان را که می گویند لتقلبه، چون زیر و رو می گردد و البته ناگفته پیداست که مراد از قلب این جسم گوشتی صنوبری شکل طرف چپ بدن نیست، بلکه منظور همان روح و روان انسانی است که هر لحظه ای حالت جدیدی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القلب کمثل ریشة فی الفلات تعلقت فی اصل شجرة یقلبها الریح ظهرا لبطن؛ دل انسان مانند یک پر است که در بیابانی به درختی آویزان کرده باشند که باد آن را دائما دگرگون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الفصاحه و جامع الصغیر،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این حدیث را به نظم درآورده است</w:t>
      </w:r>
      <w:r>
        <w:rPr>
          <w:rFonts w:eastAsia="IRNazanin" w:cs="IRNazanin"/>
          <w:color w:val="111111"/>
          <w:sz w:val="28"/>
          <w:szCs w:val="28"/>
          <w:rtl w:val="true"/>
          <w:lang w:bidi="fa-IR"/>
        </w:rPr>
        <w:t>:</w:t>
      </w:r>
      <w:bookmarkStart w:id="531" w:name="pg2928_18615"/>
    </w:p>
    <w:p>
      <w:pPr>
        <w:pStyle w:val="BookText"/>
        <w:rPr/>
      </w:pPr>
      <w:bookmarkEnd w:id="531"/>
      <w:r>
        <w:rPr>
          <w:rFonts w:ascii="IRNazanin" w:hAnsi="IRNazanin" w:eastAsia="IRNazanin"/>
          <w:color w:val="111111"/>
          <w:sz w:val="28"/>
          <w:sz w:val="28"/>
          <w:szCs w:val="28"/>
          <w:rtl w:val="true"/>
          <w:lang w:bidi="fa-IR"/>
        </w:rPr>
        <w:t xml:space="preserve">گفت پیغمبر که دل همچون پری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بیابانی اسیر صرصری است</w:t>
      </w:r>
    </w:p>
    <w:p>
      <w:pPr>
        <w:pStyle w:val="BookText"/>
        <w:rPr/>
      </w:pPr>
      <w:r>
        <w:rPr>
          <w:rFonts w:ascii="IRNazanin" w:hAnsi="IRNazanin" w:eastAsia="IRNazanin"/>
          <w:color w:val="111111"/>
          <w:sz w:val="28"/>
          <w:sz w:val="28"/>
          <w:szCs w:val="28"/>
          <w:rtl w:val="true"/>
          <w:lang w:bidi="fa-IR"/>
        </w:rPr>
        <w:t xml:space="preserve">باد پر را هر طرف راند گزاف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چپ و گر راست با صد اختلاف</w:t>
      </w:r>
    </w:p>
    <w:p>
      <w:pPr>
        <w:pStyle w:val="BookText"/>
        <w:rPr/>
      </w:pPr>
      <w:r>
        <w:rPr>
          <w:rFonts w:ascii="IRNazanin" w:hAnsi="IRNazanin" w:eastAsia="IRNazanin"/>
          <w:color w:val="111111"/>
          <w:sz w:val="28"/>
          <w:sz w:val="28"/>
          <w:szCs w:val="28"/>
          <w:rtl w:val="true"/>
          <w:lang w:bidi="fa-IR"/>
        </w:rPr>
        <w:t>انسان در دو لحظه به یک حالت نیست و بیش از هر چیز تحت تأثیر اعمال خویش است، یک عمل نورانی به او نور می بخشد و عمل کثیف ظلمانی نور را از انسان می گیرد و او را تاریک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نیک به دل انسان نرمش می دهد و او را آماده برای پذیرش اندرزها و حق و حقیقت می نماید و برعکس اعمال خلاف فطرت انسانی، کافر ماجراهائی، قساوت دل می آورد و گاهی دل انسان آنچنان سیاه می شود که قرآن تعبیر می کند، کارش تمام شده و بر دل آنها مهر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خودش می بیند ولی گویی ندیده است، مثل اینکه پرده جلوی چشمش را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ابصارهم غشاوة؛ و بر دیدگانشان پرده 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قرآن انسان روح رذایل اخلاقی حدیث تربیت</w:t>
      </w:r>
    </w:p>
    <w:p>
      <w:pPr>
        <w:pStyle w:val="Heading3"/>
        <w:numPr>
          <w:ilvl w:val="2"/>
          <w:numId w:val="1"/>
        </w:numPr>
        <w:rPr/>
      </w:pPr>
      <w:bookmarkStart w:id="532" w:name="__RefHeading___Toc37567_2749589250"/>
      <w:bookmarkStart w:id="533" w:name="_Toc178"/>
      <w:bookmarkEnd w:id="532"/>
      <w:r>
        <w:rPr>
          <w:rtl w:val="true"/>
        </w:rPr>
        <w:t>نتیجه مبارزه با نفس</w:t>
      </w:r>
      <w:bookmarkEnd w:id="533"/>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وقتی از گرفتاری تعلق به دنیا آزاد شد حلاوت دوستی خدا را در قلب خود احساس می کند و در این هنگام، گویی دیگر زمین برایش کوچک می شود و با تمام وجود می خواهد که از این عالم ماده رها شود و بیرون برود و این واقعیتی است که اولیاء الله و مردان خدا با زندگی خود درستی آن را به اثبات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زندگی پیامبر نوشته اند روزی بعد از نماز صبح به سراغ اصحاب صفه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مردمی فقیر بودند که از مال دنیا هیچ نداشتند و در مدینه در کنار مسجد پیامبر روزگار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چشمش به یکی از آنها به نام زید یا حارث بن زید افتاد، دید که رنجور و نزار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چشمهایش در کاسه سرش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حالت چطور است؟ جواب داد در حالی صبح کرده ام که اهل یقین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 ادعای بزرگی می کنی، علامت آن چیست؟ گفت علامت یقین من این است که شبها خواب از من گرفته شده و روزها همواره در روزه بسر می برم و شب تا به صبح بی تاب عبادتم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بیشتر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شروع کرد به گفتن سایر 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رسول الله من الآن در حالتی هستم که گویی اهل بهشت و اهل جهنم را می بینم و صدایشان را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اجازه دهی باطن یک یک اصحاب تو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سکوت بیشتر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بگو چه آرزویی داری، عرض کرد آرزوی جهاد در راه خدا</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صیقل زدن دل، انسان را به چنان مقامی می رساند که به قول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پرده از جلوی او برداشته شود، چیزی بر یقینش افزوده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قرآن در تعلیماتش مدنظر دارد، پرورش انسانهایی است که هم از سلاح علم و عقل بهره مندند و هم از اسلحه دل و قلب و این هر دو را با بهترین شیوه و عالیترین کیفیت در راه حق بکار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نمونه های زنده و مجسمش امامان ما و شاگردان شایسته و راستین آنها هستند</w:t>
      </w:r>
      <w:r>
        <w:rPr>
          <w:rFonts w:eastAsia="IRNazanin" w:cs="IRNazanin"/>
          <w:color w:val="111111"/>
          <w:sz w:val="28"/>
          <w:szCs w:val="28"/>
          <w:rtl w:val="true"/>
          <w:lang w:bidi="fa-IR"/>
        </w:rPr>
        <w:t>.</w:t>
      </w:r>
      <w:bookmarkStart w:id="534" w:name="pg2928_18617"/>
    </w:p>
    <w:p>
      <w:pPr>
        <w:pStyle w:val="BookText"/>
        <w:rPr/>
      </w:pPr>
      <w:bookmarkEnd w:id="53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اخلاق قرآن یقین داستان اخلاقی حدیث مبارزه نفس</w:t>
      </w:r>
    </w:p>
    <w:p>
      <w:pPr>
        <w:pStyle w:val="Heading3"/>
        <w:numPr>
          <w:ilvl w:val="2"/>
          <w:numId w:val="1"/>
        </w:numPr>
        <w:rPr/>
      </w:pPr>
      <w:bookmarkStart w:id="535" w:name="__RefHeading___Toc37569_2749589250"/>
      <w:bookmarkStart w:id="536" w:name="_Toc179"/>
      <w:bookmarkEnd w:id="535"/>
      <w:r>
        <w:rPr>
          <w:rtl w:val="true"/>
        </w:rPr>
        <w:t>نتیجه عدم تزکیه نفس از دیدگاه قرآن</w:t>
      </w:r>
      <w:bookmarkEnd w:id="536"/>
    </w:p>
    <w:p>
      <w:pPr>
        <w:pStyle w:val="BookText"/>
        <w:rPr/>
      </w:pPr>
      <w:r>
        <w:rPr>
          <w:rFonts w:ascii="IRNazanin" w:hAnsi="IRNazanin" w:eastAsia="IRNazanin"/>
          <w:color w:val="111111"/>
          <w:sz w:val="28"/>
          <w:sz w:val="28"/>
          <w:szCs w:val="28"/>
          <w:rtl w:val="true"/>
          <w:lang w:bidi="fa-IR"/>
        </w:rPr>
        <w:t>در قرآن از اینکه کارهای ناشایست انسان، روح او را تیره و کدر می کند و کشش ها و گرایشهای پاک را از انسان می گیرد، بارها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مؤمنین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لاتزغ قلوبنا بعد اذ هدیتنا؛ پروردگارا قلبهای ما را بعد از اینکه هدایت کردی از راه حق منحرف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وصف بدکاران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 چنین نیست بلکه ظلمت ظلم و بدکاریهایشان بر دلهای آنها غلبه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زاغوا ازاغ الله قلوبهم؛ چون از حق روی گردانیدند خدا هم دلهایشان را از اقبال به حق بگردانید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از قفل زده شدن و مهر خوردن بر دلها و قسی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 علی سمعهم و علی ابصارهم غشاوة؛ خداوند بر دلها و گوشهای آنها مهر نهاده و بر دیده هایشان پرده 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علی قلوبهم اکنة ان یفقهوه؛ بر دلهایشان پرده نهاده ایم که فهم نتوانند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یطبع الله علی قلوب الکافرین؛ این چنین خداوند دلهای کافران را مهر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فقست قلوبهم و کثیر منهم فاسقون؛ پس دلهایشان رنگ قساوت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بسیار فاسق و نابکار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62</w:t>
      </w:r>
      <w:bookmarkStart w:id="537" w:name="pg2928_18618"/>
    </w:p>
    <w:p>
      <w:pPr>
        <w:pStyle w:val="BookText"/>
        <w:rPr/>
      </w:pPr>
      <w:bookmarkEnd w:id="537"/>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قرآن انسان رذایل اخلاقی روح قلب</w:t>
      </w:r>
    </w:p>
    <w:p>
      <w:pPr>
        <w:pStyle w:val="Heading3"/>
        <w:numPr>
          <w:ilvl w:val="2"/>
          <w:numId w:val="1"/>
        </w:numPr>
        <w:rPr/>
      </w:pPr>
      <w:bookmarkStart w:id="538" w:name="__RefHeading___Toc37571_2749589250"/>
      <w:bookmarkStart w:id="539" w:name="_Toc180"/>
      <w:bookmarkEnd w:id="538"/>
      <w:r>
        <w:rPr>
          <w:rtl w:val="true"/>
        </w:rPr>
        <w:t>پیروی از هوای نفس</w:t>
      </w:r>
      <w:bookmarkEnd w:id="539"/>
    </w:p>
    <w:p>
      <w:pPr>
        <w:pStyle w:val="BookText"/>
        <w:rPr/>
      </w:pPr>
      <w:r>
        <w:rPr>
          <w:rFonts w:ascii="IRNazanin" w:hAnsi="IRNazanin" w:eastAsia="IRNazanin"/>
          <w:color w:val="111111"/>
          <w:sz w:val="28"/>
          <w:sz w:val="28"/>
          <w:szCs w:val="28"/>
          <w:rtl w:val="true"/>
          <w:lang w:bidi="fa-IR"/>
        </w:rPr>
        <w:t>یکی از عوامل مؤثر در ایجاد خطا که قرآن از آن یاد می کند، پیروی از هوای نفس و تمایلات نفسانی و داشتن غرض و مرض است و 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غرض آمد هنر پوشیده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حجاب از دل به سوی دیده شد</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مسأله ای تا انسان خود را از شر اغراض، بیطرف نکند نمی تواند صحیح فکر کند یعنی عقل در محیطی می تواند درست عمل بکند که هوای نفس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معروفی از علامه حلی نقل می کنند که شاهد مثال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علامه حلی این مسأله فقهی مطرح شده بود که اگر حیوانی در چاه بمیرد و باعث شود که میته نجس در چاه باقی بماند، با آب چاه چه باید کرد؟ اتفاقا در این هنگام حیوانی در چاه آب خانه علامه حلی افتاد و او ناگزیر بود برای خود نیز استنباط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دو طریق امکان حکم کردن وجود داشت؛ اول اینکه چاه را بکلی پر کنند و از چاه دیگری استفاده کنند و دیگر اینکه مقدار معینی از آب چاه را خالی کنند و از بقیه آب بلااشکال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متوجه شد که در مورد این مسأله نمی تواند بدون غرض حکم کند زیرا که نفع خود او هم در قضیه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دستور داد ابتدا چاه را پر کنند و بعد با خیال راحت و بدون فشار وسوسه نفس به صدور حکم و ارائه فتوی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زمینه تبعیت از هوای نفس اشارات زیادی دارد که به ذکر یک مورد اکتفا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یتبعون الا الظن و ما تهوی الانفس؛ چیزی غیر از گمان باطل و هوای نفس خود را پیروی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bookmarkStart w:id="540" w:name="pg2928_18619"/>
    </w:p>
    <w:p>
      <w:pPr>
        <w:pStyle w:val="BookText"/>
        <w:rPr/>
      </w:pPr>
      <w:bookmarkEnd w:id="540"/>
      <w:r>
        <w:rPr>
          <w:rFonts w:eastAsia="Times New Roman" w:cs="Times New Roman" w:ascii="Times New Roman" w:hAnsi="Times New Roman"/>
          <w:color w:val="111111"/>
          <w:sz w:val="28"/>
          <w:szCs w:val="28"/>
          <w:rtl w:val="true"/>
          <w:lang w:val="en-US" w:bidi="en-US"/>
        </w:rPr>
        <w:t>__</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اطاعت هوای نفس قرآن انسان داستان اخلاقی</w:t>
      </w:r>
    </w:p>
    <w:p>
      <w:pPr>
        <w:pStyle w:val="Heading3"/>
        <w:numPr>
          <w:ilvl w:val="2"/>
          <w:numId w:val="1"/>
        </w:numPr>
        <w:rPr/>
      </w:pPr>
      <w:bookmarkStart w:id="541" w:name="__RefHeading___Toc37573_2749589250"/>
      <w:bookmarkStart w:id="542" w:name="_Toc181"/>
      <w:bookmarkEnd w:id="541"/>
      <w:r>
        <w:rPr>
          <w:rtl w:val="true"/>
        </w:rPr>
        <w:t>آزادی معنوی انسان از نظر آیات و روایات</w:t>
      </w:r>
      <w:bookmarkEnd w:id="542"/>
    </w:p>
    <w:p>
      <w:pPr>
        <w:pStyle w:val="BookText"/>
        <w:rPr/>
      </w:pPr>
      <w:r>
        <w:rPr>
          <w:rFonts w:ascii="IRNazanin" w:hAnsi="IRNazanin" w:eastAsia="IRNazanin"/>
          <w:color w:val="111111"/>
          <w:sz w:val="28"/>
          <w:sz w:val="28"/>
          <w:szCs w:val="28"/>
          <w:rtl w:val="true"/>
          <w:lang w:bidi="fa-IR"/>
        </w:rPr>
        <w:t>آزادی معنوی یعنی اینکه انسان در درون خودش موجود آزادی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مانند یک گیاه قوه تغذی، قوه رشد و نمو و قوه تناسل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حیوان حس می کند، می بیند، می بوید و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یک فکر و یک اراده متعالی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آزادی فکر انسان از ناحیه درون خودش سلب می شود، یعنی انسان در اثر اینکه معتقد به یک سلسله خرافات می شود، در اثر اینکه گرفتار تعصب و تحجر می شود، این فرشته ای که خدای متعال در باطن او به نام قوه عقل قرار داده است، مثل ملائکه ای که در چاهی محبوس باشند در تن انسان محبوس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دومی که در روح انسان وجود دارد آن اراده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غیر از شهوت است، شهوت در حیوان هم هست و حیوان اسیر شهوت خودش است</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انسان یک قوه متعالی وجود دارد که اسم آن اراده انسانی یا اراده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اخلاقی به موضوعات متعالی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گرفتار جهالتها و خرافات و تعصبها و تحجرها آزادی معنوی و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شهوت پرست و شهوتران است و وابستگی های حیوانی اش زیاد است هرگز آزادی معنوی ندارد، روحش واقعا محبوس است، خودش هم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اساسا اینها را اسارت و بردگی و بندگی می 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افرایت من اتخذ الهه هویه؛ آیا دیدی آن کسی که هوای نفس خودش را معبود خود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بنده هوای نفس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آزادی معنوی یعنی آزادی از حکومت خود بر خود یعنی آزادی از هواهای نفسانی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 جهت که انسان است اسیر خودش است از آن جهت که یک حیوان است انسانیت انسان اسیر حیوانیت او است، یا اگر به تعبیر دینی و مذهبی بخواهیم بگوییم، ملکوت انسان، جنبه علوی انسان اسیر جنبه سفلی اوست، که در تعبیرات شعرای ما وقتی که انسان را تشبیه می کنند به یک یوسف که در چاه افتاده است مقصودشان از چاه همان ظلمتکده طبیعت است که وقتی روح انسان مطیع تمایلات نفسانی و طبیعی باشد و عقل انسان جز در خدمت طبیعت و ماده نباشد، این هم اسارت، بردگی و بندگی نفس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یعنی معبود واقع شدن 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که میان مکتب انبیاء و مکتبهای بشری هست در اینست که پیغمبران آمده اند تا علاوه بر آزادی اجتماعی به بشر آزادی معنوی بدهند و آزادی معنوی است که بیشتر از هر چیز دیگر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آزادی اجتماعی مقدس نیست بلکه آزادی معنوی هم مقدس است و آزادی اجتماعی بدون آزادی معنوی میسر و عملی نیست و اینست درد امروز جامعه بشری که بشر امروز می خواهد آزادی اجتماعی را تأمین کند ولی به دنبال آزادی معنوی نمی رود، یعنی نمی تواند، قدرتش را ندارد، چون آزادی معنوی را جز از طریق نبوت، انبیاء، دین، ایمان و کتابهای آسمانی نمی توان تأمین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یک موجود مرکب</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یک موجود مرکب و دارای قوا و غرائز گوناگونی است، در وجود انسان هزاران قوه نیرومند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شهوت دارد، غضب دارد، حرص و طمع دارد، جاه طلبی و افزون طلبی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عقل دارد، فطرت دارد، وجدان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نظر معنا، از نظر باطن و از نظر روح خودش ممکن است یک آدم آزاد باشد و ممکن هم هست یک آدم برده و بنده باشد، یعنی ممکن است انسان بنده حرص خودش باشد، اسیر شهوت خودش باشد، اسیر خشم خودش باشد، اسیر افزون طلبی خودش باشد و ممکن است از همه اینها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انسانی باشد که همانطور که از نظر اجتماعی آزادمرد است، زیر بار ذلت نمی رود، زیر بار بردگی نمی رود و آزادی خودش را در اجتماع حفظ می کند، از نظر اخلاق و معنویت هم آزادی خود را حفظ کرده باشد، یعنی وجدان و عقل خودش را آزاد نگه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همان است که در زبان دین تزکیه نفس و تقوی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امروز به نام جهان آزاد و دفاع از صلح و آزادی تمام سلب آزادیها، سلب حقوقها، بندگیها و بردگیها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آزادی معنوی ندارد چون در ناحیه روح خودش آزاد نیست، چون تقوی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معنوی</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تقوی الله مفتاح سداد، و ذخیره معاد، و عتق من کل ملکة، و نجاة من کل هلکة؛ زیرا تقوای الهی کلید درستکاری، و در معاد ذخیره رستگاری، و آزادی از هر خوی و عادت واهی، و رهایی از هر تباهی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کلید هر راه راستی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تقوی، انسان به راه راست نمی رود راه خود را کج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تقوی انسان اندوخته ای برای آخرت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تقوی بشر آزادی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تقوا است که بشر را از هر بردگی آزاد می کند، بشر باید در ناحیه وجود خودش، در ناحیه روح خودش آزاد بشود تا بتواند به دیگران آزادی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أأقنع من نفسی بان یقال امیرالمؤمنین؛ آیا به همین قناعت کنم که گفته شود من امیر مومنانم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خطبه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اظلم احدا لنفس یسرع الی البلی قفولها و یطول فی الثری حلولها؛ چگونه به کسی ستم روا دارم که تار و پودش به سرعت به سوی کهنگی پیش می رود و از هم می پاشد و مدتهای طولانی در میان خاکها می ماند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می تواند واقعا آزاد و آزادیبخش باشد که همیشه مانند علی است، و یا لااقل پیرو اوست، از نفس خودش حساب بکشد، از روح خودش حساب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محراب عبادت دست به محاسن شریفش بگیرد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دنیا غری غیری؛ ای دنیا دیگری را فریب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زرد و سفید دنیا، ای طلا و نقره دنیا برو غیر علی را فریب بده، من تو را سه طلاقه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آنکسی واقعا و نه از روی نفاق و دورویی برای حقوق و آزادی مردم احترام قائل است که در دلش، در ضمیرش، در وجدانش یک ندای آسمانی است و او را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خطابه ای دارد مولا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حقوق والی بر مردم و حقوق مردم بر والی و می گوید با من که حاکم هستم اینگونه نباشید، آزادمرد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تکلمونی بما تکلم به الجبابره؛ با زبانی که با گردنکشان سخن می گویید با من سخن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 اصطلاحاتی را که در مقابل جباران به کار می برید که خودتان را کوچک می کنید، ذلیل می کنید، خاک پا می کنید و او را بالا می برید، به عرض می رسانید، برای من به کار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من اینگونه حرف بزنید،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همانطور که با دیگران حرف می زنید، صحبت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تتحفظوا منی بما یتحفظ به عند اهل البادره؛ و از گفتن آنچه پیش مردم خشمگین خودداری کنند پیش من خودداری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دیدید احیانا من عصبانی و ناراحت شدم حرف تندی زدم، خودتان را نبازید، مردانه انتقاد خودتان را به من بگوئید، از من حریم نگیرید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تخالطونی بالمصانعة؛ و با چاپلوسی و مدارا با من آمیزش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باری بهر جهت، هر چه شما بفرمائید صحیح است، هر کاری که شما می کنید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می گویند مصانعه و سازش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رفتار نکنید، هرگز با من به شکل سازشکارها معاشرت نکنید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تظنوا بی استثقالا فی حق قیل لی و لا التماس اعظام لنفسی؛ و نپندارید که اگر سخن حقی به من گفته شود بر من گران آید، یا بخواهم خود را بزرگ تر از آن بینم که سخن حقی به من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اگر حقی را در مقابل من بگوئید، یعنی اگر علیه من کلمه ای بگوئید که حق است بر من سنگین خواهد آمد، به حق از من انتقاد کنید، ابدا بر من سنگین و دشوار نخواهد بود، با کمال خوشروئی از شما می 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التماس اعظام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من حاکم و خلیفه تان هستم و شما رعیت من هستید، خیال نکنید که من از شما این خواهش را دارم که از من تمجید و تعظیم کنید، از من تملق بگوئید، مرا ستایش کنید،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قاعده کلی را ذکر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من استثقل الحق ان یقال له اوالعدل ان یعرض علیه کان العمل بهما اثقل علیه؛ زیرا هر که شنیدن سخن حق و یا عرضه شدن عدالت بر او گران آید، اجرای آنها بر او دشوار تر و گران تر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خواهش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تکفوا عن مقالة بحق او مشورة بعدل؛ پس زنهار، از گفتن هر حرف حقی و یا مشورت به عدلی در نزد من خودداری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ای کامل از مردی است که از نظر معنوی آزاد است و در مقام حکومت، به اینگونه به دیگران آزادی اجتماعی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آزادی معنوی</w:t>
      </w:r>
    </w:p>
    <w:p>
      <w:pPr>
        <w:pStyle w:val="BookText"/>
        <w:rPr/>
      </w:pPr>
      <w:r>
        <w:rPr>
          <w:rFonts w:ascii="IRNazanin" w:hAnsi="IRNazanin" w:eastAsia="IRNazanin"/>
          <w:color w:val="111111"/>
          <w:sz w:val="28"/>
          <w:sz w:val="28"/>
          <w:szCs w:val="28"/>
          <w:rtl w:val="true"/>
          <w:lang w:bidi="fa-IR"/>
        </w:rPr>
        <w:t xml:space="preserve">خداوند درباره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اعراف آیه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یضع عنهم اصرهم و الاغلال التی کانت علیهم؛ و تکالیف سنگین و قید و زنجیرهایی را که بر آنها بود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همیشه دو طرف می خواهد به طوری که چیزی از قید چیز دیگر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آزادی معنوی، انسان از چه می خواهد آزاد باشد؟ جواب اینست که آزادی معنوی بر خلاف آزادی اجتماعی، آزادی انسان، خودش از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اجتماعی آزادی انسان است از قید و اسارت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آزادی معنوی نوع خاصی از آزادی است و در واقع آزادی انسان است از قید و اسارت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سؤال پیش می آید که مگر انسان می تواند در قید و اسارت خودش باشد؟ مگر یک چیز می تواند خودش هم برده باشد و هم برده گیر، هم اسیر باشد و هم اسیر کننده، مگر چنین چیزی ممکن است؟ جواب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دیگر اگر ممکن نباشد، فی المثل اگر در حیوانات بردگی معنوی و متقابلا آزادی معنوی معنی ندارد و امکان ندارد، در انسان این موجود عجیب، اینکه انسان خود برده و اسیر خود باشد و یا خود، آزاد از خود باشد، معنی دارد، چگونه ممکن است؟ این از آن جهت است که انسان در میان موجودات دیگر یک شخصیت مرکب است و این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یک شخصیت و موجود مرکب است را ادیان و فلسفه ها تأیید کرده اند، علما و حتی روانشناسها تأیید کرده اند و مطلبی است غیر قابل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می بینیم که درباره خلقت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اختصاصا درباره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سویته و نفخت فیه من روحی فقعوا له ساجدین؛ به فرشتگان می گوید وقتی که خلقت این موجود را تکمیل کردم و از روح خود چیزی در او دمیدم، بر او سجده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 این موجود، یک موجود خاکی است، من او را از خاک می آفرینم، یک موجود طبیعی و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موجود آفریده شده از آب و خاک، همین موجودی که دارای جسم و جسدی است مانند حیوانهای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روح خودم چیزی در او می 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ما معنای روح خدا را بفهمیم که نفخه الهی و آنچه خدا او را روح خود نامیده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 دانیم که در این موجود خاکی یک چیز دیگری هم غیر خاکی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معروفی است، 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فرشتگان را آفرید و در سرشت آنها تنها عقل را نهاد، حیوانات را آفرید و در سرشت آنها تنها شهوت را نهاد، انسان را آفرید و در سرشت او هم عقل را نهاد و هم شهوت را</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همانطور که نباید بنده و برده امثال خودم باشم، نه تنم بنده و برده امثال خودم باشد و نه روحم، نباید روحم بنده و اسیر مال دنیا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اینست که آنجا هم که انسان فکر می کند بنده و برده دنیاست، بنده مال و ثروت است، واقعا بنده مال و ثروت نیست، بنده خصائص روحی خودش است، خودش را برده گرفته است والا پول که نمی تواند انسان را بنده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که قدرت ندارد انسان را برده بکند، گوسفند که قدرت ندارد انسان را برده بکند، ماشین که قدرت ندارد، جماد است اصلا جماد نمی تواند در وجود انسان تصرف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خوب مسئله را می شکافد، می بیند این خودش است که خودش را برده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یک قوه ای است در خودش بنام حرص، قوه ای است به نام طمع، قوه ای است به نام شهوت، قوه ای است به نام خشم، می بیند این شهوت است که او را برده کرده است، این خشم است که او را برده کرده است، این حرص است که او را برده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ما در زندگی خودمان احتیاج داریم به خوراک، و هر چه بهتر، بهتر؛ احتیاج داریم به پوشاک و هر چه عالیتر، بهتر؛ احتیاج داریم به مسکن و هر چه مجللتر،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احتیاج داریم به زن و فرزند، احتیاج داریم به تجملات زیاد زندگی و به پول و مادیات علاقه مند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یکجا ما سر یک دو راهی قرار می گیریم، احساس می کنیم که اینجا یا باید شرافت و عزت و سیادت و آقایی خودمان را حفظ کنیم ولی با فقر بسازیم، نان بخوریم ولی نان خشک و خالی، لباس بپوشیم، لباس ژنده، خانه داشته باشیم، خانه تنگ و کوچک و محقر، پول نداشته و در مضیقه باشیم و یا از عزت و آقایی و سیادت خودمان صرف نظر بکنیم، تن به یک ذلت بدهیم، تن به خدمت بدهیم، آنوقت تمام نعمتهای مادی برای ما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بسیاری از افراد مردم اساسا حاضر نیستند تن به ذلت بدهند هر چند به قیمت اینکه مادیات زندگیشان خیلی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بعضیها حاضر می شوند، تن به این ذلت می دهند ولی در عین حال همین آدم در عمق وجدانش احساس یک سرشکستگی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معنوی از جنبه روانشناسی</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حسی است در بشر که رنج و زحمت و مشقت و کار کردن و هیزم شکنی و فقر و مسکنت و همه اینها را ترجیح می دهد بر اینکه دست به سینه پیش کسی مانند خود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این را هم اسارت می گذارد، می گوید من حاضر نیستم برده دیگری بشوم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این بردگی مادی نیست یعنی واقعا نیروی او استخدام نمی شود، فقط روحش استخدام می شود، بدنش که استخدام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نوع بردگی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است اما بردگی ای است که تن انسان برده نشده است لکن روح انسان واقعا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 الی من شئت تکن اسیره استغن عن من شئت تکن نظیره، احسن الی من شئت تکن امیره؛ نیازمند هر کسی می خواهی باش اما بدان اگر نیازمند کسی شدی تو برده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باش از هر که دلت می خواهد، مثل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کن به هر که دلت می خواهد، توامیر او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 الحکم چاپ دانشگاه تهران،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نیازمندی به افراد دیگر نوعی رقیت و بردگی است اما چه جور بردگی است؟ بردگی تن است؟ نه، بردگی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الطمع رق مؤبد؛ طمع، بردگی همیشگی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بردگی بدتر، طمع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غیر از بردگی تن، یک بردگی دیگر هم هست در عین اینکه تن انسان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بردگی دیگر هم هست که آن، بردگی 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آزادی دیگر هم هست که آزادی 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یک درجه بالاتر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دیگر بردگی و آزادی هست که مربوط به 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علمای اخلاق، بشر را از اینکه برده مال و بنده ثروت باشد، بر حذر داشته اند، تحت همین عنوان که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برده مال دنیا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دنیا دو صنف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باع نفسه فیها فأوبقها و رجل ابتاع نفسه فأعتقها؛ گروهی که خود را فروختند و خویش را هلاک کردند، و گروهی که خود را خریدند و آزاد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دیگر می آیند خودشان را می خرند، آزاد می کنند 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باز این را هم احساس می کند که نسبت به مال و ثروت دنیا دو حال می تواند داشته باشد، می تواند بنده و اسیر و در قید مال باشد و می تواند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طمع است که او را برده کرده است، این هوای نفس است که او را برده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افرایت من اتخذ الهه هواه؛ آیا دیدی آن کسی را که هوای نفس خودش را خدای خودش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جاثیه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هوای نفس شده است؟ اینجا بشر به حقیقت مطلب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مال و ثروت دنیا در حد ذات خودش مذمتی ندارد، اگر گفته اند از مال دنیا بترس که تو را برده نگیرد و بنده خودش نکند، مال و ثروت نمی تواند مرا بنده بکند این خود من هستم که خودم را بنده و برده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پس خودم را از قید صفات نفسانی پلید آزاد می کنم، آنوقت می بینم که نه، مال دنیا در خدمت من است نه من در خدمت 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مقام وجودی خودش را می فهمد، این معنا را می فهمد که قرآن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لکم ما فی الارض جمیعا؛ اوست خدایی که آنچه در این زمین است را برای شما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پس مال و ثروت بنده و برده من است، او در خدمت من است نه من در خدمت او، پس دیگر بخل یعنی چه؟ افزون طلبی به خاطر افزون طلبی یعنی چه؟ بله انسان خودش اسیر خودش می شود، خودش برده و بنده خودش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معنوی در مکتب انبیاء</w:t>
      </w:r>
    </w:p>
    <w:p>
      <w:pPr>
        <w:pStyle w:val="BookText"/>
        <w:rPr/>
      </w:pPr>
      <w:r>
        <w:rPr>
          <w:rFonts w:ascii="IRNazanin" w:hAnsi="IRNazanin" w:eastAsia="IRNazanin"/>
          <w:color w:val="111111"/>
          <w:sz w:val="28"/>
          <w:sz w:val="28"/>
          <w:szCs w:val="28"/>
          <w:rtl w:val="true"/>
          <w:lang w:bidi="fa-IR"/>
        </w:rPr>
        <w:t>پیغمبران آمده اند که آزادی معنوی بشر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نگذارند شرافت انسان، انسانیت انسان، عقل و وجدان انسان، اسیر شهوت انسان بشود، اسیر خشم انسان بشود، اسیر منفعت طلبی انسان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آزادی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شما دیدید بر خشم خودتان مسلط هستید، نه خشم شما بر شما مسلط است، شما آزادید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دیدید شما بر شهوت خودتان مسلط هستید، نه شهوت شما بر شما، هر وقت شما دیدید یک درآمد غیرمشروع در مقابل شما قرار گرفت و این نفس شما اشتیاق دارد می گوید این درآمد را بگیر، اما ایمان و وجدان و عقل شما حکم می کند که این نامشروع است، نگیر و بر این میل نفسانی خودتان غالب شدید، بدانید شما از نظر معنوی واقعا انسان آزادی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دیدید یک زن نامحرم دارد می رود و حس شهوت شما، شما را تحریک می کند به چشم چرانی و تعقیب کردن، ولی یک وجدانی بر وجود شما حاکم است که شما را منع می کند و تا فرمان می دهد، فرمانش را اطاعت می کنید، بدانید شما آزادمرد هستید، اما اگر دیدید تا چشم یک چیزی را می خواهد می دوید دنبالش، گوش یک چیزی را می خواهد می دوید دنبالش، دامن یک چیزی را می خواهد، می دوید دنبالش، شکم یک چیزی را می خواهد می دوید دنبالش، شما اسیرید، برده و بنده هستید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یک موجود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نباید فراموش کرد که در انسان واقعا دو من حاکم است، یک من انسانی و یک من حقیقی انسان، آن من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واقعا مظهر اصل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جان و روحت آزاد باشد، نمی توانی شکم پرست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زن پرست باشی و روحت آزاد باشد، پول پرست باشی و روحت آزاد باشد و در واقع نمی توانی شهوت پرست باشی، خشم پرست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 خواهی واقعا آزاد باشی، روحت را باید آزاد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رفتند در میان اصحاب 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نفس خودم این حالت را احساس می کنم که اصلا تمام دنیا و ما فیها در نظر من بی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نظر من طلا و سنگ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هیچکدام از اینها نمی تواند مرا به سوی خودش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بگوید که استفاده من از طلا و از سنگ یک جور است، نه، یعنی قدرت طلا و قدرت سنگ در اینکه من را به سوی خودش بکشاند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نگاهی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انت صرت حرا؛ حالا من می توانم به تو بگویم که مرد آزادی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واقعا آزادی معنوی خودش یک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شخصیت انسان یک شخصیت مرکب است، و واقعا انسان از نظر معنوی می تواند آزاد باشد، و می تواند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این قدرت و توانایی را به بشر داده است که خودش می تواند قاضی خودش باشد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جزء دستورهای عجیب مسلم دینی ما محاسبه النفس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از خودتان حساب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حاسبوا انفسکم قبل ان تحاسبوا؛ از خودتان حساب بکشید قبل از اینکه از شما حساب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حساب بکشید و انسان می تواند از خودش حساب بکشد و باید از خودش حساب بکشد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وزنوا انفسکم قبل ان توزنوا؛ خودتان را وزن کنید، بسنجید قبل از آنکه شما و اعمال شما را در قیامت بسنجند، وزن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خودش را وزن می کند، می سنجد، خودش از خودش حساب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را مجازات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دلیل بر اینست که انسان شخصیت مرکبی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مرکب، قسمت عالی دارد که قسمت انسانی اوست و قسمت دانی دارد که قسمت حیوانی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معنوی یعنی قسمت عالی و انسانی انسان از قسمت حیوانی و شهوانی او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برنامه انبیاء آزادی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تزکیه نفس یعنی آزادی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من دسیها؛ هر کس نفس خود را پاک و تزکیه کرده، رستگار شده و آن کس که نفس خویش را با معصیت و گناه آلوده ساخته، نومید و محروم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بزرگترین خسران عصر ما اینست که همه اش می گویند آزادی، اما جز از آزادی اجتماعی سخن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آزادی معنوی دیگر حرفی نمی زنند و به همین دلیل به آزادی اجتماعی هم نمی رسند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ما یک جنایت بزرگ که به صورت فلسفه و سیستمهای فلسفی مطرح شده است، اینست که اساسا درباره انسان، شخصیت انسانی و شرافت معنوی انسان هیچ بحث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نفخت فیه من روحی؛ در او از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روح شایسته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اصلا چنین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موجود دو طبقه ای نیست که طبقه عالی و طبقه دانی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انسان با یک حیوان هیچ فرق نمی کند، یک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جز تلاش کردن هر فرد برای خود و جنگیدن برای منافع خود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چقدر به بشریت ضربه وارد کرده است؟ می گویند زندگی جز جنگ و میدان جنگ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جمله ای می گویند که بعضی هم خیال می کنند که خیلی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گرفتنی است نه دادنی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گرفتنی است و هم دادنی، اصلا این جمله که حق را فقط باید گرفت و کسی به تو نمی دهد ضمنا تشویق به این است که آقا تو حق را باید بگیری نه اینکه حق را باید بدهی، صاحب حق باید بیاید، اگر توانست، به زور از تو بگیرد، اگر نتوانست که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پیغمبران نیامدند این حرف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گفتند حق هم گرفتنی است و همن دادنی یعنی مظلوم را، پایمال شده را توصیه کردند به اینکه حق را برو بگیر، و از آن طرف ظالم را وادار کردند علیه خودش قیام بکند که حق را بدهد و در این کار خودشان هم کامیاب و موفق شدند</w:t>
      </w:r>
      <w:r>
        <w:rPr>
          <w:rFonts w:eastAsia="IRNazanin" w:cs="IRNazanin"/>
          <w:color w:val="111111"/>
          <w:sz w:val="28"/>
          <w:szCs w:val="28"/>
          <w:rtl w:val="true"/>
          <w:lang w:bidi="fa-IR"/>
        </w:rPr>
        <w:t>.</w:t>
      </w:r>
      <w:bookmarkStart w:id="543" w:name="pg2928_18630"/>
    </w:p>
    <w:p>
      <w:pPr>
        <w:pStyle w:val="BookText"/>
        <w:rPr/>
      </w:pPr>
      <w:bookmarkEnd w:id="543"/>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مجتبی مینوی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تاریخ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264</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اخلاق قرآن انسان اراده آزادی معنوی جامعه شناسی دین تربیت</w:t>
      </w:r>
    </w:p>
    <w:p>
      <w:pPr>
        <w:pStyle w:val="Heading3"/>
        <w:numPr>
          <w:ilvl w:val="2"/>
          <w:numId w:val="1"/>
        </w:numPr>
        <w:rPr/>
      </w:pPr>
      <w:bookmarkStart w:id="544" w:name="__RefHeading___Toc37575_2749589250"/>
      <w:bookmarkStart w:id="545" w:name="_Toc182"/>
      <w:bookmarkEnd w:id="544"/>
      <w:r>
        <w:rPr>
          <w:rtl w:val="true"/>
        </w:rPr>
        <w:t>مفهوم تقوا از نظر نهج البلاغه</w:t>
      </w:r>
      <w:bookmarkEnd w:id="545"/>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تقوا از رائج ترین کلمات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کمتر کتابی مانند نهج البلاغه بر عنصر تقوا تکیه شده است، و در نهج البلاغه به کمتر معنی و مفهومی به اندازه تقوا، عنایت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تقوا در نهج البلاغه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درباره تقوا هست که از جنبه روانی بسیار لطیف و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فصونوها و تصونوا بها؛ تقوا را نگه دارید و خود را به وسیله تقوا حفظ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تقوا را نگه دارید و تقوا شما را نگه دارد آیا این دور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ایم مثل این است که انسان لباس را نگه می دارد و لباس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لباس را نگه می دارد از اینکه گم شود یا دزد ببرد و لباس انسان را نگه می دارد از اینکه سرما یا گرما بخورد این دو با هم منافات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شما تقوا را نگه دارید و تقوا شما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نگهدار آن باشید و آن نگهدار شما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تستعینوا علیها بالله، و تستعینوا بها علی الله؛ شما را سفارش می کنم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رسیدن به تقوا کمک بخواهید و از تقوا برای رسیدن به خدا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جور تعبیرات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 چیست؟</w:t>
      </w:r>
    </w:p>
    <w:p>
      <w:pPr>
        <w:pStyle w:val="BookText"/>
        <w:rPr/>
      </w:pPr>
      <w:r>
        <w:rPr>
          <w:rFonts w:ascii="IRNazanin" w:hAnsi="IRNazanin" w:eastAsia="IRNazanin"/>
          <w:color w:val="111111"/>
          <w:sz w:val="28"/>
          <w:sz w:val="28"/>
          <w:szCs w:val="28"/>
          <w:rtl w:val="true"/>
          <w:lang w:bidi="fa-IR"/>
        </w:rPr>
        <w:t>معمولا چنین فرض می شود که تقوا یعنی پرهیزکاری و به عبارت دیگر تقوا یعنی یک روش عملی منفی، هر چه اجتنابکاری و پرهیزکاری و کناره گیری بیشتر باشد تقوا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تفسیر اولا تقوا مفهومی است که از مرحله عمل انتزاع می شود، ثانیا روشی است منفی، ثالثا هر اندازه جنبه منفی شدیدتر باشد تقوا کاملتر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متظاهران به تقوا برای اینکه کوچکترین خدشه ای بر تقوای آنها وارد نیاید از سیاه و سفید، تر و خشک، گرم و سرد، اجتناب می کنند و از هر نوع مداخله ای در هر نوع کاری پرهیز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اصل پرهیز و اجتناب یکی از اصول زندگی سالم بشر است، در زندگی سالم نفی و اثبات، سلب و ایجاب، ترک و فعل، اعراض و توجه توام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نفی و سلب است که می توان به اثبات و ایجاب رسید، و با ترک و اعراض می توان به فعل و توجه تحقق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توحید یعنی کلمه لااله الاالله مجموعا نفیی است و اثباتی، بدون نفی ماسوا، دم از توحید زدن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عصیان و تسلیم، کفر و ایمان قرین یکدیگرند؛ یعنی هر تسلیمی متضمن عصیانی و هر ایمانی مشتمل بر کفری و هر ایجاب و اثبات مستلزم سلب و نفیی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یکفر بالطاغوت و یؤمن بالله فقد استمسک بالعروه الوثقی؛ پس هر که به طاغوت کفر ورزد و به خدا ایمان آورد یقینا به محکم ترین دستاویز دست انداخته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پرهیزها و نفیها و سلبها و عصیانها و کفرها در حدود تضادها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ضدی برای عبور به ضد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از یک مقدمه پیوند با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پرهیزهای سالم و مفید، هم جهت و هدف دارد و هم محدود است به حدود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روش عملی کورکورانه که نه جهت و هدفی دارد و نه محدود به حدی است، قابل دفاع و تقدیس نیست</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تقوا در نهج البلاغه مرادف با مفهوم پرهیز حتی به مفهوم منطقی آن نیست، تقوا در نهج البلاغه نیروئی است روحانی که بر اثر تمرینهای زیاد پدید می آید و پرهیزهای معقول و منطقی از یک طرف سبب و مقدمه پدید آمدن این حالت روحانی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معلول و نتیجه آن است و از لوازم آن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روح را نیرومند و شاداب می کند و به آن مصونیت می دهد، انسانی که از این نیرو بی بهره باشد اگر بخواهد خود را از گناهان مصون و محفوظ بدارد چاره ای ندارد جز اینکه خود را از موجبات گناه دور نگهدارد، و چون همواره موجبات گناه در محیط اجتماعی وجود دارد، ناچار است از محیط کنار بکشد و انزوا و گوشه گیری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منطق یا باید متقی و پرهیزکار بود و از محیط کناره گیری کرد و یا باید وارد محیط شد و تقوا را بوسید و کناری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منطق هر چه افراد اجتنابکارتر و منزوی تر شوند جلوه تقوائی بیشتری در نظر مردم عوام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نیروی روحانی تقوا در روح فردی پیدا شد ضرورتی ندارد که محیط را رها کند، بدون رها کردن محیط خود را پاک و منزه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مانند کسانی هستند که برای پرهیز از آلودگی به یک بیماری مسری، به دامنه کوهی پناه می برند و دسته دوم مانند کسانی هستند که با تزریق نوعی واکسن، در خود، مصونیت به وجود می آورند و نه تنها ضرورتی نمی بینند که از شهر خارج و از تماس با مردم پرهیز کنند، بلکه به کمک بیماران می شتابند و آنان را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سعدی در گلستان آورده نمونه دسته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بدیدم عابدی در کوهساری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کرده از دنیا به غاری</w:t>
      </w:r>
    </w:p>
    <w:p>
      <w:pPr>
        <w:pStyle w:val="BookText"/>
        <w:rPr/>
      </w:pPr>
      <w:r>
        <w:rPr>
          <w:rFonts w:ascii="IRNazanin" w:hAnsi="IRNazanin" w:eastAsia="IRNazanin"/>
          <w:color w:val="111111"/>
          <w:sz w:val="28"/>
          <w:sz w:val="28"/>
          <w:szCs w:val="28"/>
          <w:rtl w:val="true"/>
          <w:lang w:bidi="fa-IR"/>
        </w:rPr>
        <w:t xml:space="preserve">چرا گفتم به شهر اندر نیائی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باری بند از دل برگشائی؟</w:t>
      </w:r>
    </w:p>
    <w:p>
      <w:pPr>
        <w:pStyle w:val="BookText"/>
        <w:rPr/>
      </w:pPr>
      <w:r>
        <w:rPr>
          <w:rFonts w:ascii="IRNazanin" w:hAnsi="IRNazanin" w:eastAsia="IRNazanin"/>
          <w:color w:val="111111"/>
          <w:sz w:val="28"/>
          <w:sz w:val="28"/>
          <w:szCs w:val="28"/>
          <w:rtl w:val="true"/>
          <w:lang w:bidi="fa-IR"/>
        </w:rPr>
        <w:t xml:space="preserve">بگفت آنجا پریرویان نلغزند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 بسیار شد پیلان بلغزند</w:t>
      </w:r>
    </w:p>
    <w:p>
      <w:pPr>
        <w:pStyle w:val="BookText"/>
        <w:rPr/>
      </w:pPr>
      <w:r>
        <w:rPr>
          <w:rFonts w:ascii="IRNazanin" w:hAnsi="IRNazanin" w:eastAsia="IRNazanin"/>
          <w:color w:val="111111"/>
          <w:sz w:val="28"/>
          <w:sz w:val="28"/>
          <w:szCs w:val="28"/>
          <w:rtl w:val="true"/>
          <w:lang w:bidi="fa-IR"/>
        </w:rPr>
        <w:t>نهج البلاغه تقوا را به عنوان یک نیروی معنوی و روحی که بر اثر ممارست و تمرین پدید می آید و به نوبه خود آثار و لوازم و نتائجی دارد و از آن جمله پرهیز از گناه را سهل و آسان می نماید، طرح و عنوان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تقوا در روح</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همه جا تقوا به معنای آن ملکه مقدس که در روح پیدا می شود و به روح قوت و قدرت و نیرو می دهد و نفس اماره و احساسات سرکش را رام و مطیع می سازد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تقوی الله حمت اولیاء الله محارمه، و الزمت قلوبهم مخافته، حتی اسهرت لیالیهم، و اظمأت هواجرهم؛ تقوای الهی دوستان خدا را از گناهان بازداشته، و ترس از خدا را بر دل هاشان نشانده، تا آنجا که شب های آنان را به بیداری کشانده، و روزهای گرمشان را به روزه داری واداشته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نشان می دهد که تقوا غیر از ترس و غیر از اجتناب از معاصی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سبب اجتناب از معاصی و سبب ترس از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معصیت و ترس از خدا هر دو را به عنوان دو لازم برای تقوا ذکر کرده نه عین تقوا و در این جمله ها با صراحت کامل تقوا را به معنای آن حالت معنوی و روحانی ذکر کرده که حافظ و نگهبان از گناه است، و ترس از خدا را به عنوان یک اثر از آثار تقوا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می توان دانست که تقوا به معنای ترس نیست، بلکه یکی از آثار تقوا اینست که خوف خدا را ملازم دل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معنای اتقوا الله این نیست که از خدا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ذمتی بما أقول رهینة، و انا به زعیم، ان من صرحت له العبر عما بین یدیه من المثلات حجزته التقوی عن تقحم الشبهات؛ ذمه خود را در گرو گفتار خود قرار می دهم و صحت گفتار خود را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عبرتهای گذشته برای شخصی آینه آینده قرار گیرد تقوا جلو او را از فرو رفتن در کارهای شبهه ناک می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الخطایا خیل شمس حمل علیها اهلها و خلعت لجمها، فتقحمت بهم فی النار الا و ان التقوی مطایا ذلل حمل علیها اهلها و اعطوا ازمتها فاوردتهم الجنة؛ مثل خلافکاری و زمام را به کف هوس دادن مثل اسبهای سرکش و چموشی است که لجام را پاره کرده و اختیار را تماما از کف آنکه بر او سوار است گرفته و عاقبت آنها را در آتش می افکنند، و مثل تقوا مثل مرکبهائی رهوار و مطیع و رام است که مهار آنها در اختیار آن کسانی است که بر آنها سوارند و آنها را وارد بهشت می سازد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درست و با صراحت کامل تقوا یک حالت روحی و معنوی که ما از آن به ضبط نفس و یا مالکیت نفس تعبیر می کنیم معرفی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اینجا حقیقت بزرگی بیان شده آن اینکه لازمه مطیع هوا و هوس بودن و عنان را به نفس سرکش واگذاردن، زبونی و ضعف و بی شخصیت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 حال نسبت به اداره حوزه وجود خودش مانند سواره زبونی است که بر اسب سرکشی سوار است و از خود اراده و اختیاری ندارد و لازمه تقوا و ضبط نفس، افزایش قدرت اراده و شخصیت معنوی و عقلی داشتن است، مانند سوار ماهر و مسلطی که بر اسب تربیت شده ای سوار است و با قدرت فرمان می دهد و آن اسب با سهولت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بر مرکب چموش هوا و هوس و شهوت و حرص و طمع و جاه طلبی سوار است و تکیه گاهش این امور است زمام اختیار از دست خودش گرفته شده و به این امور سپرده شده، دیوانه وار به دنبال این امور می دود، دیگر عقل و مصلحت و مال اندیشی در وجود او حکومتی ندارد، و اما آنکه تکیه گاهش تقوا است و بر مرکب ضبط نفس سوار است عنان اختیار در دست خودش است و به هر طرف که بخواهد در کمال سهولت فرمان می دهد و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تقوا در دنیا و آخرت</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التقوی فی الیوم الحرز و الجنة، و فی غد الطریق الی الجنة؛ تقوا در امروزه دنیا برای انسان به منزله یک حصار و بارو و به منزله یک سپر است و در فردای آخرت راه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تعبیرات زیاد است، مثل تعبیر به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التقوی دار حصن عزیز، و الفجور دار حصن ذلیل، لا یمنع اهله، و لا یحرز من لجأ الیه؛ بدانید که پرهیزگاری دژی مستحکم و استوار است، و بی پروایی دژی سست و نااستوار است که از صاحبانش دفاع نمی کند و پناهندگان را محفوظ نمی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تقوا را به پناهگاهی بلند و مستحکم تشبیه فرموده است</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شد که تقوا حالتی است روحی در انسان که برای روح حالت حصن و حصار و حرز و اسلحه دفاعی و مرکب رام و مطیع را دارد و خلاصه یک قوت معنوی و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به پناهگاهی بلند و مستحکم تشبیه فرموده که دشمن قادر نیست در آن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اینها توجه امام معطوف است به جنبه روانی و معنوی تقوی و آثاری که بر روح می گذارد، بطوری که احساس میل به پاکی و نیکوکاری و احساس تنفر از گناه و پلیدی در فرد بوجود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نهج البلاغه، تقوا نیروئی است روحی، نیروئی مقدس و متعالی که منشاء کششها و گریزهائی می گردد، کشش به سوی ارزشهای معنوی و فوق حیوانی، و گریز از پستیها و آلودگیهای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نهج البلاغه تقوا حالتی است که به روح انسان شخصیت و قدرت می دهد و آدمی را مسلط بر خویشتن و مالک خود می نماید</w:t>
      </w:r>
      <w:r>
        <w:rPr>
          <w:rFonts w:eastAsia="IRNazanin" w:cs="IRNazanin"/>
          <w:color w:val="111111"/>
          <w:sz w:val="28"/>
          <w:szCs w:val="28"/>
          <w:rtl w:val="true"/>
          <w:lang w:bidi="fa-IR"/>
        </w:rPr>
        <w:t>.</w:t>
      </w:r>
      <w:bookmarkStart w:id="546" w:name="pg2928_18636"/>
    </w:p>
    <w:p>
      <w:pPr>
        <w:pStyle w:val="BookText"/>
        <w:rPr/>
      </w:pPr>
      <w:bookmarkEnd w:id="546"/>
      <w:r>
        <w:rPr>
          <w:rFonts w:ascii="IRNazanin" w:hAnsi="IRNazanin" w:eastAsia="IRNazanin"/>
          <w:color w:val="111111"/>
          <w:sz w:val="28"/>
          <w:sz w:val="28"/>
          <w:szCs w:val="28"/>
          <w:rtl w:val="true"/>
          <w:lang w:bidi="fa-IR"/>
        </w:rPr>
        <w:t>شجاعترین مردم</w:t>
      </w:r>
    </w:p>
    <w:p>
      <w:pPr>
        <w:pStyle w:val="BookText"/>
        <w:rPr/>
      </w:pPr>
      <w:r>
        <w:rPr>
          <w:rFonts w:ascii="IRNazanin" w:hAnsi="IRNazanin" w:eastAsia="IRNazanin"/>
          <w:color w:val="111111"/>
          <w:sz w:val="28"/>
          <w:sz w:val="28"/>
          <w:szCs w:val="28"/>
          <w:rtl w:val="true"/>
          <w:lang w:bidi="fa-IR"/>
        </w:rPr>
        <w:t>امیرالمؤمنین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اشجع الناس من غلب هواه؛ از همه مردم شجاعتر کسی است که بر هوای نفسش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تقوا همان خودنگهداری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چه نگهداری کردن؟ از هر چه که انسان بخواهد خودش را نگه دارد، آخر بر می گردد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آدم جبان که از دشمن می ترسد، اگر حساب کنید مغلوب ترس و جبن خودش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بتواند بر نفس خودش در آن حد مسلط باشد که بر جبن خودش هم مسلط باشد، بر بخل و حسد و خشم و طمع و آز و حرص خودش مسلط باشد، این اسمش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اخلاق روح انسان تقوی نهج البلاغه تربیت دنیا آخرت</w:t>
      </w:r>
    </w:p>
    <w:p>
      <w:pPr>
        <w:pStyle w:val="Heading3"/>
        <w:numPr>
          <w:ilvl w:val="2"/>
          <w:numId w:val="1"/>
        </w:numPr>
        <w:rPr/>
      </w:pPr>
      <w:bookmarkStart w:id="547" w:name="__RefHeading___Toc37577_2749589250"/>
      <w:bookmarkStart w:id="548" w:name="_Toc183"/>
      <w:bookmarkEnd w:id="547"/>
      <w:r>
        <w:rPr>
          <w:rtl w:val="true"/>
        </w:rPr>
        <w:t>معنا و مفهوم هوای نفس</w:t>
      </w:r>
      <w:bookmarkEnd w:id="548"/>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سوره النجم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یتبعون الا الظن و ما تهوی الانفس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نمی کنند مگر از گمان و از آنچه نفس ها خواهش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لغزشگاه های اندیشه از نظر قرآن کریم میل ها و هواهای نفسانی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تفکرات خود اگر بی طرفی خود را نسبت به نفی یا اثبات مطلبی حفظ نکند و میل نفسانیش به یک طرف باشد، خواه ناخواه و بدون آنکه خودش متوجه شود عقربه فکرش به جانب میل و خواهش نفسانیش متمایل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هوای نفس را نیز مانند تکیه بر ظن و گمان یکی از عوامل لغزش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أبرئ نفسی إن النفس لأمارة بالسوء إلا ما رحم ربی إن ربی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نفس خود را تبرئه نمی کنم، چرا که نفس همواره به بدی فرمان می دهد، مگر آن جا که پروردگارم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من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الأمارة المسولة تتملق تملق المنافق، وتتصنع بشیمة الصدیق الموافق، حتی إذا خدعت وتمکنت تسلطت تسلط العدو، وتحکمت تحکم العتو، فأوردت موارد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بد فرمان ظاهر آرا، همچون منافق، چاپلوسی می کند و خود را چون دوستی سازگار و دلسوز جلوه می دهد و همین که فریب داد و بر انسان دست یافت، چون دشمن مسلط می شود و با خودخواهی و قلدری فرمان می راند و شخص را به جایگاه های بدی و هلاکت می کشاند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با خدا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إلیک أشکو نفسا بالسوء أمارة، وإلی الخطیئة مبادرة، وبمعاصیک مولعة،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العلل، طویلة الأمل، إن مسها الشر تجزع، وإن مسها الخیر تمنع، میالة إلی اللعب واللهو، مملوة بالغفلة والسهو، تسرع بی إلی الحوبة، وتسوفنی بالتوبة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من، به تو شکایت می کنم از نفسی که همواره به بدی فرمان می دهد و به سوی گناه می شتابد و به معاصی تو حریص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عذر و بهانه است و آرزوی دراز دارد، اگر به او گزندی رسد، بیتابی می کند و اگر خیر و برکتی رسدش، بخل می ورزد، شیفته بازی و سرگرمی است، آکنده از غفلت و بی خبری است، مرا به سوی گناه می شتاباند و در کار توبه امروز و فردا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حالات و قوایی که در عقل انسان یعنی در عقل عملی انسان یعنی در طرز تفکر عملی انسان که مفهوم خوب و بد و خیر و شر و درست و نادرست و لازم و غیر لازم و وظیفه و تکلیف و اینکه الان چه می بایست بکنم و چه نمی بایست بکنم و این گونه معانی و مفاهیم را بسازد تأثیر دارد، طغیان هوا و هوس ها و مطامع و احساسات لجاج آمیز و تعصب آمیز و امثال اینها است، زیرا منطقه و حوزه عقلی عملی انسان به دلیل اینکه مربوط به عمل انسان است همان حوزه و منطقه احساسات و تمایلات و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اگر از حد اعتدال خارج شوند و انسان محکوم اینها باشد نه حاکم بر اینها، در برابر فرمان عقل فرمان می دهند، در برابر ندای عقل و وجدان فریاد و غوغا می کنند، برای ندای عقل حکم پارازیت را پیدا می کنند، دیگر آدمی ندای عقل خویش را نمی شنود، در برابر چراغ عقل گرد و غبار و دود و مه ایجاد می کنند، دیگر چراغ عقل نمی تواند پرتو افکنی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هواها و هوس ها اگر در وجود انسان باشند، تأثیر عقل را ضعیف می کنند، اثر عقل را خنثی می کنند و به تعبیر دیگر این هوا و هوس ها با عقل آدمی دشمنی می ورزند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 عدو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 دشمن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الشریعة،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اعدی عدوک نفسک التی بین جنبیک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دشمنان تو، همان نفس اماره و احساسات سرکش تو است که از همه به تو نزدیک تر است و در میان دو پهلویت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این دشمن بالاترین دشمنان است واضح است، زیرا دشمن عقل است که بهترین دوست انسان است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 کل امرء عقله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واقعی هر کس عقل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دشمنی با نیروی عقل می توان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دشمنی پیدا شود که بتواند عقل را بدزدد پس او از همه خطرناک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صائب تبریزی شعری دارد که مثل اینست که ترجمه همان حدیث نبوی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بستر راحت چه اندازیم بهر خواب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چون دل دشمنی داریم در پهلوی خویش</w:t>
      </w:r>
    </w:p>
    <w:p>
      <w:pPr>
        <w:pStyle w:val="BookText"/>
        <w:rPr/>
      </w:pPr>
      <w:r>
        <w:rPr>
          <w:rFonts w:ascii="IRNazanin" w:hAnsi="IRNazanin" w:eastAsia="IRNazanin"/>
          <w:color w:val="111111"/>
          <w:sz w:val="28"/>
          <w:sz w:val="28"/>
          <w:szCs w:val="28"/>
          <w:rtl w:val="true"/>
          <w:lang w:bidi="fa-IR"/>
        </w:rPr>
        <w:t>پس توجه به این مطلب لازم است که حالات و قوای معنوی انسان به حکم تضاد و تزاحمی که میان بعضی با بعضی دیگر است در یکدیگر تأثیر مخالف می کنند و تقریبا اثر یکدیگر را خنثی می کنند و به عبارت دیگر با یکدیگر دشمنی و حسادت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دشمنی هوا و هوس با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معنای تأثیر تقوا در تقویت عقل و ازدیاد بصیرت و روشن بینی دست عقل را باز می کند و به وی آزادی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عتق من کل 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آزادی از هر گونه بندگی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230</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اشجع الناس من غلب هواه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مردم شجاع تر کسی است که بر هوای نفسش غالب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مسئله اراده و به تعبیر دیگر تسلط بر نفس و مالکیت نفس، در دستورهای اسلامی مطالب بسیار و جالبی تحت عنوان تقوا و تزکیه نفس، در این زمینه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خطا و گناه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الخطایا خیل شمس، حمل علیها 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گناهان، مثل اسب های چموش است که اختیار را از کف سوار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گناه از آنجا پیدا می شود که انسان تحت تأثیر شهوات و میل های نفسانی خودش برخلاف آنچه که عقل و ایمانش حکم می کند، عملی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 حالت گناه، حالت از دست دادن انسان مالکیت نفس خود 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مورد تقوا که نقطه مقابل آن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التقوی مطایا ذلل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مثل تقوا، مثل مرکب های رام است که اختیار مرکب دست سوار است نه اختیار سوار دست مرکب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فرمان می دهد، این عمل می کند، لجامش را به هر طرف متمایل کند، به همان سو می رود بدون آنکه لگد پرانی و چموشی کند و هیچ مکتب تربیتی در دنیا اعم از مادی یا الهی پیدا نشده است که بگوید خیر، تقویت اراده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صد درصد تسلیم میل های خودش باشد و هر طور که خواهش نفسانی او حکومت کرد، همان طور عمل کند</w:t>
      </w:r>
      <w:r>
        <w:rPr>
          <w:rFonts w:eastAsia="IRNazanin" w:cs="IRNazanin"/>
          <w:color w:val="111111"/>
          <w:sz w:val="28"/>
          <w:szCs w:val="28"/>
          <w:rtl w:val="true"/>
          <w:lang w:bidi="fa-IR"/>
        </w:rPr>
        <w:t>.</w:t>
      </w:r>
      <w:bookmarkStart w:id="549" w:name="pg2928_18640"/>
    </w:p>
    <w:p>
      <w:pPr>
        <w:pStyle w:val="BookText"/>
        <w:rPr/>
      </w:pPr>
      <w:bookmarkEnd w:id="549"/>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کتاب ده گفتار، 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ایمان نفس تقوی گناه اعمال هوای نفس</w:t>
      </w:r>
    </w:p>
    <w:p>
      <w:pPr>
        <w:pStyle w:val="Heading3"/>
        <w:numPr>
          <w:ilvl w:val="2"/>
          <w:numId w:val="1"/>
        </w:numPr>
        <w:rPr/>
      </w:pPr>
      <w:bookmarkStart w:id="550" w:name="__RefHeading___Toc37579_2749589250"/>
      <w:bookmarkStart w:id="551" w:name="_Toc184"/>
      <w:bookmarkEnd w:id="550"/>
      <w:r>
        <w:rPr>
          <w:rtl w:val="true"/>
        </w:rPr>
        <w:t>مراتب نفس انسان از نگاه قرآن</w:t>
      </w:r>
      <w:bookmarkEnd w:id="551"/>
    </w:p>
    <w:p>
      <w:pPr>
        <w:pStyle w:val="BookText"/>
        <w:rPr/>
      </w:pPr>
      <w:r>
        <w:rPr>
          <w:rFonts w:ascii="IRNazanin" w:hAnsi="IRNazanin" w:eastAsia="IRNazanin"/>
          <w:color w:val="111111"/>
          <w:sz w:val="28"/>
          <w:sz w:val="28"/>
          <w:szCs w:val="28"/>
          <w:rtl w:val="true"/>
          <w:lang w:bidi="fa-IR"/>
        </w:rPr>
        <w:t>نفس انسان در قرآن با سه صفت معرفی شده است که هر یک از این صفات نشان دهنده یک درجه و یک مرتبه از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نفس اماره که از زبان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ابرء نفسی ان النفس لامارة بالسوء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خود را تبرئه نمی کنم، چرا که مسلما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بدی ها امر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نفس اماره –که اماره صیغه مبالغه است– یعنی نفس فرمان دهنده و به شدت فرمان دهنده و در کمال استبداد فرمان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همان حالتی از نفس انسان است که در آن حالت هواها بر انسان حاکم و غالب است و انسان صد در صد محکوم خواهش های نفسانی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امارة به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نفسی که به انسان فرمان به بدی می دهد و انسان هم تابع نفس فرمان دهنده به بدی و شرارت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یک آیه می بود، انسان فکر می کرد که نفس انسان یک خاصیت بیشتر ندارد و آن این است که همیشه فرمان به بدی می دهد</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جای دیگر که همین آیه باشد شکل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 نفس ملامتگر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ملامتگر یعنی قوه ای که در درون انسان است و خود انسان را در کار بد مورد ملامت قرار می دهد، یعنی اگر کار بد بکند ملامت می کند که چرا ما این کار را کردیم؟ و اگر کار خوب را نکرده یا کم کرده است، باز خودش را ملامت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 کار خوب را من نکردم یا فلان کار خوب را من کم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نقطه مقابل 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به بدی می دهد؛ این برعکس، مثل یک قاضی عادل می آید انسان را و در واقع آن نفس اماره را مورد ملامت و سرزنش قرار می دهد، می گوید چرا این کار را کردی، نمی بایست می کردی؛ چرا آن کار خوب را کم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صفت مطمئنه است که آن درجه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ایتها النفس المطمئنه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الی ربک راضیة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وادخلی جنتی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جان آرام یافته، به اطمینان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بازگرد که تو از او خشنود و او از تو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جمع بندگانم درآی و در بهشت من داخل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آرامش یافته، ای نفس به حقیقت واصل شده، ای نفس از هرگونه دغدغه و شک و شبهه و دودلی و تردید و ترس و جبن و همه چیز رهایی یافته و به آرامش و طمأنینه کامل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چگونه است؟ آیا واقعا در انسان سه نفس، سه جان، سه روح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 فرمان به بدی می دهد، یک روح ملامتگر است، یک روح دیگر مطمئنه است؟ یا نه، انسان دارای یک روح و یک جان بیشتر نیست ولی انسان در مراحل و مراتب خودش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نفوس در مرحله حیوانیت اند، یک قدم از حیوانیت بالاتر نرفته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نفوس جز وسوسه های شیطانی چیزی در درونشان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القائاتی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شرور و بدی هاست</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این گونه نفوس را باید نفوس ساقط شده و سقوط کرده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اینها از انسانیت، دیگر چیزی باقی نمانده و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هستند به صورت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در فکر شکم، در فکر تن، از هر راهی و هر جور شده است پول دربیاوریم، کجا را بخریم، کجا را ببلعیم، چگونه بخوابیم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غیر از این چیزی سرش نمی شود</w:t>
      </w:r>
      <w:r>
        <w:rPr>
          <w:rFonts w:eastAsia="IRNazanin" w:cs="IRNazanin"/>
          <w:color w:val="111111"/>
          <w:sz w:val="28"/>
          <w:szCs w:val="28"/>
          <w:rtl w:val="true"/>
          <w:lang w:bidi="fa-IR"/>
        </w:rPr>
        <w:t>.</w:t>
      </w:r>
      <w:bookmarkStart w:id="552" w:name="pg2928_18642"/>
    </w:p>
    <w:p>
      <w:pPr>
        <w:pStyle w:val="BookText"/>
        <w:rPr/>
      </w:pPr>
      <w:bookmarkEnd w:id="552"/>
      <w:r>
        <w:rPr>
          <w:rFonts w:ascii="IRNazanin" w:hAnsi="IRNazanin" w:eastAsia="IRNazanin"/>
          <w:color w:val="111111"/>
          <w:sz w:val="28"/>
          <w:sz w:val="28"/>
          <w:szCs w:val="28"/>
          <w:rtl w:val="true"/>
          <w:lang w:bidi="fa-IR"/>
        </w:rPr>
        <w:t>اما انسان در یک درجه بالاتر، روح انسانی و روح ایمانی در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گونه نیست، بلکه یک آدمی است دو شخصیتی، کأنه دارای دو شخصیت است، هم نفس اماره بر او حاکم است هم نفس انسانی و روح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کار بدی به حکم نفس اماره انجام بدهد او می آید در مقابل ایستادگی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تا آنجا که بتواند نمی گذارد و ثانیا اگر کاری کرد لااقل این قدر هست که به حسابش می رسد،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من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چیزی که ما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کسی دارای نفس لوامه است، منتها بعضی افراد حاکم بر آنها نفس اماره است و به نفس لوامه چندان مجالی داده نمی شود، مگر وقتی که کار از کار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نفس قرآن وجدان غفلت</w:t>
      </w:r>
    </w:p>
    <w:p>
      <w:pPr>
        <w:pStyle w:val="Heading3"/>
        <w:numPr>
          <w:ilvl w:val="2"/>
          <w:numId w:val="1"/>
        </w:numPr>
        <w:rPr/>
      </w:pPr>
      <w:bookmarkStart w:id="553" w:name="__RefHeading___Toc37581_2749589250"/>
      <w:bookmarkStart w:id="554" w:name="_Toc185"/>
      <w:bookmarkEnd w:id="553"/>
      <w:r>
        <w:rPr>
          <w:rtl w:val="true"/>
        </w:rPr>
        <w:t>مسأله دوگانگی روح و بدن از نظر اسلام</w:t>
      </w:r>
      <w:bookmarkEnd w:id="554"/>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بعضی فکرها و اندیشه های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خیلی وقت ها نه از روی سوء نیت بلکه به دلیل اشتباه، سوء استنباط، نه سوء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مذهبی، یک عقیده مذهبی، یک فکر مذهبی به صورت مذهبی رد می شود یعنی به شکلی بیان می کنند که آدم خیال می کند که آن گونه نادرست است و این گونه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اروپا این کار شد، بعد در مشرق زمین، در اثر موج افکار مادی یک عده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دوگانگی روح و بدن، اینکه انسان روحی دارد و بدنی، یک فکر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شیوع و رواجی که این فکر در دنیای اسلام پیدا کرده است گفتند که منشأ آن، فکرها و اندیشه هایی است که از خارج جهان اسلام وارد جهان اسلام شده است</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خیلی کتاب ها نوشته اند که مسئله دوگانگی روح با بدن اصلش مال هندی هاست، بعد، از هندی ها به ملت های دیگر سرایت کرده است و از آن جمله یونانی ها و در متن اسلام هیچ سخنی از دوگانگی روح با بدن نیست ولی بعدها که فرهنگ اسلامی پیدا شد و اندیشه های غیراسلامی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 و غیر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های اسلامی اختلاط پیدا کرد، این مسئله که روحی هست و بدنی، و انسان وقتی که می میرد روح از بدن او جدا می شود، کم کم در افکار مسلمین رخنه کرد و صورت یک عقیده به خودش گرفت، والا قرآن و اسلام فقط قائل به بدن است و می گوید هرچه هست همین بدن است، فکر و اندیشه هم زاییده همین بدن است، انسان هم که مرد دیگر چیزی از این شخصیتش باقی نیست، در قیامت بار دیگر همین زندگی تجدید می شود، نه اینکه انسان وقتی که می میرد روحش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که مرد مثل هر ترکیب دیگر طبیعی و مادی تجزیه می شود و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مثلا یک آب را به عناصر اولیه اش تجزیه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نو باز ممکن است که شما همان عناصر اولیه را بیاورید در لابراتوار، بار دیگر همان آب را بسازید و الا وقتی که آب را تجزیه کردید دیگر چیزی از آن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مطلب، گفتند در قرآن هرجا کلمه روح آمده است مقصود روح به معنایی که الآن ما می گوییم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یسئلونک عن الروح قل الروح من امر ربی؛ و از تو درباره ی روح می پرسند، بگو 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اسری</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نیست، مقصود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دوگانگی روح و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دوگانگی روح و بدن از ضروریات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اعتقاد منحصر می بود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الروح قل الروح من امر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بعضی بگویند مقصود از این روح، روح انسان نیست، آیات دیگری با زبان دیگری بدون آنکه کلمه روح آمده باشد مطلب را به شکلی بیان کرده است که جز با جدایی روح از بدن و دوگانگی روح و بدن قابل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لاتحسبن الذین قتلوا فی سبیل الله امواتا بل احیاء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فرحین بما آتاهم الله من فضله و یستبشرون بالذین لم یلحقوا 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 مبر کسانی که در راه خدا کشته شده اند مردگانند، زندگانند و مرزوق در نزد پروردگار؛ یعنی زنده اند و از عنایت پروردگار روزی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خوشحالند به فضل هایی که بعد از مردن از ناحیه خدا به آنها می رسد و در یک حالت انتظار بسر می برند که دوستانشان که هنوز به آنها نرسیده اند کی به آنها ملحق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صریح تر انسان می تواند چیزی پیدا کند؟</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آیاتی به این مضمون و نزدیک به این مضمون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توفاهم الملائکة ظالمی انفسهم قالوا فیم کنتم قالوا کنا مستضعفین فی الارض قالوا الم تکن ارض الله واسعة فتها جروا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ملائکه الهی آنها را توفی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از ماده فوت نیست، از ماده وفا و استیفا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تحویل کامل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ملائکه الهی می آیند آنها را به تمام و کمال تحویل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معنی مردن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اینها را تحویل گرفتند و از این دنیا رفته اند، ملائکه با اینها سخن می گویند؛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دنیا در چه وضعی به سر می بردید؟ استنطاقشان می کنند، بازپرسی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اینکه عذری برای خودشان بتراشند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بیچاره ای بودیم؛ یعنی اگر می بینید ما عمل صالحی نداریم و کار بدی داریم علتش بیچارگی ما بود، دست ما به جایی نمی رسید، مستضعف بودیم و یک مردمانی بودیم که دستمان به خیر و حقیقت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دانید که در کجاها زندگی می کردیم؟ آنجایی که ما زندگی می کردیم شرایط هیج مساعد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کنا مستضعفین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الم تکن ارض الله واسعة فتهاجروا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می گویند این هم عذر شد که ما در محیطی زندگی می کردیم که شرایط مساعد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خدا فراخ نبود و شما را بسته بودند به همان نقطه ای که بودید که در آنجا دستتان نمی رسید؟ زمین خدا فراخ بود، چرا هجرت نکردید به سرزمینی که شرایط مساعد باشد؟</w:t>
      </w:r>
    </w:p>
    <w:p>
      <w:pPr>
        <w:pStyle w:val="BookText"/>
        <w:rPr/>
      </w:pPr>
      <w:r>
        <w:rPr>
          <w:rFonts w:ascii="IRNazanin" w:hAnsi="IRNazanin" w:eastAsia="IRNazanin"/>
          <w:color w:val="111111"/>
          <w:sz w:val="28"/>
          <w:sz w:val="28"/>
          <w:szCs w:val="28"/>
          <w:rtl w:val="true"/>
          <w:lang w:bidi="fa-IR"/>
        </w:rPr>
        <w:t>و باز آیات دیگری در همین زمینه ها داریم،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خود آیه برزخ که با کلمه برزخ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ورائهم برزخ الی یوم یبعثون؛ و پشت سرشان برزخی است تا روزی که برانگیخته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آخر سوره قد افلح راجع به افرادی که قبض روحشان انجام می شود می فرماید که آن فرد در آن حال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اعمل صالحا فیما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برده شدن می گوید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بعد قیامت صرفا ترکیب جدید بخواهد باشد و در فاصله مرگ تا قیامت نیستی باشد پس چه معنی دارد 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که قبض روح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اعمل صالحا فیما ترکت کلا انها کلمة هو قائلها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را بازگردان، باشد که اگر بازگردانی و حیات دنیایی دوباره ای به من بدهی، اگر من برگردم آنوقت اعمال صالحه ای که انجام ندادم انجام بدهم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اگر او از اینجا به جایی برده نشده باشد که معنی ندارد این جمله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اصلا صحبت کردن یعنی چه؟ می گوید بعد از مردن تقاضا می کند و جواب به او داده می شود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تنامون تموتون و کما تستیقظون تبعثون؛ همین طوری که می خوابید می میرید و همان گونه که بیدار می شوید زنده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تنتقلون من دار الی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انتقال مردم از خانه ای به خانه ای، از عالمی به عالمی، از نشئه ای به نشئه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آن آیاتی که کمال صراحت را در این مسئله دارد، همین آیاتی است که در سوره قیامت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اذا بلغت التراقی؛ نه، چنین نیست، آن گاه که جان به گلوگاه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موضوع، دیگر سخن مگو، بیا وارد موضوع دیگر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بیچاره ای که دنیای نقد او را از خود بیخود کرده و غرق در غفلت و غرور نموده و آخرت و عاقبت کار خود را به کلی به فراموشی سپرده است و برای آینده ای که دارد اصلا فکر نمی کند که چه خبر هست، آن حالت او را در نظر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که رسیده است به چنبرهای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رسیده؟ پس معلوم می شود که یک چیزی هست که دارد تدریجا علایقش بریده می شود، ارتباط تدبیری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قسمت هایی از بدن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 گوییم جان بیرون رفت، نه معنایش بیرون آمدن است مثل اینکه جسمی از جسم دیگر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تدریجا رابطه تدبیری اش بریده می شود، آن همان بیرون آمدن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بدن در آن واحد رابطه بریده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بدن به یک علت خاصی فلج بشود، یک نوع رابطه تدبیری بریده می شود نه اینکه روح از آنجا خارج شده بود و مثل جسمی که از جایی خارج بشود خارج شده است؛ این معنی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من 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وقتی که کسانی که دور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مأیوسانه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دیگر بتواند این را نجات و شفا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جلد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224</w:t>
      </w:r>
      <w:bookmarkStart w:id="555" w:name="pg2928_18647"/>
    </w:p>
    <w:p>
      <w:pPr>
        <w:pStyle w:val="BookText"/>
        <w:rPr/>
      </w:pPr>
      <w:bookmarkEnd w:id="555"/>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قیامت اسلام روح جسم غفلت هجرت</w:t>
      </w:r>
    </w:p>
    <w:p>
      <w:pPr>
        <w:pStyle w:val="Heading3"/>
        <w:numPr>
          <w:ilvl w:val="2"/>
          <w:numId w:val="1"/>
        </w:numPr>
        <w:rPr/>
      </w:pPr>
      <w:bookmarkStart w:id="556" w:name="__RefHeading___Toc37583_2749589250"/>
      <w:bookmarkStart w:id="557" w:name="_Toc186"/>
      <w:bookmarkEnd w:id="556"/>
      <w:r>
        <w:rPr>
          <w:rtl w:val="true"/>
        </w:rPr>
        <w:t>حقیقت روح از نظر قرآن و عقل</w:t>
      </w:r>
      <w:bookmarkEnd w:id="557"/>
    </w:p>
    <w:p>
      <w:pPr>
        <w:pStyle w:val="BookText"/>
        <w:rPr/>
      </w:pPr>
      <w:r>
        <w:rPr>
          <w:rFonts w:ascii="IRNazanin" w:hAnsi="IRNazanin" w:eastAsia="IRNazanin"/>
          <w:color w:val="111111"/>
          <w:sz w:val="28"/>
          <w:sz w:val="28"/>
          <w:szCs w:val="28"/>
          <w:rtl w:val="true"/>
          <w:lang w:bidi="fa-IR"/>
        </w:rPr>
        <w:t>ترکیب انسان از روح و بدن</w:t>
      </w:r>
    </w:p>
    <w:p>
      <w:pPr>
        <w:pStyle w:val="BookText"/>
        <w:rPr/>
      </w:pPr>
      <w:r>
        <w:rPr>
          <w:rFonts w:ascii="IRNazanin" w:hAnsi="IRNazanin" w:eastAsia="IRNazanin"/>
          <w:color w:val="111111"/>
          <w:sz w:val="28"/>
          <w:sz w:val="28"/>
          <w:szCs w:val="28"/>
          <w:rtl w:val="true"/>
          <w:lang w:bidi="fa-IR"/>
        </w:rPr>
        <w:t>کسانی که به معارف اسلامی تا اندازه ای آشنایی دارند، می دانند که در خلال بیانات کتاب و سنت سخن روح و جسم یا نفس و بدن بسیار به میان می آید و یا این که تصور جسم و بدن که به کمک حس درک می شود تا اندازه ای آسان است و تصور روح و نفس خالی از ابهام و پیچیدگی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بحث از متکلمین و فلاسفه شیعه و سنی در حقیقت روح، نظریات مختلفی دارند ولی تا اندازه ای مسلم است که روح و بدن در نظر اسلام دو واقعیت مخالف همدیگر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به واسطه مرگ، خواص حیات را از دست می دهد و تدریجا متلاشی می شود ولی روح نه این گونه است، بلکه حیات بالاصالة از آن روح است و تا روح به بدن متعلق است بدن نیز از وی کسب حیات می کند و هنگامی که روح از بدن مفارقت نمود و علقه خود را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از کار می افتد و روح همچنان به حیات خود ادامه می دهد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با تدبر در آیات قرآن کریم و بیانات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این است که روح انسانی پدیده ایست غیر عادی که با پدیده بدن یک نوع همبستگی و یگانگی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کتاب خود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الانسان من سلالة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جعلناه نطفة فی قرار 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خلقنا النطفة علقة و خلقنا العلقة مضغة فخلقنا المضغة عظاما فکسونا العظام لحما ثم انشأناه خلقا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تحقیقا ما انسان را از خلاصه که از گل گرفته شده بود آفریدیم، سپس او را نطفه ای قرار دادیم در جایگاه آرامی، سپس نطفه را خونی بسته کردیم پس خون بسته را گوشتی جویده شده کردیم، سپس گوشت جویده شده را استخوان هایی کردیم، پس استخوان ها را گوشت پوشانیدیم، پس از آن او را آفریده دیگری بی سابقه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مؤمنون آیه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سیاق آیات روشن است که صدر آیات، آفرینش تدریجی مادی را وصف می کند و در ذیل که به پیدایش روح یا شعور و اراده اشاره می کند، آفرینش دیگری را بیان می کند که با نوع آفرینش قبلی مغایر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در پاسخ استبعاد منکرین معاد به این مضمون که انسان پس از مرگ و متلاشی شدن بدن و گم شدن او در میان اجزای زمین، چگونه آفرینش تازه ای پیدا کرده، انسان نخستین می شود،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فرشته مرگ شما را از ابدانتان می گیرد پس از آن به سوی خدای خودتان برمی گردید؛ یعنی آنچه پس از مرگ متلاشی گشته و در میان اجزای زمین گم می شود، بدن های شما است ولی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فرشته مرگ از بدن هایتان گرفته شده اید و پیش ما محفوظید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گونه آیات، قرآن کریم با بیانی جامع مطلق روح را غیر مادی معرفی می کند،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حقیقت روح را می پرسند، بگو روح از سنخ امر خدای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 آیه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در معرفی امر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خدا وقتی که چیزی را خواست این است و بس که بفرماید بشو آن چیز بی توقف می شود و ملکوت هر شیئی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 آیه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مقتضای این آیات آن است که فرمان خدا در آفرینش اشیای تدریجی نیست و در تحت تسخیر زمان و مکان نمی باشد پس روح که حقیقتی جز فرمان خداوند ندارد، مادی نیست و در وجود خود خاصیت مادیت را که تدریج و زمان و مکان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حقیقت روح از نظر دیگر</w:t>
      </w:r>
    </w:p>
    <w:p>
      <w:pPr>
        <w:pStyle w:val="BookText"/>
        <w:rPr/>
      </w:pPr>
      <w:r>
        <w:rPr>
          <w:rFonts w:ascii="IRNazanin" w:hAnsi="IRNazanin" w:eastAsia="IRNazanin"/>
          <w:color w:val="111111"/>
          <w:sz w:val="28"/>
          <w:sz w:val="28"/>
          <w:szCs w:val="28"/>
          <w:rtl w:val="true"/>
          <w:lang w:bidi="fa-IR"/>
        </w:rPr>
        <w:t>کنجکاوی عقلی نیز نظریه قرآن کریم را درباره روح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ما افراد انسان از خود حقیقتی را درک می نماید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کند و این درک پیوسته در انسان موجود است، حتی گاهی سر و دست و پا و سایر اعضا حتی همه بدن خود را فراموش می کند ولی تا خود هست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درک او بیرون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مشهود است قابل انقسام و تجزی نیست و با اینکه بدن انسان پیوسته در تغییر و تبدیل است و امکنه مختلف برای خود اتخاذ می کند و زمان های گوناگون بر وی می گذرد حقیقت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در واقعیت خود تغییر و تبدیل نمی پذیرد و روشن است که اگر مادی بود خواص مادیت را که انقسام و تغییر زمان و مکان می باشد، می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بدن همه این خواص را می پذیرد و به واسطه ارتباط و تعلق روحی این خواص به روح نیز نسبت داده ولی با کم ترین توجهی برای انسان آفتابی می شود که این دم و آن دم و اینجا و آنجا و این شکل و آن شکل و این سوی و آن سوی، همه از خواص بدن می باشد و روح از این خواص منزه است و هر یک از این پیرایه ها از راه بدن به وی می رسد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بیان در خاصه درک و شعور علم که از خواص روح است جاری می باشد و بدیهی است اگر علم خاصه مادی بود به تبع ماده انقسام و تجزی و زمان و مکان را می پذیرفت</w:t>
      </w:r>
      <w:r>
        <w:rPr>
          <w:rFonts w:eastAsia="IRNazanin" w:cs="IRNazanin"/>
          <w:color w:val="111111"/>
          <w:sz w:val="28"/>
          <w:szCs w:val="28"/>
          <w:rtl w:val="true"/>
          <w:lang w:bidi="fa-IR"/>
        </w:rPr>
        <w:t>.</w:t>
      </w:r>
      <w:bookmarkStart w:id="558" w:name="pg2928_18650"/>
    </w:p>
    <w:p>
      <w:pPr>
        <w:pStyle w:val="BookText"/>
        <w:rPr/>
      </w:pPr>
      <w:bookmarkEnd w:id="558"/>
      <w:r>
        <w:rPr>
          <w:rFonts w:ascii="IRNazanin" w:hAnsi="IRNazanin" w:eastAsia="IRNazanin"/>
          <w:color w:val="111111"/>
          <w:sz w:val="28"/>
          <w:sz w:val="28"/>
          <w:szCs w:val="28"/>
          <w:rtl w:val="true"/>
          <w:lang w:bidi="fa-IR"/>
        </w:rPr>
        <w:t>البته این بحث عقلی دامنه دراز و پرسش ها و پاسخ های بسیاری به دنبال خود دارد که از گنجایش این کتاب بیرون است و این مقدار از آن بحث در اینجا به عنوان اشاره گذاشته شد و برای استقصای بحث به کتب فلسفی اسلامی باید مراجعه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معاد مرگ روح علم جسم</w:t>
      </w:r>
    </w:p>
    <w:p>
      <w:pPr>
        <w:pStyle w:val="Heading3"/>
        <w:numPr>
          <w:ilvl w:val="2"/>
          <w:numId w:val="1"/>
        </w:numPr>
        <w:rPr/>
      </w:pPr>
      <w:bookmarkStart w:id="559" w:name="__RefHeading___Toc37585_2749589250"/>
      <w:bookmarkStart w:id="560" w:name="_Toc187"/>
      <w:bookmarkEnd w:id="559"/>
      <w:r>
        <w:rPr>
          <w:rtl w:val="true"/>
        </w:rPr>
        <w:t>آثار گناه در روح و روان انسان ها</w:t>
      </w:r>
      <w:bookmarkEnd w:id="560"/>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کردار انسان خواه نیک و خواه بد دارای پی آمد و نتیجه، در دنیا و آخرت است که این از مسلمات دین و علم و تجربه است و همچون بذری است که در مزرعه ی جهان کاشته می شود، اگر بذر گل بود، نتیجه اش گل است و اگر خار بود، نتیجه اش 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گناه و مداومت آن موجب تیرگی و واژگونی قلب و مسخ انسان از حالت انسانیت به حالت درنده خویی و حیوان صفتی می گردد، و نیز باعث گناهان بزرگ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گنهکاری که برای اولین بار لب به شراب می زند، چون مسلمان است، آشامیدن چند قطره از شراب برای او بسیار سخت است، ولی بار دوم کمی آسان می شود و وقتی زیاد تکرار شد، آشامیدن چند لیوان از آن برای او از آب خوردن آسان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گناه حتی گناهان بزرگ را برای انسان آسان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در این رابطه وجود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کان عاقبة الذین اساؤا السوأی ان کذبوا بآیات الله و کانوا بها یستهزءون؛ سپس سرانجام کسانی که اعمال بد مرتکب شدند به جایی رسید که آیات خدا را تکذیب کردند و آن را به سخریه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بسیار دیده شده که افرادی بر اثر تداوم گناه و طغیان، کارشان به کفر و انکار حق و به مسخره گرفتن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آثار شوم گناه است که دامن گیر گنهکار می گردد، چنان که مداومت بر کار های نیک و عبادات، موجب صفای دل و نورانیت بیشتر روح و جان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روایات زیر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پدرم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 ء افسد للقلب من خطیئة ان القلب لیواقع الخطیئة فما تزال به حتی تغلب علیه فیصیر اعلاه اسفله؛ چیزی بیشتر از گناه، قلب را فاسد نمی کند، قلب گناه می کند و بر آن اصرار می ورزد تا در برابر گناه به زمین می خورد و در نتیجه سرنگون و وارونه می گردد در چنین حالتی موعظه در آن اثر نمی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268</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هیچ چیزی به اندازه خطا و لغزش و گناهکاری روح را بیمار و فاسد نمی کند، روح پشت سر هم کار سیاه انجام می دهد تا آن جا که یکسره زیرورو می شود و فطرت بشری به یک حیوان درنده و بلکه بدتر از آن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این طور آمده که در هر روحی یک نقطه سفید هست، اگر آدمی گناهی بکند در آن نقطه سفید یک نقطه سیاه پیدا می شود، اگر از این گناه پشیمان شود و توبه کند آن نقطه تاریک محو می شود و اگر به گناه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بدهد آن نقطه سیاه توسعه پیدا می کند تا تمام آن سفیدی را بگیرد، همین که دیگر قسمت سفیدی باقی نماند سقوط این آدم قطعی است، امیدی به بازگشت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همین حدیث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معنای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مطففین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 درباره این ها سخن مگو، اعمال تاریک و سیاه این ها به صورت زنگاری بر روی قلبشان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حالت سقوط اخلاقی و روحی بشر را ذکر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اذنب الرجل خرج فی قلبه نکتة سوداء فان تاب انمحت و ان زاد زادت حتی تغلب علی قلبه فلا یفلح بعدها ابدا؛ وقتی که انسان گناه می کند، در قلب او نقطه ی سیاهی پدید می آید، اگر توبه کرد، آن نقطه پاک می شود و اگر بر گناه خود افزود آن نقطه گسترده می گردد به طوری که همه قلب او را فرا می گیرد و بعد از آن هرگز رستگار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هرگونه نکبت و بلا، خواه روحی و خواه جسمی از گناه سرچشمه می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 نکبة تصیب العبد الا بذنب؛ هیچ نکبتی به بنده نرسد مگر به خاطر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روایات بدست می آید که گناهان مختلف، دارای آثار روحی و روانی گوناگون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قساوت قلب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جفت الدموع الا لقسوة القلوب و ما قست القلوب الا لکثرة الذنوب؛ اشک چشم ها نخشکد مگر به خاطر قساوت و سختی دل ها و دل ها سخت نشود مگر بخاطر گناهان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استجابت دعا</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بنده از خدا حاجتی می خواهد، اقتضا دارد که زود یا دیر برآورده شود، سپس آن بنده گناهی انجام می دهد خداوند به فرشته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را روا مکن و او را محروم ساز زیرا در معرض خشم من درآمد و سزاوار محرومیت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271</w:t>
      </w:r>
      <w:r>
        <w:rPr>
          <w:rFonts w:eastAsia="IRNazanin" w:cs="IRNazanin"/>
          <w:color w:val="111111"/>
          <w:sz w:val="28"/>
          <w:szCs w:val="28"/>
          <w:rtl w:val="true"/>
          <w:lang w:bidi="fa-IR"/>
        </w:rPr>
        <w:t>).</w:t>
      </w:r>
      <w:bookmarkStart w:id="561" w:name="pg2928_18653"/>
    </w:p>
    <w:p>
      <w:pPr>
        <w:pStyle w:val="BookText"/>
        <w:rPr/>
      </w:pPr>
      <w:bookmarkEnd w:id="561"/>
      <w:r>
        <w:rPr>
          <w:rFonts w:ascii="IRNazanin" w:hAnsi="IRNazanin" w:eastAsia="IRNazanin"/>
          <w:color w:val="111111"/>
          <w:sz w:val="28"/>
          <w:sz w:val="28"/>
          <w:szCs w:val="28"/>
          <w:rtl w:val="true"/>
          <w:lang w:bidi="fa-IR"/>
        </w:rPr>
        <w:t>الحاد و انکار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گفتاری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المعاصی تستولی الضلال علی صاحبها حتی توقعه رد ولایة وصی رسول الله و دفع نبوة نبی الله و لا تزال بذلک حتی توقعه فی رد توحید الله و الالحاد فی دین الله؛ همانا گناهان گمراهی را بر گنهکار مسلط می نماید تا آن جا که او را به رد ولایت و امامت وصی رسول خدا و انکار نبوت پیامبر و به همین منوال انکار یکتایی خدا و الحاد و کفر در دین خدا، آلوده 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ها و اندرزها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حجت الاسلام قرائتی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اخلاق روح قرآن انسان گناه</w:t>
      </w:r>
    </w:p>
    <w:p>
      <w:pPr>
        <w:pStyle w:val="Heading3"/>
        <w:numPr>
          <w:ilvl w:val="2"/>
          <w:numId w:val="1"/>
        </w:numPr>
        <w:rPr/>
      </w:pPr>
      <w:bookmarkStart w:id="562" w:name="__RefHeading___Toc37587_2749589250"/>
      <w:bookmarkStart w:id="563" w:name="_Toc188"/>
      <w:bookmarkEnd w:id="562"/>
      <w:r>
        <w:rPr>
          <w:rtl w:val="true"/>
        </w:rPr>
        <w:t>مراتب نفس در احادیث</w:t>
      </w:r>
      <w:bookmarkEnd w:id="563"/>
    </w:p>
    <w:p>
      <w:pPr>
        <w:pStyle w:val="BookText"/>
        <w:rPr/>
      </w:pPr>
      <w:r>
        <w:rPr>
          <w:rFonts w:ascii="IRNazanin" w:hAnsi="IRNazanin" w:eastAsia="IRNazanin"/>
          <w:color w:val="111111"/>
          <w:sz w:val="28"/>
          <w:sz w:val="28"/>
          <w:szCs w:val="28"/>
          <w:rtl w:val="true"/>
          <w:lang w:bidi="fa-IR"/>
        </w:rPr>
        <w:t>مراتب نفس را چهار برشمرده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اماره که امر کننده به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أبرئ نفسی إن النفس لأمارة بالسوء إلا ما رحم ربی إن ربی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نفس خود را تبرئه نمی کنم، چرا که نفس همواره به بدی فرمان می دهد، مگر آن جا که پروردگارم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من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لوامه که پس از بدی ها از درون ما را ملامت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أقسم بالنفس اللوامة،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نفس ملامتگر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الهام کننده که پیش از انجام هر بدی الهام دهنده ما است به خباثت و پیامدهای آن عمل، کسانی که تقوا پیشه کنند به این مرتبه از نفس خواهند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ماسویها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نفس آدمی و آنکه او را سامان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فالهمها فجورها و تقویها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تشخیص فجور و تقوی را به وی الهام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مطمئنه نفسی است که خداوند از آن راضی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جان آرام یافته، به اطمینان رسیده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ارجعی الی ربک راضیه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پروردگارت بازگرد که تو از او خشنود و او از تو خشنود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اماره</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الأمارة المسولة تتملق تملق المنافق، وتتصنع بشیمة الصدیق الموافق، حتی إذا خدعت وتمکنت تسلطت تسلط العدو، وتحکمت تحکم العتو، فأوردت موارد السوء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بد فرمان ظاهر آرا، همچون منافق، چاپلوسی می کند و خود را چون دوستی سازگار و دلسوز جلوه می دهد و همین که فریب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یافت، چون دشمن مسلط می شود و با خودخواهی و قلدری فرمان می 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های بدی و هلاکت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إلیک أشکو نفسا بالسوء أمارة، وإلی الخطیئة مبادرة، وبمعاصیک مولعة،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العلل، طویلة الأمل، إن مسها الشر تجزع، وإن مسها الخیر تمنع، میالة إلی اللعب واللهو، مملوة بالغفلة والسهو، تسرع بی إلی الحوبة، وتسوفنی بالتوبة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من، به تو شکایت می کنم از نفسی که همواره به بدی فرمان می دهد و به سوی گناه می شتابد و به معاصی تو حریص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عذر و بهانه است و آرزوی دراز دارد، اگر به او گزندی رسد، بیتابی می کند و اگر خیر و برکتی رسدش، بخل می ورزد، شیفته بازی و سرگرمی است، آکنده از غفلت و بی خبری است، مرا به سوی گناه می شتاباند و در کار توبه امروز و فردا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ملامتگر یا وجدان بیدار</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سفارش به ابن مسعود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مسعود، أکثر من الصالحات والبر؛ فإن المحسن والمسی ء یندمان، یقول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ازددت من الحسنات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المسی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قصرت، وتصدیق 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اقسم بالنفس اللوامة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مسعود، کارهای شایسته و نیک بسیار به جای آر، زیرا نیکوکار و بدکار هر دو پشیمان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خوبی های بیشتری انجام می دادم و بدکار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مطلب، سخن خداوند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سوگند به نفس ملامتگر</w:t>
      </w:r>
      <w:r>
        <w:rPr>
          <w:rFonts w:eastAsia="IRNazanin" w:cs="IRNazanin"/>
          <w:color w:val="111111"/>
          <w:sz w:val="28"/>
          <w:szCs w:val="28"/>
          <w:rtl w:val="true"/>
          <w:lang w:bidi="fa-IR"/>
        </w:rPr>
        <w:t>»»</w:t>
      </w:r>
      <w:bookmarkStart w:id="564" w:name="pg2928_18655"/>
    </w:p>
    <w:p>
      <w:pPr>
        <w:pStyle w:val="BookText"/>
        <w:rPr/>
      </w:pPr>
      <w:bookmarkEnd w:id="56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282</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محمد محمدی ری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6386</w:t>
      </w:r>
      <w:r>
        <w:rPr>
          <w:rFonts w:eastAsia="IRNazanin" w:cs="IRNazanin"/>
          <w:color w:val="111111"/>
          <w:sz w:val="28"/>
          <w:szCs w:val="28"/>
          <w:rtl w:val="true"/>
          <w:lang w:bidi="fa-IR"/>
        </w:rPr>
        <w:t>-</w:t>
      </w:r>
      <w:r>
        <w:rPr>
          <w:rFonts w:eastAsia="IRNazanin" w:cs="IRNazanin"/>
          <w:color w:val="111111"/>
          <w:sz w:val="28"/>
          <w:szCs w:val="28"/>
          <w:lang w:bidi="fa-IR"/>
        </w:rPr>
        <w:t>6390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تقوی گناه آخرت عمل صالح</w:t>
      </w:r>
    </w:p>
    <w:p>
      <w:pPr>
        <w:pStyle w:val="Heading3"/>
        <w:numPr>
          <w:ilvl w:val="2"/>
          <w:numId w:val="1"/>
        </w:numPr>
        <w:rPr/>
      </w:pPr>
      <w:bookmarkStart w:id="565" w:name="__RefHeading___Toc37589_2749589250"/>
      <w:bookmarkStart w:id="566" w:name="_Toc189"/>
      <w:bookmarkEnd w:id="565"/>
      <w:r>
        <w:rPr>
          <w:rtl w:val="true"/>
        </w:rPr>
        <w:t>استحکام روح و جسم بر اثر رنج و سختی ها</w:t>
      </w:r>
      <w:bookmarkEnd w:id="566"/>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به عثمان بن حنیف نوشته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امامکم قد اکتفی من دنیاه بطمریه و من طعمه بقرصیه؛ آگاه باش که پیشوای شما از دنیای خود به دو جامه ژنده و از خوراکش به دو قرص نان بسنده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مردم باور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کانی بقائلکم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هذا قوت ابن ابی طالب، فقد قعد به الضعف عن قتال الاقران، و منازله الشجعان؛ گویا گوینده شما را می بینم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خوراک پسر ابی طالب این باشد، ضعف و سستی او را از نبرد با هماوردان باز می دارد و پیکار با دلاوران او را از پای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به این اعتراض فرضی جواب عجیبی می دهد،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 کنند که قانون طبیعی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دیگران دارند خلاف قانون طبیعی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الشجرة البریه اصلب عودا، و الرواتع الخضره ارق جلودا، والنابتات العذیة اقوی وقودا، و ابطا خمودا؛ آگاه باشید که درخت بیابانی چوبش سخت تر است و درختان سبز و نازپرورده خانگی پوستش نازک تر و درختانی که دیمی رشد می کنند چوبشان آتش افروزتر است و آتششان دیر خاموش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 زنده اعم از گیاه و حیوان و انسان هر چه بیشتر به او برسند، نازک نارنجی تر و ضعیف تر و ناتوان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کم تر به او برسند و بیشتر با مشکلات مواجه بشود نیرومندتر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کنید میان درخت های کوهی و جنگلی و درختهایی که در خانه هاست، میان بوته های جنگلی و صحرایی و بوته هایی که دست نوازشگر باغبان دائما مراقب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این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طور نیست که حتما باید روزی سه مرتبه غذا بخورد، اگر نخورد مریض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یک قدری با مشکلات روبرو بشود تا نیرومندتر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تاریخ است، تاریخ قطعی و مسلم، جنگ صفین، جنگ جمل، جنگ خوارج در زمانی صورت گرفت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شصت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مقدار نیرویی که در جوانی داریم از چهل سالگی به آن طرف تحلیل می رود، به پنجاه سالگی که می رسیم این قدر ضعیف و ناتوان هستیم که پیری را احساس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شصت سالگی با سی سالگی خودش فرقی نکرده است، اگر در جوانی با عمروبن عبدود نبرد می کند در سن شصت سالگی با کریز بن الصباح نبرد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علی مرد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این جور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نخعی که آن شجاعت ها را در جنگ صفین از خود نشان داده است، پیرمرد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است که در حدود شصت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همین مالک و عبدالله بن زبیر که جوان بود و بسیار هم شجاع بود با یکدیگر نبرد کردند، این قدر یکدیگر را زدند و دفاع کردند که دیگر از شمشیر کاری ساخته نبود، آخر کار به کشتی گیری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مالک عبدالله را به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عبدالله را به زمین زد عبدالله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اقتلونی و مالکا؛ هم مرا بکشید هم مالک را</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این ها را از یکدیگر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از قضیه گذشت و جنگ جمل خاتمه پیدا کرد، یک روز مالک با عایشه که خاله عبدالله بود ملاقات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روی گله و شکایت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روز با خواهرزاده من چنین و چنان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قسم خورد که سه شبانه روز بود غذا نخورده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چیزهایی که برای خودشان ننگ می دانستند این بود که در جنگ کشته بشوند و شکمشان پاره بشود و از شکم آن ها قاذورات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تا حد امکان کم غذا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چیزی خورده بودم، خواهرزاده ات جان سالم از دست من به در نمی برد</w:t>
      </w:r>
      <w:r>
        <w:rPr>
          <w:rFonts w:eastAsia="IRNazanin" w:cs="IRNazanin"/>
          <w:color w:val="111111"/>
          <w:sz w:val="28"/>
          <w:szCs w:val="28"/>
          <w:rtl w:val="true"/>
          <w:lang w:bidi="fa-IR"/>
        </w:rPr>
        <w:t>.</w:t>
      </w:r>
      <w:bookmarkStart w:id="567" w:name="pg2928_18657"/>
    </w:p>
    <w:p>
      <w:pPr>
        <w:pStyle w:val="BookText"/>
        <w:rPr/>
      </w:pPr>
      <w:bookmarkEnd w:id="567"/>
      <w:r>
        <w:rPr>
          <w:rFonts w:ascii="IRNazanin" w:hAnsi="IRNazanin" w:eastAsia="IRNazanin"/>
          <w:color w:val="111111"/>
          <w:sz w:val="28"/>
          <w:sz w:val="28"/>
          <w:szCs w:val="28"/>
          <w:rtl w:val="true"/>
          <w:lang w:bidi="fa-IR"/>
        </w:rPr>
        <w:t>در جنگ خندق مسلمانها از گرسنگی سنگ به شکم خودشان می بستند و مردانه هم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خارج از قانون خلقت و طبیعت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یک فلسفه روزه این است که انسان را از ناز پروردگی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روزهای اولی که روزه می گیرید، چون تازه می خواهید از قانون ناز پروردگی خارج بشوید، خیلی بی حال می شوید، ضعف شما را می گیرد، ولی روزهای آخر ماه می بینید با روزهایی که روزه نگرفته اید هیچ فرقی نکرده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خیالاتی که ما می کنیم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 عذرهای بسیاری از کسانی را که روزه می خورند قبول ندارند، می گویند روزه خورهایی که به بهانه این که مریضند روزه نمی گیرند، چون روزه نمی گیرند ضعیف می شوند و چون ضعیف می شوند، این ضعفشان را مانع روزه گرفتن می پندارند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نیازهای زمان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انسان روزه فلسفه احکام تاریخ اسلام رنج پایداری</w:t>
      </w:r>
    </w:p>
    <w:p>
      <w:pPr>
        <w:pStyle w:val="Heading3"/>
        <w:numPr>
          <w:ilvl w:val="2"/>
          <w:numId w:val="1"/>
        </w:numPr>
        <w:rPr/>
      </w:pPr>
      <w:bookmarkStart w:id="568" w:name="__RefHeading___Toc37591_2749589250"/>
      <w:bookmarkStart w:id="569" w:name="_Toc190"/>
      <w:bookmarkEnd w:id="568"/>
      <w:r>
        <w:rPr>
          <w:rtl w:val="true"/>
        </w:rPr>
        <w:t>پرسش و پاسخ هایی پیرامون مباحث معرفة النفس</w:t>
      </w:r>
      <w:bookmarkEnd w:id="569"/>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علم النفس و معرفة النفس را بیان فرمایید؟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فنی گفته می شود که از نفس و مسایل نفس از راه مشاهده و عیان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نفس از راه علم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راه معرفة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شهودی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معرفة النفس</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مراد از معرفة النفس این است که انسان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و صورت بالشهود و العیان مشاهده نماید یا این که مراد غیر از این می باشد؟ در هر صورت مستدعی است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آیات و اخبار به آن امر شده است، بیان فرمایید؟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اول است؛ یعنی شناخت شهودی نسبت به نفس مجرد از ماده و این که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مجرد از 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است؛ زیرا نفس انسان، خود صورت اوست و غرض از معرفت نفس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روایات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عرفان نفس و معرفت پروردگار</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حدیث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الشریعه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دوازده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مصابیح الانوار مرحوم سیدعبدالله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چه ارتباطی بین عرفان نفس و شناسایی رب است، و جه ارتباط را بیان فرمایید؟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روایت این 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دوازده معنا که برای این روایات ذکر شده، به طوری که یادم می آید هیچ کدام معنای دقیق روایت نیست، فقط وجهی را که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شده می توان معنای ظاهری روایت قرار داد و ارتباط در مابین عرفان نفس و شناسایی رب در این راه است که نفس موجودی است و معلول حق تعالی و در مقابل حق تعالی هیچ گونه استقلالی ندارد و هر چه دارد از آن خداست و مشاهده چنین موجودی، بی مشاهده حق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معرفت و لقای پروردگار</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بسیاری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خلقت ائمه اطهار و مقام نورانیت ایشان رسیده که از بعضی آن ها بر می آید نخستین مخلوقات پروردگار،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احادیث دیگر و زیارات جامعه چنین مستفاد می شود که آن حضرات، اسماء الله، وجه الله، یدالله، جنب الله می باشند، با توجه به این احادیث، آیا می توانیم بگوییم مراد از معرفت و لقای پروردگار، همان معرفت معصومین علیهم السلام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معرفتی بالنورانیة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می شود چگونگی جمع بین این احادیث و احادیثی که در معرفت پروردگار صریح است را بیان فرمایید؟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نورانیت حضرات، مقام کمال ایشان است که بالاترین مرتبه کمال ممکن می باشد و این که وارد شده که آن 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الله، وجه الله، یدالله، جنب الله می باشند که عمیق ترین بحث های توحیدی است و بیان تفصیلی آن در این مختصر نمی گنجد – آنچه به طور خلاصه در لفافه اصطلاح علمی می توان بیان کرد این است که آن حضرات مظهر تام اسماء و صفات خداوندی بوده دارای ولایت کلیه و مجرای فیض الهی می باشند، شناختن ایشان، شناخت خدا – عز اسمه –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نفس کلید معرفت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لقائیه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جواد آقاملکی مسطور است، فکر در معرفة النفس، مفتاح معرفة الرب است، با توجه به این که نفس از مجردات است، آیا فکر می تواند به مجردات راه پیدا نماید یا خیر؟ در صورت امکان آن، مستدعی است طریق فکر را واضح تر از آنچه در آن رساله ضبط شده بیان فرمایید؟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در مجردات راه پیدا می کند، چنان که در مادیات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در بخش مجردات مسایل زیادی در مجردات حل شده است، ولی مراد از فکر در این جا غیر از معنای معروف آن است و آن این است که در جایی خلوت و بی سر و صدا، آرام نشسته و چشم ها را پوشیده به صورت خود توجه کند، مانند کسی که در آیینه به صورت خود نگاه می کند و از هر صورت خیالی که به ذهن او خطور می کند، اعراض نموده فقط به صورت خود نگاه کند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مقام خودشناسی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خارج از مذهب تشیع و نیز خارج از دین اسلام هستند، می توانند با عبادات و ریاضات مخصوص به مذهبشان،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شوند؟ در صورت امکان مسلم است کسی که خود را شناخت، خدا را شناخته و در نتیجه به غایت و هدف دین مقدس اسلام که توحید است، نایل شده و از راهی غیر از دستورات اسلامی به هدف رسیده است، آیا این فرض امکان پذیر است یا خیر؟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دانشمندان این فرض را امکان پذیر می دانند، ولی ظواهر مدارک اصلی از کتاب و سنت، نسبت به این فرض روی موافق نشان نمی دهند، مگر این که همچو مجاهد مفروض را مستضعف در مقدمات فرض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یاد خدا چیست؟</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آیات قرآن به آن امر شده چیست؟ آیا یاد خداوند، یاد اولیای حق و یاد نعمت های حق است یا خیر؟ غرض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فرمایید؟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یاد کردن واضح است و مراد از یاد کردن خدا ابتدا یاد کردن اوست در هر فعل و ترکی از اعمال و آوردن فعل یا ترک آن، آن طوری که خدا می خواهد و بالاتر از آن دیدن خود است در برابر خدا دائما و بالاتر از آن دیدن خداست در برابر خود، به نحوی که مناسب با ساحت مقدس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تهذیب اخلاق و فعالیت اجتماعی</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در زمان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آن حضرت از نظر عکس العمل اجتماعی بر دو گروه تقسیم شدند،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از جار و جنجال ها و غوغای اجتماع و کشمکش های دوران، به دور و فقط به اصلاح خویش و تهذیب نفس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اویس قرنی، کمیل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رکاب آن حضرت شهید شدند و یا این که به دست دیگری به قتل رسیده و یا بالاخره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کسانی بودند که برعکس طایفه نخستین، در گیر و دارهای اجتماع وارد شده و همه جا مشغول فعالیت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و امثال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جبهه در قرون اخیر نیز وجود داشته؛ از گروه اول مرحوم حاج ملاحسینعلی همدانی و تلامیذ خاصش و از گروه دوم مرحوم آقاشیخ محمدحسین کاشف الغطاء و سید شرف الدین جبل عاملی را می 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این است که آیا تهذیب اخلاق در متن جامعه است و یا این که احتیاج به عزلت و تنهایی دارد؟ و کدام یک از این دو روش مورد توجه اسلام و پیشوایان بوده و در راه پیشبرد اهداف عالیه اسلام مؤثرتر است؟</w:t>
      </w:r>
      <w:bookmarkStart w:id="570" w:name="pg2928_18661"/>
    </w:p>
    <w:p>
      <w:pPr>
        <w:pStyle w:val="BookText"/>
        <w:rPr/>
      </w:pPr>
      <w:bookmarkEnd w:id="570"/>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لابلای کتاب و سنت دستگیر می شود این است که اسلام، کمال خداشناسی و خلوص بندگی می خواهد، به طوری که انسان به غیر خدا – عزاسمه –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گونه 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از این استکمال هرچه میسور است مطلوب است، کم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حق تقاته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سزاوار خداست تقوا پیشه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ففروا الی الله انی لکم منه نذیر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خدا بگریزید که من شما را از طرف او بیم دهنده ای آشکارم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اسلام دینی است اجتماعی که رهبانیت و عزلت را الغا نموده، کسانی که به تهذیب نفس و تکمیل ایمان و خداشناسی مشغول هستند، کمال را در متن اجتماع با مشارکت با دیگران باید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شدگان ائمه هدی علیهم السلام نیز در صدر اسلام همین رویه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که درجه دهم ایمان را داشت در مداین حکومت می کرد و اویس قرنی که ضرب المثل کمال و تقوا بود، در جنگ صفین شرکت کرد و در رکاب امیرالمؤمنین علیه السلام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انسان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نفس اسلام اخلاق عرفان خداشناسی شناخت</w:t>
      </w:r>
    </w:p>
    <w:p>
      <w:pPr>
        <w:pStyle w:val="Heading3"/>
        <w:numPr>
          <w:ilvl w:val="2"/>
          <w:numId w:val="1"/>
        </w:numPr>
        <w:rPr/>
      </w:pPr>
      <w:bookmarkStart w:id="571" w:name="__RefHeading___Toc37593_2749589250"/>
      <w:bookmarkStart w:id="572" w:name="_Toc191"/>
      <w:bookmarkEnd w:id="571"/>
      <w:r>
        <w:rPr>
          <w:rtl w:val="true"/>
        </w:rPr>
        <w:t>بقای شخصیت انسان در روز قیامت</w:t>
      </w:r>
      <w:bookmarkEnd w:id="572"/>
    </w:p>
    <w:p>
      <w:pPr>
        <w:pStyle w:val="BookText"/>
        <w:rPr/>
      </w:pPr>
      <w:r>
        <w:rPr>
          <w:rFonts w:ascii="IRNazanin" w:hAnsi="IRNazanin" w:eastAsia="IRNazanin"/>
          <w:color w:val="111111"/>
          <w:sz w:val="28"/>
          <w:sz w:val="28"/>
          <w:szCs w:val="28"/>
          <w:rtl w:val="true"/>
          <w:lang w:bidi="fa-IR"/>
        </w:rPr>
        <w:t>پرسش</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علمی تردیدی نیست که بدن انسان پس از مرگ و دفن، تحت عواملی تبدیل به نیترات و ازت می شود و قسمتی از آن در خاک جذب می گردد و همین مواد پس از زراعت، در محصولات کشاورزی جذب می شود و با مصرف آنها توسط انسان های زنده، همان مواد باعث رشد و نمو انسان های زنده گشته و تشکیل دهنده سلول های بدن فرد جدید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رستاخیز هنگام احیای مجدد انسان، کمبود مواد سازنده بدن فرد اول چطور جبران می گردد؟ اگر با همان مواد اولیه تکمیل شود، بدن فرد ثانوی دچار نقص می گردد؟ و اگر تکمیل نگردد، بدن فرد نخستین ناقص خواهد ماند؟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راه تحقیقات علمی به ثبوت رسیده که اجزای بدن انسان در طول عمر در معرض تحلیل و تغییر است و در هر چند سال یک بار، از فرق تا قدم به کلی عوض شده مغایر اجزای قبلی می شود و در عین حال شخص انسان به عینه همان شخص سابق می باشد و تغییر اجزای بدن هیچ تأثیری در بطلان شخصیت وی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هر یک از ما ها که مثلا پنجاه و شصت سال یا کمتر و بیشتر عمر کرده عینا از خود مشاهده می کند که همان شخص انسان است که روزی کودک و روزی جوان بود و اکنون پیر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حقیقتی که از آن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 کند و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هیچ گونه تغییری نیافته و ثابت است و همچنین جرم و جنایتی را که شخص در جوانی انجام می دهد، در پیری به سبب ارتکاب آن مجازات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 شخصیت انسان با نفس اوست نه با بدن او و از میان رفتن مقداری از ماده بدنی با فرض تعلق همان نفس شخصیت انسان را تغییر نمی دهد و اگر روز رستاخیز نفس انسان به هر کدام از بدن هایی که اجزای آن ها عوض شده و از بین رفته تعلق یابد، یا کمبودی داشته باشد و با اجزای دیگری تتمیم یابد، بدن انسان همان بدن دنیوی و انسان به عینه همان شخص انسان دنیوی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انسان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کلیــد واژه هــا</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قیامت بدن انسان نفس شخصیت انسانی خلقت خدا روح علم</w:t>
      </w:r>
      <w:bookmarkStart w:id="573" w:name="pg2928_18663"/>
    </w:p>
    <w:p>
      <w:pPr>
        <w:pStyle w:val="Heading3"/>
        <w:numPr>
          <w:ilvl w:val="2"/>
          <w:numId w:val="1"/>
        </w:numPr>
        <w:rPr/>
      </w:pPr>
      <w:bookmarkStart w:id="574" w:name="__RefHeading___Toc37595_2749589250"/>
      <w:bookmarkStart w:id="575" w:name="_Toc192"/>
      <w:bookmarkEnd w:id="573"/>
      <w:bookmarkEnd w:id="574"/>
      <w:r>
        <w:rPr>
          <w:rtl w:val="true"/>
        </w:rPr>
        <w:t>تناسخ و مسائل پیرامون آن و پاسخ علامه طباطبایی</w:t>
      </w:r>
      <w:bookmarkEnd w:id="57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پیش در تبریز، در یک محفل ادبی، یکی از دوستان ضمن بحث درباره جبر و تفویض و چگونگی تعیین مقدرات بشر، می گفت انسان هشتاد تا صد مرتبه به این دنیا می آید و می رود، البته نه به صورت جماد و نبات و حیوان، بلکه به صورت انسان، تا مقدراتش از روی پرونده اعمال قبلی تعیین گردد وگرنه صحیح نبود که بشر را یک مرتبه به کره خاکی بیاورند و این همه رنج و زحمت را متحمل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یک بار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 شد و به زمین منتقل گردید، از دنیا رفت و دوباره برگردانده شد تا مطابق اعمال قبلی، با او رفتار شود و همچنان این وضع ادامه می یابد تا هشتاد یا صد مرتبه تکرار می شود و هر بار به نوعی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عالم، حاکم، محکوم، مریض، سالم، زشت،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طی مراحل و امتحانهای گوناگون، به آنچه باید، استحقاق کامل پیدا می کند و روی همین اصل، همان طور که قرآن می فرماید، هیچ کس در روز قیامت به پرونده اعمال خود اعتراض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اگر غیر از این بود، عین ظلم بود که یکی پیغمبر باشد و دیگر شمر، یکی صالح باشد و یکی قاتل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 بیان دوست ما درباره موضوع استحقاق بود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بعدی که باز به مسأله اول برمی گردد این بود که باز 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و زندگی یک بار باشد، اکثریت مردم استحقاق بهشت و جهنم را نخواهند یافت و اغلب مردم در حد وسط قرار خواهند گرفت؛ چون اعمال خیر و بد آنها غالبا مساوی خواهد شد و عملا نه اهل بهشت خواهند بود نه اهل جهنم، در صورتی که قرآن مردم را به دو دسته تقسیم می کند؛ بهشتی و دوزخی، ولی اگر انسان هشتاد یا صد مرتبه به دنیا بیاید و مرتکب اعمالی بشود، به علت داشتن شرایط مساوی و وقت کافی برای انجام دادن اعمال، یک طرفی خواهند شد و این استحقاق بهشت یا جهنم، آن وقت عادلانه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 دارد درباره این موضوع به طور تفصیل پاسخ لازم را مرقوم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عودت روح بعد از مفارقت از بدن به دنیا، معروف است به مسأله تناسخ و قایل اصلی آن بت پرستان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زندگی دنیا اگر از تعلقات دنیایی پاک شد در خدا فانی می شود و در صف خدایان قرار می گیرد و در غیر این صورت اگر شخصی است صالح، روح وی پس از مفارقت از بدن، به بدن دیگر متعلق می شود که زندگی کامروا و متنعم دارد و ثواب عملهای صالح او همان اقسام تنعم است که در بدن دوام دارد و همچنین بعد از بدن دوم به سوم و از سوم به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اوضاع زندگی روح در هر بدنی، پاداش اعمالی است که در بدن قبلی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شخصی است متمرد و معصیتکار، روح او بعد از مفارقت از بدن دوم در بدن سوم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روح بعد از هر بدن به بدنی دیگر و چشیدن جزای اعمال سابق در هر بدن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روح به طور بی نهایت دوام دارد و از این روی، آنها روز قیامت و مجازات اخروی را منکرند و باید هم بنا به این قول منکر باشند؛ زیرا اقتضای ذاتی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جزای اعمال هر بدن اوضاعی است که در بدن لاحق پیش خواهد آمد و دیگر زمینه ای برای مجازات روز قیامت نمی ماند و لازمه دیگر این قول این است که عالم انسانی را دایمی می دانند و برای این عالم موجود، عمر نامتناهی قایلند</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این که به نظرشان روح انسان گاهی تنزل کرده به بدن حیوانی و از آن پس به بدن نباتی و بعد به جمادی تعلق می پذیرد، ولی این دوست شما بدنهای تناسخی را به صد تا هشتاد بدن محدود می کند و به قیامت و حشر قایل است و تعلق روح به بدن بعدی را برای تهیه استحقاق می دانند نه برای پاداش و جزای عملهای گذشته، با این همه برای نوع انسان بدء تاریخی؛ یعنی پدر مشخص قایل نیست و به قرآن معتقد است، توجهی که برای قول خودش کرده این است که هر انسانی در دنیا باید صد مرتبه تا هشتاد مرتبه بعد از مرگ به دنیا برگشته عمر کند تا هر مرتبه با وضع زندگی تازه ای که با شرایط جدیدی برایش پیدا می شود رو به رو شده طبق آنها طاعت یا معصیت کند، وقتی که همه شرایط برایش پیش آمد، مقدراتش از ثواب یا عقاب معین گردد تا روز قیامت طبق استحقاق جزای عمل خود را ببیند وگرنه با مجرد جبر و تفویض، استحقاق به دست نمی آید و مقدرات اخروی بشر معین نمی 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خدای متعال ظالم باشد که یکی را پیغمبر و یکی را شمر آفریده، یکی را خوشبخت و یکی را بدبخت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کرده و خدا از ظلم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افراد بشر در دنیا از زندگی خود شاکی و ناراضی هستند، ولی روز قیامت که نامه عمل هر کسی را به دستش می دهند، از هیچ کس صدای شکایت درنمی آید، این نه از ترس خداست؛ زیرا اگر خدا با قهر انسان را خاموش کرده و نگذارد حرف بزند، ظلم لازم می آید بلکه از این جهت است وقتی که نامه عمل را دید اعمال خود را می بیند که هر دفعه در هر شرایط که آمده، باز نافرمانی کرده است، این است که صدایش درنمی آید، قرآن کریم هم شاهد این موضوع است که صدای هیچ کس درنمی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بشر به دو قسمت اهل بهشت و اهل جهنم قسمت خواهند شد، اگر آمدن به دنیا یکمرتبه باشد اکثر مردم استحقاق بهشت و جهنم را نخواهند داشت؛ زیرا در یک مرتبه، شرایط برای همه به طور متساوی نیست؛ دزد فقیر می تواند بگوید من اگر غنی بودم دزدی نمی کردم و مرد زناکار می گوید من اگر زن داشتم زنا نمی کردم، فقط در صورت صد تا هشتاد مرتبه آمدن و رفتن و دیدن همه شرایط است که استحقاق تمام می شود، با این همه بیشتر از دو دسته بودن مردم، مخالف صریح قرآن کریم است در دو دستگی مردم</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خلاصه قول این شخص که نقل فرموده اید، ولی قولی است از هر جهت باطل؛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تا صد مرتبه بودن عدد بازگشت به دنیا سخنی است که هیچ دلیلی ندارد؛ گذشته از این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آیات بی شماری در خصوص زندگی دنیا و عمل انسان و جزای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تناسخ و هشتاد تا صد مرتبه بودن آن نیست، بلکه زندگی دنیا را یک واحد می شمارد؛ چنان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کنتم امواتا فاحیاکم ثم یمیتکم ثم یحییکم ثم الیه ترجعون؛ با آن که بی جان بودید پس شما را جان بخشید و دیگر بار شما را می میراند و باز جانتان می دهد و آن گاه به سوی او باز گردانده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أمتنا اثنتین و احییتنا اثنتین فاعترفنا بذنوبنا فهل الی خروج من سبیل؛ می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 بار میراندی و دوبار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گناهانمان اعتراف کردیم، پس آیا راهی به سوی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زبان اهل جهنم نقل شده و یک مرتبه میرانیدن برای دنیا و یک مرتبه دیگر برای برزخ را اثبات می کند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برخلاف آنچه که دوست شما گفته اگر مسأله جبر و اختیار حل نشود، با هشتاد تا صد مرتبه به دنیا آمدن، مقدرات انسان معین نمی شود و فرض کنید انسانی صد مرتبه به دنیا برگشته و معصیتی را مانند قتل نفس در همه شرایط انجام داده باشد، اگر قایل به جبر باشیم جرمی ثابت نمی شود، صد مرتبه برگشتن در ثبوت جرم تأثیری ندارد و باز کیفر و عذاب این شخص ظلم است ولی اگر قایل به اختیار باشیم، چنان که با ذوق عقلانی خود می فهمیم که کسی که عاقل و بالغ است اگر به اختیار خود کار ناشایسته ای انجام دهد، مجرم و مسئول است و یک مرتبه تحقق معصیت در ثبوت جرم کافی است و صد و یا هشتاد مرتبه تحقق آن در جمع شرایط مختلفه لازم نیست، همین طور تحقق معصیت در زندگی اول کافی است و ضمیمه شدن زندگیهای بعدی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 مرتبه زندگی بود، ظلم لازم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درست نیست؛ زیرا اگر فعل را به اختیار انجام داده و جرم است، مسئولیت و کیفر دارد و اگر جرم نیست صد مرتبه هم در شرایط مختلف به وجود آید، جرم نیست و کیفر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یکی را پیغمبر و یکی را شمر خلق فرموده، عذاب کردن شمر ظلم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است؛ خدا شمر را یک انسان عادی آفرید ولی او به اختیار خود شمر ظالم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وی ظلم ندارد، ولی ظالم از آب درآمدن وی مربوط به خودش است نه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زندگی یک مرتبه بود، انسانها نظر به این که از زندگی ناراضی هستند، روز قیامت صدایشان درمی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اشتباه است؛ زیرا ناراضی بودن از زندگی، خود یک جرم دیگری است و البته هیچ انسانی نمی خواهد روز قیامت پرده از روی جرمهای وی برداشته شود، آنچه خدا از نعمت به انسان داده فضل و رحمت است و آنچه نداده صاحب اختیار است، ما از خدای آفرینش نه طلبکاریم و نه سند رسمی گرفته ایم که هرچه دلمان می خواهد به ما بدهد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زندگی یک مرتبه بود مردم روز قیامت از دو قسم بیشتر بودند؛ زیرا بیشتر مردم خیر و شر اعمالشان مساوی است و آن وقت نه اهل بهشت بودند و نه اهل جهنم و این خلاف صریح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اشتباه دیگری است و گویا مرادش این است که چون اکثر مردم در شرایط متساوی قرار نمی گیرند، نمی شود آورنده جرم را به جرم محکوم کرد و همچنین انجام دهنده طاعت را نیکوکار محسوب داشت، در نتیجه اکثر مردم نه نیکوکارند نه بدکار و نمی شود گفت بهشتی هستند و نمی شود گفت جهنمی، ناگزیر قسم سوم هستند، در حالی که قسم سوم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قایل از این نکته غفلت کرده که به حسب حکم صریح عقل، شرایط این که فعل، طاعت یا معصیت محسوب شود و پاداش خوب یا بد داشته باشد، بلوغ و عقل و عمد و اختیار است، همین که فعل معصیت؛ مثلا با این شرایط انجام گرفت، برای اولین بار جرم دارای پاداش شمرده می شود، شرایط دیگر زندگی به هیچ وجه دخالت ندارند، این است حکم عقل که عقلای بشر نیز متابعت آن را در محیطهای زندگی خود دارند و در شریعت مقدسه اسلام همین شرایط اعتبار شده و در قرآن کریم نیز در هر طاعت و معصیت مجرد تحققش میزان گرفته شده و با صد مرتبه یا هشتاد مرتبه در شرایط مختلف قید نشده، آیات توبه از معصیت نیز شامل معصیت برای اولین مرتبه وقوع می باشد و همچنین آیات احکام، بدون این که با همه شرایط مفید باشد و از همه اینها روشن تر آیات حدود است</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معصیتهایی که در اسلام حدودی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قصاص و تازیانه دارند، اگر برای اولین بار جرم نبود، اجرای حدود برای آنها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که فعل در اولین بار جرم باشد و حجت خدایی بر آن قائم شود ولی در آخرت جرم بودنش ثابت نشود و حجت سقوط کند؟ از این مقدمات روشن می شود که اکثریت مردم در نشأه اول زندگی هیچ لزومی ندارد که قسم سوم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بهشتی و نه 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فرضا جماعتی پیدا شوند که گناه و ثوابشان مساوی است و بهشتی و جهنمی بودنشان مسجل نشود، نظر به این که مؤمن هستند و اعتقادشان مرضی است وگرنه اهل جهنم بودند،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آیات کثیره قرآنی که کفار را مخلد در نار معرفی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موجب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یشفعون الا لمن ارتضی؛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شفاعت شافعین می باشند</w:t>
      </w:r>
      <w:r>
        <w:rPr>
          <w:rFonts w:eastAsia="IRNazanin" w:cs="IRNazanin"/>
          <w:color w:val="111111"/>
          <w:sz w:val="28"/>
          <w:szCs w:val="28"/>
          <w:rtl w:val="true"/>
          <w:lang w:bidi="fa-IR"/>
        </w:rPr>
        <w:t>.</w:t>
      </w:r>
      <w:bookmarkStart w:id="576" w:name="pg2928_18669"/>
    </w:p>
    <w:p>
      <w:pPr>
        <w:pStyle w:val="BookText"/>
        <w:rPr/>
      </w:pPr>
      <w:bookmarkEnd w:id="576"/>
      <w:r>
        <w:rPr>
          <w:rFonts w:ascii="IRNazanin" w:hAnsi="IRNazanin" w:eastAsia="IRNazanin"/>
          <w:color w:val="111111"/>
          <w:sz w:val="28"/>
          <w:sz w:val="28"/>
          <w:szCs w:val="28"/>
          <w:rtl w:val="true"/>
          <w:lang w:bidi="fa-IR"/>
        </w:rPr>
        <w:t>و اما تقسیم بندی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انسانها را از نقطه نظر عاقبت امر، به دو قسم تقسیم کرده است اهل سعادت و بهشت و اهل شقاوت و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فاما الذین شقوا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الذین سعدوا؛ و اما کسانی که تیره بخت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نیکبخت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حساب و سایر اوضاع روز قیامت سه قسم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عمل صالح و اعتقاد مرضی و عکس آن و جماعت مستضعفین که در دنیا حجت بر ایشان تمام نشده، اینان اهل حساب و سؤال هستند و کارشان به خدا مانده تا در حقشان چه امر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ءاخرون مرجون لامر الله اما یعذبهم و إما یتوب علیهم؛ و عده ای دیگر کارشان به مشیت خدا واگذار شده است که یا عذابشان می کند یا توبه شان را می 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نظر دیگر، اهل سعادت را به اصحاب میمنه و سالقین قسمت فرموده و اقسام را سه قسم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کنتم ازواجا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فاصحاب المیمنة ما اصحاب المیمنة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المشئمة ما اصحاب المشئمة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والسابقون السابقون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المقربون؛ و شما سه دسته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سعادت، چه اهل سعادتی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بختان، چه تیره بختانی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پیشگامان که پیشگامند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مقربانند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محمدحسین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انسان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بهشت دنیا قیامت روح قرآن تناسخ بدن انسان دوزخ</w:t>
      </w:r>
    </w:p>
    <w:p>
      <w:pPr>
        <w:pStyle w:val="Heading3"/>
        <w:numPr>
          <w:ilvl w:val="2"/>
          <w:numId w:val="1"/>
        </w:numPr>
        <w:rPr/>
      </w:pPr>
      <w:bookmarkStart w:id="577" w:name="__RefHeading___Toc37597_2749589250"/>
      <w:bookmarkStart w:id="578" w:name="_Toc193"/>
      <w:bookmarkEnd w:id="577"/>
      <w:r>
        <w:rPr>
          <w:rtl w:val="true"/>
        </w:rPr>
        <w:t>اختلاف فلاسفه الهی با فلاسفه مادی در مسئله روح</w:t>
      </w:r>
      <w:bookmarkEnd w:id="578"/>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انسان با سنگ و چوب بی روح فرق دارد شکی نیست، زیرا ما به خوبی احساس می کنیم که با موجودات بی جان و حتی با گیاهان تفاوت داریم، ما می فهمیم، تصور می کنیم، تصمیم می گیریم، اراده داریم، عشق می ورزیم، متنفر می شویم،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گیاهان و سنگ ها هیچ یک از این احساسات را ندارند، بنابراین میان ما و آن ها یک تفاوت اصولی وجود دارد و آن داشتن روح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مادی ها و نه هیچ دسته ای دیگر هرگز منکر اصل وجود روح و روان نیستند و به همین دلیل همه آن ها روان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پسیکولوژی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روانکاوی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پسیکانالیزم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علم مثبت می شناسند، این دو علم گرچه تقریبا از جهاتی مراحل طفولیت خود را طی می کنند ولی به هر حال از علومی هستند که در دانشگاه های بزرگ دنیا به وسیله استادان و دانش پژوهان تعقیب می شوند و همان طور که خواهیم دید، روان و روح دو حقیقت جدای از هم نیستند بلکه مراحل مختلف یک واقعیتند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سخن از ارتباط روح با جسم است و تأثیر متقابل این دو در یکدیگر بیان می شود نام روان بر آن می گذاریم و آن جا که پدیده های روحی جدای از جسم مورد بحث قرار می گیرند، نام روح را به کار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هیچ کس انکار نمی کند که حقیقتی به نام روح و روان در ما وجود دارد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باید دید جنگ دامنه دار میان ماتریالیست ها از یک سو و فلاسفه متافیزیک و روحیون از سوی دیگر در کجاست؟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الهی و فلاسفه روحیون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موادی که جسم انسان را تشکیل می دهد، حقیقت و گوهر دیگری در او نهفته است که از جنس ماده نیست، اما بدن آدمی تحت تأثیر مستقیم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یک حقیقت ماورای طبیعی است که ساختمان و فعالیت آن غیر از ساختمان و فعالیت جهان ماده است، درست است که دائما با جهان ماده ارتباط دارد ولی ماده و یا خاصیت ماده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 مقابل، فلاسفه مادی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موجودی مستقل از ماده به نام روح یا نام دیگر سراغ نداریم، هر چه هست همین ماده جسمانی و یا آثار فیزیکی و شیمیایی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دستگاهی به نام مغز و اعصاب داریم که بخش مهمی از اعمال حیاتی ما را انجام می دهند و مانند سایر دستگاه های بدن مادی هستند و تحت قوانین ماده فعالیت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غده هایی در زیر زبان داریم به نام غده های بزاق که هم فعالیت فیزیکی دارند و هم شیمیایی، هنگامی که غذا وارد دهان می شود، این چاه های آرتزین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خودکار و کاملا اتوماتیک شروع به کار می کنند و چنان حسابگرند که درست به همان اندازه که آب برای جویدن و نرم کردن غذا لازم است روی آن می پاشند، غذاهای آبدار، کم آب، خشک، هر کدام به ندازه نیاز خود، سهمیه ای از آب دهان دریافت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اسیدی خصوصا هنگامی که زیاد غلیظ باشند، فعالیت این غده ها را افزایش می دهند تا سهم بیشتری از آب دریافت دارند و به اندازه کافی رقیق شوند و به دیوارهای معده زیانی نرسانند</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هنگامی که غذا را فرو بردیم فعالیت این چاه ها خاموش می گردد، خلاصه نظام عجیبی بر این چشمه های جوشان حکومت می کند که اگر یک ساعت تعادل و حساب آن ها به هم بخورد، یا دائما آب از لب و لوچه ما سرازیر است و یا به اندازه ای زبان و گلوی ما خشک می شود که لقمه در گلوی ما 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فیزیکی بزاق است ولی می دانیم کار مهم تر بزاق، کار شیمیایی آن است، مواد مختلفی با آن آمیخته است که با غذا ترکیب می شوند و زحمت معده را کم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ماتریالیست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اعصاب و مغز ما شبیه غده های بزاقی و مانند آن دارای فعالیت های فیزیکی و شیمیایی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مجموع فیزیکو شیمیایی به آن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فعالیت های فیزیکو شیمیایی است که ما نام آن را پدیده های روحی و یا روح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مشغول فکر کردن هستیم یک سلسله امواج الکتریکی مخصوص از مغز ما برمی خیزد، این امواج را امروز با دستگاه هایی می گیرند و روی کاغذ ثبت می کنند، مخصوصا در بیمارستان های روانی با مطالعه روی این امواج راههایی برای شناخت و درمان بیماران روانی پیدا می کنند، این فعالیت فیزیکی مغز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سلول های مغز به هنگام فکر کردن و یا سایر فعالیت های روانی دارای یک رشته فعل و انفعالات شیمیایی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و پدیده های روحی، چیزی جز خواص فیزیکی و فعل و انفعالات شیمیایی سلول های مغزی و عصبی ما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این بحث چنین نتیجه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فعالیت غده های بزاقی و اثرات مختلف آن قبل از بدن نبوده و بعد از آن نیز نخواهد بود، فعالیت های روحی ما نیز با پیدایش مغز و دستگاه اعصاب، موجود می شوند و با مردن آن، می 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خواص جسم است، پس مادی است و جنبه ماورای طبیعی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مشمول تمام قوانینی است که بر جسم حکومت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بدون بدن وجود مستقلی ندارد و نمی تواند داشته باشد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مادی ها بر عدم استقلال روح</w:t>
      </w:r>
    </w:p>
    <w:p>
      <w:pPr>
        <w:pStyle w:val="BookText"/>
        <w:rPr/>
      </w:pPr>
      <w:r>
        <w:rPr>
          <w:rFonts w:ascii="IRNazanin" w:hAnsi="IRNazanin" w:eastAsia="IRNazanin"/>
          <w:color w:val="111111"/>
          <w:sz w:val="28"/>
          <w:sz w:val="28"/>
          <w:szCs w:val="28"/>
          <w:rtl w:val="true"/>
          <w:lang w:bidi="fa-IR"/>
        </w:rPr>
        <w:t>مادی ها برای اثبات مدعای خود و این که روح و فکر و سایر پدیده های روحی همگی مادی هستند، یعنی از خواص فیزیکی و شیمیایی سلول های مغزی و عصبی می باشند شواهدی آورده 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می توان نشان داد که با از کار افتادن یک قسمت از مراکز یا سلسله اعصاب، یک دسته از آثار روحی تعطیل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آزمایش شده که اگر قسمت های خاصی از مغز کبوتر را برداریم نمی میرد ولی بسیاری از معلومات خود را از دست می دهد، اگر غذا به او بدهند می خورد و هضم می کند و اگر ندهند و تنها دانه را در مقابل او بریزند نمی خورد و از گرسنگی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پاره ای از ضربه های مغزی که بر انسان وارد می شود و یا به علل بعضی از بیماری ها قسمت هایی از مغز از کار می افتد، دیده شده که انسان قسمتی از معلومات خود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 در جراید خواندیم که یک جوان تحصیل کرده بر اثر یک ضربه مغزی در یک حادثه که در نزدیکی اهواز رخ داد تمام حوادث گذشته زندگی خود را فراموش کرد و حتی مادر و خواهر خود را نمی شناخت، هنگامی که او را به خانه ای که در آن متولد و بزرگ شده بود بردند، کاملا برای او ناآشنا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 نظایر آن نشان می دهد که رابطه نزدیکی در میان فعالیت سلول های مغزی و پدیده های روحی وجود دارد</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فکر کردن تغییرات مادی در سطح مغز بیشتر می شود، مغز بیشتر غذا می گیرد و بیشتر مواد فسفری پس می دهد، موقع خواب که مغز کار تفکر را انجام نمی دهد کمتر غذا می گیرد، این خود دلیل بر مادی بودن آثار 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نشان می دهد که وزن مغز متفکران عموما بیش از حد متوسط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متوسط مغز مردان در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حد متوسط مغز زنان مقداری از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دیگری بر مادی بودن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نیروی تفکر و تظاهرات روحی دلیل بر وجود روح مستقل باشد، باید این معنی را در حیوانات نیز بپذیریم، زیرا آن ها هم در حد خود ادراکاتی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می کنیم که روح ما موجود مستقلی نیست و پیشرفت های معلوم مربوط به انسان شناسی نیز این واقعیت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استدلال ها چنین نتیجه می گیرند که پیشرفت و توسعه فیزیولوژی انسانی و حیوانی روز به روز این حقیقت را واضح تر می سازد که میان پدیده های روحی و سلول های مغزی رابطه نزدیکی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های تاریک این استدلال</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بزرگی که دامنگیر مادی ها در این گونه استدلال ها شده این است که ابزار کار را، با فاعل کار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بدانیم چگونه آن ها ابزار را با کننده کار اشتباه کرده اند، اجازه دهید یک مثال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گالیله به این طرف، تحولی در مطالعه وضع آسمان ها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گالیله ایتالیایی به کمک یک عینک ساز، موفق به ساختن دوربین کوچولویی شد ولی البته گالیله بسیار خوشحال بود و شب هنگام که به کمک آن به مطالعه ستارگان آسمان پرداخت، صحنه شگفت انگیزی در برابر چشم او آشکار گردید که تا آن روز هیچ انسان دیگری ندیده بود، او فهمید کشف مهمی کرده است و از آن روز به بعد کلیه مطالعه اسرار جهان بالا به دست انسان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انسان شبیه پروانه ای بود که فقط چند شاخه اطراف خود را می دید، اما هنگامی که دوربین را به چشم گرفت، مقدار قابل ملاحظه ای از درختان اطراف خود را در این جنگل بزرگ آفرینش نیز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به تکامل خود ادامه داد تا این که دوربین های بزرگ نجومی ساخته شد که قطر عدسی آن ها پنج متر یا بیشتر بود، آن ها را بر فراز کوه های بلندی که در منطقه مناسبی از نظر صافی هوا قرار داشت نصب کردند، این دوربین ها که مجموع دستگاه آن ها گاهی به اندازه یک عمارت چند طبقه می شد، عوالمی از جهان بالا را به انسان نشان داد که چشم عادی حتی یک هزارم آن را ندیده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فکر کنید اگر روزی تکنولوژی بشر اجازه ساختن دوربین هایی به قطر یک صد متر با تجهیزاتی به اندازه یک شهر دهد چه عوالمی بر ما کشف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پیش می آید که اگر این دوربین ها را از ما بگیرید به طور قطع بخشی یا بخشهایی از معلومات و مشاهدات ما درباره آسمان ها تعطیل خواهد شد ولی آیا بیننده اصلی، ما هستیم یا دوربین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دوربین و تلسکوپ ابزار کار ما است که به وسیله آن می بینیم و یا فاعل کار و بیننده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مغز نیز هیچکس انکار نمی کند که بدون سلول های مغزی انجام تفکر و مانند آن ممکن نیست ولی آیا مغز ابزار کار روح است؟ یا خود روح؟</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دلایلی که مادی ها در این جا آورده اند، فقط ثابت می کند که میان سلول های مغزی و ادراکات ما، ارتباط وجود دارد ولی هیچ کدام از آن ها اثبات نمی کند که مغز انجام دهنده ادراکات است نه ابزار ادراک و از این جا روشن می شود اگر مردگان چیزی نمی فهمند به خاطر این است که ارتباط روح آن ها با بدن از بین رفته، نه این که روح، فانی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همانند کشتی یا هواپیمایی که دستگاه بی سیم آن همه از کار افتاده است، کشتی و راهنمایان و ناخدایان کشتی وجود دارند اما ساحل نشینان نمی توانند با آن ها رابطه ای برقرار سازند، زیرا وسیله ارتباطی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حکمای اسلامی در پیدایش روح عقیده ارسطو را 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سابقه قبلی ندارد و یک موجودی نیست که قبلا وجود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در همین جا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ادامه وجود، حرف افلاطون را 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روح را مادی هم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قدمای فلاسفه اسلامی فقط قوه عاقله را مجرد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مهندس بازرگان در کتاب راه طی شده تصریح می کنند که بله، این عقیده به تجرد روح، عقیده یونانی است ولی هر چه که بشر پیش رفته، حتی خود فلاسفه هم دوره به دوره که آمدند قدری حرف خودشان را کوچک کردند، قبلا می گفتند روح مجرد است، عقل مجرد است، قوه خیال مجرد است، حتی تمام قوای ادراکی مجرد است ولی تدریجا کاستند و کم کم فقط به تجرد قوه عاقله قایل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قضیه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که قایل به تجرد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و امثال او فقط قایل به تجرد قوه عاقله شدند و لهذا تنها به معاد روحانی از نظر فلسفی قایل شدند ولی بعدها هر چه که پیش آمده اعتقاد به تجرد روح بیشتر شده، به ملاصدرا و امثال او که رسید قایل شدند که تمام قوای حیاتی انسان یک وجهه مادی دارد و یک وجهه تجرد و همراه تمام قوای حیاتی مادی انسان یک قوای مجردی هست و انسان وقتی که می میرد، آن که از انسان جدا می شود تنها عقل نیست، عقل است، خیال است، حافظه است، قوه باصره است، قوه سامعه است، همه این هاست</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خصوصیتی که حکمای اسلامی برای اولین بار گفته اند و ملاصدرا معتقد شد، این است که حتی حرف ارسطویی را هم به عنوان این که روح همراه بدن یک مرتبه پیدا می شود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قایل به تکامل ماده بود و میان مادیات و مجردات بر خلاف دکارت که دوگانگی و تباین قایل است دوگانگی و تباین قایل نبود،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ماده در حرکات خودش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می رود، تبدیل به روح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فکر مجردی که الآن در مغز شما هست، یک روزی گندم بوده، یک روزی سبزی بوده، یک روزی گوشت بوده، همان است که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bookmarkStart w:id="579" w:name="pg2928_18677"/>
    </w:p>
    <w:p>
      <w:pPr>
        <w:pStyle w:val="BookText"/>
        <w:rPr/>
      </w:pPr>
      <w:bookmarkEnd w:id="579"/>
      <w:r>
        <w:rPr>
          <w:rFonts w:ascii="IRNazanin" w:hAnsi="IRNazanin" w:eastAsia="IRNazanin"/>
          <w:color w:val="111111"/>
          <w:sz w:val="28"/>
          <w:sz w:val="28"/>
          <w:szCs w:val="28"/>
          <w:rtl w:val="true"/>
          <w:lang w:bidi="fa-IR"/>
        </w:rPr>
        <w:t>ماده در حرکات جوهری خودش به سوی بالا می رود و هر چه که رو به سوی بالا و تکامل برود به سوی تجمع وجودی می رود و هر چه به سوی تجمع وجودی برود به سوی تجرد می رود، می رود به حدی که خودآگاه می شود و خودآگاهی مساوی است با تجرد و رقای همیشگی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256</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روح ماده فلسفه اسلامی ماتریالیسم فلسفه</w:t>
      </w:r>
    </w:p>
    <w:p>
      <w:pPr>
        <w:pStyle w:val="Heading3"/>
        <w:numPr>
          <w:ilvl w:val="2"/>
          <w:numId w:val="1"/>
        </w:numPr>
        <w:rPr/>
      </w:pPr>
      <w:bookmarkStart w:id="580" w:name="__RefHeading___Toc37599_2749589250"/>
      <w:bookmarkStart w:id="581" w:name="_Toc194"/>
      <w:bookmarkEnd w:id="580"/>
      <w:r>
        <w:rPr>
          <w:rtl w:val="true"/>
        </w:rPr>
        <w:t>دلائل استقلال روح از نظر فلاسفه الهی</w:t>
      </w:r>
      <w:bookmarkEnd w:id="581"/>
    </w:p>
    <w:p>
      <w:pPr>
        <w:pStyle w:val="BookText"/>
        <w:rPr/>
      </w:pPr>
      <w:r>
        <w:rPr>
          <w:rFonts w:ascii="IRNazanin" w:hAnsi="IRNazanin" w:eastAsia="IRNazanin"/>
          <w:color w:val="111111"/>
          <w:sz w:val="28"/>
          <w:sz w:val="28"/>
          <w:szCs w:val="28"/>
          <w:rtl w:val="true"/>
          <w:lang w:bidi="fa-IR"/>
        </w:rPr>
        <w:t>فلاسفه مادی اصرار دارند پدیده های روحی را از خواص سلول های مغزی بدانند و فکر و حافظه و ابتکار و عشق و نفرت و خشم و علوم و دانش ها را همگی در ردیف مسایل آزمایشگاهی و مشمول قوانین جهان ماده بدانند، ولی فلاسفه طرفدار استقلال روح دلایل گویایی بر نفی و طرد این عقیده دارند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خاصیت واقع نمایی آگاهی از جهان برون</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سؤال که می توان از ماتریالیستها کرد این است که اگر افکار و پدیده های روحی همان خواص فیزیکو شیمیایی مغزند، باید تفاوت اصولی میان کار مغز و کار معده یا کلیه و کبد مثلا نبوده باشد، زیرا کار معده مثلا ترکیبی از فعالیت های فیزیکی و شیمیایی است و با حرکات مخصوص خود و ترشح اسیدهایی غذا را هضم و آماده جذب بدن میکند و همچنین کار بزاق چنان که گفته شد، ترکیبی از کار فیزیکی و شیمیایی است، در حالی که ما می بینیم کار روحی با همه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تمام دستگاه های بدن کم و بیش شباهت به یکدیگر دارند به جز مغز که وضع آن استثنایی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مربوط به جنبه های داخلی است در حالی که پدیده های روحی جنبه خارجی دارند و ما را از وضع بیرون وجود ما آگاه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این سخن باید به چند نکته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جهانی بیرون از وجود ما هست یا نه؟ مسلما چنین جهانی وجود دارد، و ایده آلیست ها که وجود جهان خارج را انکار می کنند و می گویند هر چه هست ماییم و تصورات ما و جهان خارج درست همانند صحنه هایی که در خواب می بینیم چیزی جز تصورات نیست، سخت در اشتباهند و اشتباه آنها را در جای خود اثبات کرده ایم که چگونه ایده آلیست ها در عمل رئالیست می شوند و آنچه را در محیط کتابخانه خود می اندیشند هنگامی که به کوچه و خیابان و محیط زندگی معمولی قدم می گذارند، همه را فراموش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آیا ما از وجود جهان بیرون آگاه هستیم یا نه؟ قطعا پاسخ این سؤال نیز مثبت است، زیرا ما آگاهی زیادی از جهان بیرون خود داریم و از موجوداتی که در اطراف ما با نقاط دور دست است اطلاعات فراوانی در اختیار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سؤال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جهان خارج به درون وجود ما می آید؟ مسلما نه، بلکه نقشه آن پیش ما است که با استفاده از خاصیت واقع نمایی به جهان بیرون وجود خود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 نمایی نمی تواند تنها خواص فیزیکو شیمیایی مغز باشد زیرا این خواص زاییده تأثرات ما از جهان بیرون است، و به اصطلاح معلول آنها است، درست همانند تأثیرهایی که غذا روی معده ما می گذارد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تأثیر غذا روی معده و فعل و انفعال فیزیکی و شیمیایی آن سبب می شود که معده از غذاها آگاهی داشته باشد، پس چه طور مغز ما می تواند از دنیای بیرون خود باخبر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موجودات خارجی و عینی یک نوع احاطه بر آنها لازم است و این احاطه کار سلول های مغزی نیست، سلول های مغزی تنها از خارج متأثر می شوند و این تأثر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تأثر سایر دستگاه های بدن از وضع خارج است، این موضوع را ما به خوبی درک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تأثر از خارج دلیلی بر آگاهی ما از خارج بود لازم بود ما با معده و زبان خود نیز بفهمیم در حالی که چنین نیست، خلاصه وضع استثنایی ادراکات ما دلیل بر آن است که حقیقت دیگری در آن نهفته است که نظامش با نظام قوانین فیزیکی و شیمیایی کاملا 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شخصیت</w:t>
      </w:r>
    </w:p>
    <w:p>
      <w:pPr>
        <w:pStyle w:val="BookText"/>
        <w:rPr/>
      </w:pPr>
      <w:r>
        <w:rPr>
          <w:rFonts w:ascii="IRNazanin" w:hAnsi="IRNazanin" w:eastAsia="IRNazanin"/>
          <w:color w:val="111111"/>
          <w:sz w:val="28"/>
          <w:sz w:val="28"/>
          <w:szCs w:val="28"/>
          <w:rtl w:val="true"/>
          <w:lang w:bidi="fa-IR"/>
        </w:rPr>
        <w:t>دلیل دیگر که برای استقلال روح می توان ذکر کرد، مسئله وحدت شخصیت در طول عمر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ما در هر چیز شک و تردید داشته باشیم در این موضوع تردیدی نداریم که وجود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در هستی خود تردید ندارم و علم من به وجود خودم به اصطلاح علم حضوری است، نه علم حصولی یعنی من پیش خود حاضرم و از خودم جدا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آگاهی ما از خود روشن ترین معلومات ما است و احتیاج و نیازی ابدا به استدلال ندارد و استدلال معروفی که دکارت فیلسوف معروف فرانسوی برای وجودش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پس هستم، استدلال زاید و نادرستی به نظر می رسد، زیرا پیش از آنکه اثبات وجود خود کند دو بار اعتراف به وجود خودش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آنجا که می گوید من و بار دیگر آنجا که می گوید، می کنم این از یک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من از آغاز تا پایان عمر یک واحد بیشتر نیست من امروز همان من دیروز همان من بیست سال قبل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کودکی تاکنون یک نفر بیشتر نبودم، من همان شخصی هستم که بوده ام و تا آخر عمر نیز همین شخص هستم، نه شخص دیگر، البته درس خواندم، باسواد شده ام، تکامل یافته ام و باز هم خواهم یافت، ولی یک آدم دیگر نشده ام و به همین دلیل همه مردم از آغاز تا پایان عمر مرا یک آدم می شناسند؛ یک نام دارم، یک شناسنامه دارم و </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حساب کنیم و ببینیم این موجود واحدی که سراسر عمر ما را پوشانده چیست؟ آیا ذرات و سلول های بدن ما و یا مجموعه سلول های مغزی و فعل و انفعالات آن است؟ این ها که در طول عمر ما بارها عوض می شوند و تقریبا در هفت سال یک بار تمام سلول ها تعویض می گردند، زیرا می دانیم در هر شبانه روز میلیون ها سلول در بدن ما می میرد و میلیون ها سلول تازه جانشین آن می شود، همانند ساختمانی که تدریجا آجرهای آن را برون آورند و آجرهای تازه ای جای آن کار بگذارند، این ساختمان بعد از مدتی به کلی عوض می شود، اگر چه مردم سطحی متوجه نشوند و یا همانند استخر بزرگی که از یک طرف آهسته آهسته آب وارد آن می شود و از طرف دیگر خارج می گردد، بدیهی است بعد از مدتی تمام آب استخر عوض می شود، اگر چه افراد ظاهربین توجه نداشته باشند و آن را به همان حال ثابت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هر موجودی که دریافت غذا می کند و از سوی دیگر مصرف غذا دارد تدریجا نوسازی و تعویض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آدم هفتاد ساله احتمالا ده بار تمام اجزای بدن او عوض شده است روی این حساب اگر همانند مادی ها انسان را همان جسم و دستگاه های مغزی و عصبی و خواص فیزیکو شیمیایی آن بدانیم باید این من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ده بار عوض شده باشد و همان شخص سابق نباشد در حالی که هیچ وجدانی این سخن را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 شود که غیر از اجزای مادی، یک حقیقت واحد ثابت در سراسر عمر، وجود دارد که همانند اجزای مادی تعویض نمی شود و اساس وجود را همان تشکیل می دهد و عامل وحدت شخصیت ما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یک اشتباه</w:t>
      </w:r>
    </w:p>
    <w:p>
      <w:pPr>
        <w:pStyle w:val="BookText"/>
        <w:rPr/>
      </w:pPr>
      <w:r>
        <w:rPr>
          <w:rFonts w:ascii="IRNazanin" w:hAnsi="IRNazanin" w:eastAsia="IRNazanin"/>
          <w:color w:val="111111"/>
          <w:sz w:val="28"/>
          <w:sz w:val="28"/>
          <w:szCs w:val="28"/>
          <w:rtl w:val="true"/>
          <w:lang w:bidi="fa-IR"/>
        </w:rPr>
        <w:t>بعضی تصور می کنند سلول های مغزی عوض نمی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فیزیولوژی خوانده ایم که تعداد سلول های مغزی از آغاز تا آخر عمر یکسان است، یعنی هرگز کم و زیاد نمی شوند، بلکه فقط بزرگ می شوند، اما تولید مثل نمی کنند و به همین جهت اگر ضایعه ای برای آنها پیش بیاید قابل ترمیم نیستند، بنابراین ما یک واحد ثابت در مجموع بدن داریم که همان سلول های مغزی است و این حافظ وحدت شخصیت ماست</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اشتباه بزرگی است، زیرا آنها که این سخن را می گویند دو مسئله را با یکدیگر اشتباه کرده اند، آنچه در علم امروز ثابت شده این است که سلول های مغزی از آغاز تا پایان عمر از نظر تعداد ثابت است و کم و زیاد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ذرات تشکیل دهنده این سلول ها تعویض نمی گردند، زیرا همان طور که گفتیم سلولهای بدن دائما غذا دریافت می کنند و نیز تدریجا ذرات کهنه را از دست می دهند، درست همانند کسی هستند که دائما از یک طرف دریافت و از طرف دیگر پرداخت دارد، مسلما سرمایه چنین کسی تدریجا عوض خواهد شد، اگر چه مقدار آن عوض نشود، همانند همان استخر آبی که از یک سو آب به آن می ریزد و از سوی دیگر آب از آن خارج می شود، پس از مدتی محتویات آن به کلی تعویض می گردد، اگر چه مقدار آب ثابت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کتاب های فیزیولوژی نیز به این مسئله اشاره شده است به عنوان نمونه کتاب هورمون ها صفحه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فیزیولوژی حیوانی تألیف دکتر محمود بهزاد و همکاران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سلول های مغزی نیز ثابت نیستند و همانند سایر سلول ها عوض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انطباق بزرگ و کوچک</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کنار دریای زیبایی نشسته ایم، چند قایق کوچک و یک کشتی عظیم روی امواج آب در حرکتند، آفتاب را می بینیم که از یک سو غروب می کند و ماه را می بینیم که از سوی دیگر در حال طلوع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های زیبای دریایی دائما روی آب می نشینند و برمی خیزند، در یک سمت، کوه عظیمی سر به آسمان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لحظاتی چشم خود را می بندیم و آنچه را دیده ایم در ذهن خود مجسم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با همان عظمت، دریا با همان وسعت و کشتی عظیم با همان بزرگی که دارد در ذهن ما مجسم می شوند، یعنی همانند تابلوی فوق العاده بزرگی در برابر روح ما یا در درون روح ما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سؤال پیش می آید که جای این نقشه بزرگ کجا است؟ آیا سلول های فوق العاده کوچک مغزی می توانند چنین نقشه عظیمی را در خود بپذیرند؟ مسلما نه، بنابراین باید ما دارای بخش دیگری از وجود باشیم که مافوق این ماده جسمانی است و آن قدر وسیع است که تمام این نقشه ها را در خود جای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نقشه یک عمارت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را می توان روی یک زمین چند میلیمتری پیاده کرد؟ مسلما پاسخ این سؤال منفی است، چون یک موجود بزرگ تر با حفظ بزرگی خود منطبق بر موجود کوچکی نمی شود، لازمه انطباق این است که یا مساوی آن باشد یا کوچک تر از آن که بتواند روی آن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چگونه ما می توانیم نقشه های ذهنی فوق العاده بزرگی را در سلول های کوچک مغزی خود جای دهیم؟ ما می توانیم کره زمین را با همان کمربند چهل میلیون متریش در ذهن ترسیم کنیم، ما می توانیم کره خورشید را که یک میلیون و دویست هزار مرتبه از کره زمین بزرگتر است و همچنین کهکشان هایی را که میلیون ها بار از خورشید ما وسیع ترند همه را در فکر خود مجسم کنیم، این نقشه ها اگر بخواهند در سلول های کوچک مغزی ما پیاده شوند، طبق قانون عدم انطباق بزرگ بر کوچک امکان پذیر نیست، پس باید به وجودی مافوق این جسم اعتراف کنیم که مرکز پذیرش این نقشه های بزرگ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سؤال لازم</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نقشه های ذهنی ما، همانند میکروفیلم ها و یا نقشه های جغرافیایی است که در کنار آن یک عدد کسری نوشته شده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100000000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مقیاس کوچک شدن آن را نشان می دهد و به ما می فهماند که باید این نقشه را به همان نسبت بزرگ کنیم تا نقشه واقعی به دست آید و نیز بسیار دیده ایم عکسی از کشتی غول پیکری گرفته شده که نمی تواند به تنهایی عظمت آن کشتی را نشان بدهد و به این جهت قبل از گرفتن عکس برای نشان دادن عظمت آن انسانی را در عرشه کشتی قرار می دهند و عکس آن دو را با هم می گیرند تا با مقایسه عظمت کشتی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های ذهنی ما نیز تصویرهای بسیار کوچکی هستند که با مقیاس های معینی کوچک شده اند به هنگامی که به همان نسبت، آنها را بزرگ کنیم نقشه واقعی به دست می آید و مسلما این نقشه های کوچک می تواند به نوعی در سلول های مغزی ما جای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اینجا است که میکروفیلم ها را معمولا یا به وسیله پروژکتورها بزرگ می کنند و روی پرده ای منعکس می نمایند یا در نقشه های جغرافیایی عددی که زیر آن نوشته شده است به ما کمک می کند که نقشه را در آن عدد ضرب کنیم و نقشه بزرگ واقعی را در ذهن خود منعکس نماییم، حالا این سؤال پیش می آید که آن پرده بزرگی که میکروفیلم های ذهنی ما روی آن به صورت عظیم منعکس می گردد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پرده بزرگ همان سلول های مغزی هستند؟ قطعا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نقشه جغرافیایی کوچک را که ما در عدد بزرگ ضرب می کنیم و تبدیل به نقشه عظیمی می نماییم، مسلما محلی لازم دارد، آیا می تواند سلول های کوچک مغزی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 تر، در مثال میکروفیلم و نقشه جغرافیایی آنچه در خارج وجود دارد، همان فیلم ها و نقشه های کوچک هستند، ولی در نقشه های ذهنی ما این نقشه ها درست به اندازه وجود خارجی آنها می باشند و قطعا محلی لازم دارند به اندازه خودشان و می دانیم سلول های مغزی کوچک تر از آن است که بتواند آنها را با آن عظمت منعکس سازد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نقشه های ذهنی را با همان بزرگی که در خارج دارند تصور می کنیم و این تصور عظیم نمی تواند در سلول کوچکی منعکس گردد، بنابراین نیازمند به محلی است و از اینجا به وجود حقیقی مافوق این سلول ها پی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روحی با کیفیات مادی همانند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می تواند ما را به استقلال روح و مادی نبودن آن رهنمون گردد،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پدیده های روحی خواص و کیفیت هایی می بینیم که با خواص و کیفیت های موجودات مادی هیچ گونه شباهت ندارند،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زمان می خواهند و جنبه تدریجی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با گذشت زمان فرسوده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قابل تجزیه به اجزاء متعددی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پدیده های ذهنی دارای این خواص و آثار نیستند، ما می توانیم جهانی همانند جهان فعلی در ذهن خود ترسیم کنیم، بی آنکه احتیاج به گذشت زمان و جنبه های تدریجی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صحنه هایی که مثلا از زمان کودکی در ذهن ما نقش بسته با گذشت زمان نه کهنه می شود و نه فرسوده و همان شکل خود را حفظ کرده است، ممکن است مغز انسان فرسوده شود ولی با فرسوده شدن مغز خانه ای که نقشه اش از بیست سال قبل در ذهن ما ثبت شده فرسوده نمی گردد و از یک نوع ثبات که خاصیت جهان ماورای ماده است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ما نسبت به نقش ها و عکس ها خلاقیت عجیبی دارد و در یک آن می توانیم بدون هیچ مقدمه ای هر گونه نقشی را در ذهن ترسیم کنیم، کرات آسمانی، کهکشان ها و یا موجودات زمینی دریاها و کوه ها و مانند آن، این خاصیت یک موجود مادی نیست، بلکه نشانه موجودی مافوق مادی است</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ما می دانیم مثلا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طرفین این معادله را می توانیم تجزیه کنیم یعنی عدد دو را تجزیه نماییم و یا عدد چهار را، ولی این برابری را هرگز نمی توانیم تجزیه کنیم و بگوییم برابری دو نیم دارد و هر نیمی غیر از نیم دیگر است، برابری یک مفهوم غیر قابل تجزیه است یا وجود دارد و یا وجود ندارد هرگز نمی توان آن را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گونه مفاهیم ذهنی قابل تجزیه نیستند و به همین دلیل نمی توانند مادی باشند، زیرا اگر مادی بودند قابل تجزیه بودند و باز به همین دلیل روح ما که مرکز چنین مفاهیم غیرمادی است نمی تواند مادی بوده باشد بنابراین مافوق ماده است</w:t>
      </w:r>
      <w:r>
        <w:rPr>
          <w:rFonts w:eastAsia="IRNazanin" w:cs="IRNazanin"/>
          <w:color w:val="111111"/>
          <w:sz w:val="28"/>
          <w:szCs w:val="28"/>
          <w:rtl w:val="true"/>
          <w:lang w:bidi="fa-IR"/>
        </w:rPr>
        <w:t>.</w:t>
      </w:r>
      <w:bookmarkStart w:id="582" w:name="pg2928_18685"/>
    </w:p>
    <w:p>
      <w:pPr>
        <w:pStyle w:val="BookText"/>
        <w:rPr/>
      </w:pPr>
      <w:bookmarkEnd w:id="582"/>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ماده شخصیت انسانی ذهن خودآگاهی</w:t>
      </w:r>
    </w:p>
    <w:p>
      <w:pPr>
        <w:pStyle w:val="Heading3"/>
        <w:numPr>
          <w:ilvl w:val="2"/>
          <w:numId w:val="1"/>
        </w:numPr>
        <w:rPr/>
      </w:pPr>
      <w:bookmarkStart w:id="583" w:name="__RefHeading___Toc37601_2749589250"/>
      <w:bookmarkStart w:id="584" w:name="_Toc195"/>
      <w:bookmarkEnd w:id="583"/>
      <w:r>
        <w:rPr>
          <w:rtl w:val="true"/>
        </w:rPr>
        <w:t>تأثیر متقابل روح و بدن از نظر فلاسفه</w:t>
      </w:r>
      <w:bookmarkEnd w:id="5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روح بر بدن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حرکت ارادی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روح بر بدن در حرکت ارادی کاملا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روح پس از طی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شوق و عزم بر انجام کار، تصمیم به انجام آن می گیرد، بدن را به حرکت در می آورد و به وسیله بدن، در طبیعت و موجودات بی جان و جاندار تصرفاتی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نفسانیات و انفعالات در 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خلقیات، نفسانیات و انفعالات بر بدن تأثیر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انفعالاتی مانند ترس، غم و شادی موجب تغییر مزاج، ترشح بزاق و رخدادهای شادی بخش و یا غمباری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ترس و اندوه، مزاج بدنی را به هم می زند و از طریق تأثیر اعمال نباتی، موجب مرگ و یا ابتلای به بیماری های شدید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غم در بسیاری از موارد، عمل جذب و هضم غذا را مشکل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غضب، جریان خون را تند و در نحوه تنفس و ضربان قلب و سرخی چهره اثر می گذارند و بالعکس، ترس، جریان خون را کند می سازد و در چگونگی تنفس و رنگ چهره تأثیر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فکری و فرسودگی بدن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روح و درمان بدن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اندیشه</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ها و تصورات، بدن را تحت تأثیر قرار می دهند و تغییرات جسمانی، تابع حالات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تصور سقوط از دیوار مرتفع، موجب سرگیجه و سقوط احتمالی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نفسانی و اندیشه ها بر بدن تأثیر می گذارد؛ مثلا درک عظمت الهی و اندیشه در آفرینش خداوندی، جسم را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همچنین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والدین هنگام عمل زناشویی به چهره ای زیبا توجه داشته باشند، همین توجه ذهنی باعث می شود که چهره نوزاد، شبیه همان چهره زیبای مورد توجه باشد و نیز اگر آن چهره زشت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روح قوی بر جسم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از فلاسفه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ابن سینا و شیخ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اگر روح قوی باشد، می تواند بر بدن دیگران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شواهدی از خواب مصنوعی و تلقین نفسانی را مطرح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در یافته های او این است که وی عامل تحقق این امور را طبیعت روح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عامل پیدایش خواب مصنوعی، سحر، تلقین و چشم زخم، دخالت نیروی فوق طبیعی بیرونی نیست؛ بلکه عامل پیدایش این گونه امور، خود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علت صدور حوادث غیر عادی و امور خارق العاده ای مانند اخبار از غیب و انجام کارهای شگفت انگیزی که از توان انسانی عادی خارج است، قدرت روح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اشراق، قلمرو قدرت روح انسان را بی نهایت می داند و معتقد است که روح نه تنها می تواند در جهان هستی تصرف کند، بلکه می تواند از بدن جدا شده و به حیات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 اثر قدرت روح می تواند اجسام بسیار سنگین و خارج از حیطه قدرت معمولی را جابجا کند، چنان که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داد و فرمود با قدرت معنوی چنین کردم</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 قدرت روح می تواند تا مدت مدیدی بدون غذا زندگی کند و علت این امر، این است که وقتی روح انسان به سوی عالم بالا انجذاب پیدا کرد، همه قوا در خدمت آن عالم قرار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 می ماند، البته شیخ اشراق در مورد هیپنوتیزم اعتقاد دارد که اساس هیپنوتیزم ضعف نفس کودکان و کسانی است که به خواب می روند و کسانی که از قدرت هیپنوتیزم بهره مندند، در واقع از ضعف نفوس بهره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بدن بر روح</w:t>
      </w:r>
    </w:p>
    <w:p>
      <w:pPr>
        <w:pStyle w:val="BookText"/>
        <w:rPr/>
      </w:pPr>
      <w:r>
        <w:rPr>
          <w:rFonts w:ascii="IRNazanin" w:hAnsi="IRNazanin" w:eastAsia="IRNazanin"/>
          <w:color w:val="111111"/>
          <w:sz w:val="28"/>
          <w:sz w:val="28"/>
          <w:szCs w:val="28"/>
          <w:rtl w:val="true"/>
          <w:lang w:bidi="fa-IR"/>
        </w:rPr>
        <w:t>بدون تردید ویژگی های جسمانی هم تأثیر مهمی بر روحیات و شخصیت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نمی توان انکار کرد که نفسانیات، بازتابی از ویژگی های جسمانی و کم و کیف کار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های مکرر، دخالت ویژگی های بدنی را در ساختن خلق و خوی انسان و نیز تکون ملکات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بیان پاره ای از این تأثیرات شگرف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غدد بر حالات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عوامل مؤثر در حالات روحی، غدد داخلی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غدد، عواملی هستند که در تنظیم حالات روحی مانند تنظیم هوش، کم هوشی، عقب افتادگی هوش، پرخاشگری، تمایل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تعین کننده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کاری غده تیروئید، پیامدهای ناگواری از جمله عقب افتادگی هوشی به بار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تفاوتهای فیزیکی اندام در حالات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های فیزیکی موجود بین انسان ها همان است که ما آنها را با خصوصیاتی از قبیل چاق، لاغر، بلند و کوتاه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افراد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کرچمر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تحقیقات فراوان در این زمینه ادعا کرد می توان افراد آدمی را در سه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و 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 و بلند اندام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برونگرا، گروه دوم پر انرژی و پرخاشگر و گروه سوم درون گرا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تحقیقات گسترده و دامنه داری در دهه های اخیر صورت گرفته است</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رفتار بدنی و تکون خصلت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 معتقد است اعمال انسان که به وسیله بدن و اعضای آن انجام می شود، در تکون خصلت ها و ملکات نقش تعین کننده ای دارد، زیرا احساس، تخیل، غضب، بخل، عمل شجاعانه و مانند آن، در روح انسان هیئتی پدید می آورند که وقتی آن اعمال تکرار شود، ملکات پدیدار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تکرار افعال بدنی است که به صورت ملکات نفسانی در می آید و شخصیت انسان را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بازتاب خوردنی ها بر حالات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اندیشمندان تعلیم و تربیت، بر اساس یافته های زیستی، بر بازتاب غذاهای ویژه بر حالات روحی انسان تکیه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غذاها، میوه ها و سبزیجات بر جنین و تأثیر شیر مادر در تکون خصلت های کودک، حقیقتی انکار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مواد مخدر و شراب بر روحیات انسان نیز امری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تجارب پزشکی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دارد یک بیمار جسمانی را از راه قدرت روح و قدرت اراده می توان کاملا درمان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یک فرد سالم نیز ممکن است تحت تأثیر توهم بیماری و یا تلقین بیماری، بیمار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را با آزمایش های جدیدی که بر بیماری های روان تنی انجام داده اند، می توان تأیید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 های مکرر، این حقیقت را آشکار می سازد که احساس خصومت، افسردگی و اضطراب، به نسبت های مختلف، پایه بسیاری از بیماری ها و اختلالات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به ندرت از اضطراب، افسردگی، تنش های درونی و حساسیت ها اظهار ناراحتی می کند و به جای شکایت از پدیده های روانی، بیشتر از علایم ظاهری مثل استفراغ، اسهال، بی اشتهایی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درونی بروز این ناراحتی های جسمانی معلوم شود، به سرعت می توان آنها را درمان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فکری، بدن را فرسوده می سازد و از عمر انسان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علمی، این موضوع را به اثبات رسانده است</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نیراک دانشمند فیزیولوژیست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آزمایش های مکرر ثابت کرده است که کار فکری، گلبول های قرمز خون را تقلیل می دهد و اثر مخربی بر دستگاه بدنی انسان دارد</w:t>
      </w:r>
      <w:r>
        <w:rPr>
          <w:rFonts w:eastAsia="IRNazanin" w:cs="IRNazanin"/>
          <w:color w:val="111111"/>
          <w:sz w:val="28"/>
          <w:szCs w:val="28"/>
          <w:rtl w:val="true"/>
          <w:lang w:bidi="fa-IR"/>
        </w:rPr>
        <w:t>.</w:t>
      </w:r>
      <w:bookmarkStart w:id="585" w:name="pg2928_18689"/>
    </w:p>
    <w:p>
      <w:pPr>
        <w:pStyle w:val="BookText"/>
        <w:rPr/>
      </w:pPr>
      <w:bookmarkEnd w:id="585"/>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ارتباط ساحت های وجود انسان</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ترس جسم تربیت قدرت احساسات تفکر</w:t>
      </w:r>
    </w:p>
    <w:p>
      <w:pPr>
        <w:pStyle w:val="Heading3"/>
        <w:numPr>
          <w:ilvl w:val="2"/>
          <w:numId w:val="1"/>
        </w:numPr>
        <w:rPr/>
      </w:pPr>
      <w:bookmarkStart w:id="586" w:name="__RefHeading___Toc37603_2749589250"/>
      <w:bookmarkStart w:id="587" w:name="_Toc196"/>
      <w:bookmarkEnd w:id="586"/>
      <w:r>
        <w:rPr>
          <w:rtl w:val="true"/>
        </w:rPr>
        <w:t>نظریات فلاسفه در مورد رابطه روح و بدن</w:t>
      </w:r>
      <w:bookmarkEnd w:id="587"/>
    </w:p>
    <w:p>
      <w:pPr>
        <w:pStyle w:val="BookText"/>
        <w:rPr/>
      </w:pPr>
      <w:r>
        <w:rPr>
          <w:rFonts w:ascii="IRNazanin" w:hAnsi="IRNazanin" w:eastAsia="IRNazanin"/>
          <w:color w:val="111111"/>
          <w:sz w:val="28"/>
          <w:sz w:val="28"/>
          <w:szCs w:val="28"/>
          <w:rtl w:val="true"/>
          <w:lang w:bidi="fa-IR"/>
        </w:rPr>
        <w:t>یکی از بحث های اساسی انسان شناسی، ارتباط ساحت های وجود انسان، یعنی روح و بدن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اندیشمندان و صاحب نظران با سه سؤال در زمینه ارتباط روح و بدن و چگونگی تأثیر و تأثر این دو بر هم، روبرو بوده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آمیخته ای از روح مجرد و بدن مادی است و از دو حقیقت بیگانه ترکیب یافته است، ارتباط این دو و نیز ماهیت واحده انسان چگونه توجیه پذیر است؟ به عبارت دیگر، اگر انسان از جوهر مجرد نفسانی و جوهر مادی جسمانی ترکیب یافته است، آیا روح و بدن در اصل هستی و در آغاز پیدایش هیچ گونه ارتباطی با هم نداشته و به طور کلی از هم بیگانه بوده اند یا اینکه در اصل هستی ارتباط عمیق و بنیادین داشته و دارند؟ در مورد ارتباط روح و بدن، پاسخ فلاسفه بزرگ متفاوت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بیگانگی روح از بدن</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افلاطون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جوهر مجردی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پیراسته از جرم، زمان، مکان، انقسام پذیری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بالفعل و قدیم است و قبل از بدن موجود بوده و فعلیت داشته است ولی بدن جوهری است جسمانی، روح از مرتبه خود تنزل کرده و به بدن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انسان از عالم دیگری است و به جسم هبوط کرده است و بدن به منزله 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عالم ملکوت است و از آن عالم تنزل نموده و در زندان تن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دو در اصل هستی هیچ ارتباطی با هم ندارند و کاملا از هم بیگانه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موجودی مجرد، بالفعل، قدیم و ملکوتی است ولی بدن، موجودی جسمانی، حادث و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اختصار می توان سؤالات زیر را درباره این نظریه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واحد انسان بر اساس این نظریه چگونه توجیه پذیر است؟ آیا ترکیب روح و بدن ترکیب انضمامی نخواهد بود؟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روح و بدن چگونه ارتباطی خواهد بود و وقتی دو عنصر بیگانه و دو حقیقت متضاد، ماهیت انسان را تشکیل می دهند، تصویر ارتباط این دو چگونه خواهد بود؟ آیا ارتباط این دو، بسیار کمرنگ و سطحی نخواهد بود؟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فعلیت نفس و کامل بودن او پیش از بدن، چه امری باعث شد که از عالم ملکوت هبوط نماید و در زندان تن زندانی شود؟</w:t>
      </w:r>
    </w:p>
    <w:p>
      <w:pPr>
        <w:pStyle w:val="BookText"/>
        <w:rPr/>
      </w:pPr>
      <w:r>
        <w:rPr>
          <w:rFonts w:ascii="IRNazanin" w:hAnsi="IRNazanin" w:eastAsia="IRNazanin"/>
          <w:color w:val="111111"/>
          <w:sz w:val="28"/>
          <w:sz w:val="28"/>
          <w:szCs w:val="28"/>
          <w:rtl w:val="true"/>
          <w:lang w:bidi="fa-IR"/>
        </w:rPr>
        <w:t>نظریه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روح و بدن</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ارسطو نظریه استاد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 و معتقد شد که رابطه روح و بدن، عمیق و وثیق است و این ارتباط، بر اساس ارتباط صورت با ماده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ارسطو نه تنها از قدیم بودن روح و فعلیت آن پیش از بدن اثری نیست، بلکه روح را حادث به پیدایش بدن می داند و به ادله ای نیز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نفس و بدن را دو عنصر جدایی ناپذیر می داند؛ نفس، صورت جسم است و هر صورتی با ماده خود تلائم و سازگاری دارد و روح و جسم با هم و همراه هم به وجود می آیند و ترکیب روح و بدن، ترکیبی اتحادی است، نه اینکه انسان از دو ذات و دو ماهیت ترکیب یافته باشد، نیمی از حقیقت انسان، جسمانیت او باشد و نیم دیگر نفسانیت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انسانیت انسان به صورت اوست و آن روح مجرد اوست که اندیشه، اراده و حالات گوناگون انسان به آن وابسته است و نقش اصلی را در بروز و ظهور این آثار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مورد پذیرش مشائیان، از جمله فارابی و ابن سینا نیز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نظر ارسطو سؤال هایی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روح به بدن تعلق می گیرد، مواد تشکیل دهنده بدن انسان و میلیون ها سلول زنده آن، هر کدام صورت و فعلیت خاص خود را دارند و روح به عنوان صورت فوقانی به آنها تعلق می گیرد؟ یا آنچه در انسان زنده فعلیت دارد فقط روح اوست و بدن وی بالقوه موجود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پذیرفت که بدن انسان هنگام تعلق روح به آن، وجود بالفعلی جدای از وجود روح ندارد و هنگامی که انسان می میرد و روح از بدنش مفارقت می یابد، بدن وجود بالفعل می یابد و صورت جدیدی پیدا می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صورت های طولی و عرضی را از هم جدا کرد و باز شناخت؟</w:t>
      </w:r>
    </w:p>
    <w:p>
      <w:pPr>
        <w:pStyle w:val="BookText"/>
        <w:rPr/>
      </w:pPr>
      <w:r>
        <w:rPr>
          <w:rFonts w:ascii="IRNazanin" w:hAnsi="IRNazanin" w:eastAsia="IRNazanin"/>
          <w:color w:val="111111"/>
          <w:sz w:val="28"/>
          <w:sz w:val="28"/>
          <w:szCs w:val="28"/>
          <w:rtl w:val="true"/>
          <w:lang w:bidi="fa-IR"/>
        </w:rPr>
        <w:t>نظریه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اشراق</w:t>
      </w:r>
    </w:p>
    <w:p>
      <w:pPr>
        <w:pStyle w:val="BookText"/>
        <w:rPr/>
      </w:pPr>
      <w:r>
        <w:rPr>
          <w:rFonts w:ascii="IRNazanin" w:hAnsi="IRNazanin" w:eastAsia="IRNazanin"/>
          <w:color w:val="111111"/>
          <w:sz w:val="28"/>
          <w:sz w:val="28"/>
          <w:szCs w:val="28"/>
          <w:rtl w:val="true"/>
          <w:lang w:bidi="fa-IR"/>
        </w:rPr>
        <w:t>شیخ اشراق در زمینه ارتباط روح و بدن سه سخن اساسی دارد</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حدوث روح به حدوث بدن است؛ سهروردی معتقد است که روح انسان قبل از بدن وجود نداشته است؛ نه فعلیتی داشته و نه می توان او را قدیم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سخن افلاطون و نوافلاطونیان را نمی پذیرد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 قبل از جسم وجود داشته، چه چیزی او را به مفارقت از عالم قدس وا داشته است؟ آن که در عالم نور است چه اشتیاقی به عالم ظلمت دارد و چگونه ممکن است روح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نظر شما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حادثی، جذب کند؟ اگر روح در عالم علوی موجود بوده و فعلیت داشته است، چگونه به جسم تعلق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کامل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اگر روح قبل از جسم موجود بوده است، چون روح هر انسانی با روح دیگران در نوع متفق هستند و اختلافی ندارند، باید همه ارواح، قبل از ورود به جسم مادی دقیقا در شرایط یکسانی بسر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اگر وجود روح قبل از وجود جسم باشد، یا تدبیر دارد یا ندارد؟ اگر تدبیر دارد چه چیزی را تدبیر می کند و اگر تدبیر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معطل می ماند، بنابراین، حدوث روح به حدوث بدن است و قدیم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نفس ناطقه به واسطه روح حیوانی است؛ شیخ اشراق معتقد است از آنجا که روح انسان در کمال لطافت و تجرد است و از مکان، زمان و ماده منزه است، نمی تواند بدون وساطت، برای جسم مادی تدبیر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بین روح و بدن، واسطه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نفس ناطقه و روح انسانی، به طور مستقیم در روح حیوانی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جمیع اجزای بدن ساری و جاری است و منبع آن حفره چپ قلب است و عامل قوای مدرکه و محرکه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کرده و توسط آن بدن را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شوقی؛ شیخ اشراق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بدن انسان آماده شد، نفس ناطقه از عالم روحانی افاضه می گردد، در واقع وقتی بدن آماده پذیرش روح شد، روح انسانی ایجاد شده و به او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روح و بدن رابطه شوقی است؛ زیرا روح هر چند ذاتا تجرد دارد، ولی از نظر فعل وابسته به بدن است و فعلیت یافتن روح، تنها از راه تعلق به بدن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حکمة الاشراق صریحا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علاقته مع البدن لفقره فی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حکمة الاشراق، ص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تعلق روح به بدن، به این علت است که بالفعل شدن روح و تکامل قطعی و فعلی آن، تنها از راه تعلق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بدن نیز نیازمند تدبیر نفس ناطقه است و بدون آن راه به جایی نمی برد</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نظریه، ارتباط روح ابتدا با روح حیوانی است و سپس به واسطه روح حیوانی با بدن ارتباط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شیخ اشراق از جهات زیر قابل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اشراق به این معنی روح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جسمانیة الحدوث و روحانیة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که روح پیش از پیدایش بدن وجود ندارد و هیچ گونه فعلیتی برای او نیست، بلکه وقتی بدن آماده پذیرش روح شد، روح بر آن افاضه می شود، بنابراین در اصل پیدایش و در آغاز هستی، ارتباط آنها، ارتباط دو موجود مجرد و مادی است و هیچ کدام به واسطه دیگری تکون نیافته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روح و بدن براساس ارتباط شوقی توجیه شده است، نه بر اساس 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هرچند توجه تازه ای به ماهیت روح و بدن است، ولی آن گونه که شایسته است رابطه شوقی در آن تبیین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و روح در کمال و نقص، عکس یکدیگر هستند؛ هر قدر انسان از شواغل مادی و حجاب تن رهایی یابد، به همان مقدار به حیات واقعی نزدیک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بدن حجاب روح و زندان اوست، پس چگونه می توان ماهیت مادی انسان را توجیه کرد؟ تاکنون روشن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بر دوگانگی روح و بدن و بیگانگی آنها از هم تأکید کرده است و در نظریه ارسطو و شیخ اشراق، هر چند از دوگانگی و بیگانگی روح و بدن اثری نیست، ولی ارتباط واقعی و بنیادین روح و بدن تبیین نشده و آنچه بیان شده است، دارای ابهام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روح و بدن</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المتألهین شیرازی در زمینه ارتباط روح و بدن، به دیدگاهی نو دست یافته است که در تاریخ تفکر اسلامی بسیار بدیع و با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اساس حرکت جوهری ارتباط روح و بدن را بیان کرده است و در این زمینه به نتایج مهمی درباره روح دست یافته است که به آن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جسمانیة الحدوث و روحانیة البقاء؛</w:t>
      </w:r>
    </w:p>
    <w:p>
      <w:pPr>
        <w:pStyle w:val="BookText"/>
        <w:rPr/>
      </w:pPr>
      <w:r>
        <w:rPr>
          <w:rFonts w:ascii="IRNazanin" w:hAnsi="IRNazanin" w:eastAsia="IRNazanin"/>
          <w:color w:val="111111"/>
          <w:sz w:val="28"/>
          <w:sz w:val="28"/>
          <w:szCs w:val="28"/>
          <w:rtl w:val="true"/>
          <w:lang w:bidi="fa-IR"/>
        </w:rPr>
        <w:t>صدرالمتألهین معتقد است روح پیش از جسم وجود نداشته است و اینگونه نیست که قبل از تعلق و ارتباط با بدن، فعلیت داشته و سپس به بدن تعلق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وسیله حرکت جوهری ماده تکون یافته است و هر چند خاصیت و اثر ماده نیست، اما کمال جوهری ماده است، بنابراین مبدأ پیدایش روح، ماده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حرکت جوهری، ماده بدنی این استعداد را دارد که در دامان خود موجودی بپروراند که مراحل وجودی را از ضعف به کمال طی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استعداد و آمادگی بدنی و حرکت در جوهر از شرایط وجود روح است و روح در ضمن جوهر بودن با بدن وابستگی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جسمانیة الحدوث و روحانیة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روح این است که رابطه روح و جسم، رابطه ای بنیادین، عمیق و در اصل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جسمانی، در ذات و جوهر خود کامل شده و دارای درجه ای از وجود می شود که به حسب آن درجه، غیر مادی و غیر جسمانی است و آثار و خواص روحی از قبیل اندیشه، اراده و حالات روحی دیگر، مربوط به آن درجه از وجود است</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قرآن تدبر می نمودم، آیه دوازدهم سوره مؤمنون را به دقت مطالعه کردم، متوجه شدم خداوند پس از بیان مراحل پیدایش مادی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 علقه، مضغه، عظام و لحم و تکمیل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انشاناه خلقا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ماده بدنی را آفرینش دیگری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فعلیتی جدید در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ارتباط روح و جسم، بنیادین و در آغاز پیدایش و اصل هستی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روح وابسته به بدن است</w:t>
      </w:r>
    </w:p>
    <w:p>
      <w:pPr>
        <w:pStyle w:val="BookText"/>
        <w:rPr/>
      </w:pPr>
      <w:r>
        <w:rPr>
          <w:rFonts w:ascii="IRNazanin" w:hAnsi="IRNazanin" w:eastAsia="IRNazanin"/>
          <w:color w:val="111111"/>
          <w:sz w:val="28"/>
          <w:sz w:val="28"/>
          <w:szCs w:val="28"/>
          <w:rtl w:val="true"/>
          <w:lang w:bidi="fa-IR"/>
        </w:rPr>
        <w:t>ارتباط روح و بدن رابطه خارجی عرضی نیست؛ بلکه نحوه وجود روح و نفسیت آن به این است که با بدن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موجودی جوهری است که در هویتش ارتباط با بدن وجود دارد و بر او عارض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ارتباط روح و جسم، ارتباط زاید بر ذات نیست، بلکه در محور وجود و ذات روح، ارتباط با بدن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اشتداد جوهری، تکامل است نه تجافی</w:t>
      </w:r>
    </w:p>
    <w:p>
      <w:pPr>
        <w:pStyle w:val="BookText"/>
        <w:rPr/>
      </w:pPr>
      <w:r>
        <w:rPr>
          <w:rFonts w:ascii="IRNazanin" w:hAnsi="IRNazanin" w:eastAsia="IRNazanin"/>
          <w:color w:val="111111"/>
          <w:sz w:val="28"/>
          <w:sz w:val="28"/>
          <w:szCs w:val="28"/>
          <w:rtl w:val="true"/>
          <w:lang w:bidi="fa-IR"/>
        </w:rPr>
        <w:t>برخی می پندارند وقتی ماده بدنی در اشتداد خود و در حرکت و تغییر جوهری خود، به مرحله ای می رسد که تجرد داشته، ماده تبدیل به وجود برتر می شود، باید از ماده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در جواب این پندار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مادی و موجود مجرد دو حقیقت متباین نیستند، بلکه صدر و ذیل یک حقیقت هستند؛ موجود مجرد صدر نشین است و موجود مادی در ذیل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دگرگونی و حرکت از ماده شروع می شود تا به مرحله ای برسد که تجرد نفسانی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تجافی ای در کار بود، قطعا می بایست از ماده کاسته شود ولی این حالت، ترقی و تکامل و اشتداد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نوع الانواع نیست</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اشتداد و دگرگونی در وجود و حرکت جوهری، روح انسان پس از تعلق به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نظر فعل، مادی است و تجرد تام ندارد و از این جهت نیز به جسم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وجودی نیز تداوم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هویت روح و تکامل و انحطاط او در گرو اعمال و رفتار انسان است و روح وامدار روش، منش، ملکات و خصلت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روح به سوی خوی حیوانی حرکت کند و ممکن است به سوی فرشته خویی هدایت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خود انسان 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روح انسان مراتب بسیاری وجود دارد که بالاترین آنها از آن انبیا و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نظریه افلاطون، رابطه روح و جسم سطحی است و این دو به طور کلی از هم بیگانه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پیش از بدن موجود بوده و فعلیت تام داشته است، بنابراین هم قدیم بوده است و هم بالفعل، ولی بدن امری حادث و جسمانی است و این دو هیچ ارتباطی با یکدیگر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دیدگاه ارسطو و مشائیان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پیش از بدن وجود نداشته و پیدایی آن به حدوث بدن است و ارتباط این دو بر اساس ارتباط صورت و ماده توجیه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ارتباط روح و بدن در اصل هستی ارتباطی یک طرفه است و هنگامی که بدن آماده روح پذیری می شود، روح از عالم بالا حادث شده و به بدن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نیز روح را حادث به حدوث بدن می داند، ولی ارتباط این دو را بر اساس حب و شوق توجیه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بدن به مدبر نیاز دارد و به مدبر خود شوق دارد و ابزار کمال خود را می جوید، بنابراین ارتباط روح و بدن ارتباطی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دو رأی اخیر، نوعی ارتباط واقعی میان روح و بدن به اثبات رسید و دوگانگی روح و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در رأی افلاطون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منتفی شد، ولی باز هم به جنبه یگانگی روح و بدن و ارتباط وثیق و عمیق آنها توجه نشده است</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نظریه صدرالمتألهین ارتباط روح و بدن، ارتباطی متقابل، ژرف و در اصل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دیگر سخن از تعلق روح به بدن و فعلیت روح پیش از بدن نیست، بلکه ماده در ذات خود و جوهریت خود اشتداد پیدا می کند، پیش می رود و به درجه ای از وجود می رسد که به حسب آن درجه، غیرمادی و غیرجسمانی است و آثار خواص روحی مربوط به آن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از یگانگی روح و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ملاصدرا این نکته قابل تأمل است که حرکت جوهری و اشتداد و تکامل ماده، حقایقی غیرقابل انکار هستند اما باید دانست که ماده جسمانی، در ذات و جوهره وجودی خود متکامل می شود، اشتداد وجود پیدا می کند و آن چنان پیش می رود که از نظر خصوصیات فیزیولوژیکی، از اندام گیاه و حیوان کامل تر و معتدل تر می شود و به جایی می رسد که شایستگی افاضه نفس ناطقه و روح پذیری را پیدا می کند و در تکامل و اشتداد وجودی، به جایی می رسد که تناسبی بین روح مجرد و بدن جسمانی لطیف و معتدل پدید می آید و بر این اساس ارتباط واقعی این دو و تناسب وجودی این دو کاملا توجیه پذیر است</w:t>
      </w:r>
      <w:r>
        <w:rPr>
          <w:rFonts w:eastAsia="IRNazanin" w:cs="IRNazanin"/>
          <w:color w:val="111111"/>
          <w:sz w:val="28"/>
          <w:szCs w:val="28"/>
          <w:rtl w:val="true"/>
          <w:lang w:bidi="fa-IR"/>
        </w:rPr>
        <w:t>.</w:t>
      </w:r>
      <w:bookmarkStart w:id="588" w:name="pg2928_18697"/>
    </w:p>
    <w:p>
      <w:pPr>
        <w:pStyle w:val="BookText"/>
        <w:rPr/>
      </w:pPr>
      <w:bookmarkEnd w:id="588"/>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ارتباط ساحت های وجود انسان</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ماده انسان فلاسفه نفس ناطقه روح بدن انسان اعمال</w:t>
      </w:r>
    </w:p>
    <w:p>
      <w:pPr>
        <w:pStyle w:val="Heading3"/>
        <w:numPr>
          <w:ilvl w:val="2"/>
          <w:numId w:val="1"/>
        </w:numPr>
        <w:rPr/>
      </w:pPr>
      <w:bookmarkStart w:id="589" w:name="__RefHeading___Toc37605_2749589250"/>
      <w:bookmarkStart w:id="590" w:name="_Toc197"/>
      <w:bookmarkEnd w:id="589"/>
      <w:r>
        <w:rPr>
          <w:rtl w:val="true"/>
        </w:rPr>
        <w:t>رابطه بین روح و جسم پس از مرگ</w:t>
      </w:r>
      <w:bookmarkEnd w:id="590"/>
    </w:p>
    <w:p>
      <w:pPr>
        <w:pStyle w:val="BookText"/>
        <w:rPr/>
      </w:pPr>
      <w:r>
        <w:rPr>
          <w:rFonts w:ascii="IRNazanin" w:hAnsi="IRNazanin" w:eastAsia="IRNazanin"/>
          <w:color w:val="111111"/>
          <w:sz w:val="28"/>
          <w:sz w:val="28"/>
          <w:szCs w:val="28"/>
          <w:rtl w:val="true"/>
          <w:lang w:bidi="fa-IR"/>
        </w:rPr>
        <w:t>در خیلی جاهای قرآن مسئله روح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جایی که مردن را توفی تلقی می کند، می گوید ما تحویل گرفتیم و به تمام و کمال هم تحویل گرفتیم، نه اینکه بگوید شخصیت انسان عبارت است از روح و بدن، نیمی از آن را تحویل می گیریم، نیم دیگرش را رها می کنیم تا تکه تکه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آن تکه تکه شده را جزء شخصیت انسان حساب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 خداوند ارواح را به هنگام مرگ قبض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یتوفیکم ملک الموت الذی وکل بکم؛ بگو فرشته مرگ که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گیرد سپس شما را بسوی پروردگارتان بازمی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الذین توفاهم الملائکه ظالمی انفسهم؛ کسانی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آنها را گرفتند در حالی که به خویشتن ستم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تری اذ یتوفی الذین کفروا الملائکه؛ و اگر ببینی کافران را هنگامی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جانشان را می گیرند و بر صورت و پشت آنها می زنند و می گویند بچشید عذاب سوزنده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آنان تأسف خواهی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قرآن مسئله روح مطرح است و مردن از نظر قرآن فوت نیست، از باب اینکه شخصیت انسان تنها بدن و تشکیلات و ترکیبات بدنی نیست، و الا از نظر بدنی در اینکه مردن، فوت و متلاشی شدن و از دست رفتن است شکی نیست، ولی قرآن می گوید مردن مساوی است با تحویل گرفتن به تمام و کمال شخصیت انسان بدون اینکه ذره ای از آن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را به هنگام مرگ و خواب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اشاره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یتوفی الأنفس حین موتها و التی لم تمت فی منامها فیمسک التی قضی علیها الموت و یرسل الأخری إلی أجل مسمی إن فی ذلک لایت لقوم یتفکرون؛ خداوند ارواح را به هنگام مرگ قبض می کند، و ارواحی را که نمرده اند نیز به هنگام خواب می گیرد، سپس ارواح کسانی را که فرمان مرگ آنها را صادر کرده نگه میدارد، و ارواح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گرداند تا سرآمد معینی، در این امر نشانه های روشنی است برای کسانی که تفکر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روشن سازد همه چیز انسانها و از جمله حیات و مرگشان به دست خدا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ارواح را به هنگام مرگ قبض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الانفس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ارواحی را که نمرده اند نیز به هنگام خواب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لم تمت فی منامها</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خواب برادر مرگ است و شکل ضعیفی از آن، چرا که رابطه روح با جسم به هنگام خواب به حداقل می رسد و بسیاری از پیوندهای این دو قطع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کسانی را که فرمان مرگ آنها را صادر کرده نگه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 هرگز از خواب بیدار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ارواح دیگری را که فرمان ادامه حیاتشان داده، به بدنهایشان باز می گرداند تا سرآمد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فیمسک التی قضی علیها الموت و یرسل الاخری الی اجل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این مسأله آیات و نشانه های روشنی است برای کسانی که تفکر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لایات لقوم یتفکرون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امور زیر به خوبی استفاده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ترکیبی است از روح و جسم، روح گوهری است غیر مادی که ارتباط آن با جسم مایه نور و حیات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خداوند این رابطه را قطع می کند، و روح را به عالم ارواح می برد و به هنگام خواب نیز این روح را می گیرد، اما نه آنچنان که رابطه به کلی قطع شود، بنابراین روح نسبت به بدن دارای سه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حیات و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ناقص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ارتباط به طور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چهره ضعیفی از مرگ است، و مرگ نمونه کاملی از خواب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از دلائل استقلال و اصالت روح است، مخصوصا هنگامی که با رؤیا آنهم رؤیاهای صادقه توأم باشد این معنی روشنتر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ارواح هنگامی که در عالم خواب رابطه آنها با جسم ضعیف می شود گاه به قطع کامل این ارتباط می انجامد به طوری که صاحبان آنها هرگز بیدار نمی شوند، و اما ارواح دیگر در حال خواب و بیداری در نوسانند تا فرمان الهی 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حقیقت که انسان همه شب به هنگام خواب در آستانه مرگ قرار می گیرد درس عبرتی است که اگر در آن بیندیشد برای بیداری او کافی است</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امور به دست قدرت خداوند انجام می گیرد، و اگر در آیات دیگر سخن از قبض روح به دست ملک الموت و فرشتگان مرگ آمده، به عنوان این است که آنها فرمانبران حق و مجریان اوامر او هستند و تضادی میان این دو وجود ندارد</w:t>
      </w:r>
      <w:r>
        <w:rPr>
          <w:rFonts w:eastAsia="IRNazanin" w:cs="IRNazanin"/>
          <w:color w:val="111111"/>
          <w:sz w:val="28"/>
          <w:szCs w:val="28"/>
          <w:rtl w:val="true"/>
          <w:lang w:bidi="fa-IR"/>
        </w:rPr>
        <w:t>.</w:t>
      </w:r>
      <w:bookmarkStart w:id="591" w:name="pg2928_18700"/>
    </w:p>
    <w:p>
      <w:pPr>
        <w:pStyle w:val="BookText"/>
        <w:rPr/>
      </w:pPr>
      <w:bookmarkEnd w:id="591"/>
      <w:r>
        <w:rPr>
          <w:rFonts w:ascii="IRNazanin" w:hAnsi="IRNazanin" w:eastAsia="IRNazanin"/>
          <w:color w:val="111111"/>
          <w:sz w:val="28"/>
          <w:sz w:val="28"/>
          <w:szCs w:val="28"/>
          <w:rtl w:val="true"/>
          <w:lang w:bidi="fa-IR"/>
        </w:rPr>
        <w:t>به هر حال این که در پایان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نشانه های روشنی است برای کسانی که اندیشه می کنند منظور نشانه هائی از قدرت خداوند و مسأله مبدأ و معاد و ضعف و ناتوانی انسان در برابر اراده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آیه حاکمیت الله بر وجود انسان و تدبیر او از طریق نظام مرگ و حیات و خواب و بیداری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تفسیر نمونه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روح ماده قرآن جسم خواب فرشتگان نشانه های خدا</w:t>
      </w:r>
    </w:p>
    <w:p>
      <w:pPr>
        <w:pStyle w:val="Heading3"/>
        <w:numPr>
          <w:ilvl w:val="2"/>
          <w:numId w:val="1"/>
        </w:numPr>
        <w:rPr/>
      </w:pPr>
      <w:bookmarkStart w:id="592" w:name="__RefHeading___Toc37607_2749589250"/>
      <w:bookmarkStart w:id="593" w:name="_Toc198"/>
      <w:bookmarkEnd w:id="592"/>
      <w:r>
        <w:rPr>
          <w:rtl w:val="true"/>
        </w:rPr>
        <w:t>نظر فلاسفه اسلامی در مورد آگاهی انسان از غیب</w:t>
      </w:r>
      <w:bookmarkEnd w:id="593"/>
    </w:p>
    <w:p>
      <w:pPr>
        <w:pStyle w:val="BookText"/>
        <w:rPr/>
      </w:pPr>
      <w:r>
        <w:rPr>
          <w:rFonts w:ascii="IRNazanin" w:hAnsi="IRNazanin" w:eastAsia="IRNazanin"/>
          <w:color w:val="111111"/>
          <w:sz w:val="28"/>
          <w:sz w:val="28"/>
          <w:szCs w:val="28"/>
          <w:rtl w:val="true"/>
          <w:lang w:bidi="fa-IR"/>
        </w:rPr>
        <w:t>فلاسفه اسلامی نیز مانند دیگر دانشمندان آگاهی انسان را به غیب ممکن دانسته اند و هر کدام در این مورد نظریاتی ارائه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الرئیس ابوعلی سینا در کتاب اشارات در نمط هشتم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عارفی از غیب خبر داد و آینده، درستی آن را ثابت کرد او را تصدیق کن و به او ایمان بیاور زیرا چنین آگاهی ای یک رشته اسباب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تنبیهات این نمط، به برهان این مطلب اشاره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اشتغالات روح از طریق حواس کم شد، برای روح انسان فرصتی دست می دهد که خود را از دست قوای طبیعی خلاص کرده و به جانب قدس پرواز کند و صورت هایی را در آنجا ببیند و این حالت گاهی در خواب و در حال بیماری به انسان عادی نیز رخ می دهد</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تو گفتند که فلان عارف کاری انجام می دهد و یا به جسمی حرکت می بخشد یا خود حرکتی می کند که از توانایی دیگران بیرون است این سخن را انکار مکن زیرا برای این کار یک سلسله اسباب، وجود دارد که اگر تو نیز از آن راه وارد شوی به همان مقصد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و آزمایش به روشنی ثابت کرده است که انسان در موقع خواب می تواند با جهان خارج تماس بگیرد و اطلاعاتی کسب کند، اکنون چه مانعی دارد که انسان در موقع بیداری دارای چنین قدرتی باشد و تجربه و آزمایش نیز این حقیقت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شهاب الدین سهروردی نیز که در فلسفه الهی و ریاضیات نفسانی عملی، کم نظیر بود درباره آگاهی انسان از غیب،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شواغل حواس ظاهری کاهش یافت در این وقت، نفس انسان از دست قوای طبیعی، رهایی جسته و بر یک سلسله امور غیبی تسلط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های کامل مانند پیامبران و اولیا از غیب خبر می دهند، به خاطر نوشته هایی است که می بینند و یا امواج و یا صداهای دل انگیز و هولناکی است که می شنوند و یا صورت هایی است که مشاهده می کنند و با آنان سخن می گویند، و سپس از غیب خبر می دهند</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صدرالمتألهین شیرازی نیز در تعالیق خود بر حکمت اشراق امکان آگاهی از غیب را به گونه ای مشروح مورد بحث قرار داده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بر اثر اتصال با جهان عقل و یا عالم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صور اشیاء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آگاهی هایی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مطلب را با براهین عقلی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پی افکنان علوم بشری از گذشته و حال، آگاهی از غیب را برای بشر معمولی ممکن، بلکه واقع شده می دانند و جایی که آگاهی از غیب برای بشر معمولی ممکن و واقع شده باشد در امکان آن برای پیامبران و امامان معصوم جای شک و تردیدی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بشری موضوع آگاهی از غیب را، یک امر ممکن بلکه محقق، می داند و با چنین تصدیق و توصیفی، نباید در امکان آن شک و تردید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آگاهی پیامبران و امامان معصوم بر غیب، از طریقی است، غیر از طریق های عادی</w:t>
      </w:r>
      <w:r>
        <w:rPr>
          <w:rFonts w:eastAsia="IRNazanin" w:cs="IRNazanin"/>
          <w:color w:val="111111"/>
          <w:sz w:val="28"/>
          <w:szCs w:val="28"/>
          <w:rtl w:val="true"/>
          <w:lang w:bidi="fa-IR"/>
        </w:rPr>
        <w:t>.</w:t>
      </w:r>
      <w:bookmarkStart w:id="594" w:name="pg2928_18702"/>
    </w:p>
    <w:p>
      <w:pPr>
        <w:pStyle w:val="BookText"/>
        <w:rPr/>
      </w:pPr>
      <w:bookmarkEnd w:id="59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حسن ملکشاهی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پنجم</w:t>
      </w:r>
    </w:p>
    <w:p>
      <w:pPr>
        <w:pStyle w:val="BookText"/>
        <w:rPr/>
      </w:pPr>
      <w:r>
        <w:rPr>
          <w:rFonts w:ascii="IRNazanin" w:hAnsi="IRNazanin" w:eastAsia="IRNazanin"/>
          <w:color w:val="111111"/>
          <w:sz w:val="28"/>
          <w:sz w:val="28"/>
          <w:szCs w:val="28"/>
          <w:rtl w:val="true"/>
          <w:lang w:bidi="fa-IR"/>
        </w:rPr>
        <w:t>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انسان غیب فلاسفه اسلامی فلسفه آگاهی روح نفس</w:t>
      </w:r>
    </w:p>
    <w:p>
      <w:pPr>
        <w:pStyle w:val="Heading3"/>
        <w:numPr>
          <w:ilvl w:val="2"/>
          <w:numId w:val="1"/>
        </w:numPr>
        <w:rPr/>
      </w:pPr>
      <w:bookmarkStart w:id="595" w:name="__RefHeading___Toc37609_2749589250"/>
      <w:bookmarkStart w:id="596" w:name="_Toc199"/>
      <w:bookmarkEnd w:id="595"/>
      <w:r>
        <w:rPr>
          <w:rtl w:val="true"/>
        </w:rPr>
        <w:t>فرآیند خواب از نظر قرآن</w:t>
      </w:r>
      <w:bookmarkEnd w:id="596"/>
    </w:p>
    <w:p>
      <w:pPr>
        <w:pStyle w:val="BookText"/>
        <w:rPr/>
      </w:pPr>
      <w:r>
        <w:rPr>
          <w:rFonts w:ascii="IRNazanin" w:hAnsi="IRNazanin" w:eastAsia="IRNazanin"/>
          <w:color w:val="111111"/>
          <w:sz w:val="28"/>
          <w:sz w:val="28"/>
          <w:szCs w:val="28"/>
          <w:rtl w:val="true"/>
          <w:lang w:bidi="fa-IR"/>
        </w:rPr>
        <w:t>حقیقت خواب چیست؟ و چه می شود که انسان به خواب می رود؟ در این باره دانشمندان بحث های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را نتیجه انتقال قسمت عمده خون از مغز به سایر قسمت های بدن می دانند و به این ترتیب برای آن عامل فیزیکی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عقیده دارند که فعالیت های زیاد جسمانی سبب جمع شدن مواد سمی مخصوصی در بدن می شود و همین امر روی سیستم سلسله اعصاب اثر می گذارد و حالت خواب به انسان دست می دهد و این حال ادامه دارد تا این سموم تجزیه و جذب بدن گردد، به این ترتیب عامل شیمیایی برای آن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یک نوع عامل عصبی برای خواب قائلند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فعال عصبی مخصوصی که در درون مغز انسان است و مبدء حرکات مستمر اعضا می باشد بر اثر خستگی زیاد از کار می افتد و خاموش می شود</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هیچ یک از این نظرات نتوانسته است پاسخ قانع کننده ای به مسئله خواب بدهد، هر چند تأثیر این عوامل را به طور اجمال نمی توان انکار کرد؟ ما فکر می کنیم چیزی که سبب شده دانشمندان امروز از بیان تفسیر روشنی برای مسئله خواب عاجز بمانند همان تفکر مادی آنها است، آنها می خواهند بدون قبول اصالت و استقلال روح این مسئله را تفسیر کنند، در حالی که خواب قبل از آنکه یک پدیده جسمانی باشد یک پدیده روحانی است که بدون شناخت صحیح روح تفسیر آن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یتوفی الأنفس حین موتها و التی لم تمت فی منامها فیمسک التی قضی علیها الموت و یرسل الأخری إلی أجل مسمی إن فی ذلک لایت لقوم یتفکرون؛ خداوند ارواح را به هنگام مرگ قبض می کند و ارواحی را که نمرده اند نیز به هنگام خواب می گیرد، سپس ارواح کسانی را که فرمان مرگ آنها را صادر کرده نگه می دارد و ارواح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گرداند تا سرآمد معینی، در این امر نشانه های روشنی است برای کسانی که تفکر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ترین تفسیر را برای مسئله خواب بیان کرده، زیرا می گوید خواب یک نوع قبض روح و جدایی روح از جسم است اما نه جدایی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هنگامی که به فرمان خدا پرتو روح از بدن برچیده می شود و جز شعاع کم رنگی از آن بر این جسم نمی تابد، دستگاه درک و شعور از کار می افتد و انسان از حس و حرکت باز می ماند، هر چند قسمتی از فعالیت هایی که برای ادامه حیات او ضرورت دارد، مانند ضربان قلب و گردش خون و فعالیت دستگاه تنفس و تغذیه ادامه می یابد</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احد ینام الا عرجت نفسه الی السماء ، و بقیت روحه فی بدنه ، و صار بینهما سبب کشعاع الشمس ، فان اذن الله فی قبض الا روح اجابت الروح النفس ، و ان اذن الله فی رد الروح اجابت النفس الروح ، فهو قوله سبحانه الله یتوفی الانفس حین موتها؛ هر کس می خوابد نفس او به آسمان صعود می کند و روح در بدنش می ماند و در میان این دو ارتباطی همچون پرتو آفتاب است، هر گاه خداوند فرمان قبض روح آدمی را صادر کند روح دعوت نفس را اجابت می کند و به سوی او پرواز می نماید و هنگامی که خداوند اجازه بازگشت روح را دهد نفس دعوت روح را اجابت می کند و به تن باز می گردد و این است معنی سخن خداوند سبحان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اینجا مسئله مهم دیگری که مسئله رؤیا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حل می شود، چرا که بسیارند خواب هایی که عینا یا با مختصر تغییری در خارج واقع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تفسیرهای مادی از بیان و توجیه این گونه خواب ها عاجزند، در حالی که تفسیرهای روحی به خوبی می توانند این مطلب را روشن سازند زیرا روح انسان به هنگام جدایی از تن و ارتباط با عالم ارواح حقایق بیشتری را مربوط به گذشته و آینده درک می کند و همین است که اساس رؤیاهای صادقه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بحث هایی که دانشمندان پیرامون خواب و ویژگی های آن کرده اند باز هم به نظر می رسد که هنوز همه زوایای این عالم اسرار آمیز روشن نشده و حقایق پیچیده آن فاش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میان دانشمندان بحث است که چه فعل و انفعال در بدن انسان صورت می گیرد که در یک لحظه ناگهانی بخشی از فعالیت های مغز و بدن او تعطیل می گردد و تحولی در سرتاسر روح و جسمش ظاهر می شود؟ بعضی عامل اصلی خواب را یک عامل فیزیکی می دانند، و معتقدند که انتقال خون از مغز به قسمت های دیگر بدن این پدیده را به وجود می آورد و برای اثبات عقیده خود از تختخواب مخصوصی به نام تختخواب ترازویی استفاده کرده اند که انتقال خون را از مغز به سایر اعضاء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عامل خواب را عامل شیمیایی می دانند و معتقدند به هنگام تلاش و کوشش سمومی در بدن پیدا می شود که بخشی از مغز را از کار می اندازد در نتیجه انسان به خواب می رود، هنگامی که این سموم جذب بدن و خنثی شد انسان بیدار می شود</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دیگری برای خواب یک عامل عصبی قائلند و می گویند سیستم فعال عصبی ویژه ای در مغز موجود است که حکم گاز اتومبیل را دارد و بر اثر خستگی خاموش می شود و موقتا از کار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پیرامون تمام این نظریه ها سؤالات و نقاط مبهم و تاریکی وجود دارد که هنوز پاسخ آن به روشنی داده نشده است و خواب همچنان چهره اسرارآمیز خود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 های عالم خواب که دانشمندان اخیرا از روی آن پرده برداشته اند این است که به هنگام خواب و از کار افتادن موقت بخش عظیمی از مغز بعضی از سلول ها که آن را سلول نگهبان باید نامید همچنان بیدار می مانند و توصیه هائی را که انسان قبل از خواب در مورد لحظه بیداری به آنها می کند هرگز فراموش نمی کنند تا به هنگام لزوم تمام مغز را بیدار کرده به حرکت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مادر خسته و کوفته ای که شب می خوابد و فرزند شیرخوارش در گاهواره نزدیک او است ناخودآگاه به سلول نگهبان که رابط میان روح و جسم است این مطلب را توصیه می کند که هر زمان کودک من کمترین صدائی کرد مرا بیدار کن، اما سر و صداهای دیگر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ممکن است غرش رعد این مادر را از خواب بیدار نکند اما کمترین صدای کودکش سبب بیداری او است، این وظیفه مهم را همان سلول نگهبان بر عهده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نیز این مطلب را بسیار آزموده ایم که هر وقت تصمیم داشته باشیم صبح زود یا حتی وسط شب دنبال سفر یا برنامه مهمی برویم و این را به خودمان بسپاریم غالبا به موقع بیدار می شویم، در حالی که در غیر این موقع ساعت ها ممکن است در خواب فرو رویم</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از آنجا که خواب از پدیده های روحی است و روح جهانی است پر از اسرار، عجیب نیست که زوایای این مسئله هنوز روشن نشده باشد، ولی هر چه بیشتر در آن به غور و بررسی می پردازیم به عظمت آفریدگار این پدیده آشناتر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آیه فوق شباهت و سنخیت خواب و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ضمنا شباهت و سنخیت بیداری و بعث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مرگ ضعیف و کوچک است و مرگ ، خواب شدید و بزرگ، و در هر دو مرحله روح و نفس انسان از نشئه ای به نشئه دیگر انتقال می یابد؛ با این تفاوت که در حین خواب، انسان غالبا توجه ندارد و هنگامی که بیدار می شود نمی داند که در حقیقت از سفری بازگشته است، بر خلاف حالت مرگ که همه چیز بر او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مرگ از نظر قرآن نیستی و نابودی و تمام شدن نیست، بلکه انتقال از نشئه ای به نشئه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خواب از نظر قرآن هر چند از نظر جسمی و ظاهری تعطیل قوای طبیعت است، ولی از نظر روحی و نفسی نوعی گریز و رجوع به باطن و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خواب نیز مانند مسئله مرگ از نظر علم از مجهولات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علم در این زمینه می شناسد قسمتی از جریانات جسمانی است که در قلمرو بدن صورت می گیرد</w:t>
      </w:r>
      <w:r>
        <w:rPr>
          <w:rFonts w:eastAsia="IRNazanin" w:cs="IRNazanin"/>
          <w:color w:val="111111"/>
          <w:sz w:val="28"/>
          <w:szCs w:val="28"/>
          <w:rtl w:val="true"/>
          <w:lang w:bidi="fa-IR"/>
        </w:rPr>
        <w:t>.</w:t>
      </w:r>
      <w:bookmarkStart w:id="597" w:name="pg2928_18706"/>
    </w:p>
    <w:p>
      <w:pPr>
        <w:pStyle w:val="BookText"/>
        <w:rPr/>
      </w:pPr>
      <w:bookmarkEnd w:id="597"/>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405</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خواب مرگ قرآن انسان روح</w:t>
      </w:r>
    </w:p>
    <w:p>
      <w:pPr>
        <w:pStyle w:val="Heading3"/>
        <w:numPr>
          <w:ilvl w:val="2"/>
          <w:numId w:val="1"/>
        </w:numPr>
        <w:rPr/>
      </w:pPr>
      <w:bookmarkStart w:id="598" w:name="__RefHeading___Toc37611_2749589250"/>
      <w:bookmarkStart w:id="599" w:name="_Toc200"/>
      <w:bookmarkEnd w:id="598"/>
      <w:r>
        <w:rPr>
          <w:rtl w:val="true"/>
        </w:rPr>
        <w:t>معنای روح و مراتب آن در قرآن</w:t>
      </w:r>
      <w:bookmarkEnd w:id="599"/>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متبادر از آن مبدأ حیات است، مکرر آمده و آن را منحصر در انسان و یا انسان و حیوان به تنهایی ندانسته، بلکه در مورد غیر این دو طایفه نیز اثبات کرده، مثلا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فارسلنا الیها روحنا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خود را به سوی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اوحینا الیک روحا من 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وحی کردیم به تو، روحی از امر خود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آیاتی دیگر در غیر مورد انسان و حیوان استعمال کرده پس معلوم می شود روح یک مصداق در انسان دارد و مصداقی دیگر در غیر انسان و در قرآن چیزی که صلاحیت دارد معرف روح باشد نکته ای است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الروح قل الروح من امر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 کنند، بگو روح از فرمان پروردگار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بینیم آن را به طور مطلق و بدون هیچ قیدی آورده و در معرفیش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از امر خداست، آنگاه امر خدا را در جای دیگر معرفی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امره اذا اراد شیئا ان یقول له کن فیکون فسبحان الذی بیده ملکوت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امر او در هنگامی که اراده چیزی کرده باشد این است که به آن چیز بگوید باش و آن چیز موجود شود، پس منزه است خدایی که ملکوت هر چیزی به دست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که امر او همان کلمه و فرمان ایجاد است، که عبارت است از هستی اما نه از 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فلان چیز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فلان علل ظاهری است، بلکه از این جهت که منتسب به خدای تعالی است و قیامش به اوست</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عنایت است که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اینکه از غیر طرق عادی و بدون داشتن پدر به مریم داده شده کلمه او و روحی از او معرفی نموده،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کلمته القیها الی مریم و 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او را به مریم القا نمود و روحی از طرف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قریب به همین عنایت است آیه زیر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مثل عیسی عند الله کمثل ادم خلقه من تراب ثم قال له کن فیکون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عیسی در نزد خدا، همچون مثل آدم است که او را از خاک آفرید و سپس به او فرمود موجود باش او هم فورا موجود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آیه داستان عیسی را تشبیه کرده به داستان پیدایش آدم و خدای تعالی هر چند این کلمه را در اغلب موارد کلامش با اضافه و قید ذکر کرده، مثلا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از روح خود دمیدم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 فیه من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 از روحش 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فارسلنا الیها روحنا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روح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ایدناه بروح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به وسیله روح القدس تأیید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آنها تعبیر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روح گاهی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 قرآن را بر قلب تو فرود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به آن روحی که قرآن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الملائکة والروح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و روح به سوی او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انا انزلنا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می شوند فرشتگان و روح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آیا مقصود از این روح جبرئیل امین است که روح القدس است یا اصلا این روح یک حقیقت دیگری است که از سنخ ملائکه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مفسرین از جمله علامه طباطبایی معتقدند که روح اساسا یک حقیقت دیگری است غیر از حقیقت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در واقع نیروهای حیاتی این عالم هستند، همین طور که روح انسان در مردن صعود می کند و بدن را رها می کند، عالم را رها می کنند؛ وقتی عالم را رها کردند، به آن مقام و اصل خودشان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در مورد قیامت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الملائکة والروح الیه؛ در آن وقت که موقع خرابی عالم طبیعت است ملائکه و روح، این نیروهای نظام دهنده این عالم، به سوی مقام خودشان عروج می کنند یعنی دست از تدبیر برمی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دیگر ماه و خورشید و ستاره ها و همه چیز حسابش بهم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الشمس کورت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النجوم انکدرت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الجبال سیرت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خورشید در هم پیچیده شود و آنگاه که ستارگان تیره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کوه ها به راه 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دیگری پیش می آید که در آیات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می شود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نزله روح القدس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را روح القدس از ناحیه پروردگار تو فرود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بعضی آیات دیگر هست که جبرئیل قرآن را بر پیغمبر نازل کرده است، گفته اند پس کلمه روح القدس و روح الامین کنایه ای از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شاید بعضی گفته باشند که در 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خصوص جبرئیل است که به طور جداگانه ذکر شده که این حرف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از موارد هم بدون قید ذکر کرده، مثلا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الملئکة و الروح فیها باذن ربهم من کل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و روح در شب قدر به اذن پروردگارشان و از هر امری نازل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ظاهر آن بر می آید روح موجودی مستقل و مخلوقی آسمانی و غیر ملائکه است و نظیر این آیه به وجهی آیه زیر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الملئکة و الروح الیه فی یوم کان مقداره خمسین الف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و روح در روزی که مقدارش پنجاه هزار سال است به سوی او عروج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روحی که متعلق به انسان می شود از آن تعبیر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روحی؛ از روح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روحه؛ از روح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تعبیر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که بر مبدئیت دلالت دارد و نیز از تعلق آن به بدن انسان تعبیر به نفخ کرده و از روحی که مخصوص به مؤمنینش کرده به مثل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ایدهم بروح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روحی از جانب خود تأیید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تعبیر نموده و در آن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که بر سببیت دلالت دارد و روح را تأیید و تقویت خوانده و از روحی که خاص انبیایش کرده به مثل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ایدناه بروح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نموده، روح را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نموده که به معنای نزاهت و طهارت است و این را هم تأیید انبیاء خوانده و اگر آیه سوره قدر را ضمیمه این آیات کنیم معلوم می شود نسبتی که روح مضاف دراین آیات با روح مطلق در سوره قدر دارد، نسبتی است که افاضه به مفیض و سایه به چیزی که به اذن خدا صاحب سایه شده است، دارد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روحی که متعلق به ملائکه است، از افاضه روح به اذن خداست و اگر در مورد روح ملک تعبیر به تأیید و نفخ نفرموده و در مورد انسان این دو تعبیر را آورده، در مورد ملائکه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فارسلنا الیها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نزله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 را روح القدس نازل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 آن را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بود که ملائکه با همه اختلافی که در مراتب قرب و بعد از خدای تعالی دارند، روح محضند و اگر احیانا به صورت جسمی به چشم اشخاصی در می آیند تمثلی است که به خود می گیرند، نه اینکه به راستی جسم و سر و پایی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که می بینیم در داستان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فارسلنا الیها روحنا فتمثل لها بشرا 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روح خود را به سوی مریم فرستادیم و او در برابر وی به صورت بشری تمام عیار مجسم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سابق یعنی در ذیل همین آیه بحثی درباره تمثیل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انسان که روح محض نیست بلکه موجودی است مرکب از جسمی مرده و روحی زنده، پس در مورد او مناسب همان است که تعبیر به نفخ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بکند، همچنان که در مورد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سویته 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کار آن را به پایان رساندم و در او از روح خود دمیدم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که اختلاف روح در خلقت فرشته و انسان باعث شد تعبیر مختلف شود و در مورد فرشته به نفخ تعبیر نیاورد، هم چنین اختلافی که در اثر روح یعنی حیات هست که از نظر شرافت و خست مراتب مختلفی دارد، باعث شده که تعبیر از تعلق آن مختلف شود، یکجا تعبیر به نفخ کند و جای دیگر تعبیر به تأیید نماید و روح را دارای مراتب مختلفی از نظر اختلاف اثرش بداند</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یک روح است که در آدمیان نفخ می شود و درباره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روحی دیگر به نام روح تأیید کننده است، که خاص مؤمن است، و درباره 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کتب فی قلوبهم الایمان و ایدهم بروح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کسانی هستند که خدا ایمان را بر صفحه قلوبشان نوشته و با روحی از ناحیه خودش ایشان را تقویت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نظر شرافت در ماهیت و از نظر مرتبت و قوت اثرش شریف تر و قوی تر از روحی است که در همه انسان های زنده است، به شهادت اینکه در آیه زیر که در معنای آیه سوره مجادله است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کان میتا فاحییناه و جعلنا له نورا یمشی به فی الناس کمن مثله فی الظلمات لیس بخارج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مرده بود و ما او را زنده کردیم و برایش نوری قرار دادیم، که با آن در بین مردم راه می رود، در مثل، مثل کسی است که در ظلمت های بسیار قرار گرفته و خارج شدن از آن برایش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 کنید که در این آیه مؤمن را زنده به حیاتی دارای نور دانسته و کافر را با اینکه جان دارد مرده و فاقد آن نور می داند، پس معلوم می شود مؤمن روحی دارد که کافر آن را ندارد و روح مؤمن اثری دارد که در روح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روح مراتب مختلفی دارد، یک مرحله از روح آن مرحله ای است که در گیاهان سبز هست و اثرش این است که گیاه و درخت را رشد می دهد و آیات داله بر اینکه زمین مرده بود و ما آن را زنده کردیم درباره این روح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ای دیگر از روح، آن روحی است که به وسیله آن انبیا تأیید می شوند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ایدناه بروح القدس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خبر می دهد و سیاق آیات دلالت دارد بر اینکه این روح شریف تر است و مرتبه ای عالی تر از روح انسان دارد و 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یلقی الروح من امره علی من یشاء من عباده لینذر یوم التلاق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را از عالم امر خود بر هر کس از بندگانش بخواهد القا می کند، تا او مردم را از روز تلاقی بیم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اوحینا الیک روحا من 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چنین وحی کردیم به سوی تو روحی را از عالم 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می تواند با روح ایمان تطبیق شود و هم با روح القدس 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محمدباقر موسوی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تفسیرالمیزان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280</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bookmarkStart w:id="600" w:name="pg2928_18712"/>
    </w:p>
    <w:p>
      <w:pPr>
        <w:pStyle w:val="BookText"/>
        <w:rPr/>
      </w:pPr>
      <w:bookmarkEnd w:id="600"/>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قیامت روح مؤمن فرشتگان جبرئیل عالم امر پیامبران</w:t>
      </w:r>
    </w:p>
    <w:p>
      <w:pPr>
        <w:pStyle w:val="Heading3"/>
        <w:numPr>
          <w:ilvl w:val="2"/>
          <w:numId w:val="1"/>
        </w:numPr>
        <w:rPr/>
      </w:pPr>
      <w:bookmarkStart w:id="601" w:name="__RefHeading___Toc37613_2749589250"/>
      <w:bookmarkStart w:id="602" w:name="_Toc201"/>
      <w:bookmarkEnd w:id="601"/>
      <w:r>
        <w:rPr>
          <w:rtl w:val="true"/>
        </w:rPr>
        <w:t>قدرت روح انسان در تله پاتی و خواب مصنوعی</w:t>
      </w:r>
      <w:bookmarkEnd w:id="602"/>
    </w:p>
    <w:p>
      <w:pPr>
        <w:pStyle w:val="BookText"/>
        <w:rPr/>
      </w:pPr>
      <w:r>
        <w:rPr>
          <w:rFonts w:ascii="IRNazanin" w:hAnsi="IRNazanin" w:eastAsia="IRNazanin"/>
          <w:color w:val="111111"/>
          <w:sz w:val="28"/>
          <w:sz w:val="28"/>
          <w:szCs w:val="28"/>
          <w:rtl w:val="true"/>
          <w:lang w:bidi="fa-IR"/>
        </w:rPr>
        <w:t>وجود امور خارق العاده امری غیرقابل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خوارق عادت عموما در داشتن غایتی که همان اثبات امر غیر معتاد و یا نفی امر معتاد است، با هم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وجوه افتراقی، آنها را از جهت نوع غایت و برخورداری از مقبولیت الهی و عدم آن از هم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تنوع موجود در خوارق عادت امری است با پیشینه ای طولانی در مسیر زمان، که رغبت اهل اندیشه، خصوصا متکلمین را نسبت به تحقیق درباره کیفیت و نحوه تحقق آنها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به عنوان مهم ترین و اصیل ترین امر خارق العاده، که روایت های تاریخی موثق وقوع آن را اثبات می کند، یکی از این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سحر، جادو و اموری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هیپنوتیزم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خوارق عادت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تله پاتی</w:t>
      </w:r>
    </w:p>
    <w:p>
      <w:pPr>
        <w:pStyle w:val="BookText"/>
        <w:rPr/>
      </w:pPr>
      <w:r>
        <w:rPr>
          <w:rFonts w:ascii="IRNazanin" w:hAnsi="IRNazanin" w:eastAsia="IRNazanin"/>
          <w:color w:val="111111"/>
          <w:sz w:val="28"/>
          <w:sz w:val="28"/>
          <w:szCs w:val="28"/>
          <w:rtl w:val="true"/>
          <w:lang w:bidi="fa-IR"/>
        </w:rPr>
        <w:t>یکی از امور فرا روانشناختی که مورد سخن ماست، تله پاتی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آن، تعابیر مختلفی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تله پاتی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یعنی احساس از دور و آن ارتباط روان انسان با دیگری از راهی به جز حواس معمولی است</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تله پاتی عبارت از این است که شخصی از فاصله ای، رابطه ای فکری با شخص دیگری برقرار سازد؛ آنچه را او فکر می کند، بفهمد و چیزی را که خود می اندیشد، او درک کند، یا واقعه ای را که در محلی دوردست اتفاق می افتد، بدون آن که رابطه های مادی بین او و آن محل برقرار باشد، آن واقعه را ببیند و از آن باخبر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تعریفی نزدیک به این معنا ذکر کرده اند و آن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تله پاتی به معنای انتقال فکر و رابطه معنوی و ارتباط فکری میان دو نفر از راه دور و همچنین به معنای القای مطلبی از راه دور از طرف کسی برای کس دیگر از طریق انتقال فکر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آیا قدرت و نیروی تله پاتی در همه افراد انسان وجود دارد یا خیر، نظرات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خواندن افکار دیگران برای همه کس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عده بسیاری از انسان ها دارای این قدرت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وجود آن یک حقیقتی است که علم روان شناسی جدید در صحت آن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آزمایشات مکرر، ثابت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مدیوم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 پاتی بعضی از اوقات موفق می شوند و گاهی هم موفق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نزدیک بودن مسافت، مدیوم نمی تواند افکار طرف مقابل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از مسافت دور هم می 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بعضی معتقدند که همه افراد انسانی از نیروی تله پاتی بهره مندند</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قدرت و نیروی تله پاتی را دارند، منتهی بسیاری از افراد از وجود چنین نیرویی در خود بی خبرند و از این رو کمتر از آن بهره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شخص می تواند با ورزش اندام را قوی کند، به همان طریق می توان به تدریج با تمرینات مداوم نیروی تله پاتی را در خود پرورش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تقویت و شکوفایی نیروی تله پاتی، روش های مختلفی وجود دارد که یکی از آنها هیپنوتیزم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دراویش و مرتاضان، اکثرا از طریق خود هیپنوتیزم به خلسه رفته، حقایقی را کشف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انسان دارای قوا و استعدادهایی است که از سوی خداوند تعالی در نهاد او قرار داده شده است و نوع انسانی از این موهبت الهی بهره مند است، پس نظر اخیر اقرب به صواب است و در همه افراد انسان این قوه و نیروی تله پاتی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درصدد شکوفایی آن برمی آیند و بعضی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هیپنوتیزم</w:t>
      </w:r>
    </w:p>
    <w:p>
      <w:pPr>
        <w:pStyle w:val="BookText"/>
        <w:rPr/>
      </w:pPr>
      <w:r>
        <w:rPr>
          <w:rFonts w:ascii="IRNazanin" w:hAnsi="IRNazanin" w:eastAsia="IRNazanin"/>
          <w:color w:val="111111"/>
          <w:sz w:val="28"/>
          <w:sz w:val="28"/>
          <w:szCs w:val="28"/>
          <w:rtl w:val="true"/>
          <w:lang w:bidi="fa-IR"/>
        </w:rPr>
        <w:t>هیپنوتیزم، از لفظ یونانی گرفته شده و به معنای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چیستی و کیفیت آن تعابیر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اولین بار، این نام را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است و آن خوابی است که در اثر تلقین اشخاص مخصوصی به نام عامل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هیپنوتیزور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معمول دست می دهد و به عبارت دیگر، هیپنوتیزم، حاصل القائات ممتد عامل در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در تعریف هیپنوتیزم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هیپنوتیزم عبارت است از خواب مصنوعی که در اثر تمرکز نگاه طولانی به یک نقطه روشن و نورانی و یا در اثر توجه خاص نسبت به یک موضع برای انسان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هیپنوتیزم، یک حالت القایی ارادی است که در آن هوشیاری و آگاهی سوژه، فوق العاده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عمدتا بر روی مطالبی تمرکز می کند که توسط هیپنوتیزور به او ارائه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تمرکز بسیار شدید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معمولا سوژه پس از بیدار شدن کوچک ترین خاطره ای از وقایع و حوادث زمان هیپنوتیزم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هیپنوتیزم</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پیدایش هیپنوتیزم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گرچه موضوع خواب مصنوعی در میان اقوام گذشته قدیم مانند کلدانی ها، آشوری ها، مصری ها، هندی ها، ایرانی ها و نظایر این ها کم و بیش شهرت داشته و برخی از کاهنان در گوشه و کنار مشغول تداوی بیماران از راه خواب مصنوعی بوده اند، ولی تا اواسط قرن هیجدهم اثری از این علم در اروپا دیده نمی شد و برای نخستین بار، پزشک مشهور اتریشی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فرانسوا آنتوان مسمر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کرد که در آدمی نیروی سیال مغناطیسی وجود دارد که می شود از راه اراده، آن را بر دیگران نفوذ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هیپنوتیزم یک خواب است؟</w:t>
      </w:r>
    </w:p>
    <w:p>
      <w:pPr>
        <w:pStyle w:val="BookText"/>
        <w:rPr/>
      </w:pPr>
      <w:r>
        <w:rPr>
          <w:rFonts w:ascii="IRNazanin" w:hAnsi="IRNazanin" w:eastAsia="IRNazanin"/>
          <w:color w:val="111111"/>
          <w:sz w:val="28"/>
          <w:sz w:val="28"/>
          <w:szCs w:val="28"/>
          <w:rtl w:val="true"/>
          <w:lang w:bidi="fa-IR"/>
        </w:rPr>
        <w:t>در این که آیا هیپنوتیزم می تواند خواب محسوب شود یا خیر، باید گفت با توجه به تعریف و کیفیت آن معلوم می گردد که هیپنوتیزم نمی تواند خواب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ظاهر فرد هیپنوتیزم شده به فردی که در حال خواب است، شباهت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هیپنوتیزم، علاوه بر قدرت تفکر، امکان صحبت، قضاوت، راه رفتن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فکر سوژه بر روی موضوع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صحبت های هیپنوتیزور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فوق العاده ای پیدا می کند و بین او و فرد هیپنوتیزور، ارتباط عاطفی خاصی برقرار می شود که در حالت خواب نمی توان نظیر آن را مشاهده کرد و شاید به همین دلیل آن را خواب مصنوعی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مسایل که مربوط به خواب مصنوعی و تله پاتی است و به استعداد روحی بشر و احیانا به یک قوه غیرمادی و جسمانی برای بشر ارجاع می شود درمان های روانی است، یعنی این یک دهلیزی است برای اینکه انسان به نیروی روحی ماورای نیروی مادی و بدنی در وجود خود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درمان روانی از قدیم معمول بوده است و در عصر جدید هم خودش یک مسئله ای است، که فلاسفه روی درمان های روانی اطبا مطالعه می کنند و برای این ها اهمیت زیادی قایل هستند</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که یک بیماری از راه تلقین روحی و یا از راه تحریک اراده خود بیمار معالجه شود منشأ یک فکر شد که در بشر نیرویی وجود دارد غیر از این نیروهای مادی بدنی، که همان قوه اراده است و قوه اراده یک قوه مستقلی است 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جدید هم ما می بینیم که یک چیزهایی پیدا شد که این فکر را به نظر ما تأیید و تقویت کرد، و چیزهای عجیبی در کتاب های روانکاوی و یا در کتاب هایی که راجع به هپینوتیزم نوشته اند در این زمینه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خواب مصنوعی که یک شخص با اراده خودش و یا با سلسله اعمالی که انجام می دهند کسی را خواب می کند، این آدم نه تنها روحش، حتی بدنش تابع القا و اراده شخص عامل می شود، چه طور؟ آن طور که در کتاب ها نوشته اند، گاهی در خواب مصنوعی،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شخص را تحت تأثیر قرار می دهد که برخلاف خواب طبیعی که اگر عواملی روی بدنش وارد شود و زیاد اثر بگذارد بیدارش می کند او یک حالت بی حسی و بی شعوری کامل پیدا می کند که حتی اگر اعضایش را قطعه قطعه کنند باز هم از خواب بیدار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طبیعی وقتی صدایش کنند بیدار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اگر دیگری صدا کند از خواب بیدار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طبیعی اگر ضربه ای یا دردی بر بدنش وارد کنند بیدار می شود، او باز هم بیدار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القاء کننده به او القا کرد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می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او امر نکند و دستور ندهد که بیدار شو، بیدار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شعور باطن از شعور ظاهر</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خوابهای مصنوعی از یک نظر دیگر مهمتر است و آن این است که در حالی که شخص را خواب نمی کنند، در اثر تلقین، فقط یک عضو را در اختیار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تنها دستش را بی حس کنند یا به دست فرمان می دهد به این حال بایست دست به یک حال معین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شعور ظاهرش هم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این نظر مهم تر است که در آن نظر اول شعور ظاهر در کار نیست، چون شعور ظاهر در کار نیست شعور باطن کار خودش را می کند، ولی در اینجا معلوم می شود با اینکه شعور ظاهر در کار هست معذلک باز شعور باطن فعالیت خودش را دارد، یعنی حکایت می کند از نوعی استقلال شعور باطن در مقابل شعور ظاهر</w:t>
      </w:r>
      <w:r>
        <w:rPr>
          <w:rFonts w:eastAsia="IRNazanin" w:cs="IRNazanin"/>
          <w:color w:val="111111"/>
          <w:sz w:val="28"/>
          <w:szCs w:val="28"/>
          <w:rtl w:val="true"/>
          <w:lang w:bidi="fa-IR"/>
        </w:rPr>
        <w:t>.</w:t>
      </w:r>
      <w:bookmarkStart w:id="603" w:name="pg2928_18717"/>
    </w:p>
    <w:p>
      <w:pPr>
        <w:pStyle w:val="BookText"/>
        <w:rPr/>
      </w:pPr>
      <w:bookmarkEnd w:id="603"/>
      <w:r>
        <w:rPr>
          <w:rFonts w:ascii="IRNazanin" w:hAnsi="IRNazanin" w:eastAsia="IRNazanin"/>
          <w:color w:val="111111"/>
          <w:sz w:val="28"/>
          <w:sz w:val="28"/>
          <w:szCs w:val="28"/>
          <w:rtl w:val="true"/>
          <w:lang w:bidi="fa-IR"/>
        </w:rPr>
        <w:t>قدرت روح انسان در تله پاتی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عجیب تر چیزی است که تحت تأثیر القاء شخص عامل، حواس معمول یک حساسیت عجیبی پیدا می کند به طوری که صدایی را که یک آدم عادی نمی شنود او می شنود، چیزی را که یک شخص عادی در حال عادی نمی بیند او می بیند یعنی از راه های بسیار دور چیزی را می بیند و از فاصله های بسیار دور چیزی را می شنود، تا این مقدار حساسیت برای حواس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چیزی امروز می گویند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 پاتی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الکسیس کارل هم در کتاب انسان موجود ناشناخته آن را تأیید می کند و می گوید این واقعیتی است که الان وجود دارد، و داستان های نظیر این در کتاب های مذهبی خیلی زیاد است مثل اینکه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نجاشی در حبشه بود جریان فوت او را اطلاع داد و گفت که الان نجاشی مرده است و او را کفن کرده اند و من از همین جا بر آن نماز می خوانم، به طوری که همه جنازه نجاشی را دیدند و حضرت در آن حال بر آن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مجله رواق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و پدیده‌های خارق العاده و فرا روان شناختی، نوشته حسن ر</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انسان آگاهی اراده هیپنوتیزم شعور معجزه تله پاتی</w:t>
      </w:r>
    </w:p>
    <w:p>
      <w:pPr>
        <w:pStyle w:val="Heading3"/>
        <w:numPr>
          <w:ilvl w:val="2"/>
          <w:numId w:val="1"/>
        </w:numPr>
        <w:rPr/>
      </w:pPr>
      <w:bookmarkStart w:id="604" w:name="__RefHeading___Toc37615_2749589250"/>
      <w:bookmarkStart w:id="605" w:name="_Toc202"/>
      <w:bookmarkEnd w:id="604"/>
      <w:r>
        <w:rPr>
          <w:rtl w:val="true"/>
        </w:rPr>
        <w:t>قبض روح توسط خدا، فرشته مرگ و ملائکه</w:t>
      </w:r>
      <w:bookmarkEnd w:id="605"/>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مرگ، در قرآن آیاتی وجود دارد که از مرگ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که این آیات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تتوفاهم الملائکة ظالمی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که فرشتگان جان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ستمگر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تتوفیهم الملائکة 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همانان که فرشتگان جانشان را در حالی که پاکیزه اند می 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الانفس حین موتها و التی لم تمت فی منامها فیمسک التی قضی علیها الموت و یرسل الاخری الی اجل مسمی؛ خداوند روح انسان ها را هنگام مرگشان به تمامی باز می ستاند، و نیز روح کسی را که نمرده است، به هنگام خواب قبض می کند، پس آن روح را که مرگ را بر او مقدر کرده نگاه می دارد، و دیگری را تا سرآمدی معین باز می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القاهر فوق عباده و یرسل علیکم حفظة حتی اذا جاء احدکم الموت توفته رسلنا و هم لایفرطون؛ و او بر بندگان خود غالب است و بر شما محافظانی می فرستد، تا وقتی که مرگ یکی از شما فرا رسد، فرستادگان ما جانش را می ستانند و در انجام وظیفه کوتاهی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قاهر است در بالای بندگان و برای شما نگهبانان می فرستد تا آن وقتی که مردن یکی از شما می رسد، همان رسل و فرستاده های ما او را توفی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میرانند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جائتهم رسلنا یتوفونهم؛ تا آن گاه که فرستادگان ما سوی ایشان آیند که جانشان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الله الذی یتوفیکم و امرت ان اکون من المؤمنین؛ خدایی را می پرستم که جان شما را می ستاند و فرمان یافته ام که از مؤمنان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 اءذا ضللنا فی الارض اءنا لفی خلق جدید بل هم بلقاء ربهم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یتوفیکم ملک الموت الذی وکل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مردیم و در زمین ناپدید شدیم، در آفرینش تازه ای خواهیم شد؟ بگو فرشته مرگ که بر شما گمارده شده، جانتان را می 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آیات زیاد داریم که مرگ 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ماده ای که وفا و استیفا از آن 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فوت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فارسی زبان ها گاهی فوت را با وفات مرادف خیال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از دست رفتن است، اگر تعبیر فوت می کرد، مرگ به همان معنای تباهی و تمام شدن و از دست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از ماده وفا و استیفاست و به اتفاق تمام لغت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استیفا کردن و تحویل گرفتن یک چیز بتمامه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 نفس ها را در وقت مردن بتمامه و بکماله می گیرد و همچنین آیات دیگری که در این زمینه هست همان مفهوم قبض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و ما در عرف خودمان می گوییم عزرائیل روح را قبض کرد، قابض الارواح است، ولی قبض با توفی که در قرآن آمده هر دو یک معنی را می دهند</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این آیات مسئله خواب را با مردن در یک ردیف می شمارد،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 و التی لم تمت فی منامها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نفسها را در وقت مردن و نفس زنده ها را که هنوز نمرده اند در وقت خوابیدن می گیرد، آن که مرد دیگر نفسش برنمی گردد و آن که خوابیده است آن را دو مرتبه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از نظر قرآن یک چیزی هست 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فیمسک التی قضی علیها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که حکم مرگ بر او شده است، نگهش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یرسل الاخری الی 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فرستد تا یک وقت مقدر و تعیین شده که آن هم برای همیشه باید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جای دیگر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یتوفاکم ملک الموت الذی وکل بکم ثم الی ربکم ترجعون؛ بگو فرشته مرگ که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گیرد سپس به سوی پروردگارتان باز می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تازه و جالب در اینجا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چیزی است که به حد کمال برسد،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گرفتن چیزی است به طور کامل، این تعبیر به وضوح این حقیقت را می رساند که مرگ به معنی فنا و نابودی نیست، بلکه نوعی کامل از قبض و دریافت و گرفتن روح آدمی به طور کامل می باشد و این خود دلیل زنده ای است که روح آدمی بعد از مرگ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مفسران بزرگ به این مسأئله توجه کرده و بر آن تأکید نموده اند، و گرنه فنا و نابودی چیزی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دریافت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موارد،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نسبت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یتوفی الانفس حین موتها؛ خداوند 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مرگ می گیرد و دریافت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 دیگر می 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ولکن اعبد الله الذی یتوفاکم؛ ولی من خدائی را پرستش می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هنگام مرگ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هرگز تضادی بین این سه تعبیر که در قرآن مجید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جان شما را می گیرد، فرشته می گیرد، ملائکه و فرشتگان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چرا که همه فرمانبر خدا هستند، پس فاعل اصلی اوست و فرشتگان قبض ارواح نیز رئیسی دارند که ملک الموت نامیده می شود و فرشتگان دیگر قبض ارواح مأموران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قرآنی قبض روح را به سه عامل مستند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الانفس حین موتها؛ خداوند نفس ها را در هنگام مرگ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زمر آیه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یتوفاکم ملک الموت الذی وکل بکم؛ بگو به آنان ملک الموت که بر شما موکل شده است، ارواح شما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آیه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که در بعضی از آیات از آنها به رسولان نیز 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تتوفاهم الملائکة؛ ملائکه جانشان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 رسولان ما او را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این آیات با نظر به فاعل حقیقی که خدا است و وسایلی که ملک الموت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فرشتگان میب اشند، مخالفتی با یکدیگر ندارند و منظور از ملائکه دیگر، همانگونه 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یاران ملک الموت در امر قبض ارواح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سئل عن 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یتوفی الانفس حین موتها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یتوفاکم ملک الموت و قوله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توفته رسلنا و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تتوفاهم الملائکة فمرة یجعل الفعل لنفسه و مرة لملک الموت و مرة للرسل، و مرة للملائکة؟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اجل و اعظم من ان یتولی ذلک بنفسه، و فعل رسله و ملائکته فعله لانهم بامره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فاصطفی من الملائکة رسلا و سفرة بینه و بین خلقه، و هم الذین قال الله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یصطفی من الملائکة رسلا و من الناس؛ حج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من اهل الطاعة تولت قبض روحه ملائکة النقمة، و لملک الموت اعوان من اهل المعصیة تولت قبض روحه ملائکة النقمة، و لملک الموت اعوان من ملائکة الرحمة و النقمة یصدر ون عن امره وفعلهم فعله، و کل ما یاتونه منسوب الیه، و اذا کان فعلهم فعل ملک الموت ففعل ملک الموت فعل الله لانه یتوفی الانفس علی ید من یشاءو یعطی و یمنع و یثیب و یعاقب علی ید من یشاء و ان فعل امنائه فعله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تشاءون الا ان یشاء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تکویر آیه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خداوندی سؤال 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است که نفس ها را، جانها یا ارواح را در موقع فرا رسیدن مرگ می گیرد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ملک الموت جان های شما را می گیرد که بر شما موکل شده است و رسولان ما او را میگیرند و فرشتگان آنان را می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در عامل قبض روح چیست؟ آن حضرت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بزرگ تر و با عظمت تر از آن است که قبض روح انسان را خود به طور مستقیم انجام بدهد و کار رسولان و فرشتگانش، کار خود خدا است، زیرا آنان به دستور خدا عمل می کنند، پس خداوند متعال از فرشتگان، رسولان و از انسان ها سفرایی را بین خود و مخلوقاتش برگزید و درباره آنان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فرشتگان و از مردم رسولانی را برمی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که از اهل طاعت باشد، قبض روح او را فرشتگان رحمت به عهده می گیرند و هر کسی که از اهل معصیت باشد، قبض روح او را فرشتگان عذاب انجام می دهند و برای ملک الموت یارانی از فرشتگان رحمت و عذاب است که از امر او پیروی می کنند و کار آن فرشتگان کار ملک الموت است و هرچه انجام بدهند منسوب به ملک الموت است و حال که کار آن فرشتگان کار ملک الموت است، پس کار ملک الموت هم کار خدا است، زیرا خدا است که نفس ها را با دست هر که می خواهد می گیرد و او است که به وسیله هر کس که بخواهد عطا می فرماید و جلوگیری می کند و پاداش می دهد و عقاب می نماید و کار امنای خداوندی کار خدا است،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نمی خواهید مگر آنچه را که خدا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جملات مورد تفسیر، پس از غیر قابل درک بودن قبض روح انسان ها به وسیله ملک الموت که مخلوقی است و مخلوقی را قبض روح می نماید، نتیجه بسیار مهمی را متذکر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شما نمی توانید جریان قبض روح را بفهمید چگونه می خواهید خدا را توصیف کنید؟</w:t>
      </w:r>
      <w:bookmarkStart w:id="606" w:name="pg2928_18723"/>
    </w:p>
    <w:p>
      <w:pPr>
        <w:pStyle w:val="BookText"/>
        <w:rPr/>
      </w:pPr>
      <w:bookmarkEnd w:id="606"/>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لملک الموت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تقبض الارواح و بعضها فی المغرب و بعضها فی المشرق فی ساعة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ادعوها فتجیبنی؟قال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ملک الموت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الدنیا بین یدی کالقصعة بین یدی احدکم فیتناول منها ما شاء،و الدنیا عندی کالدر هم فی کف احدکم یقلبه کیف یشاء؛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ملک الموت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ارواح انسان ها را در یک ساعت زمان می گیری در حالی که بعضی از آنان در مغرب است و بعضی در مشرق؟ ملک الموت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ارواح را می خوانم آن ها مرا اجابت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الموت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برابر من مانند کاسه ایست در برابر یکی از شماها که هرگونه بخواهد از محتویات آن بر می دارد و دنیا در نزد من مانند درهمی در دست یکی از شما است که هر گونه بخواهد آن را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کمال الدین ابن میثم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سید محمد حسین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مرگ روح خدا عزرائیل خواب</w:t>
      </w:r>
    </w:p>
    <w:p>
      <w:pPr>
        <w:pStyle w:val="Heading3"/>
        <w:numPr>
          <w:ilvl w:val="2"/>
          <w:numId w:val="1"/>
        </w:numPr>
        <w:rPr/>
      </w:pPr>
      <w:bookmarkStart w:id="607" w:name="__RefHeading___Toc37617_2749589250"/>
      <w:bookmarkStart w:id="608" w:name="_Toc203"/>
      <w:bookmarkEnd w:id="607"/>
      <w:r>
        <w:rPr>
          <w:rtl w:val="true"/>
        </w:rPr>
        <w:t>نظر دین در خصوص احضار روح</w:t>
      </w:r>
      <w:bookmarkEnd w:id="608"/>
    </w:p>
    <w:p>
      <w:pPr>
        <w:pStyle w:val="BookText"/>
        <w:rPr/>
      </w:pPr>
      <w:r>
        <w:rPr>
          <w:rFonts w:ascii="IRNazanin" w:hAnsi="IRNazanin" w:eastAsia="IRNazanin"/>
          <w:color w:val="111111"/>
          <w:sz w:val="28"/>
          <w:sz w:val="28"/>
          <w:szCs w:val="28"/>
          <w:rtl w:val="true"/>
          <w:lang w:bidi="fa-IR"/>
        </w:rPr>
        <w:t>امکان دیدن روح</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پرسش مطرح است، یکی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دیدن ارواح توسط انسان های دیگر ممکن است یا چنین امکانی وجود ندارد؟ دیگر آنکه آیا مشاهده روح شخص، توسط خود او امکان وقوع دارد یا خیر؟ در مورد نخست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تجرد نفس، روح در ذات خود قابل مشاهده نیست، ولی از این جهت که پس از خروج از بدن مادی در قالب مثالی جای می گیرد، گرچه باز هم برای انسان های معمولی قابل دیدن نیست، ولی برای اولیای خاص خداوند، همچون امامان علیهم السلام و یا کسانی که بر اثر ریاضت باطن، دید برزخی یافته اند، چنین کاری ممکن است و واقع هم شده است و می شود و همچنین بنا بر نظریه در پیش اشاره شده که ذات روح، جسمی شفاف باشد، با چشم طبیعی قابل رؤیت نیست گرچه از راه هایی که ذکر شد، چنین کاری امکان وقوع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پرسش دوم نیز روشن است، زیرا پیدایش روح که موجودی مجرد است، همزمان با پیدایش جسم بوده و با پدید آمدن آن کار تدبیر جسم به او واگذار گردیده است و تمام اعمال و آثار و حرکت های بدن، با اراده، فرمان و تدبیر مستقیم روح محقق می شود و اعضا و اندام جسم ابزار و آلات آن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تا وقتی روح در بدن طبیعی وجود دارد و با ابزار چشم آن می بیند، خودی از او در برابر دیدش نیست تا آن را مشاهده کند، زیرا قوام دیدن به این است که چیز مورد دید در برابر او باشد، تا به چشم طبیعی در آید و قابل رؤیت گردد و زمانی هم که روح از بدن خارج می شود از بدن، جز لاشه ای جامد و کور و کر باقی نمی ماند و به همین جهت چنین نگاهی حتی برای کسانی که چشم برزخی دارند نیز ناممکن است</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نقل شده است که برخی صاحبان نفوس توانمند، روح خویش را در برابر خود دیده اند، ولی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حقیقت عینی ندانسته، بلکه آن را تمثل ذهنی و صورت ادراکی قائم به شعور شخص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شاید بتوان گفت گرچه این کار، برای انسان های عادی ناممکن است،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برخی حتی در زمان حیات طبیعی انسان، برای او بدن و قالب مثالی قایل شده اند که تنها انسان های بسیار قوی و ریاضت دیده قادرند در حال حیات مادی خود در آن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برای افرادی از این دست، این امکان وجود دارد که با حفظ تعلق خود به بدن طبیعی، در بدن مثالی نیز تصرف کنند و در نتیجه خواهند توانست با دید برزخی، خود را در آن بدن مثالی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احضار روح و ارتباط طرفین زنده و مرده امکان دارد؟</w:t>
      </w:r>
    </w:p>
    <w:p>
      <w:pPr>
        <w:pStyle w:val="BookText"/>
        <w:rPr/>
      </w:pPr>
      <w:r>
        <w:rPr>
          <w:rFonts w:ascii="IRNazanin" w:hAnsi="IRNazanin" w:eastAsia="IRNazanin"/>
          <w:color w:val="111111"/>
          <w:sz w:val="28"/>
          <w:sz w:val="28"/>
          <w:szCs w:val="28"/>
          <w:rtl w:val="true"/>
          <w:lang w:bidi="fa-IR"/>
        </w:rPr>
        <w:t>تلاش برای ارتباط با عالم ماورای ماده و احضار ارواح گذشتگان را حتی می توان در مراسم مذهبی قبایل بدوی نیز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باوری از سوی انسان دیروز و امروز، همواره دست آویز کسانی شده است که با باز کردن دکان عوام فریبی و استخدام ابزارآلات مخصوص با لطایف الحیل، مدعی ارتباط با عالم ارواح شده، مطامع خود را در این مسیر دنبال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ارتباط با عالم ارواح، امری ممکن است و سیره ائمه معصوم علیهم السلام و تجربه تاریخی بشر، این امر را ممکن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آموزه های دینی، احضارکننده روح، دارای جایگاه ویژه ای نیست تا چه رسد به این که برای چنین ویژگی او، ثواب و پاداشی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ویژگی برای زندگی فردی و اجتماعی و حتی اخروی افراد دستاوردی داشت، به یقین ائمه معصوم علیهم السلام، شیعیان و یا حتی اصحاب خاص خود را به چنین رویکردی ترغیب می کردند و حال این که آن برگزیدگان الهی، شیعیان خود را به انجام تکالیف و پرهیز از گناه، ترغیب و آنان را از رفتار بیهوده ای که فرصت عبادت خداوندی و تلاش در آبادانی دین و دنیا را از آنان می گیرد، بر حذر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ارواح</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با اولیای الهی پس از مرگ یک سنت اسلامی است که مسلمانان بدون کوچک ترین تردید آن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کمک عباس بن عبدالمطلب و فضل بن عباس و قثم بن عباس غسل داد، آنگاه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سینه خود چسبانید و پس از پوشانیدن او با کفن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انت و امی ما اطیبک حیا و میتا؛ پدر و مادرم به فدایت که چقدر خوشبو بودی و هستی هم در زمانی که زنده بودی و هم پس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ابوبکر وارد حجره پیامبر شد و پارچه از صورت پیامبر برداشت، او را بوسید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انت وامی اما الموت التی کتب الله علیک فقد ذقتها ثم لن تصیبک بعدها موتة ابدا؛ پدر و مادرم، به فدایت مرگی را که خدا برایت مقرر کرد چشیدی، اما پس از آن هرگز مرگی نخواهی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هشام، سیره نبوی،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صورت او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که هر نوع ارتباط با ارواح را منکرند، در مقابل این دو نص تاریخی که مستندترین تاریخ آن را نقل کرده است چه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ارواح، به اشکال مختلفی میسر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بدون تخاطب طرفینی،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خیرات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دلیل خاصی مانند توسل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 وجود دارد، این گونه ارتباط با ادله معتبر ثابت شده است و جز در موارد اندک، اختلافی در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به صورت تخاطب طرفینی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ارواح گذشتگان یا زندگان در خواب صادق؛ این ارتباط نیز گاه به اراده ارواح صورت می گیرد و گاه به اراده شخص خواب بیننده، یعنی او با انجام بعضی کارها، زمینه دیدن آن شخص را در خواب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ارتباط، به قدری ذکر شده است که جای هیچ انکاری ندارد</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ارواح گذشتگان یا زندگان در بیداری؛ آگاهی از عوالم دیگر در بیداری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روح به معنای اصطلاحی و مأنوس آن همین نوع از ارتباط است؛ البته عبارت بوعلی فقط در آگاهی از عوالم دیگر در بیداری بود و ارتباط با ارواح به نحو تخاطب طرفینی، چیزی بیش از صرف آگاهی از عالم ارواح است و همان گونه که تخاطب طرفینی در خواب ممکن است، در بیداری نیز ممکن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ارتباط با ارواح</w:t>
      </w:r>
    </w:p>
    <w:p>
      <w:pPr>
        <w:pStyle w:val="BookText"/>
        <w:rPr/>
      </w:pPr>
      <w:r>
        <w:rPr>
          <w:rFonts w:ascii="IRNazanin" w:hAnsi="IRNazanin" w:eastAsia="IRNazanin"/>
          <w:color w:val="111111"/>
          <w:sz w:val="28"/>
          <w:sz w:val="28"/>
          <w:szCs w:val="28"/>
          <w:rtl w:val="true"/>
          <w:lang w:bidi="fa-IR"/>
        </w:rPr>
        <w:t>نحوه ارتباط با ارواح به نحو تخاطب طرفینی در بیداری و ارزش علمی و حقوقی آن نیازمند مقدمات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موجودی مجرد است و هرگز با حواس ظاهری قابل ادراک نیست اما امکان ادراک آن با قوه خیال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خیال، ادراک کننده جزئیات است و جزئیات محسوس به حس ظاهر و غیر آن را درک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روح از بدن در حال حیات، به نحو ناقص امکان دارد و مورد طبیعی آن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روح از بدن در خواب، به اختیار انسان نیست اما این جدایی را می توان به صورت مصنوعی و اختیاری نیز ایجاد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انسان گاهی به قدری قوی می شود که می تواند آن چه را روح دیگران به نحو غیر اختیاری انجام می دهد، در اختیار خود بگیرد و آن کارها را با اختیار انجام دهد؛ مثلا اگر روح دیگران در خواب بدون اختیار به صورت ناقص از بدن خارج می شود و با عالم دیگر ارتباط پیدا می کند، انسان می تواند روح خود را با اختیار خود با عالم دیگر ارتباط دهد؛ اما این گونه ارتباط تا این مقدار، یک طرفه و از سنخ آگاهی از عوالم دیگر است و ارتباطی به نحو تخاطب طرفینی با روح ندارد</w:t>
      </w:r>
      <w:r>
        <w:rPr>
          <w:rFonts w:eastAsia="IRNazanin" w:cs="IRNazanin"/>
          <w:color w:val="111111"/>
          <w:sz w:val="28"/>
          <w:szCs w:val="28"/>
          <w:rtl w:val="true"/>
          <w:lang w:bidi="fa-IR"/>
        </w:rPr>
        <w:t>.</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قوی برخی نه تنها می تواند افعال روح خود را در اختیار خود گیرد، بلکه گاهی می تواند بر اراده دیگران نیز سیطره یابد و با قدرت خود افعال روح او را نیز، در اختیار خود گیرد؛ مثلا دیگری را خواب کند و روح او را به صورت ناقص از بدن جدا کند و به دلیل سیطره بر آن، اموری را به او تلقین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ارتباط، فقط تصرف در قوه خیال روح شخص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شخص خواب کننده می تواند روح شخص خوابیده را با ارواح دیگر ارتباط دهد و یا سؤال هایی را از او بپرسد و او در همان حال از زبان بدن خود پاسخ دهد و یا پس از بیداری آن را پاسخ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 مردگان طبق روایات و آیات، در عالم برزخ، در بهشت برزخی یا جهنم برزخی اند و خداوند به برخی از آنها اجازه ارتباط به نحو آگاهی یک طرفه از احوال زنده ها و گاهی اجازه ارتباط طرفینی به آنان می دهد اما از آن جا که روح انسان های زنده در حالت طبیعی، تعلق به بدن دارد، قادر به ارتباط با ارواح دیگر نیست، مگر وقتی که از بدن جدا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با روح دیگری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ارتباط روح شخص خوابیده با روح مردگان با اجازه الهی امکان پذیر است و نقل چنین خواب هایی به نحو خواب صادق به حدی است که قابل انکار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قوی انسان می تواند افعال روح را در اختیار خود گیرد یعنی همان گونه که دیگران در حالت خواب به صورت غیراختیاری روحشان از بدن به صورت ناقص جدا می شود و با عالم دیگر امکان ارتباط پیدا می کنند، او می تواند در حالت بیداری به اختیار خود این امکان را فراهم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ممکن است در این کار او به حالت خواب یا خلسه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حالتی حاصل شود، همان گونه که به اذن خداوند ارواح مردگان می توانند در خواب با ارواح زنده ها ارتباط طرفینی پیدا کنند، این ارتباط در حال بیداری نیز برای چنین افرادی ممکن و میسر است</w:t>
      </w:r>
      <w:r>
        <w:rPr>
          <w:rFonts w:eastAsia="IRNazanin" w:cs="IRNazanin"/>
          <w:color w:val="111111"/>
          <w:sz w:val="28"/>
          <w:szCs w:val="28"/>
          <w:rtl w:val="true"/>
          <w:lang w:bidi="fa-IR"/>
        </w:rPr>
        <w:t>.</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عالم پس از مرگ، عالم پاداش و کیفر است و نه عالم فعل اختیاری، چنین ارتباط طرفینی از سوی ارواح مردگان چه در خواب و چه در بیداری، جز با اذن و اراده الهی میسر نیست و اراده انسان زنده هرگز نمی تواند روح مرده ای را از بهشت یا جهنم برزخی خارج و در محضر خود حاضر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محضر، محضر مادی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آن که اراده او با اراده الهی مطابق شود و این ارتباط به اذن خداوند صورت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هفت مقدمه، امکان ارتباط طرفینی با ارواح اثبات می شود، اما این نکته بدین معنا نیست که هر ادعا کننده ای در ارتباط با ارواح صادق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ادراکات افرادی که با ارواح ارتباط پیدا می کنند، توسط قوه خیال صورت می پذیرد و مسئله مهم در این جا این است که قوه خیال انسان، علاوه بر این که می تواند چنین ارتباط صادقی را ادراک کند، محل ادراک القائات شیطانی و اوهام ساخته ذهن انسان نیز می باشد؛ یعنی گاهی انسان بر اثر خیال پردازی ها و تلقین های خود، اموری را با قوه خیال خود ادراک می کند که آنها را حقیقی می پندارد و همچنین شیطان که از سنخ جن است، می تواند در قوه خیال انسان تصرف کند و اموری را به او القا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القای شیطان به قوه خیال انسان در جای خود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تشخیص ادراکات صادق قوه خیال، از اوهام شخصی و القائات شیطانی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گفتاری که معمولا در مجالس احضار روح از زبان آنان گفته یا نوشته می شود، به هیچ وجه حجت نیست و اعتبار ندارد و نمی تواند ملاک رفتار، قضاوت و عکس العمل دیگران قرار گیرد و هر کس بر اساس آن چه از طرق عادی از آن آگاه است، مسئول رفتار خود می باشد؛ مگر آن که یقین حاصل شود</w:t>
      </w:r>
      <w:r>
        <w:rPr>
          <w:rFonts w:eastAsia="IRNazanin" w:cs="IRNazanin"/>
          <w:color w:val="111111"/>
          <w:sz w:val="28"/>
          <w:szCs w:val="28"/>
          <w:rtl w:val="true"/>
          <w:lang w:bidi="fa-IR"/>
        </w:rPr>
        <w:t>.</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ارتباط با ارواح حرام نیست، مگر آن که مستلزم حرام مانند ایذاء مؤمن، غیبت و یا حرام دیگری شود و هرگز آموختن علمی که این ارتباط را آموزش می دهد، توصیه نشده است</w:t>
      </w:r>
      <w:r>
        <w:rPr>
          <w:rFonts w:eastAsia="IRNazanin" w:cs="IRNazanin"/>
          <w:color w:val="111111"/>
          <w:sz w:val="28"/>
          <w:szCs w:val="28"/>
          <w:rtl w:val="true"/>
          <w:lang w:bidi="fa-IR"/>
        </w:rPr>
        <w:t>.</w:t>
      </w:r>
      <w:bookmarkStart w:id="609" w:name="pg2928_18730"/>
    </w:p>
    <w:p>
      <w:pPr>
        <w:pStyle w:val="BookText"/>
        <w:rPr/>
      </w:pPr>
      <w:bookmarkEnd w:id="609"/>
      <w:r>
        <w:rPr>
          <w:rFonts w:ascii="IRNazanin" w:hAnsi="IRNazanin" w:eastAsia="IRNazanin"/>
          <w:color w:val="111111"/>
          <w:sz w:val="28"/>
          <w:sz w:val="28"/>
          <w:szCs w:val="28"/>
          <w:rtl w:val="true"/>
          <w:lang w:bidi="fa-IR"/>
        </w:rPr>
        <w:t>نتیجه این بحث این است که ارتباط با روح زنده و مرده امکان دارد و قوه خیال مدرک این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تشخیص ادراک صادق ارتباط با روح، از ادراک اوهام باطل شخصی و القائات شیطانی مشکل است، راهی برای اعتماد به آن وجود ندارد و آن چه از این طریق ادراک می شود، حجیت ندارد و اعتبار حقوقی و قانونی نیز ندارد و نمی تواند مدرک قضاوت قرار گیرد مگر آن که برای شخص ادراک کننده به حد یقین برسد که تنها برای او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چنین ارتباطی به دلیل خطراتی که در پی دارد و گاهی محرماتی که به دنبال می آورد، به هیچ وجه توصیه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فاطمه علی‌پور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پرسمان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زمردیان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سیدمحمدحسینی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جسم اراده آخرت خواب احضار روح خیال</w:t>
      </w:r>
    </w:p>
    <w:p>
      <w:pPr>
        <w:pStyle w:val="Heading3"/>
        <w:numPr>
          <w:ilvl w:val="2"/>
          <w:numId w:val="1"/>
        </w:numPr>
        <w:rPr/>
      </w:pPr>
      <w:bookmarkStart w:id="610" w:name="__RefHeading___Toc37619_2749589250"/>
      <w:bookmarkStart w:id="611" w:name="_Toc204"/>
      <w:bookmarkEnd w:id="610"/>
      <w:r>
        <w:rPr>
          <w:rtl w:val="true"/>
        </w:rPr>
        <w:t>معانی نفس انسان از منظر روایات</w:t>
      </w:r>
      <w:bookmarkEnd w:id="611"/>
    </w:p>
    <w:p>
      <w:pPr>
        <w:pStyle w:val="BookText"/>
        <w:rPr/>
      </w:pPr>
      <w:r>
        <w:rPr>
          <w:rFonts w:ascii="IRNazanin" w:hAnsi="IRNazanin" w:eastAsia="IRNazanin"/>
          <w:color w:val="111111"/>
          <w:sz w:val="28"/>
          <w:sz w:val="28"/>
          <w:szCs w:val="28"/>
          <w:rtl w:val="true"/>
          <w:lang w:bidi="fa-IR"/>
        </w:rPr>
        <w:t>مراجعه به کتب معتبر اهل لغت و روایات و احادیث معتبر وارد از معصومین علیهم السلام و تحقیق در معانی نفس بیان گر این حقیقت است که نفس می تواند معانی گوناگونی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به معنای 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به معنای روح</w:t>
      </w:r>
      <w:r>
        <w:rPr>
          <w:rFonts w:eastAsia="IRNazanin" w:cs="IRNazanin"/>
          <w:color w:val="111111"/>
          <w:sz w:val="28"/>
          <w:szCs w:val="28"/>
          <w:rtl w:val="true"/>
          <w:lang w:bidi="fa-IR"/>
        </w:rPr>
        <w:t>.</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دایرة المعارف منسوب به مرحوم آیة الله شیخ محمدحسین اعلمی حائری از اعلام قرن چهارده متوفای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بالفتح ثم السکون مذکر ان ارید به الشخص و مؤنث ان ارید به الروح و هی ذات الشی ء و حقیقته و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به فتح حرف اول و سکون حرف دوم از دیدگاه اهل لغت یک کلمه مذکر محسوب می شود و اگر نفس به معنای شخص باشد و کلمه مذکور، مؤنث محسوب می گردد اگر مراد از آن روح باشد یعنی ذات شی ء و حقیقت و عین آن و نفس به معنای دوم در مورد خداوند نیز اطلاق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انسانی که مالک بر نفس خویش باشد، کلمه نفس بر او 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ملک نفسه اذا رغب و اذا رهب و اذا اشتهی و اذا غضب و اذا رضی، حرم الله جسده علی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مالک و اختیاردار نفس خویش باشد، هنگامی که به چیزی رغبت و میل دارد و هنگامی که از چیزی می ترسد و یا به چیزی علاقه نشان می دهد و یا حالت غضب پیدا می کند و یا از چیزی راضی و خشنود می گردد، خداوند جسد و بدن او را از گزند آتش حفظ می کند</w:t>
      </w:r>
      <w:r>
        <w:rPr>
          <w:rFonts w:eastAsia="IRNazanin" w:cs="IRNazanin"/>
          <w:color w:val="111111"/>
          <w:sz w:val="28"/>
          <w:szCs w:val="28"/>
          <w:rtl w:val="true"/>
          <w:lang w:bidi="fa-IR"/>
        </w:rPr>
        <w:t>».</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در حدیثی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الجهاد من جاهد نفسه التی بین جنبیه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جهاد در راه خدا همان مبارزه با نفس خود انسان است که در باطن انسان قرار داشته، سراسر وجود او را اشغال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برخی از عارفین چنین نقل شده است که ادله قطعی وجود دارد که مراد از نفوس همان ارواحی باشد که حیات و هستی انسان ها به آن ها قائم است و این ارواح اولین مخلوق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پیامبر گرامی اسلام چنین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ابدع الله تعالی هی النفوس القدسیة المطهرة فانطقها بتوحیده و خلق بعد ذلک سائر خلقه و انها خلقت للبقاء و لم تخلق للفناء لقوله ما خلقتم للفناء بل خلقتم للبقاء و انما تنقلون من دار الی دار و انها فی الارض غریبة و فی الابدان مسجونة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موجودی را که خداوند ایجاد کرده است، همان نفوس قدسی پاک ارواح می باشد پس خداوند بعد از خلقت و افرینش آنان آنها را به نطق درآورد و آنان اقرار به توحید خداوند کرده، سپس سایر مخلوقات را بیافرید و قطعا این ارواح برای بقا آفریده شده اند نه برای فنا و نیستی بعد از هستی آفریده نشده اند، چنانکه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انسان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 انسان ها برای فنا آفریده نشده اید، بلکه برای بقا به وجود آمده اید و تنها کاری که انجام می دهید، این است که از منزل دنیایی به منزل ابدی آخرت حرکت می کنید و این که ارواح شما در روی زمین غریب بوده و در قالب بدن ها زندانی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چنین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انسان به منزله دشمنی است در داخل کالبد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کالعدو بین جنبیک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عرب زبانی اشعار طولانی دارد که اولین بیت آن این است که خطاب به نفس چنین می سراید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نفس ماهی الا صبر ایام کان مدتها اضغاث احلام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این زندگی جز صبر و شکیبایی در چند روزی بیش نیست مثل این که مدت آن به منزله خواب هایی است که انسان ها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دیوان منسوب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مفصلی وجود دارد که اولین بیت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تبکی علی الدنیا و قد علمت ان السلامة فیها ترک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 بر گذران دنیا گریه می کند، در حالی که می داند سلامت نفس و سعادت آن در این است که آنچه در این دنیا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بسا به آنها علاقه زیادی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از این دنیا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جسم صنوبری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حیوانی که عبارت از حقیقت روح بوده که جز خداوند از مخلوقات بر حقیقت او آگاهی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جسم لطیف که در ظرف بدن داخل بوده، مثل داخل بودن آب در درخت مثل عود سرسبز</w:t>
      </w:r>
      <w:r>
        <w:rPr>
          <w:rFonts w:eastAsia="IRNazanin" w:cs="IRNazanin"/>
          <w:color w:val="111111"/>
          <w:sz w:val="28"/>
          <w:szCs w:val="28"/>
          <w:rtl w:val="true"/>
          <w:lang w:bidi="fa-IR"/>
        </w:rPr>
        <w:t>.</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مرحوم شیخ محمدحسین اعلمی حائری در دایرة المعارف،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سه معنا به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تطلق علی الجسم الصنوبری لانه محل الروح عندالمتکلمین و النفس الحیوانیة التی هی حقیقة الروح شی ء استاثر الله بعلمه و لم یطلع علیها احدا من خلقه و قیل انها جسم لطیف مشتبک بالبدن کاشتباک الماء بالعود الاخضر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چه بسا بر جسم صنوبری نیز اطلاق می گردد، زیرا جسم صنوبری محل روح است نزد متکلمین و باز اطلاق می گردد بر نفس حیوانی که همان حقیقت روح یک شی ء است که خداوند آن را به علم خودش ایجاد کرده و هیچ مخلوقی از مخلوقاتش را بر حقیقت این روح آگاه نساخته است و نیز کلمه نفس اطلاق گردیده بر جسم لطیفی که با بدن آمیخته گردیده، مثل آمیختن آب با برگ درخت عود سرسبز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چه اندازه جالب است روایتی که کیفیت رابطه روح با جسم و بدن انسان را در قالب لفظ و معنا خوب تجسم نموده است و این روایت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فی الجسد کالمعنی فی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در جسد مثل بودن معنی در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سامع و شنونده از کلام گوینده معنای کلام را می فهمد و لکن این معنا از کجای لفظ درمی آید و چگونه به آن دلالت دارد؟ چیزی که می فهمیم و آن را ادراک می کنیم و لکن به درستی از توضیح آن عاجزیم ولی در عین حال می دانیم که کلام گوینده دارای معنای خاصی بوده، هدف بخصوصی تو را دنبال می کند</w:t>
      </w:r>
      <w:r>
        <w:rPr>
          <w:rFonts w:eastAsia="IRNazanin" w:cs="IRNazanin"/>
          <w:color w:val="111111"/>
          <w:sz w:val="28"/>
          <w:szCs w:val="28"/>
          <w:rtl w:val="true"/>
          <w:lang w:bidi="fa-IR"/>
        </w:rPr>
        <w:t>.</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نفس چه بسا عبارت است از جوهر بخاری لطیف که منشا پیدایش حیات و هستی و گرما و حرکت ارادی در یک موجودی و آن جوهری است که در بدن اشراق دارد و به هنگام موت از بدن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محمدحسین اعلمی حائری در دایرة المعارف خود، جلد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هی الجوهرالبخاری اللطیف الذی هو منشا الحیاة والحر و الحرکة الارادیة و هو جوهر مشرق للبدن، و عندالموت ینقطع ضوئه عن ظاهرالبدن و باطنه بخلاف النوم فان ضوئه ینقطع عن ظاهرالبدن دون باطنه فالموت و النوم متفقان فی الجنس و هو الانقطاع و مختلفان بان الموت هو الانقطاع الکلی والنوم هوالانقطاع 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معنای دیگر نفس این است که آن جوهر بخاری است لطیف که سبب پیدایش حیات و هستی موجودات است و باعث پیدایش گرما و حرکت ارادی است و آن جوهری است که به بدن اشراق دارد و به هنگام موت روشنایی آن از ظاهر بدن و باطن آن قطع می گردد به خلاف حالت خواب برای انسان که روشنایی آن به حسب ظاهر بدن قطع می گردد نه در باطن پس مرگ و خواب در اصل انقطاع از انسان مشترک و متفقند و لکن با یکدیگر اختلاف دارند در این که موت انقطاع کلی از بدن ولی خواب انقطاع 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علما و دانشمندان تصریح کرده اند که رابطه و وابستگی نفس یعنی روح در انسان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روشنایی و رابطه آن در جمیع حالات بدن انسان در ظاهر و باطن برقرار است و آن حالت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رابطه و روشنایی آن از ظاهر بدن قطع می شود نه باطن آن و آن حالت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به طور کلی رابطه و روشنایی آن از بدن انسان قطع می گردد و آن حالت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جوهر روحانی است که نه جسم است و نه حالت و خاصیت جسمانیت را دارد، نه داخل در بدن است و نه خارج از آن، تنها یک نوع رابطه ای با اجساد دارند مثل رابطه عاشق با معشوق و این قول،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 دهد و یک جریان تاریخی فکاهی خندان واری را نیز در این مورد نقل شده است که شخصی از غزالی در مجلسی از روح و نفس سؤال نمود و در پاسخ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 هوالریح والنفس هی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همان باد است که از انسان خارج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هم همان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حرف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شخصی از افراد اهل مجلس از وی سؤال کرد پس هنگامی که انسان نفس می کشد، نفس از بدن انسان خارج می گردد و هنگامی که باد صدا دار از خود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مجلس منقلب شده همه به خنده افتادند</w:t>
      </w:r>
      <w:r>
        <w:rPr>
          <w:rFonts w:eastAsia="IRNazanin" w:cs="IRNazanin"/>
          <w:color w:val="111111"/>
          <w:sz w:val="28"/>
          <w:szCs w:val="28"/>
          <w:rtl w:val="true"/>
          <w:lang w:bidi="fa-IR"/>
        </w:rPr>
        <w:t>!!</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لغت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سیاح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نفس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النفس جائت لمعان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 کما یقال سالت نفسه ای دمه و الروح کما یقال خرجت نفسه ای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نفس ای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به چند معنا آمده است از جمله به معنای خون، چنانکه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یعنی خون جریان پیدا کرد و به معنای روح نیز آمده چنانکه به معنای شخص و غیر آن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نامه اقرب الموارد به معنای روان یعنی قوه ای است که بدان جسم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معانی که برای نفس ذکر گردیده معانی دیگری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تناسلی، نزدیک، قوت، خون، آب، چشم زخم، چیرگی و غیر آن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لغت نامه دهخدا، ماده نفس، ص </w:t>
      </w: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چنین از پیامبر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یفسد الماء الا ماکان له نفس ای دم سائل و ما کان له نفس کالذباب و نحوه فلا باس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فاسد نمی کند مگر افتادن حیوانی که دارای خون جهنده باشد</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حیوانی که دارای خون جهنده نباشد</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افتادن آن باعث فساد آب نمی شود</w:t>
      </w:r>
      <w:r>
        <w:rPr>
          <w:rFonts w:eastAsia="IRNazanin" w:cs="IRNazanin"/>
          <w:color w:val="111111"/>
          <w:sz w:val="28"/>
          <w:szCs w:val="28"/>
          <w:rtl w:val="true"/>
          <w:lang w:bidi="fa-IR"/>
        </w:rPr>
        <w:t>».</w:t>
      </w:r>
      <w:bookmarkStart w:id="612" w:name="pg2928_18735"/>
    </w:p>
    <w:p>
      <w:pPr>
        <w:pStyle w:val="BookText"/>
        <w:rPr/>
      </w:pPr>
      <w:bookmarkEnd w:id="612"/>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حسین حقانی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مکتب اسلام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معانی نفس از دیدگاه اهل لغت و اخبار و احادیث</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نفس جسم آخرت خواب</w:t>
      </w:r>
    </w:p>
    <w:p>
      <w:pPr>
        <w:pStyle w:val="Heading3"/>
        <w:numPr>
          <w:ilvl w:val="2"/>
          <w:numId w:val="1"/>
        </w:numPr>
        <w:rPr/>
      </w:pPr>
      <w:bookmarkStart w:id="613" w:name="__RefHeading___Toc37621_2749589250"/>
      <w:bookmarkStart w:id="614" w:name="_Toc205"/>
      <w:bookmarkEnd w:id="613"/>
      <w:r>
        <w:rPr>
          <w:rtl w:val="true"/>
        </w:rPr>
        <w:t>نقش وحی در تکامل و ساخته شدن انسانها</w:t>
      </w:r>
      <w:bookmarkEnd w:id="614"/>
    </w:p>
    <w:p>
      <w:pPr>
        <w:pStyle w:val="BookText"/>
        <w:rPr/>
      </w:pPr>
      <w:r>
        <w:rPr>
          <w:rFonts w:ascii="IRNazanin" w:hAnsi="IRNazanin" w:eastAsia="IRNazanin"/>
          <w:color w:val="111111"/>
          <w:sz w:val="28"/>
          <w:sz w:val="28"/>
          <w:szCs w:val="28"/>
          <w:rtl w:val="true"/>
          <w:lang w:bidi="fa-IR"/>
        </w:rPr>
        <w:t>کار مهمی که وحی کرده این است که دنیا، نفس و سود و زیان روح را به خوبی به ما شناسانده و از این واقعیت، پرده برداشته و گناه را شعله و سم معرفی کرده و معلوم است که نمی شود با آتش و سم، بازی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ذات اقدس خداوند کمال روح را در تزکیه آن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خاب من دسیها؛ که هر کس نفس خود را پاک و تزکیه کرده، رستگار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نفس خویش را با معصیت و گناه آلوده ساخته، نومید و محروم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من 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اسم ربه فصلی؛ به یقین کسی که پاکی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تزکیه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پروردگارش را یاد کرد سپس نماز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احسنتم احسنتم لانفسکم و ان اساتم فلها؛ اگر نیکی کنید، به خودتان نیکی می کنید و اگر بدی کنید باز هم به خود 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کار خیر کردید، به سود خودتان و اگر بد کردید، آن هم از آن شماست، زیرا عمل از حوزه وجودی عامل، بیرون نیست</w:t>
      </w:r>
      <w:r>
        <w:rPr>
          <w:rFonts w:eastAsia="IRNazanin" w:cs="IRNazanin"/>
          <w:color w:val="111111"/>
          <w:sz w:val="28"/>
          <w:szCs w:val="28"/>
          <w:rtl w:val="true"/>
          <w:lang w:bidi="fa-IR"/>
        </w:rPr>
        <w:t>.</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 چند مطلب،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عمل خیر، به ظاهر امری اعتباری است اما باطن و درون آن، روح و ریحان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این طرف، دفاع و پرهیز را به ما آموخته، از آن طرف نیز، جاذبه و کشش و کوشش را در ما زنده کرده و همان طور که از یک سو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شعله و سم است و با سم و آتش، بازی نکنید، از سوی دیگر هم فرمود ثواب، روح و ریحان است و شما جانتان را با روح و ریحان و گلهای معطر فضایل اخلاقی معطر کنید و یا ظاهر فلان کار، ایثار و احسان و باطنش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جنات تجری من تحتها الانهار؛ باغهایی خواهد بود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جویها روان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ظاهر فلان کار، نماز و روزه و باطنش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انهار من عسل مصفی ؛ جویبارهایی از انگبین 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ظاهر فلان کار، جهاد و حج و باطنش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انهار من ماء غیر اسن و انهار من لبن لم یتغیر طعمه و انهار من خمر لذة للشاربین ؛ نهرهایی است از آبی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بو و طعمش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برنگشته و جویهایی از شیری که مزه اش دگرگون نشود و نهرهایی از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مایه لذت نوشندگان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حقایق، از غیر انبیا ساخته نیست، گرچه اجمال یا خطوط کلی آن را عقل می فهمد ولی پرده برداری تفصیلی از روی همه این عناوین، تنها مقدور وحی است که عده ای را از راه تشویق به فضیلت و عده ای را از راه تحذیر از رذایل،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اوحدی از انسانها که در سیر و سلوک و طی مقامات عرفانی، از شاگردان انبیای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میروند، سم و آتشی دارند و روح و ریحانی در انتظارشان است و هجران محبوب و فراق لقای حق، برای آنان شعله و سم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هبنی صبرت علی حر نارک فکیف اصبر عن النظر الی کرامتک؟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فقرات 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سم و شعله مصداق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عین حال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تجری من تحتها الانهار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فادخلی فی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ادخلی جنتی ؛ پس در سلک بندگانم درآی، و در بهشتم وارد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مجذوب مرحله ای والا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تیرگی چشم جان</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دشمن برای ما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مسئله تهذیب روح و تزکیه نفس که بهترین هدف در فرهنگ قرآن کریم است غفلت نکنیم، هرگز جانمان را مسموم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که امامان و پیغمبر هستند، ما را که مولی علیه آنان هستیم از خطر گناه با خبر کرده و به ما فرموده اند گناه چرک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 ؛ چنین نیست که آنها می پندارند، بلکه اعمالشان چون زنگاری بر دلهایشان نشسته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کم به صورت حجابی ممتد می شود و انسان گنه کار، جایی را نمی بیند</w:t>
      </w:r>
      <w:r>
        <w:rPr>
          <w:rFonts w:eastAsia="IRNazanin" w:cs="IRNazanin"/>
          <w:color w:val="111111"/>
          <w:sz w:val="28"/>
          <w:szCs w:val="28"/>
          <w:rtl w:val="true"/>
          <w:lang w:bidi="fa-IR"/>
        </w:rPr>
        <w:t>.</w:t>
      </w:r>
      <w:bookmarkStart w:id="615" w:name="pg2928_18737"/>
    </w:p>
    <w:p>
      <w:pPr>
        <w:pStyle w:val="BookText"/>
        <w:rPr/>
      </w:pPr>
      <w:bookmarkEnd w:id="615"/>
      <w:r>
        <w:rPr>
          <w:rFonts w:ascii="IRNazanin" w:hAnsi="IRNazanin" w:eastAsia="IRNazanin"/>
          <w:color w:val="111111"/>
          <w:sz w:val="28"/>
          <w:sz w:val="28"/>
          <w:szCs w:val="28"/>
          <w:rtl w:val="true"/>
          <w:lang w:bidi="fa-IR"/>
        </w:rPr>
        <w:t xml:space="preserve">از نظر قرآن کریم سراسر عالم، به قدری زیباست که خدا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تقویم ؛ نیکوترین اعتدال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انسان،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احسن کل شی ء خلقه وبدأ خلق الانسان من طین؛ او همان کسی است که هر چه را آفرید نیکو آفرید و آفرینش انسان را از گل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مخلوقات،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کور، جهان را تیره می بیند، مثلا اگر کسی عینک سبز، بر چشم بنهد، همه قلمرو دید او سبز و اگر عینک زرد بر آن بگذارد، منطقه دید او زرد و اگر عینک آبی بر آن نهد، منطقه دید او آبی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چشم جان خود را تیره کند، جز تاریکی، چیزی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ضجه ها و ناله های اهل معنا و اشکهایی که میریزند، برای شستشوی همان غبار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دعای کمیل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سلاحه البکاء؛ اسلحه انسان مؤمن، گریه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فقرات دعای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برای هر چیز وسایلی لازم است و برای غبار روبی صحنه تیره آیینه هم سلاح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 آن شوینده ویژه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دل را باید با اشک شب و روز، شستشو و تطهیر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عبدالله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مبادی اخلاق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انسان وحی قرآن تکامل تزکیه نفس روح تربیت عمل صالح</w:t>
      </w:r>
    </w:p>
    <w:p>
      <w:pPr>
        <w:pStyle w:val="Heading3"/>
        <w:numPr>
          <w:ilvl w:val="2"/>
          <w:numId w:val="1"/>
        </w:numPr>
        <w:rPr/>
      </w:pPr>
      <w:bookmarkStart w:id="616" w:name="__RefHeading___Toc37623_2749589250"/>
      <w:bookmarkStart w:id="617" w:name="_Toc206"/>
      <w:bookmarkEnd w:id="616"/>
      <w:r>
        <w:rPr>
          <w:rtl w:val="true"/>
        </w:rPr>
        <w:t>صبر و استقامت در تهذیب و آراستگی اخلاقی</w:t>
      </w:r>
      <w:bookmarkEnd w:id="617"/>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صبر و استقامت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کردن خود از بیماری های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برجسته ترین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حسب محبت فطری که به خود دارد خواهان آن است که مهذب، یعنی پیراسته از صفات ناپسند و آراسته به صفات نیکو باشد، ولی در این فکر، استقامت ندارد؛ به این معنا که هیچ وقت این فکر را به مرحله عمل نمی آورد، یا اگر آن را به عمل نزدیک نمود، به کوچک ترین مانع که برخورد کند، از آن دست برداشته و به همان حالت اولیه یا دو قدم عقب تر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اشخاص معدودی هستند که می توانند زنجیرهای موانع را بشکنند و خود را مهذب کنند</w:t>
      </w:r>
      <w:r>
        <w:rPr>
          <w:rFonts w:eastAsia="IRNazanin" w:cs="IRNazanin"/>
          <w:color w:val="111111"/>
          <w:sz w:val="28"/>
          <w:szCs w:val="28"/>
          <w:rtl w:val="true"/>
          <w:lang w:bidi="fa-IR"/>
        </w:rPr>
        <w:t>.</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تهذیب و تزکیه نفس هنگامی در یک سخن از قسم استفاده می شود، که نیاز به بیان اهمیت آن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والشمس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مهمترین مظاهر آفرینش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این قسمها در این سوره، این معنی را القا می کند که نظام عظیم آفرینش، از خورشید و تابشش، و ماه و زمین و تحولات آن، و شب و روز، همه مقدمه اند برای تحقق نفس انسانی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سویها؛ قسم به جان آدمی و آن کس که آن را آفریده و منظم ساخته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تسویه در مورد نفس به این معنی اشاره دارد که خلقت آن، دفعی و آنی نیست، چنین نیست که نفس از اول به همین صورت آفریده شده باشد و تا آخر هم به حال اول بماند، بلکه آفرینش نفس در مرحله ای احتیاج به تسویه دارد؛ یعنی پس از اصل خلقت، نیازمند به تکمیل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درخت آفرینش، موجودی است که از همه موجودات عظیمتر است و خداوند آن را به دست خود آفریده و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این قسمها با این آب تاب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افلح من زکیها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من دسها؛ به تحقیق رستگار شد آنکه آنرا پاک کرد و رشد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زیانکار شد آنکه آنرا آلوده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اهمیت تزکیه نفس تعبیر از این رساتر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آدمیزادگان بخواهند با فکر و تدبیر اهمیت تزکیه نفس را بیان کنند هرگز به تعبیری به این رسایی دست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آیات استفاده می شود که ای انسان تو موجودی هستی بسیار باعظمت، مقصود از آفرینش کاینات تویی، تو گل سرسبد آفرینشی، تو میوه درخت خلقتی، تو اول باید خودت را بشناسی و سپس به اهمیت وجودت پی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عظمت که تو داری و با آن حکمت که خدای متعال در وجود تو، به کار برده، در عین حال، کار با آفرینش و به وجود آمدن تو و حتی با تسویه نفس، به پایان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آیات دیگر، که بیانگر کیفیت آفرینش انسان است، همه اینها راه تکوینی است که خدا برای همه آدمیان قرار داده، تا نوبت به روح انسان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دو مسیر در پیش روی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اوج بگیرد و از مایه هایی که خداوند در وجودش نهاده بهره ببرد تا اشرف مخلوقات شود و می تواند مایه ها و استعدادهای خویش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به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تمام مشکلات و بدبختی های فرد و اجتماع به عدم تربیت و آراستگی افراد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ای که افراد آن خود را تربیت کرده و بر بیماری های روحی خود فائق آمده اند، فضائل و نیکی ها حاکم است و در نتیجه کسی بر دیگران ظلم نمی کند، دشمنی نمی کندد، حسد نمی ورزد، بر دیگران تکبر نمی کند و همه برای بندگی و نزدیکی به خداوند تلاش می کنند</w:t>
      </w:r>
      <w:r>
        <w:rPr>
          <w:rFonts w:eastAsia="IRNazanin" w:cs="IRNazanin"/>
          <w:color w:val="111111"/>
          <w:sz w:val="28"/>
          <w:szCs w:val="28"/>
          <w:rtl w:val="true"/>
          <w:lang w:bidi="fa-IR"/>
        </w:rPr>
        <w:t>.</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قدم اصلاح تهذیب، بزرگ ترین قدم اصلاحی است؛ زیرا اصلاح فرد، مقدمه اصلاح جامعه خواهد بود؛ چون جامعه از افراد تشکیل می شود، فرد که مهذب و پیراسته از هر عیب و نقصی شد، جامعه نیز مهذب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هر جامعه قبل از همه چیز باید بکوشند که خود را اصلاح و تهذیب کنند که هر کس باید بار خود را خود به دوش بکشد و به منزل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نباید اصلاح خود را به گردن دیگری بیاندازد، آن وقت جامعه ای آراسته و صالح پیدا خواهد شد، چون جامعه صالح آن است که پزشکش وظیفه خود را به خوبی انجام دهد، کشاورز و پیشه ورش درست کار باشند، اربابش ستم کار نباشد و با رعایا به عدالت رفتار کند، ماموران دولتش رشوه گیر نباشند و هم چنین سایر گروههای آن هر یک در رشته خود خیانت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 که تمام افراد جامعه، همه شیرین کام و خوش بخت خواهند بود و یک تن ناراضی و تلخ کام در آنان یافت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اصلاح یک فرد موجب اصلاح جامعه می شود، همان طوری که گاهی فساد فردی موجب فساد و بدبختی جامعه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افاضل که افلاطون آن را فرض کرده و اسلام پایه تشکیلات خود را بر آن قرار داده، آن است که پاک ترین و درست کارترین و بافضیلت ترین افراد هر جامعه زمامداران آن باشند؛ اگر زمامدار توانست خود را از حسد، تکبر و ریاکاری بشوید، می تواند جامعه را نیز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 فداکاری و از خودگذشتگی در او نباشد نخواهد توانست روح فداکاری و از خودگذشتگی را در دیگران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نخست</w:t>
      </w:r>
    </w:p>
    <w:p>
      <w:pPr>
        <w:pStyle w:val="BookText"/>
        <w:rPr/>
      </w:pPr>
      <w:r>
        <w:rPr>
          <w:rFonts w:ascii="IRNazanin" w:hAnsi="IRNazanin" w:eastAsia="IRNazanin"/>
          <w:color w:val="111111"/>
          <w:sz w:val="28"/>
          <w:sz w:val="28"/>
          <w:szCs w:val="28"/>
          <w:rtl w:val="true"/>
          <w:lang w:bidi="fa-IR"/>
        </w:rPr>
        <w:t xml:space="preserve">قدم نخست در اصلاح جامعه های فاسد کنونی آن است که هریک از افراد فهمیده و آگاه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لااقل زمامداران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بکوشند تا خود را مهذب و پاکیزه کنند، زیرا اگر زمامداران هر جامعه غیرمهذب باشند، آن جامعه را به نابودی خواهند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تاریخ، جنایات نرون امپراطور احمق و ستمکار روم را فراموش نکرده است، نرون در مدت زمامداری خود از هیچ گونه ظلم و ستمی فروگذار نکرد و آن قدر بیداد کرد تا ملت روم را به خاک سیاه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های بزرگی که نصیب ملل بزرگ عالم شده در اثر خیانت و شهوترانی زمامداران آن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شود که خیانت زمامداران، سال ها پس از مرگ آن ها موجب بدبختی آن جامعه می گردد، آن ها می روند، ولی سالیان دراز، ملتی در آن آتشی که آنان روشن کرده اند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که پایه حکومت خود را بر ظلم و تعدی و خودخواهی نهاده اند پس از مرگ آن ها نیز حکومت بر همان پایه قرار دارد، بلکه فشار بیش تر و سنگین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 اول چون نهد معمار کج تا ثریا می رود دیوار کج</w:t>
      </w:r>
      <w:r>
        <w:rPr>
          <w:rFonts w:eastAsia="IRNazanin" w:cs="IRNazanin"/>
          <w:color w:val="111111"/>
          <w:sz w:val="28"/>
          <w:szCs w:val="28"/>
          <w:rtl w:val="true"/>
          <w:lang w:bidi="fa-IR"/>
        </w:rPr>
        <w:t>.</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ها باید بگذرد تا قدرت دیگری یافت شود و آن بنا را از اساس ویران کند و اساس دیگری برپا دارد و شاید همین اساس دوم نیز بر ظلم و تعدی نهاده شود، زیرا اگر دستگاه سابق، اخلاق اجتماعی را فاسد کرد و ایمان و پاکی و درستی، از قلب افراد رخت بربست، هر بنایی را که بنا کنند جز ستم و تعدی ثمری نخواهد داد، مگر آنکه پایبند خانه را که ایمان و درستی است، محکم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افراد بکوشد که خود را تهذیب نماید و بیماری های روحی خود را درمان کند، زنگ هایی که بر قلب او نشسته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است که هر بنایی را که بنا کنند و هر نهالی که بنشانند، آسایش و راحتی، عدالت و انصاف، عمران و آبادی، صحت و تندرستی، ترقی و تعالی و خوشی و خرمی، ثمر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دشواری تهذیب</w:t>
      </w:r>
    </w:p>
    <w:p>
      <w:pPr>
        <w:pStyle w:val="BookText"/>
        <w:rPr/>
      </w:pPr>
      <w:r>
        <w:rPr>
          <w:rFonts w:ascii="IRNazanin" w:hAnsi="IRNazanin" w:eastAsia="IRNazanin"/>
          <w:color w:val="111111"/>
          <w:sz w:val="28"/>
          <w:sz w:val="28"/>
          <w:szCs w:val="28"/>
          <w:rtl w:val="true"/>
          <w:lang w:bidi="fa-IR"/>
        </w:rPr>
        <w:t>استقامت در تهذیب و پایداری در پیراستن دل از بیماری های روحی، کاری بس دشوار است، مشکلی است که کم تر کسی قادر بر حل آن است مگر کسانی که دارای اراده ای قوی و عزمی ثابت و تصمیمی خلل ناپذیر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داخل، نفس انسانی که تربیت نشده است در مقابل اراده تهذیب مقاومت می کند و پیوسته انسان را به سوی شهوات و امیال دنیوی سوق می دهد و از خارج نیز شیطان که دشمن قسم خورده انسان است، پیوسته برای گمراهی و انحراف انسان تلاش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ایندو دست به دست هم داده و در راه بندگی خداوند سنگ انداخته و با فریب های گوناگون، حق و حقیقت را بر انسان مخفی می کننند و باطل را در لباس حق می 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می پندارند خود را پیراسته و پاکیزه کرده اند و دل را از هر آلودگی شسته اند، ولی چون نیک بنگرند خواهند دریافت که پندارشان از خودخواهی سرچشمه گرفته و از آن چه ادعای گریختن می کنند به همان دچارند</w:t>
      </w:r>
      <w:r>
        <w:rPr>
          <w:rFonts w:eastAsia="IRNazanin" w:cs="IRNazanin"/>
          <w:color w:val="111111"/>
          <w:sz w:val="28"/>
          <w:szCs w:val="28"/>
          <w:rtl w:val="true"/>
          <w:lang w:bidi="fa-IR"/>
        </w:rPr>
        <w:t>.</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می کنیم کسی را لخت و عریان در محوطه ای قرار دهیم که در آن جا چندین قسم حیوان درنده و گرسنه یافت شوند که از هر سو بر او بتازند و او بدون سلاح بخواهد دست به دفاع زند و خود را نجات دهد؛ چنین دفاعی بسیار سخت و ناگوار خواهد بود، بلکه جان به در بردن از چنین مهلکه ای دشوار به نظر می رسد، پایداری در برابر امراض روحی نیز، مانند آن بسیار سخت است، زیرا کسی که به بیماری های روحی گرفتار است، درندگی و گزندگی، سرتاسر وجود او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 و تکبر و غرور شیر، طمع گرگ، حیله گری و نفاق روباه، گزندگی مار و عقرب، هاری سگ، و دزدی شغال، به طوری عمیق بر او مستولی است که روح او جایگاه درندگان و گزندگان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درندگان خون خوار بلکه این دشمنان خطرناک داخلی را سرکوب کرده از درون خویش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خودخواهی و خودپسندی در بعضی به اندازه ای نیرومند است که نمی گذارد به خیانت و پلیدی نفس خود آگاه شوند، زیرا این گونه افراد اغلب خود را طیب و طاهر و پاکیزه و مبرای از هر گونه عیب و نقصی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در هر کس به گونه ای جلوه گر است، نقاب ها و ماسک های متعددی دارد، چه بسا در کسانی به صورت تهذیب و تزکیه جلوه می کند و اینان دیگران را نیز به زبان یا قلم، دعوت به پاکی و درستی می کنند، باید از چنین کسان آن چه مربوط به اصل تهذیب و پاکی است پذیرفت، ولی آن چه راجع به پاکی و تعریف و توصیف از خودشان باشد، به دور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بیداری از خواب غفلت</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اول در استقامت در تهذیب، بیداری از خواب نادانی و آگاه شدن بر عیوب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بیداری و آگاهی در کسی یافت شود همانا درهای سعادت و نیک بختی بر او گشوده خواهد شد و رسیدن به مقام قدس ربوبی در انتظار اوست، ولی بسیار بعید است که کسی به خودی خود بر نقایص اخلاقی خویش آگاه شود، زیرا خودخواهی هر صفت زشتی را که انسان آراست خوب جلوه می دهد و آن را از محاسن اخلاقی می شمارد، چنان چه کم تر کسی است که خود را مقصر و گناهکار بداند؛ هر تقصیر و گناهی از او سرزند، آن را گناه و جرمی نمی شمارد، بلکه آن را فضیلت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خودپسندی اش کم تر باشد، گناه را تشخیص داده و به جرم اعتراف می کند، ولی در مقابل، دفاع بسیار وسیعی از آن در مغز خویش ترتیب می دهد و خود را قانع می کند که حق داشته جرمی را مرتکب شود، گاهی آن دفاع را انتقام شخصی یا اجتماعی می نامد، گاه دفاع از مظلوم نامگذاری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هر یک از این نام های فریبنده، خود را دل خوش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 کارنگی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خطرناک ترین جنایت کاران، هنگام کیفر خود را بی تقصیر می دانست و با خون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 بی 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مجرمی، جرمش را ثابت کنید دلایلی می آورد تا جرم خود را عدل جلوه دهد، یا آن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بودم و از ترس بدین کار مبادرت ورزیدم یا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هنگام جنایت، مراعات رحم و انصاف را نمودم و اگر دیگری بود این گونه مراعات انصاف نمی کرد در نتیجه، تقاضای جایزه و تقدیر هم می نماید، نظیر این سخنان را هرکس بارها در روز می شنود، به طوری که عادی به نظر می آید و شاید این دفاع ها در نظر بعضی از ساده لوحان، پسندیده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نفس، مانع تهذیب</w:t>
      </w:r>
    </w:p>
    <w:p>
      <w:pPr>
        <w:pStyle w:val="BookText"/>
        <w:rPr/>
      </w:pPr>
      <w:r>
        <w:rPr>
          <w:rFonts w:ascii="IRNazanin" w:hAnsi="IRNazanin" w:eastAsia="IRNazanin"/>
          <w:color w:val="111111"/>
          <w:sz w:val="28"/>
          <w:sz w:val="28"/>
          <w:szCs w:val="28"/>
          <w:rtl w:val="true"/>
          <w:lang w:bidi="fa-IR"/>
        </w:rPr>
        <w:t>هر عاشقی معشوق خود را نمونه زیبایی و بی عیبی می داند، همه زشتی های او را زیبایی می پندارد و اگر به عیبی در معشوق آگاه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نظر بدبینی دارند این را عیب می پندارند وگرنه هیچ گونه عیبی در معشوق من راه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 دیده مجنون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خوبی لیلی نبینی</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 ترین موجودات نزد هرکس خود اوست، چنانچه اگر انسان کسی را دوست بدارد، یا چیزی بخواهد، برای خود می خواهد؛ پس همان طور که در معشوق خارجی خود نمی تواند عیبی را ببیند در معشوق داخلی که صدها مرتبه عشقش به او از معشوق خارجی قوی تر است، نقصی را نمی 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حقیقت بخواهد در این راه قدم بردارد و از عیب های پنهانی خود آگاه شود جز به درگاه خدا رفتن و در پیشگاه مقدسش تضرع و زاری نمودن، راه دیگری ندارد تا از طرف آن ذات مقدس راهنمایی شود و توانایی به او عنایت شود تا بتواند حقیقتا چشم خود را باز کرده و عیب های نهانی خود را از صمیم قلب باور کند، سپس در مقام شمارش آن ها برآید و وسایلی برای دفاع آماده کند و این دشمنان داخلی را که صمیمانه ترین دوستان می پنداشته است از ریشه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وسایل و موثرترین درمان ها، تضرع و التماس به درگاه خداوند متعال و جلب نظر رافت و رحمت آن وجود مقدس است که نیروی عزم و صبر را تقویت کند، تا انسان بتواند بر این مشکلات چیره شود و باید هر قدمی که جلو می رود به خدا بیش تر متوجه شود و از خودخواهی بیش تر دست کشد، وگرنه بالا رفتن زیاد خطر سرنگونی اش بسیار است، چه بسا کسانی که در این راه قدم نهادند ولی نتوانستند به آخر برسانند، همان که چند پله از نردبان ترقی بالا رفتند ناگهان سرنگون شدند، زیرا هنوز از خودخواهی دست نکشیده بودند، ولی در برابر کسانی دست از غیرخدا شستند و به جایی رسیدند که فکر بشر هنوز اقتضای درک آن مقام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از همه چیز دست شست و غیرخدا را به دور ریخت تا به مقصد رسید، همه کس توانایی چشم پوشیدن از همه چیز را ندارد و نقطه ضعفی، در پایداری و استقامت دارد، یکی نمی تواند از مال صرف نظر کند، یکی در برابر تمایلات جنسی خود ناتوان است، سومی از فرزندان خود نمی تواند دست بکشد، دیگری جان خود را خیلی دوست می دارد، یکی دست از آسایش خود نمی تواند بکشد، ولی اگر کسی بتواند از همه این ها حتی از عنوان و خوش نامی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 طلبی چشم بپوشد، خوش بختی و سعادت در انتظار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تهذیب نفس و از بین بردن بیماری های اخلاقی نباید از مقابله با دسیسه های شیطان و نفس اماره مایوس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بر مخالفت این وسوسه ها و انجام فرامین الهی مداومت داشت زیرا هر بار که انسان با امیال و غرائض شهوانی و غیرشرعی مخالفت کند، اراده و توان او برای مقابله با آنها قوی تر شده و انجام این کار برای وی ساده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وزنه برداری که هرچه بیشتر برای برداشتن وزنه ها تلاش و تمرین می کند، نیروی او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آگاهی از وسوسه ها و کمین گاههای شیطان و راههای مقابله با آن و راههای از بین بردن امراض روحی لازمه قدن نهادن در این مسیر است</w:t>
      </w:r>
      <w:r>
        <w:rPr>
          <w:rFonts w:eastAsia="IRNazanin" w:cs="IRNazanin"/>
          <w:color w:val="111111"/>
          <w:sz w:val="28"/>
          <w:szCs w:val="28"/>
          <w:rtl w:val="true"/>
          <w:lang w:bidi="fa-IR"/>
        </w:rPr>
        <w:t>.</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علل عقب ماندگی مسلمانان یکی از علل عقب ماندگی مسلمانان، انحطاط اخلاقی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نبودن از امراض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تکبر، عجب، خودخواهی، تظاهر، عوام فریبی، ریاکاری، رشک و حسد در ما مسلمانان رسوخ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 تر کسی روح فداکاری و از خودگذشتگی یافت می شود و اگر دیگران از ما مسلمانان پیشی گرفته اند فقط برای آن است که آلودگی های آن ها به امراض روحی نسبت به ما کم تر است، فداکاری و از خودگذشتگی آن ها در برابر منافع عمومی بسیار است، خودخواهی آن ها بدین مقدار نیست که حاضر شوند برای آن که خود سود ببرند برادرانشان و کشورشان را نابود کنند، روح تملق و چاپلوسی درمیان آن ها کم است، حس بدبینی به یک دیگر که از حسد و خودخواهی سرچشمه می گیرد در آن ها کم تر یافت می شود، اگر ببینند که دیگری در راه مصلحت کشور قدمی برمی دارد با او به مخالفت برنمی خیزند و خار راهش نمی شوند و خراب کاری آغاز نمی کنند، بلکه از او پشتیبانی کرده و یاری اش می نمایند</w:t>
      </w:r>
      <w:r>
        <w:rPr>
          <w:rFonts w:eastAsia="IRNazanin" w:cs="IRNazanin"/>
          <w:color w:val="111111"/>
          <w:sz w:val="28"/>
          <w:szCs w:val="28"/>
          <w:rtl w:val="true"/>
          <w:lang w:bidi="fa-IR"/>
        </w:rPr>
        <w:t>.</w:t>
      </w:r>
      <w:bookmarkStart w:id="618" w:name="pg2928_18745"/>
    </w:p>
    <w:p>
      <w:pPr>
        <w:pStyle w:val="BookText"/>
        <w:rPr/>
      </w:pPr>
      <w:bookmarkEnd w:id="618"/>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رضا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w:t>
      </w:r>
    </w:p>
    <w:p>
      <w:pPr>
        <w:pStyle w:val="BookText"/>
        <w:rPr/>
      </w:pPr>
      <w:r>
        <w:rPr>
          <w:rFonts w:ascii="IRNazanin" w:hAnsi="IRNazanin" w:eastAsia="IRNazanin"/>
          <w:color w:val="111111"/>
          <w:sz w:val="28"/>
          <w:sz w:val="28"/>
          <w:szCs w:val="28"/>
          <w:rtl w:val="true"/>
          <w:lang w:bidi="fa-IR"/>
        </w:rPr>
        <w:t>آیت الله مصباح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شماره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صبر پایداری اخلاق قرآن تربیت تزکیه نفس انسان جامعه شناسی</w:t>
      </w:r>
    </w:p>
    <w:p>
      <w:pPr>
        <w:pStyle w:val="Heading3"/>
        <w:numPr>
          <w:ilvl w:val="2"/>
          <w:numId w:val="1"/>
        </w:numPr>
        <w:rPr/>
      </w:pPr>
      <w:bookmarkStart w:id="619" w:name="__RefHeading___Toc37625_2749589250"/>
      <w:bookmarkStart w:id="620" w:name="_Toc207"/>
      <w:bookmarkEnd w:id="619"/>
      <w:r>
        <w:rPr>
          <w:rtl w:val="true"/>
        </w:rPr>
        <w:t>معنای لغوی و اصطلاحی غرور</w:t>
      </w:r>
      <w:bookmarkEnd w:id="620"/>
    </w:p>
    <w:p>
      <w:pPr>
        <w:pStyle w:val="BookText"/>
        <w:rPr/>
      </w:pPr>
      <w:r>
        <w:rPr>
          <w:rFonts w:ascii="IRNazanin" w:hAnsi="IRNazanin" w:eastAsia="IRNazanin"/>
          <w:color w:val="111111"/>
          <w:sz w:val="28"/>
          <w:sz w:val="28"/>
          <w:szCs w:val="28"/>
          <w:rtl w:val="true"/>
          <w:lang w:bidi="fa-IR"/>
        </w:rPr>
        <w:t>معنای واژه غرور</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غرور از ماده غرر به معنای فریب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التحقیق فی کلمات قرآن الکریم بعد از نقل کلمات ارباب لغت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اصلی این واژه به معنی حصول غفلت به سبب تأثیر چیز دیگری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غین که معنی وصفی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هر چیزی که انسان را می فریبد و در غفلت فرو می برد خواه مال و مقام باشد یا شهوت و شیطان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ظاهر جالب و دوست داشتنی دارد ولی باطنش ناخوشایند و مجهول و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در معنی این واژه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به معنی موجود فوق العاده فریبنده است و شیطان را از این رو غرور می گویند که انسان را با وسوسه های خود فریب می دهد و غافل می سازد و در حقیقت بیان مصداق واضح آن است وگرنه هر انسان یا کتاب فریبنده، هر مقام وسوسه گر و هر موجودی که انسان را گمراه سازد در مفهوم وسیع غرور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به معنی اموری که انسان را غافل می سازد و می فریبد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مال و ثروت باشد یا جاه و مقام یا علم و دانش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غرور</w:t>
      </w:r>
    </w:p>
    <w:p>
      <w:pPr>
        <w:pStyle w:val="BookText"/>
        <w:rPr/>
      </w:pPr>
      <w:r>
        <w:rPr>
          <w:rFonts w:ascii="IRNazanin" w:hAnsi="IRNazanin" w:eastAsia="IRNazanin"/>
          <w:color w:val="111111"/>
          <w:sz w:val="28"/>
          <w:sz w:val="28"/>
          <w:szCs w:val="28"/>
          <w:rtl w:val="true"/>
          <w:lang w:bidi="fa-IR"/>
        </w:rPr>
        <w:t>مرحوم فیض و بسیاری از بزرگان علم اخلاق، غرور را اینگونه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عبارت است از دلخوش بودن به چیزی که موافق هوای نفس و تمایل طبع انسانی است و ناشی از اشتباه انسان یا فریب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گمان کند آدم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نقطه ضعفی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نظر مادی یا معنوی باشد و این اعتقاد از پندار باطلی سرچشمه بگیرد، آدم شروری است و غالب مردم خود را آدم خوبی می دانند در حالی که در اشتباهند؛ بنابراین اکثر مردم مغرورند، هر چند شکل غرور آنها و درجه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مال حرام را می گیرد و در مصرف خیر می رساند، مانند ساختن مسجد و مدرسه و پل و درمانگاه می پندارد که عمل نیکی کرده و به سعادتی رسیده است، و یا واعظی که غرض او از موعظه طلب جاه و مقام است و می پندارد که در مسیر طاعت خداست و همچنین کسی که واجبات را رها می کند و به مستحبات می پردازد و فکر می کند از بندگان خوب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این امور غرور و فریفتگی محض است، و شیطان آنها را فریب داده و آنچه را که شر است خیر نمایانده، و حال آنکه به فریب و نیرنگ شیطان در گناه است</w:t>
      </w:r>
      <w:r>
        <w:rPr>
          <w:rFonts w:eastAsia="IRNazanin" w:cs="IRNazanin"/>
          <w:color w:val="111111"/>
          <w:sz w:val="28"/>
          <w:szCs w:val="28"/>
          <w:rtl w:val="true"/>
          <w:lang w:bidi="fa-IR"/>
        </w:rPr>
        <w:t>.</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مطمئن شدن به آنچه موافق هوا و هوس است و میل و خواهش نفس به آن از روی اشتباه، مرکب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اعتقاد نفس به اینکه خیر او در آن است و حال آنکه این پندار خلاف واقع است، و دوم علاقه مندی و درخواست باطنی نسبت به آنچه هوای نفس آن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ثروتمند وقتی از بذل مال خودداری می نماید و در مصارف لازم خرج نمی کند، و با این حال به عبادت می پردازد، معتقد است که مواظبت بر عبادت برای نجات او کافی است اگر چه بخیل باشد، و در حالی که مال دوست است خود را هدایت شده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اعتقاد به نوعی جهل مرکب برمی گردد چون شخص فکر می کند عالم است و عقیده او صحیح است، در صورتیکه در گمراهی به سر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فکر می کند صحیح است، موافق هوای نفس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توضیح است که اگر شخصی نسبت به مسئله ای جاهل باشد و واقعیت را در مورد آن نداند ولی در عین حال فکر کند که عالم است و واقعیت را می داند، می گویند چنین فردی دچار جهل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غرور از جهل و خواهش و هوس نفس ترکیب یافته، ضد آن هوشیاری و علم و زهد است، و هر که هوشیار و زیرک و آگاه به خود و پروردگار خویش و دنیا و آخرت باشد، و چگونگی سلوک به سوی خدا و آنچه آدمی را به او نزدیک می سازد و از او دور می کند بداند، و به آفات راه و دشواریها و سختیهای آن آگاه باشد، از غرور اجتناب می کند و فریب شیطان را در هیچ یک از امور نمی خورد</w:t>
      </w:r>
      <w:r>
        <w:rPr>
          <w:rFonts w:eastAsia="IRNazanin" w:cs="IRNazanin"/>
          <w:color w:val="111111"/>
          <w:sz w:val="28"/>
          <w:szCs w:val="28"/>
          <w:rtl w:val="true"/>
          <w:lang w:bidi="fa-IR"/>
        </w:rPr>
        <w:t>.</w:t>
      </w:r>
      <w:bookmarkStart w:id="621" w:name="pg2928_18747"/>
    </w:p>
    <w:p>
      <w:pPr>
        <w:pStyle w:val="BookText"/>
        <w:rPr/>
      </w:pPr>
      <w:bookmarkEnd w:id="621"/>
      <w:r>
        <w:rPr>
          <w:rFonts w:ascii="IRNazanin" w:hAnsi="IRNazanin" w:eastAsia="IRNazanin"/>
          <w:color w:val="111111"/>
          <w:sz w:val="28"/>
          <w:sz w:val="28"/>
          <w:szCs w:val="28"/>
          <w:rtl w:val="true"/>
          <w:lang w:bidi="fa-IR"/>
        </w:rPr>
        <w:t>با توجه به تعریف ذکر شده و معنای لغوی واژه غرور، روشن می شود که معنای لفظ غرور در زبان عربی با معنای آن در زبان فارسی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غرور در زبان فارسی، معنایی نزدیک به خودبینی، خودپسندی و تکبر دارد که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در برخی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و نتایج و یا از اقسام معنای غرور در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انسان در اثر فریب شیطان و هوای نفس، گمان می کند که اعمال صالح زیادی دارد و در نتیجه این فریب خوردگی دچار عجب و خودبینی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از بحث غرور به عنوان یکی از صفات زشت اخلاقی بحث می کنیم، منظور ما خودپسندی و تکبر نیست، بلکه موضوع بحث، فریفتگی است که معنایی اعم از کبر و خودپسندی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اسماعیل بن حماد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اللغه</w:t>
      </w:r>
    </w:p>
    <w:p>
      <w:pPr>
        <w:pStyle w:val="BookText"/>
        <w:rPr/>
      </w:pPr>
      <w:r>
        <w:rPr>
          <w:rFonts w:ascii="IRNazanin" w:hAnsi="IRNazanin" w:eastAsia="IRNazanin"/>
          <w:color w:val="111111"/>
          <w:sz w:val="28"/>
          <w:sz w:val="28"/>
          <w:szCs w:val="28"/>
          <w:rtl w:val="true"/>
          <w:lang w:bidi="fa-IR"/>
        </w:rPr>
        <w:t>فخرالدین 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ملا محسن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المحجه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ملا مهدی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غرور لغت شناسی اخلاق انسان تفسیر فریب هوای نفس شیطان</w:t>
      </w:r>
    </w:p>
    <w:p>
      <w:pPr>
        <w:pStyle w:val="Heading3"/>
        <w:numPr>
          <w:ilvl w:val="2"/>
          <w:numId w:val="1"/>
        </w:numPr>
        <w:rPr/>
      </w:pPr>
      <w:bookmarkStart w:id="622" w:name="__RefHeading___Toc37627_2749589250"/>
      <w:bookmarkStart w:id="623" w:name="_Toc208"/>
      <w:bookmarkEnd w:id="622"/>
      <w:r>
        <w:rPr>
          <w:rtl w:val="true"/>
        </w:rPr>
        <w:t>مراحل سیر و سلوک در مکتب یوگا</w:t>
      </w:r>
      <w:bookmarkEnd w:id="623"/>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یوگا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Yoga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فلسفه ی مرتاضان هند را تشکیل می دهد و دارای روشی است که من صوری و ظاهری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تحت اللفظی یوگا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به آن معنی که روح را به زیر یوغ ذات باری تعالی در آورد و یا به آن پیوند دهد، یوغ سیر و سلوک زاهدانه و یوغ مهار نفس که سالک مشتاق بر گردن می نهد تا روح خود را از همه قیود مادی پاک کند، و به ادراک و قدرت مافوق طبیعت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 جهل و رنج ماده است؛ لذا آیین یوگا بر آن است که روح را از همه اعراض حسی و علایق جسمانی آزاد کند؛ یوگا می کوشد تا در یک هستی کفاره گناهان تناسخات گذشته روح را بپردازد و از این راه در یک حیات به کعبه نجات و روشنی واصل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روشنی یک باره نمی توان رسید، رهرو مشتاق باید قدم به قدم به کعبه نزدیک شود، و در این سیر و سلوک هیچ منزلی را نمی توان بی سپردن منزل پیشین در 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وقتی می توان به یوگا دست یافت که طالب کوشنده با شکیبایی تمام مدت ها در طریق تحقیق و انضباط نفس طی راه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سیر و سلوک در یوگا سیر و سلوک یوگا هشت منزل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مرگ امیال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Yama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 این منزل، روح قیود را می پذیرد، و ترک خودطلبی می گوید، و از همه علائق و خواهش های مادی می گسلد و برای همه چیز طلب خیر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صادقانه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Niyama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برخی از قوانین خاص و مقدماتی برای یوگا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خرسندی، تطهیر، مطالعه، پرهیزکاری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Asana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در اینجا هدف سکون دادن به هر نوع حرکت و احساس است؛ بهترین آسانا برای این مقصود، قرار دادن پای راست روی ران چپ بر ران راست، و صلیب کردن دست ها و گرفتن انگشت بزرگ پا، خم کردن چانه بر قفسه سینه، و دوختن چشم بر نوک بینی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تنظیم تنفس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Pranayama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این تمرین ها آدمی همه چیز جز تنفس را فراموش می کند و بدین طریق ذهن خود را برای خلاء نقش پذیر و مقدم بر استغراق، پاکیزه می سازد؛ در عین حال از این راه شیوه ی زندگی کردن با حداقل هوا را می توان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آن که آسیبی رسد می توان چند روز در زمین مدفون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تجرید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pratyahara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اکنون ذهن همه حواس را نظارت می کند و خود را از همه مطلوب های حسی کنار می کشد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تمرکز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Dharana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همساز کردن یا پر کردن ذهن و حواس با یک اندیشه یا یک مطلوب و انقطاع از ماسوی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طولانی یک مطلوب، روح را از همه احساسات و هر نوع اندیشه خاصع و همه امیال خودخواهانه آزاد می سازد؛ آنگاه که بدین سان از اشیاء مجرد شد، آزادانه می تواند جوهر غیر مادی حقیقت را درک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تامل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Dihayana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تقریبا حال هیبنوتیک است، و از </w:t>
      </w:r>
      <w:r>
        <w:rPr>
          <w:rFonts w:eastAsia="Times New Roman" w:cs="Times New Roman" w:ascii="Times New Roman" w:hAnsi="Times New Roman"/>
          <w:color w:val="111111"/>
          <w:sz w:val="28"/>
          <w:szCs w:val="28"/>
          <w:lang w:val="en-US" w:bidi="en-US"/>
        </w:rPr>
        <w:t>Dharana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حاصل می گردد؛ پاتانجالی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ممکن است با تکرار مداوم هجای مقدس اوم </w:t>
      </w:r>
      <w:r>
        <w:rPr>
          <w:rFonts w:eastAsia="Times New Roman" w:cs="Times New Roman" w:ascii="Times New Roman" w:hAnsi="Times New Roman"/>
          <w:color w:val="111111"/>
          <w:sz w:val="28"/>
          <w:szCs w:val="28"/>
          <w:lang w:val="en-US" w:bidi="en-US"/>
        </w:rPr>
        <w:t>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ریاضت کش به قله یوگا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 جذبه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Samadhi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منزل حتی آن آخرین اندیشه نیز از ذهن ناپدید می شود؛ و ذهن که تا به حال موجود متمایز بود خودآگاهی را از دست می دهد، و محور در کل می گردد؛ و آنگاه آن معرفت جاودانی و ایزدی که همه چیز را به صورت واحد درک می کند، برای او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 را با هیچ لفظی نمی توان برای نوآموزان شرح داد، و هیچ عقل و استدلالی نیز ظرفیت درک آنرا ندارد و نمی تواند آن را به ضابطه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یوگا را باید از راه یوگا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طریق مرتاض </w:t>
      </w:r>
      <w:r>
        <w:rPr>
          <w:rFonts w:eastAsia="Times New Roman" w:cs="Times New Roman" w:ascii="Times New Roman" w:hAnsi="Times New Roman"/>
          <w:color w:val="111111"/>
          <w:sz w:val="28"/>
          <w:szCs w:val="28"/>
          <w:lang w:val="en-US" w:bidi="en-US"/>
        </w:rPr>
        <w:t>Yogi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از میان بردن همه چیز جز من اصلی در صدد است به هستی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 و انقباض حواس و تمرکز افکار و الغاء کلیه ی امور را شعار خویش می سازد، روش القاء به نفس به را شدت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شخصیت را در هم می شکند تا من حادث و متعین را از میان بردارد</w:t>
      </w:r>
      <w:r>
        <w:rPr>
          <w:rFonts w:eastAsia="IRNazanin" w:cs="IRNazanin"/>
          <w:color w:val="111111"/>
          <w:sz w:val="28"/>
          <w:szCs w:val="28"/>
          <w:rtl w:val="true"/>
          <w:lang w:bidi="fa-IR"/>
        </w:rPr>
        <w:t>.</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رنه گروسه می نوسید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موهبت دوگونه بینی و حاضر در همه جایی، نیروی خروج از جهان مادی از امتیازات بسیار عادی مرتاضان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 به خود و ارتباط با ارواح و خواب مصنوعی و خشک و بی حرکت نگاهداشتن بدن که مرتاض نسبت به خود انجام می دهد نوعی نیروی مغناطیسی در اطراف او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اولدنبرگ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برهمن یا مریدش بخواهد تکالیف متداول را تکمیل کند، اداره اموال جامعه را به فرزندش واگذار می سازد، چون شخص عابد و زاهد و منزوی به اعماق چنگل می رود که در آنجا به سکوت و اندیشه ی دین بپردازد راهب فقیری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آتمن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برهمنان از توجه به آیندگان و اعقاب ثروت و ترقی دنیوی چشم پوشی می کنند و به صورت فقیری درمی آیند و به این ترتیب رهبانیت هندو را برقرار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جوکی در مطلب خدا یا در پی اتصال به خدا نیست؛ خدا در فلسفه ی یوگا آفریننده یا نگاهدارنده عالم، یا پاداش دهنده و کیفررسان آدمی نیست بلکه از جمله لوازمات متعددی است که روح می تواند آن را واسطه نیل به تمرکز و روشندلی به شمار آورد و بر آن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واضح تر، غایت این آیین انفصال ذهن از جسم، و از میان بدن همه علایق مادی از ضمیر است تا بدین وسیله ادراک و ظرفیت مافوق طبیعت برای روح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گردن از قید و بند جسم خلاص کند، خود برهمن می شود، نه آن که به برهمن اتصال یابد؛ زیرا برهمن آن بنیان روحانی و مخفی، و آن روح عاری از خود و غیرمادی است، که چون آدمی ترک همه علایق جسمی گوید، باقی و پایدار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روح بتواند خود را از محیط و زندان آزاد کند، به همان اندازه برهمن می شود و هوش و قدرت برهمنی به کار می برد، در اینجا آن بنیاد جادویی مذهب پدیدار می گردد و فی الجمله ماهیت خود مذهب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پرستش قوای مافوق انسان</w:t>
      </w:r>
      <w:r>
        <w:rPr>
          <w:rFonts w:eastAsia="IRNazanin" w:cs="IRNazanin"/>
          <w:color w:val="111111"/>
          <w:sz w:val="28"/>
          <w:szCs w:val="28"/>
          <w:rtl w:val="true"/>
          <w:lang w:bidi="fa-IR"/>
        </w:rPr>
        <w:t>.</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اوپانیشادها، یوگا تصوف خالص بود؛ تلاشی بود برای شناخت همسازی روح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افسانه های هندو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ایام قدیم، هفت مرد خردمند یا ریشیز از راه توبه و تامل، به معرفت کامل همه چیز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یوگا بعدها با نفوذ جادو به فساد گرایید، و بیشتر به قدرت پرده داران می پرداخت تا به آرامش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جوکی ایمان دارد که در آیین یوگا می توان هر عضو بدن را از راه تمرکز دقت و توجه بر آن بی حس کرد و زیر نفوذ قرار داد، و نیز می توان به دلخواه نامریی شد، یا بدن را از حرکت بازداشت، یا طی الارض کرد، یا هر چه خواست زیست یا به اسرار آینده و گذشته و ستارگان دوردست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نقطه مقابل نفس پرستی است، یا می توان گفت که بهترین نوع ریاضت تلاش برای مهار کردن نفس است؛ اما نفس این تلاش در آستانه ی لذت آزارطلبی قرار می گیرد، و ریاضت کش از درد خود تقریبا لذتی شهوانی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برهمنان خردمندانه از این اعمال خودداری می کردند و به پیروان چنین اندرز می داند که تنها به اجرای وظایف عادی حیات بکوشند و از این راه به تقوی دست یابند</w:t>
      </w:r>
      <w:r>
        <w:rPr>
          <w:rFonts w:eastAsia="IRNazanin" w:cs="IRNazanin"/>
          <w:color w:val="111111"/>
          <w:sz w:val="28"/>
          <w:szCs w:val="28"/>
          <w:rtl w:val="true"/>
          <w:lang w:bidi="fa-IR"/>
        </w:rPr>
        <w:t>.</w:t>
      </w:r>
      <w:bookmarkStart w:id="624" w:name="pg2928_18751"/>
    </w:p>
    <w:p>
      <w:pPr>
        <w:pStyle w:val="BookText"/>
        <w:rPr/>
      </w:pPr>
      <w:bookmarkEnd w:id="62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مهرداد ایزدپناه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ادیان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مکاتب سیر و سلوک ادیان هندوستان روح ذهن فلسفه</w:t>
      </w:r>
    </w:p>
    <w:p>
      <w:pPr>
        <w:pStyle w:val="Heading3"/>
        <w:numPr>
          <w:ilvl w:val="2"/>
          <w:numId w:val="1"/>
        </w:numPr>
        <w:rPr/>
      </w:pPr>
      <w:bookmarkStart w:id="625" w:name="__RefHeading___Toc37629_2749589250"/>
      <w:bookmarkStart w:id="626" w:name="_Toc209"/>
      <w:bookmarkEnd w:id="625"/>
      <w:r>
        <w:rPr>
          <w:rtl w:val="true"/>
        </w:rPr>
        <w:t>دفاع از خود در مقابل پرسشها</w:t>
      </w:r>
      <w:bookmarkEnd w:id="626"/>
    </w:p>
    <w:p>
      <w:pPr>
        <w:pStyle w:val="BookText"/>
        <w:rPr/>
      </w:pPr>
      <w:r>
        <w:rPr>
          <w:rFonts w:ascii="IRNazanin" w:hAnsi="IRNazanin" w:eastAsia="IRNazanin"/>
          <w:color w:val="111111"/>
          <w:sz w:val="28"/>
          <w:sz w:val="28"/>
          <w:szCs w:val="28"/>
          <w:rtl w:val="true"/>
          <w:lang w:bidi="fa-IR"/>
        </w:rPr>
        <w:t>از لوازم روز قیامت، صحنه بررسی اندیشه ها و اعمال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هنگامی است که هر فردی از بشر در مقام دفاع از تقصیر و گناهان خود برمی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وقتی انسان ها در برابر دادگاه عدل الهی قرار گرفتند و پرونده اعمال خود را پیش روی خود دیدند، برای دفاع از خود عذرها و بهانه هایی می آورند، حتی گاهی متوسل به دروغ می شوند و مثلا مشرکان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مشرک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لم تکن فتنتهم إلا أن قالوا و الله ربنا ما کنا مشرکین انظر کیف کذبوا علی أنفسهم و ضل عنهم ما کانوا یفترون؛ آن گاه عذر آنها جز این نیست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پروردگار ما، که ما مشرک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چگونه برخود دروغ بستند و آنچه به دروغ می ساختند از آنها گم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عذر و بهانه ها پذیرفته نیست و هر کسی مطابق اعمالی که در دنیا داشته کیفر یا پاداش داده می شود</w:t>
      </w:r>
      <w:r>
        <w:rPr>
          <w:rFonts w:eastAsia="IRNazanin" w:cs="IRNazanin"/>
          <w:color w:val="111111"/>
          <w:sz w:val="28"/>
          <w:szCs w:val="28"/>
          <w:rtl w:val="true"/>
          <w:lang w:bidi="fa-IR"/>
        </w:rPr>
        <w:t>.</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آمده است که در آن روز به هر کسی در برابر اعمالی که انجام داده جزایی کامل و تمام داده می شود و هرگز کسی مورد ستم قرار نمی گیرد، یعنی تمام اعمال خوب و بد آنان مورد توجه است و چیزی فروگذار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تأتی کل نفس تجادل عن نفسها؛ بیاد آورید روزی را که هر کس در فکر خویشتن است و به دفاع از خود برمی 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خود را از عذاب و مجازات دردناکش رهایی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گنهکاران برای نجات از چنگال عذاب، اعمال خلاف خود را به کلی منکر می شوند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 به خدایی که پروردگار ما است سوگند که ما مشرک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هنگامی که می بینند این دروغ و دغلها کارگر نیست، سعی می کنند گناه خود را به گردن رهبران گمراهشان بیندازند،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هؤلاء أضلونا فآتهم عذابا ضعفا من النار؛ خدایا اینها بودند که ما را گمراه کردند، عذاب آنها را دو چندان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عذاب ما را به آنها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دست و پاها بیهوده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توفی کل نفس ما عملت و هم لا یظلمون؛ و در آنجا نتیجه اعمال هر کسی بی کم و کاست به او داده می شود و به هیچکس کمترین ستمی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نفس در قیامت کنایه از حضور نفس در محضر ملک دیان است، هم 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لمحضرون؛ ایشان حاضر شدگانند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ضمیر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نفس برمی گردد، و در برگشتن ضمیر در اضافه به نفس، به خود نفس هیچ اشکالی ندارد، چون گاهی مقصود از نفس، شخص انسانی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 بغیر نفس؛ کسی که شخصی را بکشد بدون اینکه او کسی را کشته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مقصود از نفس، صرف تاکید است که با مؤکد در معنا متحد است، چه اینکه آن مؤکد انسان باشد، یا غیر انسان، هم چنان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نفسه یعنی انسان خودش، و فرس نفسه، یعنی اسب خودش، و همچنین سنگ خودش، و سیاهی خودش، و یا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 و نفس فرس و نفس حجر، و نفس سواد، یعنی خود انسان و خود اسب و خود سنگ و خود سیاهی 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مضاف یعنی نفس که به ضمیر اضافه شده معنای دومی است، یعنی خودش، و مقصود از مضاف الیه یعنی ضمیر که به نفس برمی گردد معنای اولی است یعنی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نفس را به ضمیر اضافه کرد برای این بود که اگر ضمیر را به نفس اضافه می کرد عبارت به خاطر تکرار به اضافه رکیک می شد، و همین مقدار که ما درباره این عبارت بحث کردیم کافی است و حاجتی به آن ابحاث طولانی که مفسرین در باره آن کرده اند نیست</w:t>
      </w:r>
      <w:r>
        <w:rPr>
          <w:rFonts w:eastAsia="IRNazanin" w:cs="IRNazanin"/>
          <w:color w:val="111111"/>
          <w:sz w:val="28"/>
          <w:szCs w:val="28"/>
          <w:rtl w:val="true"/>
          <w:lang w:bidi="fa-IR"/>
        </w:rPr>
        <w:t>.</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دفاعی بی ثمر که آثار اعمال در دنیا را تغییر نمی دهد</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ظرف یوم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تأتی کل نفس تجادل عن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لغفور رحیم؛ قطعا آمرزنده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قبلی بود، و مجادله نفس از خودش به معنای دفاع از خویشتن است، چون در آن روز غیر از خودش هر خاطره دیگری را فراموش می کند، درست بر خلاف دنیا که به هر چیزی توجه دارد جز به خودش، و خودش را فراموش می کند، و این نیست جز بخاطر اینکه در قیامت حقیقت امر برای انسان مکشوف می شود، و آن این است که آدمی بهیچ وجه نباید به غیر خودش مشغول شود و در حقیقت باید همیشه به فکر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شخص می آید و در موقف حساب قرار می گیرد، آن وقت از خود دفاع می کند و با اصرار هم دفاع می کند، و تا آنجا که مقدور او است عذر می 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توفی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 کل نفس ما عملت و هم لا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توفیه است، که به معنای دادن حق بطور تمام است، بدون خردلی کم و کاست، و در این جمله توفیه را متعلق بر خود عمل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عملش را بدون کم و کاست به او می دهند، پس می فهماند که پاداش و کیفر آن روز خود عمل است بدون اینکه در آن تصرفی کرده و تغییر داده باشند یا عوض کرده باشند، و در این کمال عدالت است، چون چیزی بر آنچه مستحق است اضافه نکرده و چیزی از آن کم نمی کنند، و بهمین جهت دنبالش اضافه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 یظلمون؛ و ایشان ظلم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آیه شریفه به دو نکته اشاره رفته است</w:t>
      </w:r>
      <w:r>
        <w:rPr>
          <w:rFonts w:eastAsia="IRNazanin" w:cs="IRNazanin"/>
          <w:color w:val="111111"/>
          <w:sz w:val="28"/>
          <w:szCs w:val="28"/>
          <w:rtl w:val="true"/>
          <w:lang w:bidi="fa-IR"/>
        </w:rPr>
        <w:t>:</w:t>
      </w:r>
      <w:bookmarkStart w:id="627" w:name="pg2928_18754"/>
    </w:p>
    <w:p>
      <w:pPr>
        <w:pStyle w:val="BookText"/>
        <w:rPr/>
      </w:pPr>
      <w:bookmarkEnd w:id="627"/>
      <w:r>
        <w:rPr>
          <w:rFonts w:ascii="IRNazanin" w:hAnsi="IRNazanin" w:eastAsia="IRNazanin"/>
          <w:color w:val="111111"/>
          <w:sz w:val="28"/>
          <w:sz w:val="28"/>
          <w:szCs w:val="28"/>
          <w:rtl w:val="true"/>
          <w:lang w:bidi="fa-IR"/>
        </w:rPr>
        <w:t>نکته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در قیامت از شخصی دیگر دفاع نمی کند، بلکه تنها و تنها به دفاع از خود اشتغال دارد، دیگر مجالی برایش نمی ماند که به غیر خود بپردازد و غم دیگری را بخورد، و این نکته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یغنی مولی عن مولی شیئا؛ روزی که هیچ دوستی به درد دوستی نمی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ینفع مال و لا بنون؛ روزی که مال و فرزندان سودی نمی 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بیع فیه و لا خلة و لا شفاعة؛ روزی که نه خرید و فروش در آن هست، نه دوستی و نه پارتی بازی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 نشان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 که هر کس از خودش می کند سودی ندارد، و آنچه را که سزاوار او است از او دور نمی کند، برای اینکه سزایی که به او می دهند خود عمل اوست، و دیگر معنا ندارد که نسبت عمل کسی را از او سلب کنند، و اینگونه سزا دادن هیچ شائبه ظلم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سید محمدباقر موسوی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سید محمدحسین حسینی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سید محمد ضیاءآبادی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قرآن قیامت انسان اعمال نفس دفاع دنیا</w:t>
      </w:r>
    </w:p>
    <w:p>
      <w:pPr>
        <w:pStyle w:val="Heading3"/>
        <w:numPr>
          <w:ilvl w:val="2"/>
          <w:numId w:val="1"/>
        </w:numPr>
        <w:rPr/>
      </w:pPr>
      <w:bookmarkStart w:id="628" w:name="__RefHeading___Toc37631_2749589250"/>
      <w:bookmarkStart w:id="629" w:name="_Toc210"/>
      <w:bookmarkEnd w:id="628"/>
      <w:r>
        <w:rPr>
          <w:rtl w:val="true"/>
        </w:rPr>
        <w:t>انسان مبعوث در قیامت عین انسان دنیایی</w:t>
      </w:r>
      <w:bookmarkEnd w:id="629"/>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بدن و اعضاء و جوارح اولین بار برای انسانها شاهد حتمی است که ساحت پروردگار میتواند مثل و مانند آنها را بار دیگر بیافریند و برای برانگیختن صحنه قیامت آماده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بدن در آخرت بلحاظ اینکه خاک اعضاء بدن انسان که بار دیگر بهیئت همان اعضاء آفریده شده مثل و مانند بدن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آهن که ذوب و گداخته شود بار دیگر بهمان قالب ریخته شود مثل و مانند آن خواهد بود ولی نظر به این که وجود انسان مرکب از روح و اعضاء بدن است و قوام و شخصیت انسان بروح است و تحت نظارت ملک الموت محفوظ بوده و در آستانه قیامت که خاک اعضاء و جوارح بصورت سابق آنها بار دیگر آفریده شده روح به آن تعلق و احاطه خواهد یافت آنگاه عین انسان است که در دنیا میزیسته است نه مثل و مانند آن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دنیا با تحولات پی در پی که بر اعضاء عارض میشود شخصیت انسان در همه ادوار زندگی کودکی و جوانی و پیری باقی و محفوظ است و از نظر اینکه بت پرستان شخصیت انسان را همان اعضاء و جوارح پنداشته درباره خلقت دوباره آن استبعاد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یروا أن الله الذی خلق السماوات و الأرض قادر علی أن یخلق مثلهم و جعل لهم أجلا لا ریب فیه فأبی الظالمون إلا کفورا؛ آیا آنها ندیدند خدایی که آسمانها و زمین را آفریده قادر است مثل آنها را بیافریند؟ خداوند برای آنها سرآمدی قطعی قرار داده است که در آنها هیچ شکی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ستمگران جز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جحود و هر دو به معنای انکار از در لجبازی است، و این آیه احتجاجی است از خدای سبحان بر مساله قیامت و زنده شدن بعد از مرگ، علیه کسانی که آن را بعید می شمردند، چون زنده شدن بدن بعد از متلاشی گشتن را محال پنداشته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أئذا کنا عظاما و رفاتا أ إنا لمبعوثون خلقا جدیدا؛ آیا بعد از آنکه به صورت اسکلتی در آمدیم، و آن اسکلت هم متلاشی و پوسیده شد دوباره با خلقت جدیدی مبعوث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تعالی در پاسخشان می فرماید خلقت بدن در نخستین بار دلیل بر این است که چنین چیزی ممکن است، و وقتی ممکن شد دیگر فرقی میان بار اول و بار دوم نیست، و خلاصه همین که خود شما در این دنیا هستید و بدنی زنده دارید دلیل بر این است که چنین خلقتی محال نیست، و وقتی محال نشد دیگر چه فرقی میان این بار و بار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به ذهن برسد که خداوند خلقت بعدی را مثل خلقت قبلی دانسته نه عین آن پس یک فرد بشر در قیامت مثل آن فردی است که در دنیا بوده، نه خود او، در جواب می گوییم تشبیه و مانند بودن تنها در بدن است که مورد انکار منکرین بود، نه جان آدمی که حافظ وحدت و شخصیت انسان هم در این دنیا و هم در آخرت است، و بدان جهت انسان آخرتی عین انسان دنیوی است، نه مانند آن، آری ملاک یکی بودن حسین فرزند تقی در دنیا و آخرت همان نفس انسانی او است که آن هم نزد خدای سبحان محفوظ است و با مردن معدوم و باطل نمی گردد، و وقتی آن نفس به بدن جدید در آخرت تعلق گرفت باز این بدن همان بدن حسین در دنیا خواهد شد هم چنان که در خود دنیا هم چند بار بدنش با همه اجزایش عوض شد و او هم چنان حسین پسر تقی بود</w:t>
      </w:r>
      <w:r>
        <w:rPr>
          <w:rFonts w:eastAsia="IRNazanin" w:cs="IRNazanin"/>
          <w:color w:val="111111"/>
          <w:sz w:val="28"/>
          <w:szCs w:val="28"/>
          <w:rtl w:val="true"/>
          <w:lang w:bidi="fa-IR"/>
        </w:rPr>
        <w:t>.</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 پرسید که چه دلیل قرآنی بر این معنا دارید؟ در جواب می گوییم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أ إذا ضللنا فی الأرض أ إنا لفی خلق جدید بل هم بلقاء ربهم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یتوفاکم ملک الموت الذی وکل بکم؛ و گفتند آیا وقتی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گم شدیم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خلقت جدیدی خواهیم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آنها به لقای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حضور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فرشته مرگی که بر شما گمارده شده جانتان را می 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پاسخ کسانی که گفتند آیا بعد از نابود شدن بدن و متفرق گشتن تار و پود آن دوباره به خلقت جدیدی خلق می شویم؟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مرگ نه متفرق می شوید و نه نابود می گردید، بلکه آن ملک الموتی که موکل بر شما است شما را به تمام و کمال می گیرد و حفظ می کند، و اما آنکه در قبر می پوسد و تار و پودش متلاشی می گردد آن بدن خاکی شما است که تجدید بنای آن برای خدا آسان است، همانطور که بار اول بنا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 بر این بود که حقیقت آدمی همان نفس او است که آن هم نزد خدا محفوظ است، و اما دلیل بر اینکه انسان مبعوث در قیامت عین انسان در دنیا است نه شخص دیگری مانند آن، همه آیات قیامت است که آن را بازگشت انسان به سوی خدا می داند، و زنده شدنش را زنده شدن آن انسان و حساب و مجازات و پاداشش را حساب و مجازات و پاداش همان انسان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گفته شد معلوم گردید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یخلق 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بفرماید انسان مخلوق در آخرت شخصی نظیر انسان دنیا است، بلکه مقصود همان معنایی است که گفته شد و اگر مانند بودن این بدن و آن بدن را به میان آورد، و نتیجه اش آن شد که پای مماثله به میان آید بدین جهت بود که خواست جواب درست مقابل متن اشکال باشد، چون اشکال ایشان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اسکلت و سپس خاک شدیم دوباره به خلقت جدیدی مبعوث می شویم؟ همه مربوط به شئون بدن مرده بود نه مربوط به حقیقت انسان، و وقتی از حقیقت انسان یعنی نفس آدمی قطع نظر شود مماثله صحیح است، یعنی بدن آخرتی نظیر و مثل بدن دنیایی است هر چند که با در نظر گرفتن نفس، عین همند</w:t>
      </w:r>
      <w:r>
        <w:rPr>
          <w:rFonts w:eastAsia="IRNazanin" w:cs="IRNazanin"/>
          <w:color w:val="111111"/>
          <w:sz w:val="28"/>
          <w:szCs w:val="28"/>
          <w:rtl w:val="true"/>
          <w:lang w:bidi="fa-IR"/>
        </w:rPr>
        <w:t>.</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مفسرین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آنان است، نه مانند ایشان، هم چنان که ما نیز به یکدیگر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کسی چنین کاری نمی کند، یعنی تو هم چنین کاری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این توجیه بی اشکال نیست و جای مناقشه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در عبارت مذکور مراد از مثل، همان مثل است نه عین و عنایت در این تعبیر به این است که بفهماند کسی که مثل تو است یعنی صفات تو را دارد و روح تو را و خصائص تو را دارد اینکار را نمی کند پس تو هم که مثل او هستی نباید چنین کار را بکنی پس در این تعبیر کنایی فعل نفی شده اما با نفی سببش که همان صفت باشد و این جور کنایه آوردن مؤکدتر است از اینکه صریحا بگوید تو این کار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لهم أجلا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مراد از اجل، همان مرگ است، زیرا کلمه مزبور دو قسم استعمال دارد یکی مدت زندگی از حین ولادت تا مرگ و یکی هم سرآمد زندگی که مقارن با مرگ است، به هر معنا که باشد مرگ را شامل است و اگر در این جمله مرگ را یادآوری می نماید به منظور عبرت گرفتن کفار است تا شاید از جرأت و جسارت بر خدا و تکذیب آیات او دست بردارند و بدانند که خدای تعالی می تواند ایشان را دوباره زنده نموده انتقام کردار زشتشان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لهم أجلا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جزاؤهم بأنهم کفروا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صدر آیه قرار داشت و آیه آن معنایی را می دهد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کذبوا بآیاتنا سنستدرجهم من حیث لا یعلمون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أولم ینظروا فی ملکوت السماوات و الأرض وما خلق الله من شیء و أن عسی أن یکون قد اقترب أجلهم فبأی حدیث بعده یؤمنون؛ و کسانی که آیات ما را تکذیب کردند، اندک اندک، از جایی که خود نفهمند به دامشان می کشیم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ملکوت آسمان ها و زمین و آنچه خدا آفریده ننگریستند و این که شاید اجلشان نزدیک شده باشد؟ پس به کدامین سخن، بعد از قرآن ایمان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افاده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احتمال داده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اجل، روز قیامت باشد، ولیکن این معنا با سیاق آیه سازگار نیست برای اینکه قبل از این جمله داستان انکار معاد را از ایشان نقل می کرد، و علیه آن احتجاج می کرد که خدا قادر است دوباره زنده شان کند، و در چنین زمینه ای مناسب نیست قیامت را مسلم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 این کلام گفتار بعضی دیگر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لهم أجلا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احتجاج دیگری برای اثبات معاد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حال چه مراد از اجل روز مرگ باشد و چه روز قیامت خیلی مهم نیست چون نتیجه ای ندارد فقط خواستیم بگوئیم این احتجاج خالی از تکلف نیست</w:t>
      </w:r>
      <w:r>
        <w:rPr>
          <w:rFonts w:eastAsia="IRNazanin" w:cs="IRNazanin"/>
          <w:color w:val="111111"/>
          <w:sz w:val="28"/>
          <w:szCs w:val="28"/>
          <w:rtl w:val="true"/>
          <w:lang w:bidi="fa-IR"/>
        </w:rPr>
        <w:t>.</w:t>
      </w:r>
      <w:bookmarkStart w:id="630" w:name="pg2928_18758"/>
    </w:p>
    <w:p>
      <w:pPr>
        <w:pStyle w:val="BookText"/>
        <w:rPr/>
      </w:pPr>
      <w:bookmarkEnd w:id="630"/>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محمدحسین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محمد حسینی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قیامت انسان قرآن تفسیر بدن انسان نفس مفسران</w:t>
      </w:r>
    </w:p>
    <w:p>
      <w:pPr>
        <w:pStyle w:val="Heading3"/>
        <w:numPr>
          <w:ilvl w:val="2"/>
          <w:numId w:val="1"/>
        </w:numPr>
        <w:rPr/>
      </w:pPr>
      <w:bookmarkStart w:id="631" w:name="__RefHeading___Toc37633_2749589250"/>
      <w:bookmarkStart w:id="632" w:name="_Toc211"/>
      <w:bookmarkEnd w:id="631"/>
      <w:r>
        <w:rPr>
          <w:rtl w:val="true"/>
        </w:rPr>
        <w:t>درجات مختلف علم حضوری</w:t>
      </w:r>
      <w:bookmarkEnd w:id="632"/>
    </w:p>
    <w:p>
      <w:pPr>
        <w:pStyle w:val="BookText"/>
        <w:rPr/>
      </w:pPr>
      <w:r>
        <w:rPr>
          <w:rFonts w:ascii="IRNazanin" w:hAnsi="IRNazanin" w:eastAsia="IRNazanin"/>
          <w:color w:val="111111"/>
          <w:sz w:val="28"/>
          <w:sz w:val="28"/>
          <w:szCs w:val="28"/>
          <w:rtl w:val="true"/>
          <w:lang w:bidi="fa-IR"/>
        </w:rPr>
        <w:t xml:space="preserve">روشن است که درک و دریافت آن گروه از انسان ها که توانایی نفوذ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 توجه به مراتب قدرت مغزی و روانی بسیار مختلف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دراینجا به ذکر نمونه ای از آنها به طور مختصر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دریافت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کلی که در عین حال جنبه شخصی برای هر فرد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از آن جهت که قابل تطبیق بر همه جنبه دوران ها و احوال و موقعیت های گوناگون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جنبه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دریافت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قابل تکرار و تعدد نیست، تنها مخصوص یک 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تعین هویتی قابل تشخیص نیست، اگر چه ممکن است آن دریافت شده از مقوله هویت حقایق درونی مانند تصورات، اندیشه، تعقل، اراده و تصمیم و تخیل و لذت و الم بوده باشد</w:t>
      </w:r>
      <w:r>
        <w:rPr>
          <w:rFonts w:eastAsia="IRNazanin" w:cs="IRNazanin"/>
          <w:color w:val="111111"/>
          <w:sz w:val="28"/>
          <w:szCs w:val="28"/>
          <w:rtl w:val="true"/>
          <w:lang w:bidi="fa-IR"/>
        </w:rPr>
        <w:t>.</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درک و دریافت بیشتر به یک حقیقت مبهم شبیه است تا یک حقیقت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داشته باشیم که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یا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همان طور که تجارب نشان داده و منابع اسلامی نیز آن را تاییدمی کند در متن حیات طبیعی، همان طور که می تواند از مختصات فوق العاده عالی مانند اندیشه ها، اکتشافات، فداکاری ها در راه پیشبرد حیات مادی و معنوی بشریت برخوردار باشد، همچنان می تواند تا پست ترین و پلیدترین لجنزار ذلت سقوط نموده و نفس او در میان مختصات ضد آن حقایق عالی که دربالا گفتیم، غوطه ور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دریافت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حقیقتی بسیار با اهمیت مورد توجه قرار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سازماندهی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دارای علم و معرفت و احساسات بسیار والا که تعقل عالی، اکتشافات، عمل به تعهد ها، فداکاری ها درمسیر وصل به آرمان های ارزشی، عدالت و تقوی درحد بسیار بالا و همچنین تلاش و تکاپوهای تکاملی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وخود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تفاوت ما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دریافت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اینست که در قسم اول هویت مختصات دریافت شده درونی، یک عده پدیده ها و فعالیت های ابتدایی درونی بوده در صورتی که در قسم دوم مختصات دریافت شده، حقایق والاتر و واقعیات ارزشی با اهمیت تر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یا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انسانی هر چه باشد، مختصات قسم دوم برای معرفی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تر است، زیرا 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مختصات با عظمت که در طول تاریخ بشری دیده می شود، بهترین گواه عظمت فوق العاده این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دریافت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حقیقتی است مجرد فوق ماده و مادیات که جلوه گاهی از صفات خداوندی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درجه از عظمت و امتیاز بی نظیر در میان مخلوقات، تنها به وسیله به کار انداختن عقل سلیم در دو قسمت نظری و عملی آن و تلقی جهان هستی به عنوان معبد بزرگ و رصدگاه نظاره و جذب به بی نهایت مطلق که خداست، امکان پذیر است و در نتیجه احساس حضور در پیشگاه الهی می کند که هر لحظه خود را درمجرای فیض خداوندی و نقطه تابش شعاع نور او می بیند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و نتواند به هیچ وجه در مسیر این حرکت قرار بگیرد، نمی تواند هویت اصلی خود را در این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حضور در پیشگاه الهی در مجرای فیض مستمر خداوندی و در نقطه تابش خورشید الهی قرار گرفته است، قابل دریافت با علم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نهایت امر، این علم شهودی مشروط به صفا و پاکی درون از خود خواهی و خود کامگی، در هر شکلی که بروز نماید، این اعتراض که دریافت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ماده و مادیات آزاد شده و به مقام تجرد نایل گشته است، برای اکثریت قریب به اتفاق انسان ها، امکان ناپذیر است، صحیح نیست، زیرا، همان طور که در بالا اشاره کردیم، علت اساسی این ناتوانی و محرومیت از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خود خواهی ها و خود کامگی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خود انسان ذاتا از چنین دیداری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مردم خود خواه، عدالت، آزادگی، زیبایی به طور مطلق، احساس تکلیف بر این را هم درک نمی کنند، ولی این عدم درک مربوط به جهالت و آلودگی درونی آنهاست، نه اینکه حقایق فوق قابل درک و دریافت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حقایق، مقام اعلای خداوندی است که برای دل های پاک و آزاد از خودخواهی ها و خود کامگی ها قابل دریافت و شهود است،یعنی خداوند سبحان دل های پاک بندگان خود را تجلی گاه انوار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ذعلب یمانی که از آن حضرت پرسیده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رایت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اعبدربا لم 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نپرستیده ام خدایی را که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شهود خداوندی برای سالکان راه حق و حقیقت، به مقدار ظرفیت و توانایی آنان امکان پذیر است، درک و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مجرد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رهروان مخلص راه حق و حقیقت، به مقدار ظرفیت و توانایی آنان، ممکن می باشد</w:t>
      </w:r>
      <w:r>
        <w:rPr>
          <w:rFonts w:eastAsia="IRNazanin" w:cs="IRNazanin"/>
          <w:color w:val="111111"/>
          <w:sz w:val="28"/>
          <w:szCs w:val="28"/>
          <w:rtl w:val="true"/>
          <w:lang w:bidi="fa-IR"/>
        </w:rPr>
        <w:t>.</w:t>
      </w:r>
      <w:bookmarkStart w:id="633" w:name="pg2928_18760"/>
    </w:p>
    <w:p>
      <w:pPr>
        <w:pStyle w:val="BookText"/>
        <w:rPr/>
      </w:pPr>
      <w:bookmarkEnd w:id="633"/>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 صفحه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شخصیت انسانی خودآگاهی خودپسندی شناخت</w:t>
      </w:r>
    </w:p>
    <w:p>
      <w:pPr>
        <w:pStyle w:val="Heading3"/>
        <w:numPr>
          <w:ilvl w:val="2"/>
          <w:numId w:val="1"/>
        </w:numPr>
        <w:rPr/>
      </w:pPr>
      <w:bookmarkStart w:id="634" w:name="__RefHeading___Toc37635_2749589250"/>
      <w:bookmarkStart w:id="635" w:name="_Toc212"/>
      <w:bookmarkEnd w:id="634"/>
      <w:r>
        <w:rPr>
          <w:rtl w:val="true"/>
        </w:rPr>
        <w:t>پدیده می خواهم و نظر داستایوسکی دراین باره</w:t>
      </w:r>
      <w:bookmarkEnd w:id="635"/>
    </w:p>
    <w:p>
      <w:pPr>
        <w:pStyle w:val="BookText"/>
        <w:rPr/>
      </w:pPr>
      <w:r>
        <w:rPr>
          <w:rFonts w:ascii="IRNazanin" w:hAnsi="IRNazanin" w:eastAsia="IRNazanin"/>
          <w:color w:val="111111"/>
          <w:sz w:val="28"/>
          <w:sz w:val="28"/>
          <w:szCs w:val="28"/>
          <w:rtl w:val="true"/>
          <w:lang w:bidi="fa-IR"/>
        </w:rPr>
        <w:t xml:space="preserve">ازآن جهت که این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زمینه اساسی انسان هاست که بذر وجدان و بارور شدن آن دربرابر این زمینه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مجبوریم دراین باره به توضیح بپرداریم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داستایوسکی دریادداشت های زیرزمینی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بشریت من حیث المجموع به کجا باید برود؟ هربار که به مقصد می رسد، براو مشتبه می شود و در وجود خویش یک نوع سرگردانی حس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به مقصد را دوست دارد ولی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خواهم کاملا نفی کنم، خیلی مضحک است اگر 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بگویم، بشر طبیعتا و از نظر خصیصه هایش مضحک و خنده دار است و از تمام جهات که در نظرش بگیریم و توجهش کنیم سرگردان است</w:t>
      </w:r>
      <w:r>
        <w:rPr>
          <w:rFonts w:eastAsia="IRNazanin" w:cs="IRNazanin"/>
          <w:color w:val="111111"/>
          <w:sz w:val="28"/>
          <w:szCs w:val="28"/>
          <w:rtl w:val="true"/>
          <w:lang w:bidi="fa-IR"/>
        </w:rPr>
        <w:t>».</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ما مقصود داستایوسکی ازسرگردانی، معنای متعارف آن نمی باشد و یا اگر هم مقصودش همان است که انسان حقیقتا سرگردان است و به هیچ چیز ایمان ندارد، می بایست بیشتر دقت نماید و من عقیده دارم که او هم به این نکته متوجه بوده است، بلکه مقصود اینست که انسان به آنچه که دارد و رسیده است فقط به عنوان هدف های نسبی نظر کرده و همیشه طالب هدف مطلق بوده است و چون درجهان زندگی بدون ایده آل غیر از همین هدف های جزیی محدود، چیز دیگری پیدا نمی شود لذا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اشباع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شکل دیگر هم 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پدیده مایعی است که هیچ حقیقتی از حقایق زندگی نمی تواند آن را جامد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تکمیل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دیگری را از داستایوسکی در ذیل ملاحظه نمایید تا ما نتیجه مطلوب خود را بیان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من، می بینیم که هنوز کاملا مطمئنید و قطع دارید که بالاخره بشر روزی عاداتی که گفتیم فراخواهد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آخرین باقیمانده های عادات احماقانه گذشته از یادش رفت، آن وقت عاقلانه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عقل سالم با کمک علم و دانش طبیعت بشری را کاملا تربیت می کند و او را به مرد خردمندی تبدیل می نماید و در آن صورت به تنهایی راه عقلانی موجود رهبری اش می کند و در آن روز دیگر به اختیار و آزادانه به راه خطا و غلط نخواهد رفت و به این فساد عالم گیر خاتمه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بگوییم که خواسته ها و تمایلات طبیعتش رادیگر، بی اراده بی اختیار فراموش نخواهد کرد و از آنها پرهیز نخواهد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حتی شما به این عقیده خودتان چیز دیگری می افزایید و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 تاریخ، نفس علم آموزگار بشر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به نظر من این علم هم که می گویید فقط چیز لوکس و تفننی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گویید که آن بشر دیگر خود خواهی و خواهش بیجا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فرو کردن سنجاق ها در سینه دیگران خوشحال و شاد هم می شویم و کیف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این احوال، بشر احمق است و بی نهایت احمق است و یا اگر هم احمق نباشد خیلی حق شناس و بی سپاس است به طوری که اگر بخواهیم از او حق ناشناس تری را بجوییم، بایستی با چراغ بگردیم و نیابیم</w:t>
      </w:r>
      <w:r>
        <w:rPr>
          <w:rFonts w:eastAsia="IRNazanin" w:cs="IRNazanin"/>
          <w:color w:val="111111"/>
          <w:sz w:val="28"/>
          <w:szCs w:val="28"/>
          <w:rtl w:val="true"/>
          <w:lang w:bidi="fa-IR"/>
        </w:rPr>
        <w:t>.</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 آن روزهای طلایی که شما می گویید اگر یک نفر جنتلمن پیدا شده و بی مقدمه در میان این همه سعادت و زندگی بسیار عاقلانه عمومی جلوی ما سبز شد و دست هایش را به کمرش زد و قیافه مسخره کننده ای به خودش گرفت 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محترم، خوب حالا که چه؟ آیا هنوز وقت آن نرسیده است که این عقل و منطق را با نوک پا دور بریزیم و همه این لگاریتم نویسی ها و حساب های منفور و منحوس را جهنم بفرستیم، تا بتوانیم مانند سابق باز به تمایلات مجنونانه خود بپردازیم و همان طور زندگی کنیم که می کردیم؟ اگرچنین آقایی پیدا شد، من به هیچ وجه تعجب نمی کنم زیرا بشر بی سپاس است و قدر دنیای طلایی که شما برای او تهیه دیده اید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کار آقای جنتلمن این قدر زشت نیست، کمی نیش دار و زننده و ناخوشایند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زشت تر از آن اینست که آن آقای جنتلمن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نخیر، چه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 قطعا موافقینی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بشر را چنین آفریده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دلایل و انگیزه های بسیار پوچ و بی معنی که اصلا به گفتنش نمی ارزد، برای خودش بهانه می جوید و به آنها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بشر هر چه می خواهند باشد، همیشه و در همه حال دوست دارد چنان کند که می خواهد و به هیچ وجه خود را ملزم نمی داند، آن چنان کند که عقل سالم و مصلحت او ایجاب می کند و به او امر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گاهی می شود که حتما بایستی این چنین بخواهیم و بکنیم، این مطلب جزء من و یکی از اندیشه 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شخصی و آزاد بشر، تمایلات انفرادی و به نظر من حتی احمقانه ترین آنها خیالات و فانتزهایی که خودش ساخته و پرداخته و گاهی تا سرحد جنون ممکن است پیش رفته باشد، همین ها درست همین چیزهاست که در هیچ قاموس و سیاهه و صورتی نوشته نشده است، و من آنها را مصلحت آمیزترین مصلحت ها نام گذاشته ام، محال است که بتوان آنها را طبقه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همین عوامل است که تئوری ها و روش ها وسیستم های عاقلانه اشتباه درمی آید و بکلی ازبین می رود</w:t>
      </w:r>
      <w:r>
        <w:rPr>
          <w:rFonts w:eastAsia="IRNazanin" w:cs="IRNazanin"/>
          <w:color w:val="111111"/>
          <w:sz w:val="28"/>
          <w:szCs w:val="28"/>
          <w:rtl w:val="true"/>
          <w:lang w:bidi="fa-IR"/>
        </w:rPr>
        <w:t>.»</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ما با همه گفته های این نویسنده بزرگ چنان که خواهیم دید موافق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جا مجبوریم توضیحی به این جمله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هیچ وجه خود را ملزم نمی داند، آن چنان کند که عقل سالم و مصلحت او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w:t>
      </w:r>
      <w:r>
        <w:rPr>
          <w:rFonts w:eastAsia="IRNazanin" w:cs="IRNazanin"/>
          <w:color w:val="111111"/>
          <w:sz w:val="28"/>
          <w:szCs w:val="28"/>
          <w:rtl w:val="true"/>
          <w:lang w:bidi="fa-IR"/>
        </w:rPr>
        <w:t>.</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داستایوسکی از این جمله توهین به عقل سالم واقعی نیست، زیرا بسیار بعید است کسی که رهبری عقل سالم را احساس می کند، با این حال از راهی که عقل پیش پای او می گذارد منحرف شود، می گذارد منحرف شود، بلکه مقصود داستایوسکی اینست که نیروی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قوی است که می تواند رهبری عقل سالم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چاره منحصر دردهای انسانی در اینست که کاری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احکام عقل سالم هماهنگ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می خواهند نیروی شگفت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نادیده گرفته، فقط با راهنمایی های عقل خالص زندگی کنند، بدون شک و به قول تولستوی معنای زندگی را نفهمیده اند، چنان که بالعکس، کسی که می خواهد عقل را رها نموده و فقط به مقتضای تحریکات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کند، بطور مسلم از حقیقت زندگانی همه جانبه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بشر درآن موقع خواهش و تمایلات بیجا ندارد و هیچ وقت هم نداشته است، می گویید که بشر از نظر علمی چیزی نیست جز یک پنجه و دسته پیانو یا یک ارگ دوار دستی و می گویید که غیر از ما در عالم وجود قوانین طبیعی نیز هستند، مثلا بشر آنچه را که می خواهد بکند نه به دلیل تمایلات شخصی و ارادی اش می کند بلکه کاملا خود به خود صورت می پذیرد طبق قوانین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و به حساب شما، فقط کافی است که ما آن قوانین را کشف کنیم، وقتی کشف کردیم دیگر بشر نسبت به اعمالی که می کند مطلقا مسئول نیست و خواهد توانست یک زندگانی بی نهایت ساده و آسانی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کلیه اعمال و رفتار مردم را طبق این قوانین به صورت ریاضی در می آوریم و مانند جدول لگاریتم مثلا آنها را تا </w:t>
      </w:r>
      <w:r>
        <w:rPr>
          <w:rFonts w:eastAsia="IRNazanin" w:cs="IRNazanin"/>
          <w:color w:val="111111"/>
          <w:sz w:val="28"/>
          <w:szCs w:val="28"/>
          <w:lang w:bidi="fa-IR"/>
        </w:rPr>
        <w:t>108000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 کنیم واین صورت ها وحساب ها را در تقویم یا کتابچه ای یادداشت می کنیم و یا کمی بهتر و مفصل تر ان را د رچند جلد کتاب خوب نقل می کنیم و منتشر می کنیم، این مجلات چیزی می شود مثلا شبیه به دایرة المعارف امروزی که در آن همه اعمال و افعال صحیح مردم را دقیقا حساب کرده و جمع و تفریق نموده و نوشته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دیگر در هیچ نقطه ای از عالم رفتار و اعمال غیرمنتظره و ماجرای مختلفه و نایاب اتفاق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آقایان من، اینها همه اش عقیده شماست، و روابط جدید اقتصادی پیدا می شود قوانین و رابطی که آنها نیز دقیقا حساب شده و مانند روابط اجتماعی به صورت ریاضی سنجیده شده است، با یک چشم زدن همه سوالات و اشکالات مردم حل می شود و از بین می رود، فقط برای اینکه ما قبلا کلیه جواب های لازم عملی را در قوانین و راوبط پیش بینی کرده ایم و حاضر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ذیل را هم توجه فرمایید تا ما به استنتاج خود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احسنت، واقعا عقیده من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البته مرا خواهید بخشید که مدتی است از فلسفه کنار کشیده ام، زیرا دراثر همین کار، چهل سال تاریکی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لطفا می توانید به من اجازه بدهید که تصور و خیال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آقایان من، عقل و خرد چیز خوبی است ولی عقل و خرد همیشه عقل و خرد است و عقل و خرد خواهد بود و تنها غذای فکر و روان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درصورتی که امیال و خواهش ها برعکس این عقل و خرد، نمایشی از مجموع زندگانی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بگویم کلیه زندگانی بشری و هر چه در زیر و بم این زندگانی وجود دارد، و اگر این زندگانی درتظاهرات آشکارش به صورت مبتذل و ژنده و پوسیده و پلیدی نیز جلوه کند باز هم زندگی است و به عقل و درایت ربط ندارد، زندگی است و نه یک فرمول ریاضی و جذر و کعب و معادله</w:t>
      </w:r>
      <w:r>
        <w:rPr>
          <w:rFonts w:eastAsia="IRNazanin" w:cs="IRNazanin"/>
          <w:color w:val="111111"/>
          <w:sz w:val="28"/>
          <w:szCs w:val="28"/>
          <w:rtl w:val="true"/>
          <w:lang w:bidi="fa-IR"/>
        </w:rPr>
        <w:t>».</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اینجاست که بعضی از متفکرین که در دوران های جدید پیداشده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آنچنان که هست می پذیرند، درحقیقت می خواهند موجودی به نام انسان را که دارای شخصیت است از صفحه تاریخ برانند و به جای او حیوانی بسازند قابل انعطاف به سوی هر چه که شهوات او اقتضا می کند و به سوی هر عاملی قوی تر که از ناحیه اجتماع و یا سایر عوامل محیطی به او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برای این کار که انسان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درنظر گرفته اند هیچ گونه استدلال منطقی نشان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یک عده معلومات گسیخته که گاه گاهی هم مطالب نبوغ آمیز خوشایند بین آنها پیدا می شود بیان نموده و ما را سرگرم می کنند</w:t>
      </w:r>
      <w:r>
        <w:rPr>
          <w:rFonts w:eastAsia="IRNazanin" w:cs="IRNazanin"/>
          <w:color w:val="111111"/>
          <w:sz w:val="28"/>
          <w:szCs w:val="28"/>
          <w:rtl w:val="true"/>
          <w:lang w:bidi="fa-IR"/>
        </w:rPr>
        <w:t>.</w:t>
      </w:r>
      <w:bookmarkStart w:id="636" w:name="pg2928_18765"/>
    </w:p>
    <w:p>
      <w:pPr>
        <w:pStyle w:val="BookText"/>
        <w:rPr/>
      </w:pPr>
      <w:bookmarkEnd w:id="636"/>
      <w:r>
        <w:rPr>
          <w:rFonts w:ascii="IRNazanin" w:hAnsi="IRNazanin" w:eastAsia="IRNazanin"/>
          <w:color w:val="111111"/>
          <w:sz w:val="28"/>
          <w:sz w:val="28"/>
          <w:szCs w:val="28"/>
          <w:rtl w:val="true"/>
          <w:lang w:bidi="fa-IR"/>
        </w:rPr>
        <w:t>خلاصه تاکنون هرچه که در این باره فکر شده و پس از این هم دقت و تأمل و آزمایش انجام بگیرد، نمی تواند اثبات نماید که انسان آنچنان دراین زندگانی مستهلک می شود که مطابق مقتضای طبیعت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ایمان علم حیات انسان وجدان</w:t>
      </w:r>
    </w:p>
    <w:p>
      <w:pPr>
        <w:pStyle w:val="Heading3"/>
        <w:numPr>
          <w:ilvl w:val="2"/>
          <w:numId w:val="1"/>
        </w:numPr>
        <w:rPr/>
      </w:pPr>
      <w:bookmarkStart w:id="637" w:name="__RefHeading___Toc37637_2749589250"/>
      <w:bookmarkStart w:id="638" w:name="_Toc213"/>
      <w:bookmarkEnd w:id="637"/>
      <w:r>
        <w:rPr>
          <w:rtl w:val="true"/>
        </w:rPr>
        <w:t>عدم وصول به هدف بدون وجدان</w:t>
      </w:r>
      <w:bookmarkEnd w:id="638"/>
    </w:p>
    <w:p>
      <w:pPr>
        <w:pStyle w:val="BookText"/>
        <w:rPr/>
      </w:pPr>
      <w:r>
        <w:rPr>
          <w:rFonts w:ascii="IRNazanin" w:hAnsi="IRNazanin" w:eastAsia="IRNazanin"/>
          <w:color w:val="111111"/>
          <w:sz w:val="28"/>
          <w:sz w:val="28"/>
          <w:szCs w:val="28"/>
          <w:rtl w:val="true"/>
          <w:lang w:bidi="fa-IR"/>
        </w:rPr>
        <w:t>ما می توانیم چنین فرض کنیم که اصلا کلمه وجدان یا مورال یا هر کلمه ای در هر لغتی که این حقیقت را نشان می دهد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تصوری در صورتی که سروکار ما با یک حقیقت قابل لمس و آزمایش است، بسیار واضح و معقول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اصول محسوس ذیل و نتایج قطعی آن ها به طور محسوس و منطقی سروکار داریم، هر لفظی که در این باره دلخواه شماست استعمال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دو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 خواست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را با مقررات اجتماعی و سیاسی خالص نمی توان محدود و اشباع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جهت نرسیدن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نامحدود رنج می برد و شکنجه می بیند</w:t>
      </w:r>
      <w:r>
        <w:rPr>
          <w:rFonts w:eastAsia="IRNazanin" w:cs="IRNazanin"/>
          <w:color w:val="111111"/>
          <w:sz w:val="28"/>
          <w:szCs w:val="28"/>
          <w:rtl w:val="true"/>
          <w:lang w:bidi="fa-IR"/>
        </w:rPr>
        <w:t>.</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اصل سوم را یک بررسی در تاریخ گذشته و معاصر به خوبی اثبات می کند، زیرا ما به طور روشن می بینیم که انسان ها در راه رسیدن به این حقیقت چه تلاش ها که انجام نداده اند، بلکه هزاران متفکر و اشخاص بدبین به زندگی و تاریخ همان هایی هستند که نتوانسته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خود را اشباع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اصل ما را به طور منطقی جزمی وادار می کند که برای خاتمه دادن به شکنجه فوق و حل معمای شگفت انگیز چاره ای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هم می دانیم که موضوعات مربوط به خوردوخواب و خشم و شهوت و سایر التزامات حقوقی و اجتماعی نمی توانند کار اساسی در این باره صورت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چه که به نظر می رسد این است که به هر شکلی که ممکن است ما برای انسان ها در دوران زندگی ایده الی اثبات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ما توانستیم برای انسان ها یک هدف اعلا نشان بدهیم چه خواهد شد؟ جای تردید نیست که هیچ مفهومی مانند مفهوم هدف اعلا نمی تواند قابلیت پیاده کردن درک و خواست بی نهایت انسان را داشته باشد، زیرا کاملا روشن است که پدیده های معمولی زندگی به هرشکل ممکن هم فرض شود محدود و زود گذر بوده و نمی تواند چشمه سار بی نهایت دو حقیقت مزبور را که دائما در جوش و جریان است مورد بهره برداری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هدف اعلا از هر قبیل که بوده باشد، همین که برای یک فرد، ایده آل جلوه نمود می تواند این چشمه سار بی نهایت را برای کشت آمال و آرزو های خود به 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هدف برین به طور کامل قابل وصول نیست، زیرا وصل به یک نقطه به عنوان پایان حرکت هدفدار اگر چه بزرگ ترین نقطه آمال انسانی هم بوده باشد با فرض این که چشمه سار زندگی هنوز به جریان خود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توقف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با روح شگفت انگیز انسانی سازش نخواهد داشت</w:t>
      </w:r>
      <w:r>
        <w:rPr>
          <w:rFonts w:eastAsia="IRNazanin" w:cs="IRNazanin"/>
          <w:color w:val="111111"/>
          <w:sz w:val="28"/>
          <w:szCs w:val="28"/>
          <w:rtl w:val="true"/>
          <w:lang w:bidi="fa-IR"/>
        </w:rPr>
        <w:t>.</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اگر همان نقطه که مورد توجه و جاذبیت انسانی قرار گرفته است به جهت تمرکز قوای درونی محدودیت خود را از دست بدهد، می تواند میدان خوبی برای پیاده گشتن دو پدیده مزبور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حالتی در انسان ها نه تنها امکان پذیر است بلکه به طور فراوان در هر عصری مشاهده می شود که موضوعات بالخصوصی بعضی از افراد انسانی را آن چنان به خود جلب می کند که تمام خواست خود را در آن موضوع متمرکز نموده و احساس می کند که تمام درک و خواست خود را در جهان طبیعت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این که انسان ها در دروان زندگی، خود را از ناحیه درک و خواست زیانکار احساس نکند و شنکجه های روحی خود را تا اندازه که ممکن است تقلیل بدهد، ضروری است که برای آن ها نقاطی به عنوان ایده ال جلوه نماید، اگر چه کوفته شدن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چشمگیر نیست ولی اثر مرگبارش را می بینیم</w:t>
      </w:r>
      <w:r>
        <w:rPr>
          <w:rFonts w:eastAsia="IRNazanin" w:cs="IRNazanin"/>
          <w:color w:val="111111"/>
          <w:sz w:val="28"/>
          <w:szCs w:val="28"/>
          <w:rtl w:val="true"/>
          <w:lang w:bidi="fa-IR"/>
        </w:rPr>
        <w:t>.</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صحیح است، ولی مشکل دیگری وجود دارد که شاید قابل حل نبوده باشد و آن این است که بالاخره انسان هر هدفی هم که داشته باشد لازمه طبیعی بودن وسائل شناختن و وسائل اشباع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است که با معلومات نسبی روبرو شده و هرگز روی معلومات مطلق را نخواهید دید، پس همیشه در ذهن خود حسرتی درباره معلومات عالیه مطلق خواهد داشت، و از آن طرف در روش های قلمرو مادی نیز ناچار است همیشه مقاصد جزیی و نسبی را تعقیب نماید، زیرا مقاصد مادی ما هم مانند معلومات ما نمی تواند مطلق بوده باشد، پس بدین سان افراد انسانی دائما بدون این که چاره ای داشته باشند مجبورند در هدف های محدود غرق شده و نتوانند به آن چه که درک و خواست بی نهایت آن ها ایجاب می کند نایل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هر مطلق و هر مفهوم کلی در هر شکلی که بخواهد پیاده شود بودن محدودیت و تشخیص جزئی، قابل تطبیق به مورد نخواهد بود، ولی هیچ گونه راه تردید هم نیست که هنگامی که برای فردی یک موضوع به عنوان هدف اعلا جلوه می کند تمام روش های مادی و روحی او را تحت الشعاع خود قرار داده و تمام پدیده های مربوط به زندگی مادی و روحی او مانند نقطه های محدود و مشخصی که در امواج اقیانوسی بیکران، مشغول حرکت بوده باشد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کسی که دارای ایده آل در زندگی خود می باشد مانند این است که از اقیانوس بی نهایت قطراتی را بر می دارد و از آن ها بهره برداری می کند، ولی می داند که همان قطرات از سنخ آبی است که آن اقیانوس را تشکیل می دهد، او دریافته است که حتی مقصود کارگاه هستی نیز همان موضوع است که هدف اعلای او قرار گرفته است</w:t>
      </w:r>
      <w:r>
        <w:rPr>
          <w:rFonts w:eastAsia="IRNazanin" w:cs="IRNazanin"/>
          <w:color w:val="111111"/>
          <w:sz w:val="28"/>
          <w:szCs w:val="28"/>
          <w:rtl w:val="true"/>
          <w:lang w:bidi="fa-IR"/>
        </w:rPr>
        <w:t>.</w:t>
      </w:r>
      <w:bookmarkStart w:id="639" w:name="pg2928_18768"/>
    </w:p>
    <w:p>
      <w:pPr>
        <w:pStyle w:val="BookText"/>
        <w:rPr/>
      </w:pPr>
      <w:bookmarkEnd w:id="639"/>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اخلاق روح جهان انسان وجدان هدف ادراک فلسفه</w:t>
      </w:r>
    </w:p>
    <w:p>
      <w:pPr>
        <w:pStyle w:val="Heading3"/>
        <w:numPr>
          <w:ilvl w:val="2"/>
          <w:numId w:val="1"/>
        </w:numPr>
        <w:rPr/>
      </w:pPr>
      <w:bookmarkStart w:id="640" w:name="__RefHeading___Toc37639_2749589250"/>
      <w:bookmarkStart w:id="641" w:name="_Toc214"/>
      <w:bookmarkEnd w:id="640"/>
      <w:r>
        <w:rPr>
          <w:rtl w:val="true"/>
        </w:rPr>
        <w:t>وجدان و وصول به هدف</w:t>
      </w:r>
      <w:bookmarkEnd w:id="641"/>
    </w:p>
    <w:p>
      <w:pPr>
        <w:pStyle w:val="BookText"/>
        <w:rPr/>
      </w:pPr>
      <w:r>
        <w:rPr>
          <w:rFonts w:ascii="IRNazanin" w:hAnsi="IRNazanin" w:eastAsia="IRNazanin"/>
          <w:color w:val="111111"/>
          <w:sz w:val="28"/>
          <w:sz w:val="28"/>
          <w:szCs w:val="28"/>
          <w:rtl w:val="true"/>
          <w:lang w:bidi="fa-IR"/>
        </w:rPr>
        <w:t>تعریف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اصلی که بتواند جوابگوی تمام مسائل زندگی یک فرد یا اجتماعی بوده باشد، آن اصل برای آن فرد یا آن اجتماع به عنوان هدف کلی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هدف خود را اندوختن ثروت قرار داده است، تمام پدیده های انسانی و جهانی که برای او مطرح می گردد، آن ها را به عنوان وسائلی برای رسیدن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تمامی اشیاء تابع مقدار دخالت آن ها در اندوختن ثروت بوده، و پوچی و نامفهوم بودن اشیاء باعث مزاحمت یا متراکم ساختن ثروت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تمام ارزش ها با ثروت مقایسه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که هدف اعلای خود را رسیدن به کمالات علمی قرار می دهد، تمام شأن انسانی و طبیعی را با عینک علمی نگریسته و تمام ارزش ها را با آن ایده آل مورد تفسیر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که وضع روانی و تاریخ بشریت نشان داده است این است که هیچ هدفی نمی تواند یک فرد آگاه را بدون این که از عهده تفسیر موقعیت آن فرد در جهان هستی برآید اشباع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موقعیت یک فرد آگاه بدون جوابگویی به پنج سوال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کیستم؟ از کجا آمده ام؟ برای چه آمده ام؟ به کجا می روم؟ با کیستم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نخواهد بود</w:t>
      </w:r>
      <w:r>
        <w:rPr>
          <w:rFonts w:eastAsia="IRNazanin" w:cs="IRNazanin"/>
          <w:color w:val="111111"/>
          <w:sz w:val="28"/>
          <w:szCs w:val="28"/>
          <w:rtl w:val="true"/>
          <w:lang w:bidi="fa-IR"/>
        </w:rPr>
        <w:t>.</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هدف یابی با سایر فعالیت ها و نقطه نظر های انسانی در این است که انسان در امور مزبور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 به طور کامل در اختیار آن امور نمی گذارد، مثلا انسان می خورد و می آشامد و تفریح می کند و برای فراگرفتن علم به تحقیق می پردازد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می داند که هیچ یک از امور مزبور تمام خواسته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عمیق تر و دامنه دار تر از آن امور محدود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خوردن، انسان از درد گرسنگی رهایی پیدا می کند و سیر می شود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سیر شدن شکم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سایر غرایز که اشباع می شوند، هر یک به نوع خود احتیاجی از احتیاجات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برآورده می سازند نه این که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نهایتش اشباع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هدف، آن نقطه توجه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تمام خود را در آن می بیند و سایر شئون و فعالیت های خود را برای رفع مزاحمت و یا تحقیق آن هدف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ارزیابی او درباره امور انسانی مربوط به چگونگی دخالت آن امور در تحقیق و یا رفع مزاحمت از هدف اعلی می باشد</w:t>
      </w:r>
      <w:r>
        <w:rPr>
          <w:rFonts w:eastAsia="IRNazanin" w:cs="IRNazanin"/>
          <w:color w:val="111111"/>
          <w:sz w:val="28"/>
          <w:szCs w:val="28"/>
          <w:rtl w:val="true"/>
          <w:lang w:bidi="fa-IR"/>
        </w:rPr>
        <w:t>.</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فعالیت ها و نقطه نظر های انسانی را می توان تا حدود زیادی بلکه گاهی ممکن است تا حدود صددرصد روشن نمود و علل و نتایج و موقعیت طبیعی آن ها را در زندگانی قابل درک ساخت، در صورتی که هدف اعلی را از تمام جهات نمی توان در هر موقعیتی و تحت هر گونه شرایط و انگیزه ها توضیح داده و قابل تحقیق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رئیس یک خانواده وضع اقتصادی آن خانواده را کاملا می تواند توضیح بدهد و درباره علل و نتایج نظام اقتصادی آن خانواده اشراف کامل داشته و در اختیار دیگران نیز بگذارد، در صورتی که هدف آن رئیس خانواده که عبارت است از مثلا به دست آوردن شخصیت اجتماعی در هر گونه شرایط و موقعیت و با هر وسیله برای خانواده به طور کامل هرگز قابل توضیح و اظهار تحقیق نخواهد بود زیرا آن ایده آل که هدف مطلق آن شخص قرار گرفته بالاتر از امور محسوس و قابل لمس خانوادگی بوده و ممکن است حتی روزی فرا رسد که رئیس خانواده در راه رسیدن به آرمان شخصیت نه تنها وضع اقتصادی خانواده را نادیده بگیرد و تغییراتی در آن وارد سازد بلکه اصلا ممکن است نظام خانوادگی را هم بکلی متلاشی بسازد، بالاتر از این ممکن است به زندگانی خود خاتمه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هدف برین در همین است که هرگز به تمام معنا قابل پیاده شدن نمی باشد زیرا هدفی که کاملا تحقق یافت و در زندگی انسان محسوس و قابل اندازه گیری و تصرف شد عظمت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روح انسانی در هنگامی که توسط عقل و وجدان عالی پیدا می شود، نمی تواند در نقطه های معینی از شناخته ها و کردار های زندگانی خود متوقف گردد و به قول داستایوسکی هر وقت که به مقصد برسد تازه سرگردانی جدیدی برای او نمودار می گردد، ناشی از این است که روح انسانی دارای عظمتی است که همیشه او را وادار می کند از پایین به بالا و از بالا به بالاتر صعود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بعضی از افراد، هدفی که پیرامون آن را شبحی از ابهام گرفته به طوری که جای حرکت برای او باز مانده است بیشتر لذت بخش است تا آن کسانی که ایده آل آنان از همه جهات برای آن ها معلوم و روشن گشته و قابل عمل و پیاده شدن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می کنم این حرکت و صعود با درجه رشد فکری رابطه مستقیم دارد، هر مقدار که رشد روحی انسانی بزرگ تر و عالی تر است به همان مقدار توقف او درباره امور زودگذر و محدود، امکان پذیر خواهد گشت تا آن جا که با یک موضوع بی نهایت از حیث کمال تماس بگیرد، این موضوع بی نهایت از حیث کمال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نمی تواند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و زوال و نسبی بودن نیکویی هایی که می تواند برای انسان جلوه نموده و او را بدان ها پایبند بسازد، با داشتن عظمت روحی که دائما احساس ابدیت و اتصال به ابدیت و بهره برداری از ابدیت در آن می جوشد، نمی تواند به خواسته قانونی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کارگاه هستی بدون این که دیدگاهی از عشق برای انسان داشته باشد نمی تواند تفسیر معقولی به خود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مسأله اتفاقی یا یک قریحه پردازی شاعرانه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شو آرنه روزی کارجهان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ناخوانده درس مقصود ازکارگاه هستی</w:t>
      </w:r>
    </w:p>
    <w:p>
      <w:pPr>
        <w:pStyle w:val="BookText"/>
        <w:rPr/>
      </w:pPr>
      <w:r>
        <w:rPr>
          <w:rFonts w:ascii="IRNazanin" w:hAnsi="IRNazanin" w:eastAsia="IRNazanin"/>
          <w:color w:val="111111"/>
          <w:sz w:val="28"/>
          <w:sz w:val="28"/>
          <w:szCs w:val="28"/>
          <w:rtl w:val="true"/>
          <w:lang w:bidi="fa-IR"/>
        </w:rPr>
        <w:t xml:space="preserve">او نمی خواهد بگوید به زیبایان و زیبا رویان عاشق شوید، زیرا می داند و بهتر از همه می داند که اشباع غریزه جنسی، اشباع کننده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خواهی کارگاه هستی را بفهمی یا حداقل بدون تحیر این کارگاه را نظاره نمایی، برای خود موضوع قابل تعشق را انتخاب کن، و الا کار جهان پایان می پذیرد و تو نخواهی فهمید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آمدی و از کجا آمدی و به کجا خواهی رفت؟</w:t>
      </w:r>
      <w:r>
        <w:rPr>
          <w:rFonts w:eastAsia="IRNazanin" w:cs="IRNazanin"/>
          <w:color w:val="111111"/>
          <w:sz w:val="28"/>
          <w:szCs w:val="28"/>
          <w:rtl w:val="true"/>
          <w:lang w:bidi="fa-IR"/>
        </w:rPr>
        <w:t>»</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نقص یک هدف بستگی به ثبات و دوام و منطقی بودن آن ایده آل دارد، هر مقدار که ثبات و منطقی بودن هدف روشن تر، به همان مقدار عالی تر و قابل اطمینان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این که عقل انسانی با آن وسایل منطقی که در دست دارد، درباره همین ایده آل هم مشغول رسم منحنی های خود خواهد بود و در آن موارد که رابطه را گم کرد و یا ارتباط متغیرات فراوان متحیرش ساخت، از آن جهت که مخالفتی با هدف یابی نکرده است و جوشش درونی را برای تعقیب ایده آل هنوز احساس می کند مانند کبوتر ضعیف کنار می نشیند و فعالیت وجدانی و قلبی را درباره آن ایده آل مفروض تماشا می کند تا آن گاه که راه صحیحی برای روش وجدان پیدا کند و در نتیجه به طور هماهنگ با وجدان مشغول فعالیت در وصول به آن هدف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فرد و هر گروه از انسان ها برای خود ایده آلی را انتخاب نموده و پس از این هم انتخاب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آل ها به حسب تفکرات شخصی و اجتماعی گوناگون بوده و در نتیجه دارای مراتب مختلف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پرستی ها، وطن پرستی ها، خدمت به نوع، آزادی، شخصیت، ثروت، علم و مقام و مذهب و اخلاق اهدافی هستند که افراد و اجتماعات با اشکال گوناگونی در روان های مختلف برای خود اتخاذ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تحقیق این ایده ها با ارزش ترین فعالیت ها را انجام داده اند و قویترین انرژی های فکری و عضلانی را مصرف نموده اند، در نتیجه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آن ایده ها اشباع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اساسی که در این جا وجود دارد، این است که کدامیک از این هدف ها برای انسان مفید تر بوده و حس منطق و وجدانی او را کاملا اشباع نموده است؟ به طور کلی می توان گفت که آن هدف از همه آرمان ها منطقی تر است که بتواند جوانب مختلف شئون انسانی را اشباع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وطن پرستی را ایده مطلق فرض کنیم، این ایده از آن جهت که ممکن است اهل یک جامعه را در خاک خود که وطن او است به حرکت در آورد تا آن جا که او را تزاحم و تضاد با دیگران وادار کند چنین آرمانی نمی تواند ایده مطلق و عالی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عالی نمی تواند بر ضد انسان ها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حس وطن خواهی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انسانی است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دیگری دارد از قبیل تکالیف فردی و تصیفة حساب با اصل مفهوم زندگی و تشخیص علت وجودی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ایده های ثروت و شهرت و علم و مقام و غیرذلک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بهترین آرمان آن است که بتواند جوابگوی همه روابط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انسان با خویشتن، با خدا، با جهان هستی و با همنوعان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به همین جهت است که بدون تکیه به سه اصل بدیهی در محقق ساختن یک هدف اعلی، کاری از پیش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طبیعت بی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هدفی بالاتر از این نیست که من، خود را به مبدا اصلی جهان هستی مربوط بدانم و از بیگانگی با جهان هستی و خویشتن نجات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 ها افراد یک نوع هستیم و به همزیستی با عدالت اجتماعی با همدیگر مجبوریم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انسان ها در زندگانی با همدیگر تعاون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ها با همدیگر تعاون داشته باشند؟</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 ها نهال های باغ خداوندی هستند و همه ما یک مبدا داریم، اگر من هدفم، دیگران نیز هدف هستند، و اگر دیگران وسیله هستند من هم وسیله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اصولی هستند که می توانند در هر زمان و مکان، ثبات و استحکام خود را حفظ نمایند، بنابراین می توانند هدف های کامل یا اجزاء یک ایده کامل برای انسان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اگر مقصود از هدف، هر حقیقتی است که انسان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اختیار آن بگذارد بدون شک هیچ گونه احتیاجی به وجدان نداریم، زیرا ممکن است 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ایده مطلق قرار بدهد، و ممکن است ثروت و مقام را ایده مطلق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مقولات نه تنها احتیاجی به وجدان نیست، بلکه وجدان بطور قطع سد راه آن انسانی خواهد بود که هیچ حقیقتی را جز امر و مزبور شایسته گرایش نمی داند زیرا هر ایده که فقط سود را به طور مطلق مطالبه می کند بدون شک اصل و قانونی برای او وجود ندارد، و هنگامی که برای انسانی اصلی وجود نداشت نه احتیاج به قاضی دارد و نه به قانون گذار و نه به ناظر و نه مسئولیت احساس می کند و نه غیرذلک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اولا بایستی یک لزوم و بایستگی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ضرر شخصی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تا در مقابل آن لزوم و تشخیص و بجا آوردن آن به توسط وجدان ضرورت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بدون وجدان هیچ هدفی قابل تحقیق نیست، برای این است که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اختیار آن هدف می گذارد که درک می کند که نمی تواند از آن ایده تخلف نماید و باید تمام زندگی او را ایده مفروض تفسیر نماید، لذا دائما یک فعالیت درونی برای زنده نگه داشتن ایده مفروض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کاری است مربوط به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در درون خود که کسی ممکن است مطلع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حرکات روحی و عضوی خود محاسبه ای باید داشته باشد، زیرا ایده های انسانی به طور کامل قابل بررسی اجتماعی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از نیت انسان خبر ندارد، اجتماع از کار هایی که انسان می تواند در خفا انجام بدهد و هیچ کس مطلع نبوده باشد بازخواستی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وجدان است که همیشه قاضی و ناظر و مجری آگاه در اختیار دارد</w:t>
      </w:r>
      <w:r>
        <w:rPr>
          <w:rFonts w:eastAsia="IRNazanin" w:cs="IRNazanin"/>
          <w:color w:val="111111"/>
          <w:sz w:val="28"/>
          <w:szCs w:val="28"/>
          <w:rtl w:val="true"/>
          <w:lang w:bidi="fa-IR"/>
        </w:rPr>
        <w:t>.</w:t>
      </w:r>
      <w:bookmarkStart w:id="642" w:name="pg2928_18772"/>
    </w:p>
    <w:p>
      <w:pPr>
        <w:pStyle w:val="BookText"/>
        <w:rPr/>
      </w:pPr>
      <w:bookmarkEnd w:id="642"/>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اخلاق روح جهان انسان وجدان جامعه خدا هدف</w:t>
      </w:r>
    </w:p>
    <w:p>
      <w:pPr>
        <w:pStyle w:val="Heading3"/>
        <w:numPr>
          <w:ilvl w:val="2"/>
          <w:numId w:val="1"/>
        </w:numPr>
        <w:rPr/>
      </w:pPr>
      <w:bookmarkStart w:id="643" w:name="__RefHeading___Toc37641_2749589250"/>
      <w:bookmarkStart w:id="644" w:name="_Toc215"/>
      <w:bookmarkEnd w:id="643"/>
      <w:r>
        <w:rPr>
          <w:rtl w:val="true"/>
        </w:rPr>
        <w:t>اقسام خودآگاهی</w:t>
      </w:r>
      <w:bookmarkEnd w:id="644"/>
    </w:p>
    <w:p>
      <w:pPr>
        <w:pStyle w:val="BookText"/>
        <w:rPr/>
      </w:pPr>
      <w:r>
        <w:rPr>
          <w:rFonts w:ascii="IRNazanin" w:hAnsi="IRNazanin" w:eastAsia="IRNazanin"/>
          <w:color w:val="111111"/>
          <w:sz w:val="28"/>
          <w:sz w:val="28"/>
          <w:szCs w:val="28"/>
          <w:rtl w:val="true"/>
          <w:lang w:bidi="fa-IR"/>
        </w:rPr>
        <w:t xml:space="preserve">امروزه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به معنای خود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وجدان به معنای اخلاقی و فلسفی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تفاوت از قبیل جزء و کل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عموم و وجدان به معنای اخلاقی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به بعضی از شئون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عموم تمام شخصیت را مورد توجه قرار می دهد، در صورتی که وجدان اخلاقی پس از آن که انسان موقعیت خود را در مقابل حادثه مفروضی تشخیص داد، وجدان اخلاقی تحریک به سوی بایستگی و یا جلوگیری از نبایستگی و تشویق به شایستگی و اکراه از ناشایستگی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در این مورد فقط آن قسمت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آگاهی انسان است که از نظر اخلاقی روش معینی برای خود اتخاذ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وجدان به معنای فلسفی آن، مطلق دریافت درونی است که از هر دو قسم گذشته کلی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به نظر ما شگفت انگیزترین و ابهام آمیزترین نمود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متفکرین شرقی و غربی در شناخت این حقیقت با اهمیت، تحقیقات فراوانی دارند و عده ای از آنان به محدودیت معلومات خود در پیرامون این حقیقت اعتراف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الکساندر فرانس در توضیح اصول روان کاوی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دیگر کمی معلومات ما درباره کنش های هشیارانه خود، آن است که این کنش ها به ما زیاد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پیوسته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خویش آگاهیم</w:t>
      </w:r>
      <w:r>
        <w:rPr>
          <w:rFonts w:eastAsia="IRNazanin" w:cs="IRNazanin"/>
          <w:color w:val="111111"/>
          <w:sz w:val="28"/>
          <w:szCs w:val="28"/>
          <w:rtl w:val="true"/>
          <w:lang w:bidi="fa-IR"/>
        </w:rPr>
        <w:t>.»</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که آقای فرانس درباره علت دشواری درک کنش های هشیارانه خود بیان می دارند، باید مورد تعمل بیشتری قرار بگیرد، زیرا در پدیده هشیاری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نزدیکی معمولی مطرح نیست، زیرا تمام فعالیت های روانی ما برای خود نزدیک تر از همه چیز می باشند، در صورتی که ما تا حدودی می توانیم آن ها را بررسی نماییم، بلکه دشواری کار در این است که انسان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کنش هشیارانه به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خودیابی با یک پدیده متضاد رو به رو می گردد که نظیر آن را در هیچ یک از پدیده های جهان طبیعت سراغ ندارد، زیرا در آن حالت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 کنیم، هم نظاره کننده و هم مورد نظاره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خودآگاهی با نظر به حقیقت آن</w:t>
      </w:r>
    </w:p>
    <w:p>
      <w:pPr>
        <w:pStyle w:val="BookText"/>
        <w:rPr/>
      </w:pPr>
      <w:r>
        <w:rPr>
          <w:rFonts w:ascii="IRNazanin" w:hAnsi="IRNazanin" w:eastAsia="IRNazanin"/>
          <w:color w:val="111111"/>
          <w:sz w:val="28"/>
          <w:sz w:val="28"/>
          <w:szCs w:val="28"/>
          <w:rtl w:val="true"/>
          <w:lang w:bidi="fa-IR"/>
        </w:rPr>
        <w:t xml:space="preserve">ما می توانیم سه قسم اساسی در خود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تمام اجزای درونی و 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آگاهی، درون ما مانند آینه، تمام اجزای درونی و برونی را در خود منعکس می سازد و با این که نظاره کننده در خود دیدگاه قرارگرفته است، با این حال تمام آن منظره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نظاره کننده هم جزیی از آن است، برای خود برنهاده و آن را تماشا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مکاتب فلسفی آگاهی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همین قسم منحصر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آگاهی به صورت اجمالی اش بسیار ساده و به سهولت انجام می گیرد و شاید حتی معمولی ترین فرد نیز از این حالت خود آگاهی 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فرد معمولی به همان مقدار قناعت می کند که خود را مورد توجه قرار می دهد ولی او نمی تواند بفهمد که فعلا در درون او چه فعالیتی انجام می گیرد</w:t>
      </w:r>
      <w:r>
        <w:rPr>
          <w:rFonts w:eastAsia="IRNazanin" w:cs="IRNazanin"/>
          <w:color w:val="111111"/>
          <w:sz w:val="28"/>
          <w:szCs w:val="28"/>
          <w:rtl w:val="true"/>
          <w:lang w:bidi="fa-IR"/>
        </w:rPr>
        <w:t>.</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تجریدی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معمولی از این گونه خودیابی بی بهره می باشند ولی با این حال، در افراد فراوانی همین آگاهی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بعضی از مکاتب تصور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اجزای درونی و برونی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فرمانده و اداره کننده اجزای درونی و برونی منظور می کنیم و این موضوع غیر از اجزای تسلیم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اجزا که مشمول فرمانبری از انگیزه ها و محرک های گوناگون می باشد و به عبارت روشن تر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آگاهی قرار گرفته است که از حرکت و سکون و تسلیم به قوانین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توضیح این مطلب باید در نظر گرفت که به قول روانکاوان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خودهشیار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لحظه می تواند برخلاف بازتاب سخت خارجی و رفتار خودکار، رفتار خود را با موقعیت عرضه شده تنظیم کند، واکنش های خودکار با وضعی یکنواخت به محرک های معینی پاسخ می دهند، بنابراین نمی توانند در موقعیت های خارجی خود را با تغییرات ناگهانی میزان کنند،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میزان کردن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جملات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محرک های خارجی کاملا تثبیت می کنند و برخلاف سایر غرایز و نیروهای روانی که همیشه مطابق قانون علت و معلول از انگیزه های معین تحریک شده و تغییر می 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خاصیت را دارد که می تواند در مقابل محرک های بیرون از خود، استقلال نشان داده و خود را به طور کامل تنظیم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کاملا خاصیت متضاد با سایر نیروها و پدیده های روانی دارد، غیر از آگاهی به آن نیروها و پدیده ها می باشد</w:t>
      </w:r>
      <w:r>
        <w:rPr>
          <w:rFonts w:eastAsia="IRNazanin" w:cs="IRNazanin"/>
          <w:color w:val="111111"/>
          <w:sz w:val="28"/>
          <w:szCs w:val="28"/>
          <w:rtl w:val="true"/>
          <w:lang w:bidi="fa-IR"/>
        </w:rPr>
        <w:t>.</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اگر هم فرض کنیم که در آگاهی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ما توجه داشته باشیم، اجزای برونی و درونی را برای خود بر نهاده ایم، آگاهی دیگری داریم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مجرد مستقل برای خود بر 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آگاهی موقعی است که می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سایر اجزا به طور مجوع قرار داده و به آن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می خواهیم بدانیم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شخصیت ما با سایر اجزای درونی و برونی ما دارای تعادل هماهنگی است یا نه، بدون شک 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شخصیت در یک طرف و مجموع اجزای درونی و برونی در طرف دیگر قرار گرفته اند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سایر اجزا بوده باشد، چنین بررسی امکان ناپذیر خواهد بود، زیرا در این صورت ما به رسیدگی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مشغولیم، نه اینکه دو طرف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اجزا برنهاده و در حال قضاوت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که در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نامند، بایستی بغرنج ترین پدیده روانی انسان ها محسوب نموده برای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در عین حال که درک می کند درک می شود، یعنی در آن حال که جنبه فاعلیت دارد پذیرنده این فاعلیت هم برای خودش می باشد، یا با مثال روشن تر آینه ای است که بدون این که در مقایل آینه دیگری قرار بگیرد،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تناقض در پدیده علم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هگل چنین نقل شده است که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خود را برای خود رها می کند یا خود را رها می کند و این کار بدون تناقض انجام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متفکر دیگر از مغرب زمین به نام جرسیلد متوجه اجتماع درک کننده و درک شونده شده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حالت انعکاس دارد و به این معنی که مفعول خود واقع می شود و می تواند هم نقش فاعلی و هم نقش مفعولی را داشته باشد، هم عالم است و هم معلوم، هم مدرک است هم مدرک، در نقش عالم و درک می تواند تصویر جامعی از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مجسم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جرسیلد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در نقش عالم و مدرک می تواند تصویر جامعی از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مجسم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به نظر نمی رسد، زیرا علم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مقوله دریافت شهودی ذات است نه از مقوله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ذهن در آن موقع حالت آینه ای دارد و اگر مقصود از آگاهی تنها توجه به اجزای درونی بوده باشد، اتحاد علم و معلوم در این فرض بی معنی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پلاتونف دانشمند روان شناس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پیوستگی و اتفاق وجدان است که روی حافظه بنا شده، یعنی خاطرات و معلومات و تجربیات مکتسبه رادر وجدان نگه می دارد</w:t>
      </w:r>
      <w:r>
        <w:rPr>
          <w:rFonts w:eastAsia="IRNazanin" w:cs="IRNazanin"/>
          <w:color w:val="111111"/>
          <w:sz w:val="28"/>
          <w:szCs w:val="28"/>
          <w:rtl w:val="true"/>
          <w:lang w:bidi="fa-IR"/>
        </w:rPr>
        <w:t>».</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که یکی از از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اگاهی به پیوستگی واحدهای حافظه یا آگاهی پیوسته روی حافظه و محتویات آن می باشد جای تردید نیست، اما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در اصطلاح روانشناسان و روانکاوان که آن دو هم که از پدیده های درونی ما هستند چه می باشند؟ همچنین تکلیف آن حالت روانی ما که همه پدیده های درونی را برای قضاوت و نظاره برای خود می نهد، چیست؟</w:t>
      </w:r>
      <w:bookmarkStart w:id="645" w:name="pg2928_18776"/>
    </w:p>
    <w:p>
      <w:pPr>
        <w:pStyle w:val="BookText"/>
        <w:rPr/>
      </w:pPr>
      <w:bookmarkEnd w:id="645"/>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اقسام آگاهی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رنگ آمیزهایی است که انسان در دروان زندگی درباره شخصیت خود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آمیزی ها از دو قلمرو داخلی و خارجی بهره 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انسان دانشمند خود را با رنگ معلوماتی که اندوخته است بر می نهد، همچنین انسان عاشق به پیروزی بر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رنگ عشق به پیروزی برای خود مطرح می سازد و انسان با وجدان از پدیده های مربوط به وجدان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بهره برداری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بدبین وخوش بین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نمودهایی که برای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در طول زندگی ضمیه شده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رنگ آمیزی می کند، اگر به طور صحیح قابل برنهادن بوده باشد و انسان حالت اعتدال روانی داشته باشد، در خودیابی مورد دریافت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بالعکس آن فرد از انسان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و رنگ آمیزی شده خود را نتواند به طور کامل برای خود مطرح بسازد، بدون شک چنین شخصی به نقض فعالیت یا اختلال روانی مبتلا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روان علم خودشناسی وجدان فطرت فلسفه</w:t>
      </w:r>
    </w:p>
    <w:p>
      <w:pPr>
        <w:pStyle w:val="Heading3"/>
        <w:numPr>
          <w:ilvl w:val="2"/>
          <w:numId w:val="1"/>
        </w:numPr>
        <w:rPr/>
      </w:pPr>
      <w:bookmarkStart w:id="646" w:name="__RefHeading___Toc37643_2749589250"/>
      <w:bookmarkStart w:id="647" w:name="_Toc216"/>
      <w:bookmarkEnd w:id="646"/>
      <w:r>
        <w:rPr>
          <w:rtl w:val="true"/>
        </w:rPr>
        <w:t>مسائلی در رابطه با سطوح مختلف وجدان</w:t>
      </w:r>
      <w:bookmarkEnd w:id="647"/>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صاحب نظران بر این باورند که وجدان دارای سطوح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ویکتورهرگو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سابقا در اعماق این وجدان نگریسته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در اعماق وجدان خود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کرسیتف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بخارهایی که از ته دره ای برمی آید، این اندیشه ها از اعماق دلش سر بر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سالک طریق همیشه مراقب مشکلات به امیالی که در اعماق قلب وجود دارد پی می برد، آن را در زوایای دور افتاده دل می جوید، آن وقت است که روح درهمه سطح خویش شاداب می گردد و عمیق ترین چین های آن نوازش می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صدا که در آغاز چنان ضعیف بود و ازتاریک ترین نهانخانه وجدانش بیرون می آمد، متدرجا درخشان و مدهش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بزرگ و ادبا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شرقی و چه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انسان را از نزدیک و از جهات مختلفی مورد مطالعه قرارداده اند، درباره قلمرو درونی انسانی هنوز پدیده های متنوع را از همدیگر مانند نمودهای فیزیکی مشخص، تفکیک ننموده اند، به همین جهت است که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مقصودشان وجدان است و گاهی که وجدان می گویند، مرداشان پدیده مخصوصی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 در بعضی از جملات روح و قلب را متذکر شده اند و با این تفسیر سازگار نبوده باشد، به بحث مستقلی نیازمند می گردد و درباره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دارای اعماق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چند مسئله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اول– مطابق تحقیقات فنی روشن شده است که ما در سه پدیده ذیل که سطوح مختلف درونی ما را نشان می دهد، سه نمود مرز دار و مشخص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پدیده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روشن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نیمه روشن یا شعور نیمه تاریک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تاریک یا وجدان مخفی</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چان نیست که این سه پدیده مانند سه آجر یا سه کتاب که روی هم قرار گرفته باشند، حدود مشخص و معینی را دارا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روشن ما از حداقل شروع شده تا حد اعلی کشیده می شود و همچنین است دو پدیده دیگر و ما نمی توانیم با هیچ گونه وسایل علمی مرز حداقل یکی از آن سه پدیده را با حد اعلای سه پدیده دیگر مشخص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 این اقسام را درک می کنیم، به این شکل که بعضی از واحدها و قضایا کاملا برای ما روشن هستند و تمام خصوصیات آن قضایا و واحدها برای ما مشروحا مورد آگاهی قرار گرفته اند، بعضی دیگر شبح و نمود ضعیف یا یعضی از خصوصیات آنها برای ما حالت تاریک پیدا کرده است، و بعضی دیگر کاملا تاریک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سه پدیده فقطه از جنبه آگاهی و روشنایی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هستند یا از حیث فعالیت نیز گوناگون می باشند؟ بایستی در نظر بگیریم که چگونگی فعالیت های واحدهایی که در سه پدیده مزبور نمودار می گردند با ترتیب روشن و نیمه روشن و تاریک رابطه مستقیم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چنان نیست که اگر مفهوم یا قضیه ای در شعور روشن ما قرار بگیرد، باعث تحریکات شدیدتر می باشد و هرچه که به شعور تاریک نزدیک تر بوده باشد تحریکات آن کمتر و خفیف خواهد بود، بلکه علت و مدار تاثرات و تغییرات درونی ما بسته به اینست که واحد مفروض چه اندزه با شخصیت ما به معنای عمومی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واحدی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 کاملا تاریک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نا خودآگاه تحریکاتی ایجاد کند که نه تنها قابل اهمیت بوده باشد بلکه ممکن است سرنوشت روانی ما را کاملا رهبری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مسئله با اهمیت روانکاوی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پسیکانالیز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تحقیقات بسیار ارزنده ای درباره آن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رومی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کسی را خار در پایش 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بر سر زانو نهد</w:t>
      </w:r>
    </w:p>
    <w:p>
      <w:pPr>
        <w:pStyle w:val="BookText"/>
        <w:rPr/>
      </w:pPr>
      <w:r>
        <w:rPr>
          <w:rFonts w:ascii="IRNazanin" w:hAnsi="IRNazanin" w:eastAsia="IRNazanin"/>
          <w:color w:val="111111"/>
          <w:sz w:val="28"/>
          <w:sz w:val="28"/>
          <w:szCs w:val="28"/>
          <w:rtl w:val="true"/>
          <w:lang w:bidi="fa-IR"/>
        </w:rPr>
        <w:t>با سرسوزن همی جوید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نیابد می کند با لب ترش</w:t>
      </w:r>
    </w:p>
    <w:p>
      <w:pPr>
        <w:pStyle w:val="BookText"/>
        <w:rPr/>
      </w:pPr>
      <w:r>
        <w:rPr>
          <w:rFonts w:ascii="IRNazanin" w:hAnsi="IRNazanin" w:eastAsia="IRNazanin"/>
          <w:color w:val="111111"/>
          <w:sz w:val="28"/>
          <w:sz w:val="28"/>
          <w:szCs w:val="28"/>
          <w:rtl w:val="true"/>
          <w:lang w:bidi="fa-IR"/>
        </w:rPr>
        <w:t xml:space="preserve">خار در پا شد چنین دشوار 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در دل چون بود واده جوب</w:t>
      </w:r>
    </w:p>
    <w:p>
      <w:pPr>
        <w:pStyle w:val="BookText"/>
        <w:rPr/>
      </w:pPr>
      <w:r>
        <w:rPr>
          <w:rFonts w:ascii="IRNazanin" w:hAnsi="IRNazanin" w:eastAsia="IRNazanin"/>
          <w:color w:val="111111"/>
          <w:sz w:val="28"/>
          <w:sz w:val="28"/>
          <w:szCs w:val="28"/>
          <w:rtl w:val="true"/>
          <w:lang w:bidi="fa-IR"/>
        </w:rPr>
        <w:t>خار دل را گر بدیدی هر 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غمان را راه بودی برکسی</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بایک نظر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و بقای واحدها در شعور تاریک، کاشف از اهمیت آن واحدهاست، و الا ما شبانه روز با هزاران واحد در شعور آگاه و روشن سر و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واحدها با تمام بی اهمیتی جلوه نموده و بدون اینکه رسوب نمایند راه خود را گرفته و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بقا و تمرکز واحدها در شعور عمیق و تاریک، کاشف از اینست که آن واحدها به جهت اهمیت زیاد از بادپای عوامل محو کننده در امان بوده و در مبارزه با آن عوامل پیروز گشته اند</w:t>
      </w:r>
      <w:r>
        <w:rPr>
          <w:rFonts w:eastAsia="IRNazanin" w:cs="IRNazanin"/>
          <w:color w:val="111111"/>
          <w:sz w:val="28"/>
          <w:szCs w:val="28"/>
          <w:rtl w:val="true"/>
          <w:lang w:bidi="fa-IR"/>
        </w:rPr>
        <w:t>.</w:t>
      </w:r>
      <w:bookmarkStart w:id="648" w:name="pg2928_18779"/>
    </w:p>
    <w:p>
      <w:pPr>
        <w:pStyle w:val="BookText"/>
        <w:rPr/>
      </w:pPr>
      <w:bookmarkEnd w:id="648"/>
      <w:r>
        <w:rPr>
          <w:rFonts w:ascii="IRNazanin" w:hAnsi="IRNazanin" w:eastAsia="IRNazanin"/>
          <w:color w:val="111111"/>
          <w:sz w:val="28"/>
          <w:sz w:val="28"/>
          <w:szCs w:val="28"/>
          <w:rtl w:val="true"/>
          <w:lang w:bidi="fa-IR"/>
        </w:rPr>
        <w:t>مسئله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و ظهور واحدها از سطح های مختلف وجدان محتاج به گذشتن آن واحدها از مراحل دیگر نمی باشد و به عبارت روشن تر مثلا هنگامی که شکنجه جنایت برای شخص جانی سال ها پیش اتفاق افتاده و در شعور تاریک متمرکز گشته است، چنان نیست که در حال بروز از مزاحل مختلف حداکثر و حداقل واحدهای موجود در شعور نیمه تاریک و شعور به ترتیب عبور نموده و به شعور آگاه برسد، بلکه تماس آدم جانی با انگیزه مناسب همان و بروز شکنجه در شعور روشن 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روان وجدان شخصیت انسانی شعور</w:t>
      </w:r>
    </w:p>
    <w:p>
      <w:pPr>
        <w:pStyle w:val="Heading3"/>
        <w:numPr>
          <w:ilvl w:val="2"/>
          <w:numId w:val="1"/>
        </w:numPr>
        <w:rPr/>
      </w:pPr>
      <w:bookmarkStart w:id="649" w:name="__RefHeading___Toc37645_2749589250"/>
      <w:bookmarkStart w:id="650" w:name="_Toc217"/>
      <w:bookmarkEnd w:id="649"/>
      <w:r>
        <w:rPr>
          <w:rtl w:val="true"/>
        </w:rPr>
        <w:t>بررسی هماهنگی عقل و وجدان</w:t>
      </w:r>
      <w:bookmarkEnd w:id="650"/>
    </w:p>
    <w:p>
      <w:pPr>
        <w:pStyle w:val="BookText"/>
        <w:rPr/>
      </w:pPr>
      <w:r>
        <w:rPr>
          <w:rFonts w:ascii="IRNazanin" w:hAnsi="IRNazanin" w:eastAsia="IRNazanin"/>
          <w:color w:val="111111"/>
          <w:sz w:val="28"/>
          <w:sz w:val="28"/>
          <w:szCs w:val="28"/>
          <w:rtl w:val="true"/>
          <w:lang w:bidi="fa-IR"/>
        </w:rPr>
        <w:t>تعقل و هوش و تفکر و تخیل ما، این ها همه پدیده هایی هستند که جوانب درک انسانی را افزایش می دهند ولی این پدیده ها بدون در نظر گرفتن تکامل فردی یا اجتماعی مادی یا معنوی ارزش مطلق ندارند، بلکه ارزش آن ها مربوط به نتایجی است که ازآن ها گرفته می شود</w:t>
      </w:r>
      <w:r>
        <w:rPr>
          <w:rFonts w:eastAsia="IRNazanin" w:cs="IRNazanin"/>
          <w:color w:val="111111"/>
          <w:sz w:val="28"/>
          <w:szCs w:val="28"/>
          <w:rtl w:val="true"/>
          <w:lang w:bidi="fa-IR"/>
        </w:rPr>
        <w:t>.</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جنایت کاران زبردست در صورت مواجهه با موانع، هوش سرشار و فعالیت فکری دقیقی را انجام می دهند ولی وجدان یا به عبارت دیگر دل، نمی تواند در راه دیگری غیر از صلاح فرد و اجتماع مادی یا معنوی فعالیت نماید، یا حداقل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دل طوری است که می تواند فقط تحت تربیت کارهای نیک و نیت های پاک فعالیت نماید، در صورتی که تفکر چنین سازمانی را ندارد بلکه فقط آلتی است که هر واحد را که در آن به کار بیندازند هوش نتیجه گیری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هوش و تفکر ما مانند آن کارخانه است که خوبی یا بدی مواد خام، مربوط به سازمان او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تشبیه بسیار خوبی وجود دارد که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آسیاب هر آن چه را که در او بریزند، به شرط توانایی آن را آرد می کند و کاری با موادی که در آن ریخته می شود ندارد، همچنین هوش و اندیشه و تعقل نظری، فعالیت های ساختاری خود را انجام می دهند و کاری با موادی که روی آن ها کار انجام می دهند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سه دسته از متفکرین درباره هماهنگی یا ناهماهنگی عقل و وجدان که شامل دریافت ها و اعمال ارزشی دل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عرفا هستند که 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فوق عقل قرارداده و دل را یک حقیقت ملکوتی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فعالیت محدود در منطقه ای از معارف تلقی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مکتبان پاسکال و بعضی ازعرفای مشرق زمین به اضافه این که دو قلمرو عقل و وجدان را از همدیگر تفکیک نموده اند، با این حال آن دو را با همدیگر نا هماهنگ نیز قرار داده اند بدون این که عقل را محکوم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پاسکال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عقل از دل، براهین اصول اولیه اش را بخواهد تا بدان رضایت دهد، همان قدر بی فایده و مضحک است که دل از عقل احساسی که از تمام قضایایی که اثبات می کند بخواهد تا بتواند آن ها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این ضعف جز برای تحقیر عقل به کار برود که می خواهد درباره همه چیز قضاوت کند، نه این که آن را برای در هم شکستن یقین و اطمینان خود به کار ببریم که جز عقل هیچ قادر به آگاه کردن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ما هرگز به خلاف آن احتیاج پیدا نکنیم و همه چیز را به وسیله غریزه و احساس بشناسیم</w:t>
      </w:r>
      <w:r>
        <w:rPr>
          <w:rFonts w:eastAsia="IRNazanin" w:cs="IRNazanin"/>
          <w:color w:val="111111"/>
          <w:sz w:val="28"/>
          <w:szCs w:val="28"/>
          <w:rtl w:val="true"/>
          <w:lang w:bidi="fa-IR"/>
        </w:rPr>
        <w:t>.»</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عبارات ناهماهنگی عقل و وجدان بلکه مبارزه آن دو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دو جانبه عقل و وجدان در این مکتب به نفع قلب و وجدان تمام گشته و عقل تحقیر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همان مقدار خارج از حدود واقع بینی است که عشق ورزی و افراط گری درباره تجلیل عقل و منحصر ساختن راه وصول به واقعیات در آن و تعجب در اینست که پاسکال همان عیب جویی را که درباره کاوش بیهوده عقل درباره اصول اولیه دل انجام داده است، درباره کاوش دل در قضایایی که عقل اثبات می کند به جا و با مورد می داند ولی آن را سبب تحقیر دل نمی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تفکیک دو قلمرو عقل و وجدان، مسئله را به نفع عقل تمام نموده و در مقابل نظریه پاسکال عقل را مقدم داشته و دریافت های دل را ناچیز و بی اساس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قلمرو مزبور را از همدیگر جدا می سازد ولی برای هریک از آن فعالیت مخصوصی قایل می گردند ومی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هریک از اعضای فیزیولوژی کار خود را بدون مزاحمت با دیگری انجام می دهد، عقل و وجدان نیز می توانند بدون این که کوچک ترین مزاحمتی با همدیگر داشته باشند فعالیت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زندگانی مادی و معنوی انسان ها به طور معمولی در گذشته و دوران کنونی نشان می دهد، روش دسته سوم می باشد، زیرا انسان چنان که برای رسیدن به هدف های علمی بلکه به مطلق شناسایی های مطلوب خویش برای زندگانی مطلوبش مقدماتی را فراهم و به هدف های منظورش استدلال نموده است مثلا ازمعلومات، علل آن ها را جستجو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جزئیات کلیاتی را انتزاع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را دریافته و از این نیرو به طور دریافت درونی بهره برداری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عدالت فردی و اجتماعی شادمان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توجه به سوی موجود برتر و تماس گرفتن با پیشگاه او خوشحال و لذت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هریک از دو قلمرو عقل و وجدان مساوی با انکار تاریخ بشریت می باشد</w:t>
      </w:r>
      <w:r>
        <w:rPr>
          <w:rFonts w:eastAsia="IRNazanin" w:cs="IRNazanin"/>
          <w:color w:val="111111"/>
          <w:sz w:val="28"/>
          <w:szCs w:val="28"/>
          <w:rtl w:val="true"/>
          <w:lang w:bidi="fa-IR"/>
        </w:rPr>
        <w:t>.</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تولستوی در کتاب جنگ و صلح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تصور نماید که زندگانی بشر را ممکن است با اصول عقل و منطق اداره کرد، امکان زندگی را نفی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فعالیت قلب و وجدان را نادیده بگیریم، کوشش ها وفداکاری های هزاران مردان مصلح و خردمند که برای جامعه خود انجام داده اند بدون این که کوچک ترین نفع مادی یا شبه مادی در نظر داشته باشند، برای ابد به صورت معمای لاینحل خواهد ماند، زیرا اگر وجدان و عظمت تسلیم در مقابل راهنمایی آن را در نظر نگیریم، این گونه اشخاص که در تمام دوران های تاریخ نمودار شده اند، بایستی مردان احمقی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مخالف عقل نظری زندگی خود را به مخاطره انداخته و از لذایذ شخصی دست کشیده اند و اگر عقل را کنار بگذاریم، نتیجه اش انکار علوم و روش های هدف گیری استدلال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دسته سوم معتدل ترین نظریه را انتخاب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تاریخ، واقعیت را مطابق نظر آنان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عقل و وجدان در فعالیت خود با همدیگر مزاحمت ندارند بلکه ما می توانیم آن دو را کاملا هماهنگ و در حال تعاون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شناس ماهر در مغرب زمین یعنی ویکتورهوگو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این مرد را نورانی می کرد قلب بود، عقلش از نوری ساخته شده بود که از قلبش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عبارت، هماهنگی عقل و وجدان کاملا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مسئله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عقل انسانی عبارت است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واحدهای شناخته نشده را از واحدهای دیگر که شناخته شده اند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همان استدلال است که وسیله شناسایی های علمی ما می باشد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تعقل به یک معنای عمومی انتخاب وسایل صحیح برای رسیدن به هدف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کارگاهی با روش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روش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آنالیتیک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 و این فعالیت یکی از دو وسیله ضروری زندگانی مادی و معنوی ما است</w:t>
      </w:r>
      <w:r>
        <w:rPr>
          <w:rFonts w:eastAsia="IRNazanin" w:cs="IRNazanin"/>
          <w:color w:val="111111"/>
          <w:sz w:val="28"/>
          <w:szCs w:val="28"/>
          <w:rtl w:val="true"/>
          <w:lang w:bidi="fa-IR"/>
        </w:rPr>
        <w:t>.</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فعالیت وجدان در معنای عمومی اش همان دریافت و دیدن و حرکت درونی نیست و چنان که چشم می بیند و گوش می شنود و شامه می چشد، همچنین وجدان نیز می بیند و دریافت می کند، خرسند می گردد و ناراحت می شود و شکنجه می بیند و ندامت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مزاحمتی میان وجدان و عقل وجود داشته باشد، میان عقل و حواس ظاهری ما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دیدن احتراق با این قضیه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احتراق احتیاج به ماده محترق شونده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تزاحمی دارند؟ همچنین آیا دیدن چهار عدد پرتقال با قضیه ریاضی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مزبور رادرست دقت کنیم خواهیم دید که عقل و وجدان نه تنها تعارضی ندارند، بلکه کاملا هماهنگ می باشند، زیرا فعالیت های عقلانی همیشه از واحدهای شناخته شده که به عنوان واقعیت برای عقل مطرح شده است با به دست آوردن واحدهای شناخته نشده بهره برداری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در مقابل عدالت و انصاف، احساس خرسندی می کند و در مقابل ستم کاری دیگران با همدیگر ناراحت می شود و درباره ستم کاری خود به دیگران شکنجه می بیند و ندامت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خرسندی، ناراحتی، شکنجه و ندامت واحدهایی هستند که به عنوان امور واقعی در مقابل عقل قرار داده شده اند، با این حال چگونه عقل می تواند واحدهای مزبور را از واقعیت برکنار نماید؟ آن کدامین دلیل است که قلمرو فعالیت عقلانی را به غیر واحدهای وجدانی تخصیص داده است؟</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واحدهای مزبور در اشخاص و جوامع به جهت اختلاف عوامل محیط و انگیزه ها گوناگون می باشد، مورد اتفاق نخواهند بود تا عقل حکم قطعی درباره آن ها صادر نماید،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 که دریافت های وجدانی افراد بسیار مختلف می باشد ولی این اختلاف هیچ گونه خللی به این که همین واحدها هم قابلیت وقوع در جریان فعالیت عقلانی دارند وارد نمی آورد، زیرا واحدهای درک شده حواس ظاهری ما هم با اختلاف عوامل و انگیزه ها و ساختمان مخصوص خود گوناگون می باشند، نیرو و مکانیسم عقل ما هر واحدی را که به کارخانه اش وارد می گردد مطابق روش طبیعی خود در آن واحدها مشغول فعالیت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جهت دوری از یک جسم آن را کوچک می بیند، اگر از قوانین نور و مسافت و ساختمان چشم باخبر نبوده باشد، بدون شک فعالیت عقلانی خود را مطابق همین جسم کوچک انجام خواهد داد و همچنین است مسئله رنگ ها و کلیه حقایقی که ممکن است نه تنها حواس ظاهری ما بلکه حواس درونی ما نیز در آن ها بازیگری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ملاحظه، شاید روشن شود که هماهنگی عقل و وجدان یک هماهنگی ضروری منطقی بوده و اصلا نمی تواند عقل از واحدهای احراز شده به توسط وجدان صرف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درمیان عقل و وجدان یک هماهنگی ما فوق این ضروری را توقع داریم و این هماهنگی همان است که ویکتور هوگو در جمله گذشته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وجدان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قلمرو انسان و جهان برای من مطرح است و من در هر جا و در هر شرایطی که عناصر استدلال برای من تمام شود فعالیت خود را انجام خواهم داد، اگر تو هم مانند سایر پدیده ها و حقایق جهان هستی برای من واحدهایی تهیه نمایی، همان کار خود را انجام می دهم و اعتراف می کنم که قلمرو من در مقابل آنچه که وسایل فعالیتم اقتضا می کند بسیار محدود است و برای آن که انسان ها از حیرت و اضطراب برکنار بوده باشند، اصول اولیه خود را به کار بینداز و آرمان های انسانی را از این راه برآورده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دراین جا وجدان، عقل را مخاطب قرارداده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 خود را کاملا انجام بده، حقایق و پدیده ها را تا آخرین حد امکان بررسی نما، ولی این را نیز بدان که هم این نیروی با عظمت تو و هم تمام این موجودات که درمقابل تو قرار دارند، به یک سرچشمه لم یزل ولایزال الهی پیوسته است، تو این کائنات را درک کن و بفهم، ولی ضمنا خرسند باش که من به روش تو و هر چه در این جهان هستی است عشق بورزم و بگویم</w:t>
      </w:r>
      <w:r>
        <w:rPr>
          <w:rFonts w:eastAsia="IRNazanin" w:cs="IRNazanin"/>
          <w:color w:val="111111"/>
          <w:sz w:val="28"/>
          <w:szCs w:val="28"/>
          <w:rtl w:val="true"/>
          <w:lang w:bidi="fa-IR"/>
        </w:rPr>
        <w:t>:</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جهان خرم از آنم که جهان خرم ازوست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عاشقم برهمه عالم که همه عالم ازوست</w:t>
      </w:r>
      <w:bookmarkStart w:id="651" w:name="pg2928_18785"/>
    </w:p>
    <w:p>
      <w:pPr>
        <w:pStyle w:val="BookText"/>
        <w:rPr/>
      </w:pPr>
      <w:bookmarkEnd w:id="651"/>
      <w:r>
        <w:rPr>
          <w:rFonts w:ascii="IRNazanin" w:hAnsi="IRNazanin" w:eastAsia="IRNazanin"/>
          <w:color w:val="111111"/>
          <w:sz w:val="28"/>
          <w:sz w:val="28"/>
          <w:szCs w:val="28"/>
          <w:rtl w:val="true"/>
          <w:lang w:bidi="fa-IR"/>
        </w:rPr>
        <w:t>جمله ویکتور هوگو این هماهنگی را جستجو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هماهنگی میان وجدان وعقل احتیاج به تعلیم و تربیت دارد که انسان بتواند از معلومات خود حداکثر آرامش را بهره برداری نماید و موقعیت خود را در این جهان هستی کاملا احراز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عقل با وجدان دو قلمرو مختلف برای خود بگیرند و نتوانند هماهنگ شوند، چراغ بسیار پرنوری است که در اختیار یک شخص قرارداشته و جنبه راهنمایی هم به خود گرفته است، درتاریکی شب در سنگلاخ می خواهد روی به مقصدی برود ولی هر دو پای او شل است، به اضافه این که دو دست او در گرفتن چراغ می لرزد و سنگلاخ را هم دگرگون نشان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ندای وجدان و آواز ضمیر غالبا بلند است لیکن بدون اراده قوی و رأی مستقیم نتیجه و اثر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چون اراده قوی و رأی مستقیم ندارد ممکن است لرزش دستش باعث شود که همان چراغ پر نور را به سوی چشمان خود برگرداند، در نتیجه دیدگان او را خیره نموده، نه تنها راه را تشخیص ندهد بلکه اصلا راهی را هم نبیند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وجدان فقط بعد از انجام وظیفه حاصل می شود و بدون هدایت و راهنمایی وجدان افکار بزرگ و عقول بزرگ تنها به مثابه نوری هستند که موجب نگرانی و ضلالت انسان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هدایت وجدان حقیقت هوش تربیت تخیل</w:t>
      </w:r>
    </w:p>
    <w:p>
      <w:pPr>
        <w:pStyle w:val="Heading3"/>
        <w:numPr>
          <w:ilvl w:val="2"/>
          <w:numId w:val="1"/>
        </w:numPr>
        <w:rPr/>
      </w:pPr>
      <w:bookmarkStart w:id="652" w:name="__RefHeading___Toc37647_2749589250"/>
      <w:bookmarkStart w:id="653" w:name="_Toc218"/>
      <w:bookmarkEnd w:id="652"/>
      <w:r>
        <w:rPr>
          <w:rtl w:val="true"/>
        </w:rPr>
        <w:t>هماهنگی وجدان با علم</w:t>
      </w:r>
      <w:bookmarkEnd w:id="653"/>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علم و وجدان تقریبا می تواند نتیجه پدیده هماهنگی عقل و وجدان باشد، بلکه اگر دقت کنیم هماهنگی وجدان با علم بیشتر از هماهنگی آن است با عقل، زیرا یگانه چاره اضطراب و تشویشی که وجدان از ناحیه جهل نصیبش می گردد، عبارتست از علم و جای تشکیک نیست که قسمتی از احتمال تقصیر یا قطع به تقصیر که ما در کارهای مادی و معنوی دارا می باشیم، معلول جهل و نادانی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وجدان در قسمت مهمی از فعالیت ها به علم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ویکتورهوگو در بینوایان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 و نشان دادن کافی نیست، فلسفه باید به منزله یک انرژی بوده باشد، باید عملش و اثرش به کار بهبود حال بشر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آدم وارد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 اورل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از مرد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دارد، مبدل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باید اکسیر مقوی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تلذذ؟ چه هدف ناچیز و چه جاه طلبی بی مقداری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تلذذ کار جانوران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واقعی جان آدمی فکر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را برای رفع عطش آدمیان به کار بردن، معرفت خدا را همچون اکسیر به همه دادن، در وجود همه کس وجدان و علم را دست در آغوش کردن و با این مواجهه اسرار آمیز رستگارشان ساختن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بگویم انسان خصم بیداد گری دارد و آن جهل است، من به فنای این ستمگر رأی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قدرتی است که از حق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اداره شود جز به وسیله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به گفته 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هر دو یک چیز است، وجدان عبارت از یک عده علم فطری است که ما در وجودمان داریم</w:t>
      </w:r>
      <w:r>
        <w:rPr>
          <w:rFonts w:eastAsia="IRNazanin" w:cs="IRNazanin"/>
          <w:color w:val="111111"/>
          <w:sz w:val="28"/>
          <w:szCs w:val="28"/>
          <w:rtl w:val="true"/>
          <w:lang w:bidi="fa-IR"/>
        </w:rPr>
        <w:t>».</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وجدان انسان با عظمت تر بوده باشد، نیازمندی خود را به علم بیشتر احساس خواهد کرد و بالعکس، هر چه علم انسانی کمتر و مبهم تر باشد دایره فعالیت وجدانی اش به همان انداه تنگ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نسبی ما، آن آرامش را که در حال زندگانی آگاهانه توقع داریم به ما ارزانی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فقط وجدان است که می تواند هر گونه شناسایی نسبی 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آمیزی نموده و در نتیجه ما درک کنیم در عین حال که راهرو هستیم، در مقصد نیز می باشیم</w:t>
      </w:r>
      <w:r>
        <w:rPr>
          <w:rFonts w:eastAsia="IRNazanin" w:cs="IRNazanin"/>
          <w:color w:val="111111"/>
          <w:sz w:val="28"/>
          <w:szCs w:val="28"/>
          <w:rtl w:val="true"/>
          <w:lang w:bidi="fa-IR"/>
        </w:rPr>
        <w:t>.</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عینک های گوناگون انسان ها هرگز واقعیات مطلق را برای نشان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عباراتی از تولستوی را می توان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زنبوری که روی گل نشسته کودک را نیش می زند، کودک از زنبور می ترسد و می گوید که هدف زنبور نیش زدن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از مشاهده زنبوری که روی حلقه گل نشسته شیره آن را می مکد لذت می برد و می گوید که هدف زنبور مکیدن شهد گل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 دار نیز که می بیند زنبور گرد و شهد شیرین را جمع می کند و به کندو می آورد، می گوید که هدف زنبور جمع آوری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کندو دار دیگری که زندگانی زنبور را از نزدیک تر مطالعه کرده و دیده است که زنبور غبار و شیره گل را برای تغذیه زنبوران نوزاد و پروراندن ملکه زنبوران جمع می کند، می گوید که هدف زنبور حفظ نوع و تنازع 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شناس چون متوجه می شود که زنبور هنگام پرواز گرد را از لقاح راز گل نر می گیرد و به گل ماده تلقیح می کند و آن را بارور می سازد، می گوید که هدف زنبور انجام این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است که هنگام مطالعه تکثیر گیاهان مشاهده می کند که زنبور در این تکثیر همکاری موثری دارد می تواند بگوید که هدف زنبور ازدیاد و افزایش گیاهان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نهایی زنبور با هدف های اول و دوم و سوم نیز با آنچه عقل و خرد انسانی قادر به درک آن است به نحو اتم و اکمل مشخص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عقل و خرد انسانی در کشف این هدف ها پیشتر می رود همان اندازه عدم درک نهایی وی برای او آشکارتر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فقط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 میان زندگانی زنبور و سایر مظاهر زندگانی را مطالعه نماید این مطالعه کاملا درباره هدف های مردان تاریخ و ملت ها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آنچه از این بحث دریافت می شود این است که رابطه وجدان با علم رابطه ای است مستقیم و سازنده و اگر این دو با هم هم راستا شوند، انسان را به خوشبختی که مورد رضایت اوست می رساند</w:t>
      </w:r>
      <w:r>
        <w:rPr>
          <w:rFonts w:eastAsia="IRNazanin" w:cs="IRNazanin"/>
          <w:color w:val="111111"/>
          <w:sz w:val="28"/>
          <w:szCs w:val="28"/>
          <w:rtl w:val="true"/>
          <w:lang w:bidi="fa-IR"/>
        </w:rPr>
        <w:t>.</w:t>
      </w:r>
      <w:bookmarkStart w:id="654" w:name="pg2928_18788"/>
    </w:p>
    <w:p>
      <w:pPr>
        <w:pStyle w:val="BookText"/>
        <w:rPr/>
      </w:pPr>
      <w:bookmarkEnd w:id="65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 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علم وجدان روان شناسی سعادت</w:t>
      </w:r>
    </w:p>
    <w:p>
      <w:pPr>
        <w:pStyle w:val="Heading3"/>
        <w:numPr>
          <w:ilvl w:val="2"/>
          <w:numId w:val="1"/>
        </w:numPr>
        <w:rPr/>
      </w:pPr>
      <w:bookmarkStart w:id="655" w:name="__RefHeading___Toc37649_2749589250"/>
      <w:bookmarkStart w:id="656" w:name="_Toc219"/>
      <w:bookmarkEnd w:id="655"/>
      <w:r>
        <w:rPr>
          <w:rtl w:val="true"/>
        </w:rPr>
        <w:t>درک اصول کلی توسط وجدان</w:t>
      </w:r>
      <w:bookmarkEnd w:id="656"/>
    </w:p>
    <w:p>
      <w:pPr>
        <w:pStyle w:val="BookText"/>
        <w:rPr/>
      </w:pPr>
      <w:r>
        <w:rPr>
          <w:rFonts w:ascii="IRNazanin" w:hAnsi="IRNazanin" w:eastAsia="IRNazanin"/>
          <w:color w:val="111111"/>
          <w:sz w:val="28"/>
          <w:sz w:val="28"/>
          <w:szCs w:val="28"/>
          <w:rtl w:val="true"/>
          <w:lang w:bidi="fa-IR"/>
        </w:rPr>
        <w:t>در دایرة المعارف بریتانیکا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دیگر، اگر فرض شود که قوانین کلی مستقیما درک می شوند در آن صورت می توان تشخیص آن ها را وظیفه حقیقی وجدان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پاسکال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وجود خدا دل گوهی می دهد نه عقل و کیفیت ایمان همین است که خدا برای دل، محسوس باشد نه محسوس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حقیقت را نه تنها به عقل بلکه با دل نیز می شناسیم و اصول اولیه اشیا را به قسم اخیر می شناسیم و عقل که هیچ سهمی در آن ندارد بی جهت سعی در مبارزه با آنها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پیرهونی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که جز عقل را مناط قرار نمی دهند، بیهوده در این راه می 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لرد هربرت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مربوط به غرایز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وجود مفاهیم مشترکه، شش اصل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w:t>
      </w:r>
    </w:p>
    <w:p>
      <w:pPr>
        <w:pStyle w:val="BookText"/>
        <w:rPr/>
      </w:pPr>
      <w:r>
        <w:rPr>
          <w:rFonts w:ascii="IRNazanin" w:hAnsi="IRNazanin" w:eastAsia="IRNazanin"/>
          <w:color w:val="111111"/>
          <w:sz w:val="28"/>
          <w:sz w:val="28"/>
          <w:szCs w:val="28"/>
          <w:rtl w:val="true"/>
          <w:lang w:bidi="fa-IR"/>
        </w:rPr>
        <w:t xml:space="preserve">و در قسمت اخیر کتاب 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 اصول فطری چنین 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حقایق منحصر به دین معین نیستند و در ذهن مرکوزند و تابع هیچ سنت مسطور یا مذکور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صفحه تالی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حقایقی هستند که از طرف خدای تعالی در ضمیر ما نقش شده</w:t>
      </w:r>
      <w:r>
        <w:rPr>
          <w:rFonts w:eastAsia="IRNazanin" w:cs="IRNazanin"/>
          <w:color w:val="111111"/>
          <w:sz w:val="28"/>
          <w:szCs w:val="28"/>
          <w:rtl w:val="true"/>
          <w:lang w:bidi="fa-IR"/>
        </w:rPr>
        <w:t>".</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اصولی وجود دارند که قابل هیچ گونه استدلال نیستند نمی توان تردید کرد، ولی اصول شش گانه را که آقای لرد هربرت پیشنهاد می کند مورد تأمل زیادی است، زیرا همه آن اصول را به جز بعضی از مصادیق استقلال و یقین می توان مورد بحث و استدلال و اثبات و نفی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را که از دایرة المعارف بریتانیکا نقل نمودیم مطلب بسیار منطقی است، زیرا اگر دقت کنیم خواهیم دید که ما به طور ضروری به اصول کلی اعتقاد داریم، بدون اینکه بتوانیم آن اصول را از جنبه عقل نظری اثبات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از متفکرین اصول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آکسیوم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همین قبیل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درتعریف آکسیوم یکی از دو مطلب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بالضروره راست غیر قابل اثبات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بالضروره راست بی نیاز از اثبات</w:t>
      </w:r>
    </w:p>
    <w:p>
      <w:pPr>
        <w:pStyle w:val="BookText"/>
        <w:rPr/>
      </w:pPr>
      <w:r>
        <w:rPr>
          <w:rFonts w:ascii="IRNazanin" w:hAnsi="IRNazanin" w:eastAsia="IRNazanin"/>
          <w:color w:val="111111"/>
          <w:sz w:val="28"/>
          <w:sz w:val="28"/>
          <w:szCs w:val="28"/>
          <w:rtl w:val="true"/>
          <w:lang w:bidi="fa-IR"/>
        </w:rPr>
        <w:t>بنابر تعریف اولی، تصدیق بالضروره راست بودن با وجدان خواهد بود نه با عقل نظری، زیرا در مفهوم عقل، فعالیت برای تصدیق به قضیه ای ضروری است در صورتی که در تصدیق اصول بدیهی چنین فعالیتی دیده نمی شود و همچنین بنابر تعریف دومی، تصدیق قضیه بدون احتیاج به اثبات اگر چه منافاتی با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تصدیق یک قضیه عبارتست از درک یا حکم به رابطه میان موضوع و محمول و چون این درک یا حکم نیازی به اثبات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 اینست که احتیاجی برای فعالیت عقل نظری وجود ندارد، اگر چه امکان دارد عقل آن را در قلمرو فعالیت خود آورده و اثبات نماید، ولی فعلا بداهت و بالضروره راست بودن قضیه به طوری است که بودن دخالت عقل نظری برای ما قابل هضم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درک کننده یا حکم کننده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بدیهی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آکسیوم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اصول قضایایی است که در ذیل بیان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مساوی الف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از جزء بزرگتر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وجود دارد</w:t>
      </w:r>
      <w:r>
        <w:rPr>
          <w:rFonts w:eastAsia="IRNazanin" w:cs="IRNazanin"/>
          <w:color w:val="111111"/>
          <w:sz w:val="28"/>
          <w:szCs w:val="28"/>
          <w:rtl w:val="true"/>
          <w:lang w:bidi="fa-IR"/>
        </w:rPr>
        <w:t>.</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منطق دانان امروزی آکسیوم ها را تا پانزده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در تمامی شناسایی های مربوط به انسان و جهان قابل انطباق 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متفکرین آکسیوم هایی رابرای شئون انسانی فقط در نظر گرفته اند که یا قابل اثبات نیستند و یا احتیاجی به اثبات ندارند،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ضرورت عمل به روش 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اصل با عقل نظری نه تنها احتیاج ندارد بلکه غیر قابل اثبات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عدالت اجتماعی</w:t>
      </w:r>
    </w:p>
    <w:p>
      <w:pPr>
        <w:pStyle w:val="BookText"/>
        <w:rPr/>
      </w:pPr>
      <w:r>
        <w:rPr>
          <w:rFonts w:ascii="IRNazanin" w:hAnsi="IRNazanin" w:eastAsia="IRNazanin"/>
          <w:color w:val="111111"/>
          <w:sz w:val="28"/>
          <w:sz w:val="28"/>
          <w:szCs w:val="28"/>
          <w:rtl w:val="true"/>
          <w:lang w:bidi="fa-IR"/>
        </w:rPr>
        <w:t>اصل آزادی</w:t>
      </w:r>
    </w:p>
    <w:p>
      <w:pPr>
        <w:pStyle w:val="BookText"/>
        <w:rPr/>
      </w:pPr>
      <w:r>
        <w:rPr>
          <w:rFonts w:ascii="IRNazanin" w:hAnsi="IRNazanin" w:eastAsia="IRNazanin"/>
          <w:color w:val="111111"/>
          <w:sz w:val="28"/>
          <w:sz w:val="28"/>
          <w:szCs w:val="28"/>
          <w:rtl w:val="true"/>
          <w:lang w:bidi="fa-IR"/>
        </w:rPr>
        <w:t>اصل علاقه به بقای زندگی با در نظر گرفتن تعمیمی که درباره این اصل گفته می شود، حتی در موردی که انسان از زندگانی غیر از ناراحتی چیز دیگر سهم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قضایایی که در درون خود دریافت می کنیم، بدون اینکه برای صحت و واقعیت آنها استدلال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فوق هرچه با نظر عقلانی خالص بنگریم دست استدلال به جایی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درک یا تصدیق آن اصول به غیر وجدان امکان پذیر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آندره ژید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کلاس ها آموخته بودم که استدلال، آدمیان را به راهی نمی برد و در برابر استدلال، استدلال مخالفی می تواند عرض وجود کند و تنها باید بتوان آن را یافت و من گاه گاهی در میان راه های دراز به جستجوی آن می پرداختم</w:t>
      </w:r>
      <w:r>
        <w:rPr>
          <w:rFonts w:eastAsia="IRNazanin" w:cs="IRNazanin"/>
          <w:color w:val="111111"/>
          <w:sz w:val="28"/>
          <w:szCs w:val="28"/>
          <w:rtl w:val="true"/>
          <w:lang w:bidi="fa-IR"/>
        </w:rPr>
        <w:t>».</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آنچه را که ژید در کلاس ها آموخته بود، مستند به تخیل بی اساس دیوید هیوم بوده است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نتایج همیشه فاقد ضرورت منطقی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قضایا همواره امکان های منطقی دیگر را نیز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توهم که هیوم آن را مطرح می کند و بدین ترتیب گامی از نفی ضرورت قانون علیت بیشتر گذاشته و اصل این همانی و تعین در واقعیات را منکر می شود و هیوم با این اقدام که به مبارزه با خویشتن بیشتر شباهت دارد تا فلسفه، به هدف نهایی خود که شهرت یابی بود می رسد و هیچ حقیقتی را قابل ثبوت و اثبات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مطلبی را که پاسکال دراین باره اظهار داشته است، قابل تأمل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که گفتیم، سکوت عقل نظری در مقابل دریافت های وجدانی یا قلبی غیر از مبارزه می باشد</w:t>
      </w:r>
      <w:r>
        <w:rPr>
          <w:rFonts w:eastAsia="IRNazanin" w:cs="IRNazanin"/>
          <w:color w:val="111111"/>
          <w:sz w:val="28"/>
          <w:szCs w:val="28"/>
          <w:rtl w:val="true"/>
          <w:lang w:bidi="fa-IR"/>
        </w:rPr>
        <w:t>.</w:t>
      </w:r>
      <w:bookmarkStart w:id="657" w:name="pg2928_18791"/>
    </w:p>
    <w:p>
      <w:pPr>
        <w:pStyle w:val="BookText"/>
        <w:rPr/>
      </w:pPr>
      <w:bookmarkEnd w:id="657"/>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ایمان علت و معلول وجدان دین علم منطق قانون</w:t>
      </w:r>
    </w:p>
    <w:p>
      <w:pPr>
        <w:pStyle w:val="Heading3"/>
        <w:numPr>
          <w:ilvl w:val="2"/>
          <w:numId w:val="1"/>
        </w:numPr>
        <w:rPr/>
      </w:pPr>
      <w:bookmarkStart w:id="658" w:name="__RefHeading___Toc37651_2749589250"/>
      <w:bookmarkStart w:id="659" w:name="_Toc220"/>
      <w:bookmarkEnd w:id="658"/>
      <w:r>
        <w:rPr>
          <w:rtl w:val="true"/>
        </w:rPr>
        <w:t>انعکاس فعالیت های وجدانی بر دیگران</w:t>
      </w:r>
      <w:bookmarkEnd w:id="6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ژوهانسبورک اجتماع هندیان به طرز باشکوهی سوگند به اتخاذ 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آسیاییان از هر تیره و نژاد و از هر طبقه مذهب ازغنی دراین امر به ایشان پیوستند و چینیان مقیم آفریقا با هندیان سخت متحد شدند، هزاران هزار از ایشان را به زندان ها انداختند و چون زندان به قدر کافی بزرگ نبوده، گروه کثیری را در معادن محبوس ساختند، لیکن چنین به نظر می رسید که زندان نیرو و نشاطی به ایشان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ژنرال سموتس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SMUTS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مأمور زجر و شکنجه ایشان بود، آنان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معترضین با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رومن 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مردان رستگار به هنگام خواب در آسمانی اسرارآمیز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شعاعی از این آسمان بر اسقف تایید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درعین حال یک شفافیت نورافشان بود، زیرا این آسمان در درون او قرار داشت، این آسمان وجدان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ویکتورهوگو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مچت را بگیرم، درون چشمانت نگاه کنم، به قدری سخت که وجدان ناراحتت از پشت نقاب تزویر، رنگ چهره ات را آشکار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شیلر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او به اطرافیان سرایت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بالزاک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صدا که در آغاز چنان ضعیف بود و از تاریک ترین نهانخانه وجدانش بیرون می آمد، متدرجا درخشان و مدهوش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ویکتورهوگو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چشمان آبی رنگش را که نور شرافت از آن ها می بارید به روی هم صحبتش دوخت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بوریس گورباتف</w:t>
      </w:r>
      <w:r>
        <w:rPr>
          <w:rFonts w:eastAsia="IRNazanin" w:cs="IRNazanin"/>
          <w:color w:val="111111"/>
          <w:sz w:val="28"/>
          <w:szCs w:val="28"/>
          <w:rtl w:val="true"/>
          <w:lang w:bidi="fa-IR"/>
        </w:rPr>
        <w:t>)</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مردمک دیدگانش نور دقت و بازگشت وجدانش برق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ویتکورهوگو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قیافه اشخاص اگر چه نماینده کامل خود پدیده های هوش و استعداد و قریحه و تفکر نیست، ولی کاملا مشهود نیست که ترس و شادی و امید و نومیدی و تفکر و تحیر و مهرورزی و کینه توزی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فعالیت در قیافه انسان ها نمودار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طریق، جریان درون انسانی ممکن است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انسانی با جولان گوناگون و خیرگی های مختلف و تمرکز آن به یک سمت و شکل قرار گرفتن سیاهی آن در وسط سفیدی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 زیادی می تواند گویای چگونگی جریانات درونی انسان بوده باشد، و از روزگاران کهن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باب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درب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انسانی نیز در شنیدن صداها و کلمات در هنگام یک جریان بالخصوص در درون، بازیگری های قابل توجهی انجام می دهد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انسان در انتخاب جملات و الفاظ و تکیه های صوتی و قطع و پیوستن کلام، همه و همه در موقع فعالیت درونی درباره امور فوق، از حال عادی بیرون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زیباترین و متین ترین نمود تمام فعالیت های درونی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فعالیت وجدان در قیافه و تکلم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حالتی مانند حالت فعالیت وجدان، ملکوتی تر و زیباتر نمی باشد، به جز قیافه کسی که درحال توجه به خداوند است</w:t>
      </w:r>
      <w:r>
        <w:rPr>
          <w:rFonts w:eastAsia="IRNazanin" w:cs="IRNazanin"/>
          <w:color w:val="111111"/>
          <w:sz w:val="28"/>
          <w:szCs w:val="28"/>
          <w:rtl w:val="true"/>
          <w:lang w:bidi="fa-IR"/>
        </w:rPr>
        <w:t>.</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همه نمود های فعالیت های درونی انسان ها قابل سرایت به دیگران می باشد ولی دو نمود مزبور مانند خود فعالیت وجدان و توجه به خداوند زیباتر و اسرارآمیزتر نمی باشد و عجیب تر این است که چنان که ویکتورهوگو می گوید، حتی درهنگام خواب که روح فعالیت معمولی را ندارد، باز عظمت روح انسان با وجدان، شعاع خود را در قیافه شخص نمودار می سازد</w:t>
      </w:r>
      <w:r>
        <w:rPr>
          <w:rFonts w:eastAsia="IRNazanin" w:cs="IRNazanin"/>
          <w:color w:val="111111"/>
          <w:sz w:val="28"/>
          <w:szCs w:val="28"/>
          <w:rtl w:val="true"/>
          <w:lang w:bidi="fa-IR"/>
        </w:rPr>
        <w:t>.</w:t>
      </w:r>
      <w:bookmarkStart w:id="660" w:name="pg2928_18793"/>
    </w:p>
    <w:p>
      <w:pPr>
        <w:pStyle w:val="BookText"/>
        <w:rPr/>
      </w:pPr>
      <w:bookmarkEnd w:id="660"/>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انسان وجدان جسم زیبایی</w:t>
      </w:r>
    </w:p>
    <w:p>
      <w:pPr>
        <w:pStyle w:val="Heading3"/>
        <w:numPr>
          <w:ilvl w:val="2"/>
          <w:numId w:val="1"/>
        </w:numPr>
        <w:rPr/>
      </w:pPr>
      <w:bookmarkStart w:id="661" w:name="__RefHeading___Toc37653_2749589250"/>
      <w:bookmarkStart w:id="662" w:name="_Toc221"/>
      <w:bookmarkEnd w:id="661"/>
      <w:r>
        <w:rPr>
          <w:rtl w:val="true"/>
        </w:rPr>
        <w:t>رشد شخصیت انسان توسط وجدان او</w:t>
      </w:r>
      <w:bookmarkEnd w:id="662"/>
    </w:p>
    <w:p>
      <w:pPr>
        <w:pStyle w:val="BookText"/>
        <w:rPr/>
      </w:pPr>
      <w:r>
        <w:rPr>
          <w:rFonts w:ascii="IRNazanin" w:hAnsi="IRNazanin" w:eastAsia="IRNazanin"/>
          <w:color w:val="111111"/>
          <w:sz w:val="28"/>
          <w:sz w:val="28"/>
          <w:szCs w:val="28"/>
          <w:rtl w:val="true"/>
          <w:lang w:bidi="fa-IR"/>
        </w:rPr>
        <w:t>یکی از احساس ترین مباحث وجدان این است که آیا وجدان درشخصیت و رشد و شکفتگی انسان نقشی دارد؟ شوستار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 این احساس که از حضور دیگری در فرد ایجاد می شود، همراه معرفت شخصی رشد و نضج می گیرد، بنابراین فقط با وجدان متفکر، انسانی رشد و شکفتگی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جرداق نیز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مقیاس انسانیت با قلب و وجدان است که انسانی را عظمت می بخشند</w:t>
      </w:r>
      <w:r>
        <w:rPr>
          <w:rFonts w:eastAsia="IRNazanin" w:cs="IRNazanin"/>
          <w:color w:val="111111"/>
          <w:sz w:val="28"/>
          <w:szCs w:val="28"/>
          <w:rtl w:val="true"/>
          <w:lang w:bidi="fa-IR"/>
        </w:rPr>
        <w:t>.»</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دیگری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نفر ممکن است ساعت زیادی درمیکده به نوشیدن مشروب مشغول شود یا اوقات خود را بر روی میز قمار بگذارد یا به بازی تنیس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شخص با تمام این کارها ممکن است ناراحتی درونی داشته بشد که دائم او را آزار دهد، از تفریح خود لذتی نبرد، چون یک ندای باطنی او را مورد سرزنش قرار می دهد که تو ساعات خود را به بطالت می گذارنی و این ندامت همیشه در وجدان آگاه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طنین 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ممکن است به جای آن بازی ها و تفریحات، فکری در سر او به وجود بیاید که چه بهتر است من به تربیت فرزندانم مشغول شوم، چه بهتر است به باغبانی و پرورش گل ها بپردازم، آیا بهتر نیست شعر و موسیقی و نقاشی را پیشه خود کنم؟ اینجاست که وجدان آگاه، وی را به طرف اعمال خوب که هم برای او مفید است و هم دیگران می توانند تمتعی از آن بردارند،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انسان همیشه خود را با دیگران مقایسه می کند، وجدان او وی را مورد شماتت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اطاعت از ندای وجدان بیشتر قوی تر باشد به همان اندازه قدرت خلاقه و نیروی روانی شخص بیشتر و بهتر خواهد شد و سرزنده تر به زندگی خود ادامه داد و هر قدر انسان کمتر به ندای وجدان توجه کند به همان اندازه وحشی تر و لجام گسیخته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گذشته، ثبات و پایداری خارق العاده وجدان اخلاقی حتی در بیماری های شدید، در جریان جنون و تنزل روحی و بقای وی پس از افسردگی پرتو خرد و هوش، بر اهمیت فراوانی و مقام ارجمند آن در روح بشری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دانشمندان از خود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وجدان اخلاقی محصول مذهب و تعلیم و تربیت نیست؟ ولی باید یادآور شد که در تشریفات سری اولیه آثاری برجسته از این وجدان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ها و استغفار قبایل اولیه و بسیاری از ملل بت پرست بر قدمت وجدان از همان آغاز کار بشر،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این واقعیت به مثابه آن است که از شخصیت بشری هیچ نفهیم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ندای وجدان به وسیله تعلیم و تربیت یا به وسیله دیگر میسر نیست، بلکه جزو شخصیت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اجتماع به هر مقام والا و ارجمند برسد یا در جامعه بشری علمدار گردد، ندای وجدانی اوست که وی را طرف نیکویی ها و پرهیزکاری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اصل زیر دخالت اساسی وجدان را در شکوفایی و رشد شخصیت انسان اثبات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ثروت و نه مقام و نه نسب و نژاد و نه زور بازور و نه کیفیت اجتماعی که فرد در آنجا زندگی می کند و نه علم و نه جمال نمی توانند حامل شخصیت انسانی بوده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انسانی تاکنون افراد انسانی را به دو دسته متمایز تقسیم نموده است</w:t>
      </w:r>
      <w:r>
        <w:rPr>
          <w:rFonts w:eastAsia="IRNazanin" w:cs="IRNazanin"/>
          <w:color w:val="111111"/>
          <w:sz w:val="28"/>
          <w:szCs w:val="28"/>
          <w:rtl w:val="true"/>
          <w:lang w:bidi="fa-IR"/>
        </w:rPr>
        <w:t>:</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آگاه زندگی نموده و موقعیت خود را در زندگانی کاملا احراز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را اشخاص با شخصیت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بدون کوچک ترین آگاهی به موقعیت خود در حالی که دستخوش هر گونه عوامل درونی و برونی قرار می گیرند زندگی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فقط با حیوانات در اعضای ظاهری و هوش فرق می کنند والا هیچ گونه تمایز دیگری میان این دو نوع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بی شخصیت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مقابل هیچ گونه عامل خارجی محاسبه و مقاومت نشان نداده و به کلی بی اختیار عوامل خارجی و درونی 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تشکیک نیست که این دو قسم اشخاص هم به نوبت خود بسیار گوناگون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عالی از حیث سودمند بودن فردی و اجتماعی و مادی و معنوی همیشه محبوب بوده و برای هرکس که زندگی آگاهانه ای دارد، رسیدن به شخصیت عالی، مطلوب و ایده ال بوده است</w:t>
      </w:r>
      <w:r>
        <w:rPr>
          <w:rFonts w:eastAsia="IRNazanin" w:cs="IRNazanin"/>
          <w:color w:val="111111"/>
          <w:sz w:val="28"/>
          <w:szCs w:val="28"/>
          <w:rtl w:val="true"/>
          <w:lang w:bidi="fa-IR"/>
        </w:rPr>
        <w:t>.</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سه اصل مورد تصدیق واقع شود، عامل رشد شکوفایی شخصیت منحصر به وجدان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ذهنی ما که در صورت تعقل و علم، مفاهیمی را برای ما روشن می سازند، ارزش خود را از ایمان واقعی به آن پدیده ها در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دانشمند یا فیلسوفی معنای عدالت و اقسام و جنبه روانی فردی و اجتماعی و حقوقی و سیاسی و مذهبی آن را کاملا می داند و توضیح می دهد و این مفاهیم را می تواند آنچنان بررسی و تفسیر نمایند که کوچک ترین سوالی درباره مفهوم و مصداق عدالت باقی نماند، اما خود به ضرورت آن ایمان نداشته باشد یا اگر هم به ضرورت آن ایمان دارد در موارد عمل، تابع هوای نفسانی خود گشته و از عدالت پیروی نمی نماید، این آقای دانشمند یا فیلسوف درباره مسئله عدالت شخصیت ندارد، هرچند که صدها مفاهیم و قضایا را درباره عدالت زیر و رو نموده و به اصطلاح در این مسئله دو روش تجزیه ای و 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آنالیتیک سنتتیک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حد نصاب رسانده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انسان مفاهیم عالیه انسانی را در درون خود با وجدانش نیامیزد، مانند آن آینه ای است که گل را نشان می دهد ولی با گل نمی آمیزد، ستاره را نشان می دهد ولی ستاره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بی وجدان، ویرانی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با اینکه روشنایی بخش ذهن ما و تغییر دهنده زندگانی ما است و بدون علم از بشر کاری ساخته نیست، ولی هرگز نمی تواند خود به خود بدون اینکه با وجدان انسانی بیامیزد و مورد ایمان انسان قرار بگیرد موجب شخصیت و رشد روانی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مزایای دیگر از قبیل ثروت و مقام و جمال و نژاد و شهرت و زور بازو و هوش و غیر ذلک به طریق اولی نمی توانند برای انسان عامل شخصیت بوده باشد</w:t>
      </w:r>
      <w:r>
        <w:rPr>
          <w:rFonts w:eastAsia="IRNazanin" w:cs="IRNazanin"/>
          <w:color w:val="111111"/>
          <w:sz w:val="28"/>
          <w:szCs w:val="28"/>
          <w:rtl w:val="true"/>
          <w:lang w:bidi="fa-IR"/>
        </w:rPr>
        <w:t>.</w:t>
      </w:r>
      <w:bookmarkStart w:id="663" w:name="pg2928_18796"/>
    </w:p>
    <w:p>
      <w:pPr>
        <w:pStyle w:val="BookText"/>
        <w:rPr/>
      </w:pPr>
      <w:bookmarkEnd w:id="663"/>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اخلاق علم وجدان شخصیت انسانی تربیت عدل</w:t>
      </w:r>
    </w:p>
    <w:p>
      <w:pPr>
        <w:pStyle w:val="Heading3"/>
        <w:numPr>
          <w:ilvl w:val="2"/>
          <w:numId w:val="1"/>
        </w:numPr>
        <w:rPr/>
      </w:pPr>
      <w:bookmarkStart w:id="664" w:name="__RefHeading___Toc37655_2749589250"/>
      <w:bookmarkStart w:id="665" w:name="_Toc222"/>
      <w:bookmarkEnd w:id="664"/>
      <w:r>
        <w:rPr>
          <w:rtl w:val="true"/>
        </w:rPr>
        <w:t>بررسی وجدان زشت</w:t>
      </w:r>
      <w:bookmarkEnd w:id="665"/>
    </w:p>
    <w:p>
      <w:pPr>
        <w:pStyle w:val="BookText"/>
        <w:rPr/>
      </w:pPr>
      <w:r>
        <w:rPr>
          <w:rFonts w:ascii="IRNazanin" w:hAnsi="IRNazanin" w:eastAsia="IRNazanin"/>
          <w:color w:val="111111"/>
          <w:sz w:val="28"/>
          <w:sz w:val="28"/>
          <w:szCs w:val="28"/>
          <w:rtl w:val="true"/>
          <w:lang w:bidi="fa-IR"/>
        </w:rPr>
        <w:t>انسان در درون خود، هنگام توجه به کردار و یا خیال پلید، زشت شدن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همان وجدان است؟ وجدان که راهنمای مطمئن است، قاضی دادگری است، بارقه الهی است، عامل شخصیت عالی ما است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زانوانش به سختی زیر قامتش خم شد، چنان که گفتی نیرویی ناپایدار ناگهان او را از سختی وجدان زشتش خسته کرده است بی حال روی تخته بزرگی درغلتید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شدن نیرو یا نیروهایی که عناوین مزبور را دارا می باشند، چه معنی می دهد؟ آیا این تناقض نیست؟ پس ما بایستی وجدان مخصوص را قایل شویم که فقط جایگاه انعکاس نتیجه فعالیت های ما است، اگر فعالیت خوبی انجام داده ایم بدون شک آن وجدان مخصوص، محتشم و زیبا خواهد بود و اگر فعالیت بدی نموده ایم، آن وجدان مخصوص، زشت و کثیف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مسئله را در این جا باید متذکر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زشتی در درون انسانی، دلیل روشنی برای محفوظ ماندن شخصیت انسانی می باشد، زیرا اگر برای انسان شخصیت هدفداری وجود نداشته باشد که حفظ و ادامه آن را برای خود لازم بداند، نیک و بد برای او وجود نخواهد داشت، در نتیجه چنین فردی در درون خود زشتی و کثافتی احساس نخواهد کرد</w:t>
      </w:r>
      <w:r>
        <w:rPr>
          <w:rFonts w:eastAsia="IRNazanin" w:cs="IRNazanin"/>
          <w:color w:val="111111"/>
          <w:sz w:val="28"/>
          <w:szCs w:val="28"/>
          <w:rtl w:val="true"/>
          <w:lang w:bidi="fa-IR"/>
        </w:rPr>
        <w:t>.</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مرتفع شدن این زشتی بسته به برداشته شدن عامل آن است و مادامی که آن عامل برطرف نشده است، زشتی به وجود خود ادامه خواهد داد و در صورت عدم امکان برداشته شدن عامل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جنایت بسیار دلخراشی که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تسلیم خود به پیشگاه عدالت ولو با دست برداشتن از موجودیت خود آن را جبران نماید ولی باید در نظر گرفت که این گونه تسلیم به پیشگاه عدالت هنگامی می تواند او را از این زشتی نجات بدهد که مقرون به ندامت بوده باشد و اگر فرض شود که احساس زشتی و پلیدی آن چنان او را تحت فشار قرار داده است که به طور ناخودآگاه خود را نادیده می گیرد و به پیشگاه عدالت تسلیم نمی گردد، گمان نمی رود که این گونه اقدام بتواند زشتی او را برطرف نماید، زیرا چنین اقدامی شبیه به خودکشی بی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هیچ عظمتی در آن نهفته نیست بلکه خود می تواند دلیلی روشن به ناهماهنگی وجدان و نیروی عقلانی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ما یک نتیجه جبری کار زشت داریم که به عنوان نتیجه جبری آن کار زشت نمودار می گردد و یک نتیجه اختیاری و آگاهانه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می تواند از زشتی کار زشت بکاهد و مانند یک پدیده جبران کننده مطرح شود فعالیت آگاهانه واختیاری است که برای شستن ننگ زشتی و آلودگی تبهکاری انجام خواهد گرفت نه یک عکس العمل ماشینی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عکس العمل ماشینی خود دلالتی برحساسیت وجدان داشته و در مقابل کسانی که کاملا از مدلول کارهای زشت بی خبر و درباره آن ها بی خیال هستند دارای ارزشی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یک قانون کلی نمی توان گفت، بلکه بایستی حالات شخصی روان های انسانی را در نظر گرفت</w:t>
      </w:r>
      <w:r>
        <w:rPr>
          <w:rFonts w:eastAsia="IRNazanin" w:cs="IRNazanin"/>
          <w:color w:val="111111"/>
          <w:sz w:val="28"/>
          <w:szCs w:val="28"/>
          <w:rtl w:val="true"/>
          <w:lang w:bidi="fa-IR"/>
        </w:rPr>
        <w:t>.</w:t>
      </w:r>
      <w:bookmarkStart w:id="666" w:name="pg2928_18797"/>
    </w:p>
    <w:p>
      <w:pPr>
        <w:pStyle w:val="BookText"/>
        <w:rPr/>
      </w:pPr>
      <w:bookmarkEnd w:id="666"/>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زشتی وجدانی آن چنان شدید است که ممکن است خرسندی ها و رضایت های دیگر وجدان را مشوش و مغشوش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حالت جنایت دلخراشی که درباره قتل یک انسان بی گناهی انجام گرفته است، ممکن است فعالیت های نیکویی را که باعث خرسندی روانی شخص مفروض بوده است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بالعکس ممکن است عظمت کار انجام گرفته آن چنان مهم بوده باشد که وجدان آن شخص از نارضایتی های قبلی وجدانی خود تا حدودی بکاهد و این همان پدیده است که در ایدئولوژی اسلامی نیز مطرح است که بعضی از نیکویی ها بدی ها را از بین می برد، همچنین بعضی از بدی ها نیکویی ها را محو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الحسنات یذهبن السیئات؛ نیکی ها بدی ها را محو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آیه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عمل صالح وجدان آگاهی اختیار عدل</w:t>
      </w:r>
    </w:p>
    <w:p>
      <w:pPr>
        <w:pStyle w:val="Heading3"/>
        <w:numPr>
          <w:ilvl w:val="2"/>
          <w:numId w:val="1"/>
        </w:numPr>
        <w:rPr/>
      </w:pPr>
      <w:bookmarkStart w:id="667" w:name="__RefHeading___Toc37657_2749589250"/>
      <w:bookmarkStart w:id="668" w:name="_Toc223"/>
      <w:bookmarkEnd w:id="667"/>
      <w:r>
        <w:rPr>
          <w:rtl w:val="true"/>
        </w:rPr>
        <w:t>بررسی مفهوم شکنجه وجدان</w:t>
      </w:r>
      <w:bookmarkEnd w:id="668"/>
    </w:p>
    <w:p>
      <w:pPr>
        <w:pStyle w:val="BookText"/>
        <w:rPr/>
      </w:pPr>
      <w:r>
        <w:rPr>
          <w:rFonts w:ascii="IRNazanin" w:hAnsi="IRNazanin" w:eastAsia="IRNazanin"/>
          <w:color w:val="111111"/>
          <w:sz w:val="28"/>
          <w:sz w:val="28"/>
          <w:szCs w:val="28"/>
          <w:rtl w:val="true"/>
          <w:lang w:bidi="fa-IR"/>
        </w:rPr>
        <w:t>برخی ازصاحب نظران بر این باورند که وجدان شکنجه می بیند این مسئله در عبارات ادبی زیر هم مشاهده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وجدان دارد چون به اشتباه خود پی برد رنج خواهد کشید، علاوه بر اعمال شاقه این تنبیه را هم می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داستایوکسی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زندان آدم کشانی را می شناختم که آنقدر خوشحال و بی خیال بودند که وجدانشان حتی یک لحظه نیز آنان را آشفته و پریشان نساخته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داستایوکسی</w:t>
      </w:r>
      <w:r>
        <w:rPr>
          <w:rFonts w:eastAsia="IRNazanin" w:cs="IRNazanin"/>
          <w:color w:val="111111"/>
          <w:sz w:val="28"/>
          <w:szCs w:val="28"/>
          <w:rtl w:val="true"/>
          <w:lang w:bidi="fa-IR"/>
        </w:rPr>
        <w:t>)</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زندانی که مرد تحصیل کرده است و دستخوش تحریک و سرزنش وجدانی حساس قرار گرفته است، با تحمل رنج های اخلاقی که هر گونه مجازات در برابر آن ناچیز می نماید، درباره جنایت خود قضاوتی چنان قاطعانه و بی شفقت می کند که سخت ترین و شدیدترین قوانین نیز آن طور نمی توانند قضاوت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داستایوکسی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رحمی و قساوت درکشتار ایران، وجدان او را ناراحت و معذب نساخت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تولستوی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این تمدن چه کسی استفاده کرده است؟ تنها کسانی که دارای وجدان نیستند، زیرا در صورتی که وجدان نداشته باشند ندامت چه تأثیری درآن ها خواهد داشت؟ برعکس اشخاص شایسته و کلیه کسانی که حس شرافت و وجدان اخلاقی خویش را حفظ کرده اند رنج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داستایوسکی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دومی و چهارمی چنان که روشن است به عنوان شگفت انگیز نبودن وجدان گفته شده است و نویسنده می خواهد این حالت را به عنوان یک حالت استثنایی در افراد انسانی قلمداد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مخصوصی در درون ما احساس می گردد که درنتیجه انجام کار زشت، رنج می بیند، بدون شک این وجدانی است که قابل زشت شدن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جای تردید نیست که این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شدن و شکنجه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تفاوت دارند، زیرا آن چه که زشت می شود موضوعی است که وجدان با آن رنگ آمیزی می گردد، مانند رنگ آمیزی شدن یک جرم مادی با رنگ وغیره، در صورتی که شکنجه دیدن که در نتیجه آن زشتی به وجود آمده است جنبه کا رو حرکت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اگرهم فرض کنیم این دو پدیده یکی بیش نیستند، باز دراین واقعیت تردید نیست که آگاهی و احساس و زشتی و شکنجه غیر از خودش زشتی و شکنجه می باشد، بنابراین، بر فرض یگانگی زشتی و پدیده شکنجه، باز واقعیت این دو پدیده چیزی است و احساس و آگاهی به آن ها چیزی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شکنجه وجدان</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شکنجه ای که وجدان می بیند یک نوع نبوده باشد، مثلا ندامت غیر از خجلت و شرمندگی می باشد، بلکه به عقیده ما، ندامت شاید انواع گوناگونی دارد که بسته به انگیزه آن ندامت می باشد، مانند خواستن که با اختلاف موضوعات خواسته شده مختلف می باشد و به هر حال بارزترین ومهم ترین شکنجه وجدان همان انزجار و سرخوردگی از خود می باشد، زیرا محبوب ترین اشیاء برای انسان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خورد بزرگترین و دردناک ترین شکنجه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تکامل شخصیت بشری این پدیده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کفایت کردن به شکنجه وجدانی مانند آن کودک است که در مقابل جراحت پایش که او را ناراحت نموده است، فقط به فریاد زدن قناعت می کند بلکه برای جبران و مرهم این زخم درونی دو چیز لازم وضروری است</w:t>
      </w:r>
      <w:r>
        <w:rPr>
          <w:rFonts w:eastAsia="IRNazanin" w:cs="IRNazanin"/>
          <w:color w:val="111111"/>
          <w:sz w:val="28"/>
          <w:szCs w:val="28"/>
          <w:rtl w:val="true"/>
          <w:lang w:bidi="fa-IR"/>
        </w:rPr>
        <w:t>:</w:t>
      </w:r>
      <w:bookmarkStart w:id="669" w:name="pg2928_18799"/>
    </w:p>
    <w:p>
      <w:pPr>
        <w:pStyle w:val="BookText"/>
        <w:rPr/>
      </w:pPr>
      <w:bookmarkEnd w:id="669"/>
      <w:r>
        <w:rPr>
          <w:rFonts w:ascii="IRNazanin" w:hAnsi="IRNazanin" w:eastAsia="IRNazanin"/>
          <w:color w:val="111111"/>
          <w:sz w:val="28"/>
          <w:sz w:val="28"/>
          <w:szCs w:val="28"/>
          <w:rtl w:val="true"/>
          <w:lang w:bidi="fa-IR"/>
        </w:rPr>
        <w:t>یکی 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 قصد بازگشت از جرم و اقدام به جبران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مرهم ها درست انجام شود، حقیقتا وجدان انسان آسوده می گردد یا دست کم از آن و شکنجه ای که مایه عذاب او بود رهایی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اخلاق آرامش وجدان آگاهی عذاب الهی اعمال</w:t>
      </w:r>
    </w:p>
    <w:p>
      <w:pPr>
        <w:pStyle w:val="Heading3"/>
        <w:numPr>
          <w:ilvl w:val="2"/>
          <w:numId w:val="1"/>
        </w:numPr>
        <w:rPr/>
      </w:pPr>
      <w:bookmarkStart w:id="670" w:name="__RefHeading___Toc37659_2749589250"/>
      <w:bookmarkStart w:id="671" w:name="_Toc224"/>
      <w:bookmarkEnd w:id="670"/>
      <w:r>
        <w:rPr>
          <w:rtl w:val="true"/>
        </w:rPr>
        <w:t>بررسی سخن ویکتورهوگو درباره نظارت وجدان</w:t>
      </w:r>
      <w:bookmarkEnd w:id="671"/>
    </w:p>
    <w:p>
      <w:pPr>
        <w:pStyle w:val="BookText"/>
        <w:rPr/>
      </w:pPr>
      <w:r>
        <w:rPr>
          <w:rFonts w:ascii="IRNazanin" w:hAnsi="IRNazanin" w:eastAsia="IRNazanin"/>
          <w:color w:val="111111"/>
          <w:sz w:val="28"/>
          <w:sz w:val="28"/>
          <w:szCs w:val="28"/>
          <w:rtl w:val="true"/>
          <w:lang w:bidi="fa-IR"/>
        </w:rPr>
        <w:t>ویکتورهوگو دربخشی از کتاب بینوایان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لحظه بعد چراغ اتاق خود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روشنایی مزاحم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 می رسید که ممکن است کسی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دریغا کسی که می خواست به اتاق خود راهش ندهد، داخل شده بود، کسی که می خواست کورش کند، او 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وجدان بود، وجدان او بود، یعنی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اصطلاح خود را رو در رو مورد سیر قرار داد و در عین حال، در خلال این مکاشفات در ژرفنای اسرارآمیز، یک نوع روشنایی دید که نخست آن را یک مشعل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نور را که درچشم وجدانش جلوه گر می شد با دقت بیشتری نگریست، دریافت که هیئت انسانی دارد، و آن مشعل شخص اسقف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عبارات ویکتورهوگو که از زیباترین جملاتی ادبی است که در شرق و غرب گفته شده است، مطالب مهمی را می توان در نظر گرفت</w:t>
      </w:r>
      <w:r>
        <w:rPr>
          <w:rFonts w:eastAsia="IRNazanin" w:cs="IRNazanin"/>
          <w:color w:val="111111"/>
          <w:sz w:val="28"/>
          <w:szCs w:val="28"/>
          <w:rtl w:val="true"/>
          <w:lang w:bidi="fa-IR"/>
        </w:rPr>
        <w:t>:</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روشنایی مزاحم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نظر جریانات روانی بسیار عالی است، زیرا درآن هنگام که در درون انسانی صف آرایی و پیکارجویی جدی صورت می گیرد، آن چنان انسان را به خود مشغول می دارد که هرگونه عامل خارجی که از راه حواس انسانی درصدد بیرون آوردن انسان از آن ستیزه و پیکار جدی برآید مزاحم جلوه می کند، و انسان می خواهد برای تماشا یا شرکت در آن معرکه درونی، هرچه زودتر آن را بردارد، گویی درآن هنگام می خواهد جهان برونی اصلا منفی شود تا ببیند این جنگ و رزم آوری درونی به کجا می انجامد؟ آیا شخصیتش پیروز خواهد گشت؟ آیا ایده آلش که رکن اساسی شخصیت او را تشکیل می دهد غلبه خواهد کرد یا تمایلات نفسانیش؟ لذا ژان والژان روشنایی را مزاحم خود دیده چراغ اتاق را خاموش نمود، زیرا آن جا که نیرومندترین نور افکن ها در درون انسانی درحال اضرابند، چراغ ضعیف برونی غیر از مزاحمت چه کاری می تواند انجام بدهد؟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نظرش می رسید که ممکن است کسی او را ببیند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 در موقع شروع پیکار در درون انسانی در قلمرو وجدان، این گونه تجسم که گویی کسی را می بیند کاملا قابل درک می باشد و شاید آن کسی که او را مورد نظارت قرار داده است، همان ایده آل است به صورت یک هیکل نورانی برای او مجسم گشته و از او التماس می کند که او را خاموش ننماید، همیشه چنین هیکل یا شیء مجسم به عنوان یک موجود مخالف نظارت می کند و تا آن شیء مجسم به وجود خود ادامه می دهد، اضطراب و بلاتکلیفی انسان در روش موجودش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که می خواست کورش کند او 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که گاه گاهی تمایلات نفسانی ما آن چنان نیرومند و شدید می باشند که انسان حقیقتا می خواهد وجدان خود را کور کند، آن را بفریبد، از فعالیتش باز دارد ولی وجدان، این خاصیت بسیار شگفت انگیز را دارد که به قول جبران خلیل جبران مانند یک کبوتر ضعیف در مقابل عقاب آهنین تمایلات، رو در رو می ایستد و به مبارزه می پردازد و تا هنگامی که نابود نشده است ولو به طور ضعیف، از انجام وظیفه خودداری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وجدان ولو با چشمان ضعیف و خون آلود که پنجه های کرکس تمایلات می خواهد کورش کند، به نظارت خود ادامه خواهد داد</w:t>
      </w:r>
      <w:r>
        <w:rPr>
          <w:rFonts w:eastAsia="IRNazanin" w:cs="IRNazanin"/>
          <w:color w:val="111111"/>
          <w:sz w:val="28"/>
          <w:szCs w:val="28"/>
          <w:rtl w:val="true"/>
          <w:lang w:bidi="fa-IR"/>
        </w:rPr>
        <w:t>.</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 او 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ویکتورهوگو شخصی است که از وجدان در این جا به خدا تعبیر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بایستی این تعبیر مورد تأمل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حتی در نظر ویکتور هوگو، وجدان حقیقتا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او چیست؟ احتمالاتی دراین جا وجود دارد که ما بعضی از آن ها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اصطلاح فلاسفه متدینین دوران های فراوان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مستقیم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را خیلی از متفکرین حتی موحدین نیز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 ژاک روسو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کشف بهترین قوانینی که به درد ملل بخورد یک عقل کل لازم است که تمام شهوات انسانی را ببیند ولی خود هیچ حس نکند، با طبیعت هیچ رابطه ای نداشته باشد ولی کاملا آن را بشناسد، سعادت او مربوط به ما نباشد ولی حاضر شود به سعادت 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 چه گفته شد، فقط خدایان می توانند چنان که شاید و باید برای مردم قانون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مقصود ازخدا، بارقه الهی بوده باشد و این نظریه درباره وجدان مورد قبول عده فراوانی از متفکرین و ادبای انسان شناس می باشد، چنان که درآینده مورد تشریح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مقصود ازخدا، چیزی که مانند خداوند نیروی مافوق طبیعی دارد،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بسیار قوی است و حقیقتا هنگامی که درباره وجدان دقت می کنیم با هیچ یک از نمودها و قوانین طبیعی که ما می شناسیم قابل تفسیر وتحلیل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این نور راکه در چشم وجدانش جلوه گر می شد بادقت بیشتری نگریست، دریافت که هیئت انسانی دارد وآن مشعل شخص اسقف است</w:t>
      </w:r>
      <w:r>
        <w:rPr>
          <w:rFonts w:eastAsia="IRNazanin" w:cs="IRNazanin"/>
          <w:color w:val="111111"/>
          <w:sz w:val="28"/>
          <w:szCs w:val="28"/>
          <w:rtl w:val="true"/>
          <w:lang w:bidi="fa-IR"/>
        </w:rPr>
        <w:t>.»</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 شخص اسقف وگذشت بسیار ملکوتی او، مانند یک مشعل فروزان، بی پایگی و پوچی تمام تصورات و خیالات او را روشن می ساخت و چنان که یک شخص با تمام صورت وسیرتش ممکن است در ژرفای درون انسانی مانند یک مشعل فروزان بتابد، همچنین ممکن است فقط یک نقطه از انسان مثلا ناله های سوزناک مقتول در اعماق وجدان به شکل رساترین صدا در آمده و تمام هیاهو و جنجالی را که برای خاموش ساختن آن ناله ضعیف به کار می برد خاموش وعقیم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ممکن است یک پدیده غیرانسانی با تجسم خود در وجدان، فعالیت ها و جریانات روانی را تحت الشعاع قرار بدهد مانند دیدن سلاحی که با آن سلاح به جرم دلخراشی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دراین گونه موارد اغلب آن شیء مجسم، انگیزه تداعی معانی پیدا می کند و منجر به تجسم خود جنایت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ممکن است همین تجسم با توجه انسان به یک دلیل ولو آن دلیل دارای نتیجه احتمالی بوده باشد،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دراین قضیه که انسان با توانایی کامل به برطرف نمودن خطر حیاتی از نظر یا از عده ای مسامحه نموده و خود را قانع ساخته و به راه خود رفته است، سپس اطلاع پیدا می کند که همان خطر احتمالی یا اطمینانی به سراغ همان اشخاص رفته و آن ها را نابود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جا زد و خوردی دردرون او ایجادگشته و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یا اطمینان به خطر برای انسان ایجاد وظیفه نموده و در صورت توانایی باید دردفع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زد و خوردهای درونی از ژرفنای آن جریانات خودنمایی کرده و باعث تشویش و اضطراب خواهد گشت</w:t>
      </w:r>
      <w:r>
        <w:rPr>
          <w:rFonts w:eastAsia="IRNazanin" w:cs="IRNazanin"/>
          <w:color w:val="111111"/>
          <w:sz w:val="28"/>
          <w:szCs w:val="28"/>
          <w:rtl w:val="true"/>
          <w:lang w:bidi="fa-IR"/>
        </w:rPr>
        <w:t>.</w:t>
      </w:r>
      <w:bookmarkStart w:id="672" w:name="pg2928_18802"/>
    </w:p>
    <w:p>
      <w:pPr>
        <w:pStyle w:val="BookText"/>
        <w:rPr/>
      </w:pPr>
      <w:bookmarkEnd w:id="672"/>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 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اخلاق روان آرامش انسان وجدان قانون</w:t>
      </w:r>
    </w:p>
    <w:p>
      <w:pPr>
        <w:pStyle w:val="Heading3"/>
        <w:numPr>
          <w:ilvl w:val="2"/>
          <w:numId w:val="1"/>
        </w:numPr>
        <w:rPr/>
      </w:pPr>
      <w:bookmarkStart w:id="673" w:name="__RefHeading___Toc37661_2749589250"/>
      <w:bookmarkStart w:id="674" w:name="_Toc225"/>
      <w:bookmarkEnd w:id="673"/>
      <w:r>
        <w:rPr>
          <w:rtl w:val="true"/>
        </w:rPr>
        <w:t>نظارت واقعی وجدان</w:t>
      </w:r>
      <w:bookmarkEnd w:id="674"/>
    </w:p>
    <w:p>
      <w:pPr>
        <w:pStyle w:val="BookText"/>
        <w:rPr/>
      </w:pPr>
      <w:r>
        <w:rPr>
          <w:rFonts w:ascii="IRNazanin" w:hAnsi="IRNazanin" w:eastAsia="IRNazanin"/>
          <w:color w:val="111111"/>
          <w:sz w:val="28"/>
          <w:sz w:val="28"/>
          <w:szCs w:val="28"/>
          <w:rtl w:val="true"/>
          <w:lang w:bidi="fa-IR"/>
        </w:rPr>
        <w:t>وجدان در صورت اعتدال روانی و هماهنگی ادراکات و خواسته ها و تفکرات و هوش و استعداد، واقعیت را بدون دست خوردگی نشان می دهد و این پدیده به طور تحقیق با فعالیت های مشاهدات حسی 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مشاهده رنگ ها مثلا جهت احاطه عوامل طبیعی از قبیل روشنایی و مسافت و غیره اشیا را برای خود تشخیص می دهیم نه 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همچنین پنکه ای که در حال حرکت است به صورت یک دایره حقیقی برای ما جلوه می کند، در صورتی که واقعیت فیزیکی آن عبارتست از سه شاخه فلزی و ما می دانیم که این دایره در خارخ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دماوند را از دور به مقدار نیم وجب می بینیم، دو خط متوازی را مانند دو خط آهن از دو زاویه حاده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مشاهدات معلول خطای حواس نیست بلکه طبیعت ساختمان حواس ما در حال ارتباط با اشیا که با عوامل گوناگونی احاطه شده اند بایستی شیء را برای ما به به همان شکل معمولی نشان بدهند</w:t>
      </w:r>
      <w:r>
        <w:rPr>
          <w:rFonts w:eastAsia="IRNazanin" w:cs="IRNazanin"/>
          <w:color w:val="111111"/>
          <w:sz w:val="28"/>
          <w:szCs w:val="28"/>
          <w:rtl w:val="true"/>
          <w:lang w:bidi="fa-IR"/>
        </w:rPr>
        <w:t>.</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نام این پدیده را که محصول تماس ما با موضوعات خارجی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چنان که نیلز بوهر از لائوتسه نقل کرده است که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نمایشنامه بزرگ وجود، هم تماشاگریم و هم بازیگر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مشاهده و نظارت وجدانی هم به چنین نسبت که در نتیجه بازیگری ما اشیا را برای ما نمودار می سازد، دچار هستیم یا نه؟</w:t>
      </w:r>
    </w:p>
    <w:p>
      <w:pPr>
        <w:pStyle w:val="BookText"/>
        <w:rPr/>
      </w:pPr>
      <w:r>
        <w:rPr>
          <w:rFonts w:ascii="IRNazanin" w:hAnsi="IRNazanin" w:eastAsia="IRNazanin"/>
          <w:color w:val="111111"/>
          <w:sz w:val="28"/>
          <w:sz w:val="28"/>
          <w:szCs w:val="28"/>
          <w:rtl w:val="true"/>
          <w:lang w:bidi="fa-IR"/>
        </w:rPr>
        <w:t>به نظر می رسد که نظارت وجدانی غیر از مشاهده نمودهای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این مطلب را یادآوری می کنیم که این موضوع بررسی ما در حال اعتدال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اعتدال روانی چنین فرض می شود که غرایز و مهارکننده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مفهومی که در روان شناسی مناسب تلقی شود، کاملا هماهنگ و سیستماتیک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غرایز بر آن حقیقت مهار کننده طغیان نمی کنند و آن مهار کننده هم به غرایز بیشتر از حدود طبیعی و منطقی فشار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وجدان نه فریب می دهد و نه فریب می خورد و عوامل دیگر در خودآگاه آن واقعیت را که مورد نظاره وجدان است مشوش نمی کند، در نتیجه واقعیت به همان اصل اساسی خود بدون دست خوردگی در مقابل وجدان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ده سال قبل جنایتی را مرتکب شده ایم و این جنایت برای تقصیر مسلم بوده است و در امتداد ده سال هیچ گونه عذر موجهی برای ارتکاب به آن جنایت پیدا نکرده ایم، بدون کوچکترین تردید همان منظره رقتبار با رنگ تقصیری که به خود گرفته است برای ما امروز همان گونه تداعی می شود که در ده سال پیش از این در صورتی که هزاران بلکه میلیون ها وقایع از راه حواس برونی و درونی در قلمرو ذاتی ما انباشته شده اند، است که این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میان میلیون ها وقایع پیوسته و گسیخته جدا شده و با صراحت و روشنایی کامل در پیش چشمان نافذ وجدان گذاشته می شود</w:t>
      </w:r>
      <w:r>
        <w:rPr>
          <w:rFonts w:eastAsia="IRNazanin" w:cs="IRNazanin"/>
          <w:color w:val="111111"/>
          <w:sz w:val="28"/>
          <w:szCs w:val="28"/>
          <w:rtl w:val="true"/>
          <w:lang w:bidi="fa-IR"/>
        </w:rPr>
        <w:t>.</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وجدان فریب بخورد و ممکن است اصلا وجدان آن کبوتر حساس در مقابل عقاب تیزپنجه تمایلات نابود شود، ولی ما گفتیم که این بررسی در حال اعتدال روانی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ممکن است توجه داشته باشد که وجدان خود را فریب می دهد و بازیگری می کند یا وجدانش کشته شده است و اگر وجدان خود را فریب نمی داد یا اگر تبهکاری ها وجدانش را نکشته بود واقعیت را بدون آلودگی ها احساس می کرد، در صورتی که نمودهای فیزیکی از این قبیل نبوده و برای انسان امکان کنار زدن عواملی را که واقعیت های فیزیکی را با رنگ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حواس و من و سایر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آمیزی می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اعتراض گفته شود که نظارت وجدان در تغیرات، تابع تحولات نیروهای اندیشه و هوش و غرایز و سایر فعالیت های درونی می باشد، بنابراین نظارت و بلکه تمام فعالیت های وجدانی نسبی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اعتراض اساسی ترین اشکالات به اصالت وجدان در درون انسانی است که از طرف منکرین آن ابزار می شود و ما بایستی در این دقت بیشتری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چنان که متغیرات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برونی و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واقعیاتی هستند که با شرایط و انگیزه های گوناگون در تحول و تغیر قرار می گیرند، همچنین وجدان که تابع آن متغیرات فرض شده است دارای واقعیتی است که در مسیر تغیرات و تحولات قرار می گیرد،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تواند متغیر بوده باشد و نه 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استدلال شبیه به اینست که ما می گوییم مواد جهان خارجی یا ماده و انرژی اصالتی ندارند، زیرا دائما با اختلاف عوامل در تغییر و تحول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یک موضوع واقعی در جریان حرکت واقع شود، نمی تواند دلیلی بر بی اساس بودن آن موضوع بوده باشد</w:t>
      </w:r>
      <w:r>
        <w:rPr>
          <w:rFonts w:eastAsia="IRNazanin" w:cs="IRNazanin"/>
          <w:color w:val="111111"/>
          <w:sz w:val="28"/>
          <w:szCs w:val="28"/>
          <w:rtl w:val="true"/>
          <w:lang w:bidi="fa-IR"/>
        </w:rPr>
        <w:t>.</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این اصل هم تا اندزه ای روشن است که هر حقیقتی که بتواند در شرایط مختلف و عوامل گوناگون خود را حفظ نموده و در نمودهای دیگر فانی نگردد، به همان مقدار از اصالت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درخت، آب در ریشه و ساقه و شاخه و شکوفه و غنچه و گل و میوه خود را کاملا نشان می دهد، این نموداری در شرایط مختلف می تواند دلیلی به اصالت آب در موجود درخت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بینیم با اینکه عوامل مختلف و گوناگونی در درون ما جریان دارند و با اینکه واحدهای مورد نظارت وجدان بسیار متعدد و متنوع می باشند، با این حال وجدان خود را حفظ نموده و تا آخرین دقایق وجود از ابراز موجودیت دست بر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شد که ما تابعیت وجدان را از اندیشه ها و تفکرات و غرایز و سایر عوامل موجب بی اساس بودن وجدان معرفی نماییم، چرا این استدلال را درباره بی اساس بودن نیروی تعقل به کار نبریم؟ مگر نیروی عقل از این تغییرات و تحولات در امان است؟ بلکه با یک نظر تحولات عارضه بر نیروی تعقل بیشتر از وجدان می باشد</w:t>
      </w:r>
      <w:r>
        <w:rPr>
          <w:rFonts w:eastAsia="IRNazanin" w:cs="IRNazanin"/>
          <w:color w:val="111111"/>
          <w:sz w:val="28"/>
          <w:szCs w:val="28"/>
          <w:rtl w:val="true"/>
          <w:lang w:bidi="fa-IR"/>
        </w:rPr>
        <w:t>.</w:t>
      </w:r>
      <w:bookmarkStart w:id="675" w:name="pg2928_18805"/>
    </w:p>
    <w:p>
      <w:pPr>
        <w:pStyle w:val="BookText"/>
        <w:rPr/>
      </w:pPr>
      <w:bookmarkEnd w:id="675"/>
      <w:r>
        <w:rPr>
          <w:rFonts w:ascii="IRNazanin" w:hAnsi="IRNazanin" w:eastAsia="IRNazanin"/>
          <w:color w:val="111111"/>
          <w:sz w:val="28"/>
          <w:sz w:val="28"/>
          <w:szCs w:val="28"/>
          <w:rtl w:val="true"/>
          <w:lang w:bidi="fa-IR"/>
        </w:rPr>
        <w:t>فرض می کنیم که شخصی ده سال قبل با غرض ورزی گواهی داده است که زید جنایتکار است و در نتیجه او را مستوجب کیفر نابجا ساخته است، و او در موقع گواهی، غرض ورزی خود را احراز کره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وسیله درک و اندیشه در می یابد که زید حقیقتا مقصر بوده است و آن کیفر برای زید کاملا بجا و بامورد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اینکه کشف شود که گواهی او مطابق واقع بوده است، باز وجدان غرض ورزی او را نخواهد بخشید، وجدان در نظارت و احکامش فقط ملاحظه نیت پاک و ناپاک را منظور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تا وجدان در نهاد انسانی به کلی معدوم نشده است هرگونه تغییر و تحولی هم که در قلمرو فعالیت او انجام شود، باز واحدهای مورد نظارت خود را بدون بازیگری مورد تماشا و نظارت قرار خواهد داد و به عبارت روشن تر وجدان، وجدان است و تا وجود دارد وجدان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تعقل است و تا وجود دارد تعقل خواهد بود، چنان که موقعیت های گوناگون نمی توانند خاصیت تعقل را که از واحدهای روشن به واحدهای تاریک رسیدنی است یا مثلا تجرید کلیات از جزئیات است سلب نمایند، همچنین موقعیت های گوناگون نمی توانند نظارت بی طرف وجدان را از آن سلب نمایند، اگر چه مورد نظارت ها متفاوت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روان وجدان حقیقت تعقل حس</w:t>
      </w:r>
    </w:p>
    <w:p>
      <w:pPr>
        <w:pStyle w:val="Heading3"/>
        <w:numPr>
          <w:ilvl w:val="2"/>
          <w:numId w:val="1"/>
        </w:numPr>
        <w:rPr/>
      </w:pPr>
      <w:bookmarkStart w:id="676" w:name="__RefHeading___Toc37663_2749589250"/>
      <w:bookmarkStart w:id="677" w:name="_Toc226"/>
      <w:bookmarkEnd w:id="676"/>
      <w:r>
        <w:rPr>
          <w:rtl w:val="true"/>
        </w:rPr>
        <w:t>بررسی نظارت وجدان دردایرة المعارف بریتانیکا</w:t>
      </w:r>
      <w:bookmarkEnd w:id="677"/>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دایرة المعارف بریتانیکا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 یک اصطلاح فلسفی است که درموارد گوناگون عرفی و هم از لحاظ فنی در مورد آن قوه ذهنی که میان حق و باطل را فرق می گذارد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در استعمال معمولی این طور درک می شود که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درک مستقیم تصمیماتی درباره کیفیات اخلاقی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استعمال، تلویحا قبول می شود که هر عملی دارای یک خوبی و یک بدی واقعی یا ذاتی است و وجدان آن را همانند مشاهده چشم و یا شنوایی گوش تشخیص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پدیده، وجدان فقط نظارت نموده، واقعیت را بی پرده وکاملا روشن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مورد وجدان کاری با راهنمایی و تشخیص حق و باطل ندارد و چنان که چشم رنگ ها را می بیند وکاری با آن ندارد که آیا این رنگ به صلاح این بیننده است یا به ضرر او ولی فقط رنگ را می بیند و تشخیص می دهد که این رنگ سرخ است یا آبی، همچنین وجدان در فعالیت مزبور نورافکنی انداخته و واقع را تحت نظارت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تشخیص نیکی و بدی مورد نظارت، تحریک یا جلوگیری از آن سرزنش یا تشویق فعالیت های دیگری خواهند بود که تقریبا نتیجه فعالیت نظارت می باشد</w:t>
      </w:r>
      <w:r>
        <w:rPr>
          <w:rFonts w:eastAsia="IRNazanin" w:cs="IRNazanin"/>
          <w:color w:val="111111"/>
          <w:sz w:val="28"/>
          <w:szCs w:val="28"/>
          <w:rtl w:val="true"/>
          <w:lang w:bidi="fa-IR"/>
        </w:rPr>
        <w:t>.</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نظارتی که دایرة المعارف بریتانیکا درباره وجدان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خالص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عباراتی که در مدرک مزبور وجود دارد دقیقا نتوانسته اند از عهده معرفی وجدان 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بررسی مختصر در این باره انجام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 یک اصطلاح فلسفی است که در موارد مختلف و معمولا عرفا و هم از لحاظ فنی در مورد آن قوه ذهنی که میان حق و باطل را فرق می گذارد به کارمی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دو مطلب گوشزد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یک قوه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خاصی که دارد همان است که در روان شناسی مرکز انتقال پدیده های خارج و فعالیت ها درباره انتقال یافته ها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به این مفهوم یک معنای فلسفی عمومی است که درباره شناخت وجدان هیچ کمکی به ما نخواهد کرد، زیرا مرکز فعالیت های ذهنی ما و مغز ولو به طور فرضی معین شده است ولی جایی تاکنون به عنوان محل فعالیت های وجدانی مشخصی نشده است و اگر مقصود، معنای عمومی تر از ذهن است یعنی ذهن به معنای مطلق درونی، این گونه معرفی، ابهام بررسی را بیشتر نموده و دست محقق از همه چیز کوتاه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که وجدان میان حق و باطل را فرق می گذارد چیست؟ آیا وجدان قانون جعل می کند؟ آیا وجدان قانون های جعل شده را در مورد فعالیت های انسانی تطبیق نموده و حق و باطل روش انسانی را مشخص می نماید؟ هر دو احتمال در این عبارت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ممکن است قوانینی را از ناحیه خاص خود جعل نماید ولی این قوانین جعل شده از چه سنخ و نوع می باشند مورد بحث وکاوش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احراز نکرده ایم که وجدان درباره قوانین رو بنایی اجتماعات و اخلاقی بتواند قانونی را جعل را یا کشف نماید، اگر چه از حیث زیر بنا به طور کلی می تواند قوانینی را درک 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 دراستعمال عرفی و معمولی، درک مستقیم تصمیماتی است درباره کیفیت اخلاقی اعمال منفرد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کاملا قلمرو وجدان را از خاصیت گذشته وجدان تفکیک می کند، زیرا دراین قلمرو، وجدان تصمیمات مستقیم مربوط به کیفیت های اخلاقی را درک می کند، بسیار روشن است که درک تصمیمات غیر از فرق گذاشتن مابین حق و باطل می باشد، زیرا تصمیم مانند معلولی بر دو مفهوم حق و باطل است و 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اولا حق و باطل از هر ناحیه مربوط که بوده باشد تشخیص داده شود، سپس ما درباره حرکت به سوی حق و گریز از باطل تصمیم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جمله دوم وجدان را ناظر معلول می داند نه ناظر علت و جای تشکیک نیست که این دو فعالیت با همدیگر متفاوت است</w:t>
      </w:r>
      <w:r>
        <w:rPr>
          <w:rFonts w:eastAsia="IRNazanin" w:cs="IRNazanin"/>
          <w:color w:val="111111"/>
          <w:sz w:val="28"/>
          <w:szCs w:val="28"/>
          <w:rtl w:val="true"/>
          <w:lang w:bidi="fa-IR"/>
        </w:rPr>
        <w:t>.</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گونه استعمال تلویحا قبول می شود که هر عملی دارای یک خوبی و یک بدی واقعی ذاتی است و وجدان آن را همانند مشاهده چشم و یا شنوایی گوش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جنبه نظارت وجدان کاملا بیان شده است ولی چیزی که هست این نظارت به هیچ وجه نه صریحا و نه تلویحا دلالت بر این ندارد که هرچیزی واقعا و ذاتا دارای یک خوبی و بدی بوده باشد، بلکه وجدان، خوبی و بدی هایی را که برای انسان احراز شده است درمی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خوبی و بدی از طرف قراردادهای اجتماعی برای انسان کشف شود و ممکن است ازطرف تکالیف مذهبی و غیره</w:t>
      </w:r>
      <w:r>
        <w:rPr>
          <w:rFonts w:eastAsia="IRNazanin" w:cs="IRNazanin"/>
          <w:color w:val="111111"/>
          <w:sz w:val="28"/>
          <w:szCs w:val="28"/>
          <w:rtl w:val="true"/>
          <w:lang w:bidi="fa-IR"/>
        </w:rPr>
        <w:t>...»</w:t>
      </w:r>
      <w:bookmarkStart w:id="678" w:name="pg2928_18808"/>
    </w:p>
    <w:p>
      <w:pPr>
        <w:pStyle w:val="BookText"/>
        <w:rPr/>
      </w:pPr>
      <w:bookmarkEnd w:id="678"/>
      <w:r>
        <w:rPr>
          <w:rFonts w:ascii="IRNazanin" w:hAnsi="IRNazanin" w:eastAsia="IRNazanin"/>
          <w:color w:val="111111"/>
          <w:sz w:val="28"/>
          <w:sz w:val="28"/>
          <w:szCs w:val="28"/>
          <w:rtl w:val="true"/>
          <w:lang w:bidi="fa-IR"/>
        </w:rPr>
        <w:t>آن چه که جالب است دایرة المعارف بریتانیکا در آخرین عبارات متوجه شده است که امور مزبور، فعالیت واحدی نیستند، زیرا مجبور می شود که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وظایف دو گانه تشخیص بین حق و باطل و مستعد ساختن انسان به انجام عمل اخلاقی، وجدان عهده دار عمل سومی نیز می باشد که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بما سبق و به وسیله آن، شخص را هنگامی که در می یابد یک قانون اخلاقی را نقض کرده است سرزنش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بحث، با این عبارات می توان این گونه نتیجه گرفت که فعالیت های وجدانی ما به صورت های گوناگون ذیل درمی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دهنده حق و باطل</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درک مستقیم تصمیمات مربوط به کیفیت های اخلاقی منفرد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به خوبی ها وبدی ها</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قوانین کلی که مستقیما درک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فعالی که در سر دو راهی ها به ما دستور می دهد که راهی انتخاب کنیم که با قانون اخلاق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بما سبق که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بر نقض قانون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ملاحظه می شود که این فعالیت ها کاملا با همدیگر متفاوت می باشند و در یک راستا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 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صفحه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اخلاق وجدان قانون ذهن اعمال</w:t>
      </w:r>
    </w:p>
    <w:p>
      <w:pPr>
        <w:pStyle w:val="Heading3"/>
        <w:numPr>
          <w:ilvl w:val="2"/>
          <w:numId w:val="1"/>
        </w:numPr>
        <w:rPr/>
      </w:pPr>
      <w:bookmarkStart w:id="679" w:name="__RefHeading___Toc37665_2749589250"/>
      <w:bookmarkStart w:id="680" w:name="_Toc227"/>
      <w:bookmarkEnd w:id="679"/>
      <w:r>
        <w:rPr>
          <w:rtl w:val="true"/>
        </w:rPr>
        <w:t>بررسی قضاوت وجدان</w:t>
      </w:r>
      <w:bookmarkEnd w:id="680"/>
    </w:p>
    <w:p>
      <w:pPr>
        <w:pStyle w:val="BookText"/>
        <w:rPr/>
      </w:pPr>
      <w:r>
        <w:rPr>
          <w:rFonts w:ascii="IRNazanin" w:hAnsi="IRNazanin" w:eastAsia="IRNazanin"/>
          <w:color w:val="111111"/>
          <w:sz w:val="28"/>
          <w:sz w:val="28"/>
          <w:szCs w:val="28"/>
          <w:rtl w:val="true"/>
          <w:lang w:bidi="fa-IR"/>
        </w:rPr>
        <w:t>منابع اسلامی درتحریک به محاسبه نفس، بسیار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از امام ششم ابوعبدالله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انفسکم قبل ان تحاسبوا</w:t>
      </w:r>
      <w:r>
        <w:rPr>
          <w:rFonts w:eastAsia="IRNazanin" w:cs="IRNazanin"/>
          <w:color w:val="111111"/>
          <w:sz w:val="28"/>
          <w:szCs w:val="28"/>
          <w:rtl w:val="true"/>
          <w:lang w:bidi="fa-IR"/>
        </w:rPr>
        <w:t>.»</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وقتی که خود، درباره خودش قضاوت کند و خطاهای خویش را پیدا نماید، خطاهای وا زده درحالت خودآگاه ظاهر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غریزه فنا ناپذیر خدایی، ندای آسمانی، راهنمای مطمئن افراد ناخودآگاه و محدود اما هوشیار و آزاد، داور درست کار و نیک اندیش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قضایا را قبل از اخذ تصمیم به محکمه وجدان تسلیم نمایید، وجدان راهنمای بی نظیر و قاضی بی طرفی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جان را اجابت نمودم و به او اخلاص ورزیدم، زیرا دیدم کبوتر کوچک وجدانش با کرکس معاصی اش بدون واهمه به مبارزه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قاضی عادل، ضعیف است و این ضعف مانع اجرای احکام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قضاوت درحدود معمولی خود بسیار روشن است وآن عبارت است از تطبیق قانون به گفتار و یا کردار انسانی که حق وباطل از آن انتزاع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که واضح است قضاوت سه رکن اساسی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قانونی که کاشف از وجود حق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یا کردار انسانی که مورد انطباق یا عدم انطباق ان قانون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ازکردار، معنای عمومی آن است و شامل هر گونه وضع انسانی است که ممکن است مورد شمول قانون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قضاوت کننده یعنی کسی که گفتار یا کردار انسانی را که با نظر به قانون مفروضی مشخص نموده و مبری بودن یا مجرم بودن آن را اثبات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مختصر تقریبا درتمام قضاوت ها 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دو رکن دیگر قضاوت را هم در این جا معین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که حق و باطل را مشخص نموده اند</w:t>
      </w:r>
      <w:r>
        <w:rPr>
          <w:rFonts w:eastAsia="IRNazanin" w:cs="IRNazanin"/>
          <w:color w:val="111111"/>
          <w:sz w:val="28"/>
          <w:szCs w:val="28"/>
          <w:rtl w:val="true"/>
          <w:lang w:bidi="fa-IR"/>
        </w:rPr>
        <w:t>.</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قضاوت که کردار یا گفتار یا به طور عمومی وضع انسانی است که قابل محاسبه قانونی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وجدان را قاضی بدانیم بدون شک بایستی قوانین و اصولی را که حق و باطل را مشخص می کند در خارج از قلمرو فعالیت وجدانی قبول نماییم، زیرا قاضی هرگز قدرت جعل قانون را ندارد بلکه او فقط قانون مفروض را به وضع انسانی تطبیق نموده و مجرمیت یا مبری بودن انسان را مشخص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بایستی قوانینی را از عقل یا قراردادهای اجتماعی یا دینی احراز نماییم تا وجدان با نظر به آن قوانین درباره شخص مفروض قضاوت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 جا باید درنظر گرفت، هنگامی که وجدان قضاوت می نماید، کدامین موجود را به محاکمه کشیده و درباره او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این مورد قضاوت وجدان نیست، زیرا قاضی کسی است که سرنوشت انسان را درباره کار با به طور عموم درباره پدیده معینی مشخص می کند، آن انسان مورد قضاوت است نه قاضی و به عبارت روشن تر، قاضی یعنی روشن کننده وضع معین و مورد قضاوت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قاضی می خواهد وضع او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مقوله تقریبا متناقض می باشند و یک موضوع نمی تواند هم روشن کننده باشد وهم روشن شونده ولی ما به هرحال این پدیده قضاوت را در درون خود احساس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بایستی طرف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مقضی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از وجدان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مقضی له کیست؟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 این مقضی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عمومی آن است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قضاوت نفس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دیگر درباره قضاوت وجدان باید مورد بررسی قرار بگیرد وآن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متفکرین با نویسندگان بزرگ که درباره وجدان اظهار نظر نموده و یا درباره وجدان، دریافت خود را بیان و قضاوت آن را قبول کرده اند، این قید را دائما خاطر نشان می سازند که وجدان در قضاوت خود هرگز اشتباه نمی کند و وجدان خطاکار نیست</w:t>
      </w:r>
      <w:r>
        <w:rPr>
          <w:rFonts w:eastAsia="IRNazanin" w:cs="IRNazanin"/>
          <w:color w:val="111111"/>
          <w:sz w:val="28"/>
          <w:szCs w:val="28"/>
          <w:rtl w:val="true"/>
          <w:lang w:bidi="fa-IR"/>
        </w:rPr>
        <w:t>.</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آیا حقیقتا چنین است که وجدان هرگز در قضاوت خود اشتباه نمی کند؟ اگر وجدان درقضاوت خود اشتباه نمی کند، این اندازه خطاها و اشتباهات که انسان ها در روش اجتماعی خود، اعم از اخلاقی و حقوقی و دینی مرتکب می شوند نتیجه چیست؟ یا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وجدان درهمه کارهای انسانی وجود ندارد، بلکه بعضی ازکارهای انسانی است که مورد قضاوت وجدان قرار می گیرد و یا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هم درقضاوت خود مرتکب خطا و اشتباه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اول که بگوییم وجدان درهمه کارهای انسانی فعالیت نمی کند، مانند این است که بگوییم چشم انسانی همه رنگ ها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ندیدن رنگ ممکن است به دو شکل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فیزیکی چشم ما طوری است که فلان رنگ ها را نمی بیند، وجدان هم وضع طبیعی اش طوری است که تمام کارهای انسانی را نمی تواند تحت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که چشم انسانی طبیعتا می تواند فلان رنگ را ببیند و مانع طبیعی هم وجود ندارد، با این حال نمی بیند، وجدان هم می تواند تمام کارهای انسانی را زیر نظر بگیرد ولی فلان کار بالخصوص را مورد توجه قرار نمی دهد</w:t>
      </w:r>
      <w:r>
        <w:rPr>
          <w:rFonts w:eastAsia="IRNazanin" w:cs="IRNazanin"/>
          <w:color w:val="111111"/>
          <w:sz w:val="28"/>
          <w:szCs w:val="28"/>
          <w:rtl w:val="true"/>
          <w:lang w:bidi="fa-IR"/>
        </w:rPr>
        <w:t>.</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تصور دومی کاملا نامفهوم است، زیرا در صورتی که فرض قابلیت وجدان رسیدگی به تمام امور است، به چه علت در مورد مخصوصی این فعالیت را انجام نمی دهد؟ این یک فرض محالی است که علت با داشتن تمام شرایط نتواند معلول خود راصادر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همان تصور اولی را در نظر بگیریم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فعالیت وجدان محدود است، یعنی چنان نیست که وجدان بتواند تمام کارهای انسانی را مورد بررسی قراردهد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کار محدودی دارد و در خارج از قلمرو فعالیت خود، کاری صورت نمی دهد، نه این که وجدان خطا کار است زیرا توقع فعالیت وجدان در غیر مورد مخصوص به خود، مانند توقع شنیدن از چشم است، اگر چشم نشنود این بدان معنی نیست که چشم خطا کار است، بلکه وضع طبیعی او اقتضای شنیدن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کلی این بررسی چنین است که وجدان خطا نمی کند بلکه بایستی وظیفه مخصوص او را درنظر بگیریم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اما وجود اشتباهات وخطاکاری ها در شئون انسانی بدون شک مربوط به نیروهای مربوطه اوست، مانند نیروی تشخیص قانون یا موضوعات محسوسه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تمایلات نفسانی او که بسیار نیرومند می باشند</w:t>
      </w:r>
      <w:r>
        <w:rPr>
          <w:rFonts w:eastAsia="IRNazanin" w:cs="IRNazanin"/>
          <w:color w:val="111111"/>
          <w:sz w:val="28"/>
          <w:szCs w:val="28"/>
          <w:rtl w:val="true"/>
          <w:lang w:bidi="fa-IR"/>
        </w:rPr>
        <w:t>.</w:t>
      </w:r>
      <w:bookmarkStart w:id="681" w:name="pg2928_18812"/>
    </w:p>
    <w:p>
      <w:pPr>
        <w:pStyle w:val="BookText"/>
        <w:rPr/>
      </w:pPr>
      <w:bookmarkEnd w:id="681"/>
      <w:r>
        <w:rPr>
          <w:rFonts w:ascii="IRNazanin" w:hAnsi="IRNazanin" w:eastAsia="IRNazanin"/>
          <w:color w:val="111111"/>
          <w:sz w:val="28"/>
          <w:sz w:val="28"/>
          <w:szCs w:val="28"/>
          <w:rtl w:val="true"/>
          <w:lang w:bidi="fa-IR"/>
        </w:rPr>
        <w:t>خلاصه انسان می تواند در تشخیص قانون از ناحیه عقل یا در تشخیص موضوع از ناحیه حواس به خطا رفته باشد، یا این که ضعف وجدان در مقابل نیروی تمایلات تاب مقاومت نداشته باشد، ولی این خطا و ناتوانی به وجدان مربوط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قانون احراز شده و موضوع تشخیص داده شده را مورد بررسی قرار داده و قضاوت خواهد کرد، چنان که فعالیت وجدان درمقابل تمایلات نفسانی به تقویت از ناحیه شخصیت نیازمند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نفس وجدان حقیقت قضاوت اعمال</w:t>
      </w:r>
    </w:p>
    <w:p>
      <w:pPr>
        <w:pStyle w:val="Heading3"/>
        <w:numPr>
          <w:ilvl w:val="2"/>
          <w:numId w:val="1"/>
        </w:numPr>
        <w:rPr/>
      </w:pPr>
      <w:bookmarkStart w:id="682" w:name="__RefHeading___Toc37667_2749589250"/>
      <w:bookmarkStart w:id="683" w:name="_Toc228"/>
      <w:bookmarkEnd w:id="682"/>
      <w:r>
        <w:rPr>
          <w:rtl w:val="true"/>
        </w:rPr>
        <w:t>بررسی مفهوم شنیدن ندای وجدان</w:t>
      </w:r>
      <w:bookmarkEnd w:id="683"/>
    </w:p>
    <w:p>
      <w:pPr>
        <w:pStyle w:val="BookText"/>
        <w:rPr/>
      </w:pPr>
      <w:r>
        <w:rPr>
          <w:rFonts w:ascii="IRNazanin" w:hAnsi="IRNazanin" w:eastAsia="IRNazanin"/>
          <w:color w:val="111111"/>
          <w:sz w:val="28"/>
          <w:sz w:val="28"/>
          <w:szCs w:val="28"/>
          <w:rtl w:val="true"/>
          <w:lang w:bidi="fa-IR"/>
        </w:rPr>
        <w:t>در بررسی وجدان به موضوعی برمی خوریم که آیا شنیدن ندای وجدان کار دشواری است؟ در سخنان بعضی از متفکران در این باره چنین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کلی شنیدن ندای وجدان و مخالف با طبع و نهاد سرکش یا روان ناخودآگاه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انکونسیانس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بس دشوار است و فقط درموقع جنگ ها وانقلابات که عنان اختیار و دهنه نهاد انسان آزاد می گردند، ندای وجدان، دیگر به گوش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فریدمان</w:t>
      </w:r>
      <w:r>
        <w:rPr>
          <w:rFonts w:eastAsia="IRNazanin" w:cs="IRNazanin"/>
          <w:color w:val="111111"/>
          <w:sz w:val="28"/>
          <w:szCs w:val="28"/>
          <w:rtl w:val="true"/>
          <w:lang w:bidi="fa-IR"/>
        </w:rPr>
        <w:t>)</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بیماری بود که دیوانگی زمان انقلاب به شمار می رفت، چیزی بود همگانی که ثابت می کرد اندیشه های قلبی هر انسان با آن چه که بر زبان می راند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صاحب وجدانی پاک نبود، هر کس می توانست عادلانه حس نماید که گناهکار است، یک جنایتکار مخفی به شمار می رود، یک تحمیل کننده پنهانی محسوب می شود، کوچک ترین بهانه کافی بود که تصورات انسان را به درون مغاکی از شکنجه سوق دهد، مردم را به استناد تصورات شخصی شان متهم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محکومیت قیافه ای ماورای طبیعی دارد که اگر رهایش کنندکنترل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باسترناک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یکی از با اهمیت ترین مسائل انسانی است که ما با آن روبرو هستیم و مضمونی که در جملات فوق دیده می شود محسوس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خیال بافی معنا ندارد، زیرا آن چه که عیان است، حاجت به بیان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مقصود آقای فریدمان ازاین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شنیدن ندای وجدان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حقیقتا شنیدن نغمه وجدان برای انسان هایی که از وجدان بهره مند می باشند مشکل است، زیرا در فردی که نطفه وجدان منعقد است، محال است که نغمه شورانگیز او را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درشنیدن فریاد وجدان نیست، بلکه دشواری در پیروی از این ندای انسانی–الهی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فوق العاده حساس و با اهمیت است این است که در حالات غیرعادی مانند بحران های جنگی و انقلابی، وجدان از فعالیت باز ایستاده و عنان اختیار و دهنه نهاد انسانی آزاد و رها می گردد، نیکی ها بد و بدی ها به صورت نیکی جلوه می کنند، جنایت یک کار لازم و تعاون به صورت جنایت در می آید، شخصیت محدود و عوامل بی اساس به صورت محکم ترین محرک در می آیند</w:t>
      </w:r>
      <w:r>
        <w:rPr>
          <w:rFonts w:eastAsia="IRNazanin" w:cs="IRNazanin"/>
          <w:color w:val="111111"/>
          <w:sz w:val="28"/>
          <w:szCs w:val="28"/>
          <w:rtl w:val="true"/>
          <w:lang w:bidi="fa-IR"/>
        </w:rPr>
        <w:t>.</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بیشتر درباره این مسئله که قیافه بسیارعجیب انسان را نمودار می سازد مطالبی را متذکر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انسانی که دارای طبیعت اولی و دارای قدرت برای ساختن طبیعت ثانوی می باشد، موجودی است که از حیث نمودهای درونی کاملا مخصوص و قابل مقایسه با هیچ یک ازموجودات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هایی هستند که طبیعت ثانوی خود را آن چنان تربیت می دهند که با کمال آرامش و بدون احساس کوچک ترین شکنجه وجدانی به زندگی خود ادامه می دهند و یا این که پدیده وجدانی خود را مانند خصوصیت یک پدیده عضوی، نمود مشخصی و خصوصی برای خود تلقی نموده و در موقع فعالیت های زندگی کوچک ترین حساب و ارزشی برای آن قایل نیستند، چنان که اشپنگلر در درون بعضی از سیاستمداران تشخیص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این که وجدان و اصول اخلاقی عمومی را ندارند، بلکه در موقع کار وجدان و آن اصول اخلاقی شخصی فقط از دور تماشا نموده و قدرت دخالت در حرکات شخص سیاستمدار را ندارند و علت این مطلب هم روشن است، زیرا برای چنین شخصی مفهوم بایستگی و نبایستگی غیر از مفهومی است که دیگران از این دو رابطه حرکات انسانی درک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اکثریت قابل ملاحظه سیاستمداران معمولی به نظریات ماکیاولی حداقل در لباس گفته های اشپنگر ارادت ورزیده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نظریات ماکیاولی، وجدان ناپلئون و هیتلر ها را می تواند 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دو گروه اشخاص رو به رو هستیم، یک جنایتکار شقی که جنایت های دلخراش زیادی مرتکب می شود بدون این که کوچک ترین ناراحتی و شکنجه ای احساس کند، از خود راضی و 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افراد، اشخاصی هم پیدا می شوند که زندگانی بدون فعالیت وجدانی را زندگانی نمی دانند، هر مقدار هم بحران های غیرعادی بروز نماید، به جهت استحکام وجدان درآن ها تزلزلی ایجاد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البیطالب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همه تواریخ در مقابل هزاران بحران های اجتماعی که غالبا بر علیه او تمام می شد، بدون کوچک ترین خود باختگی می توانست آن ها را با وجدان خود مقایسه نماید، یعنی به وجدان خود عرضه و آن ها را به طور منطقی تفسیر بنماید و در نتیجه کوچک ترین تزلزلی در ایده وجدانی خود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همان جراحت طوفانی که به حیات نورانی آن بزرگ بزرگان پایان داد وجدان وظیفه ای خود را از دست نداده و فراموش نکرده بود که قاتل او بالاخره انسان است و انسان احتیاج به خوردن و آشامیدن و مرتفع ساختن اضطراب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این ها را توصیه می نمود و از تعدی به زیادتر از کیفر جنایتی که او مرتکب شده بود، جلوگیری نموده وعفو نهایی را هم گوشزد فرمود</w:t>
      </w:r>
      <w:r>
        <w:rPr>
          <w:rFonts w:eastAsia="IRNazanin" w:cs="IRNazanin"/>
          <w:color w:val="111111"/>
          <w:sz w:val="28"/>
          <w:szCs w:val="28"/>
          <w:rtl w:val="true"/>
          <w:lang w:bidi="fa-IR"/>
        </w:rPr>
        <w:t>.</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بن ابی الدنیا در مقتل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بزرگوار خبر دادندکه ابن ملجم پلید خیلی مضطرب است، حضرت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آرام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لایهاجن بالرجل ما بقیت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من زنده ام، آن مرد به هیجان اضطراب انگیز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سقراط درمرتبه دیگر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برای واجدان های انسان های معمولی– همان طور که آقای فریدمان متذکر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هاو انقلابات، فوق العاده ضربات سنگینی به وجدان و سایر فعالیت های درونی وارد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نه این که وجدان صدایی ندارد، فریاد نمی کشد یا صدا او به گوش نمی رسد، بلکه قوانین بایستگی ها ونبایستگی ها و شایستگی ها و ناشایستگی ها صورت تشویش پیدا می کنند و وجدان متحیرانه از فعالیت باز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هنگام که قوانین و رسوم و آداب به جهت جنگ ها وانقلابات دستخوش اضطراب می گردند، وجدان در تکلیف خود متحیر است نه این که صدایی می کند و به گوش نمی رسد و به عبارت دیگر می توان در موقعیت های غیرعادی مانند جنگ و انقلاب، انسان ها را به دو قسمت عمده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 ها که موافق انقلاب و گرداننده جنگ و پیکار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اشخاص بالنسبه به قوانین و اصول گذشته بدون تردید نظر منفی پیدا شده تا در نتیجه به چنین امر غیر عادی دست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نقطه نظر منطقی وجود ندارد که وجدان آن را به عنوان یک اصل مسلم ولازم الاتباع مانند قطب نما نشان بدهد، بلکه ممکن است پوچی مفاهیم و اصول گذشته وجدان این شخص را به سوی جنگ و انقلاب کشانیده است، چنان که سیرت مصلحین حقیقی در تاریخ نشان می دهد</w:t>
      </w:r>
      <w:r>
        <w:rPr>
          <w:rFonts w:eastAsia="IRNazanin" w:cs="IRNazanin"/>
          <w:color w:val="111111"/>
          <w:sz w:val="28"/>
          <w:szCs w:val="28"/>
          <w:rtl w:val="true"/>
          <w:lang w:bidi="fa-IR"/>
        </w:rPr>
        <w:t>.</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ازانسان ها هستند که درموقع غیرعادی مزبور اقدامات غیرمطابق با اصول و قوانین گذشته را به عنوان ضرورت برای زندگی تشخیص داده، در نتیجه وجدان را که در گذشته و با قطع نظر از حالت غیر عادی برای تبعیت از اصول و قوانین مقرره فریاد می کشید ازفعالیت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نظر به مطالبی که بیان شد همواره باید موقعیت اشخاص را خواه درحال عادی و خواه درحال غیر عادی در نظر گرفته، سپس درباره وجدان آن ها قضاوت نماییم</w:t>
      </w:r>
      <w:r>
        <w:rPr>
          <w:rFonts w:eastAsia="IRNazanin" w:cs="IRNazanin"/>
          <w:color w:val="111111"/>
          <w:sz w:val="28"/>
          <w:szCs w:val="28"/>
          <w:rtl w:val="true"/>
          <w:lang w:bidi="fa-IR"/>
        </w:rPr>
        <w:t>.</w:t>
      </w:r>
      <w:bookmarkStart w:id="684" w:name="pg2928_18816"/>
    </w:p>
    <w:p>
      <w:pPr>
        <w:pStyle w:val="BookText"/>
        <w:rPr/>
      </w:pPr>
      <w:bookmarkEnd w:id="68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اخلاق آرامش وجدان سیاست عدل</w:t>
      </w:r>
    </w:p>
    <w:p>
      <w:pPr>
        <w:pStyle w:val="Heading3"/>
        <w:numPr>
          <w:ilvl w:val="2"/>
          <w:numId w:val="1"/>
        </w:numPr>
        <w:rPr/>
      </w:pPr>
      <w:bookmarkStart w:id="685" w:name="__RefHeading___Toc37669_2749589250"/>
      <w:bookmarkStart w:id="686" w:name="_Toc229"/>
      <w:bookmarkEnd w:id="685"/>
      <w:r>
        <w:rPr>
          <w:rtl w:val="true"/>
        </w:rPr>
        <w:t>وجدان، جنبه ربانی انسان ها</w:t>
      </w:r>
      <w:bookmarkEnd w:id="686"/>
    </w:p>
    <w:p>
      <w:pPr>
        <w:pStyle w:val="BookText"/>
        <w:rPr/>
      </w:pPr>
      <w:r>
        <w:rPr>
          <w:rFonts w:ascii="IRNazanin" w:hAnsi="IRNazanin" w:eastAsia="IRNazanin"/>
          <w:color w:val="111111"/>
          <w:sz w:val="28"/>
          <w:sz w:val="28"/>
          <w:szCs w:val="28"/>
          <w:rtl w:val="true"/>
          <w:lang w:bidi="fa-IR"/>
        </w:rPr>
        <w:t>دراین باره که روان انسانی دارای نمودهای شگفت انگیزی است و نمی توان آنها را با مقیاسات نمودهای فیزیکی حل و فصل نمود، اغلب متفکرین اتفاق نظردارد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لایپ نیتز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درجوهر ما یک ازلیت، یک نشانه پا و یک نمونه ای از قدرت و علم الهی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وجدان غریزه فنا ناپذیر الهی و ندای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مناندر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سینه ما خدایی هست و آن وجدان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بالا نشان می دهد که عده زیادی از متفکرین و ملل گذشته و معاصر یک نوع نیروی ربانی در درون انسان قائلند که گاهی قلب و بعضی دیگر وجدانش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حقیقتا درون انسانی دارای یک نیروی ربانی است، با دو استدلال ادعا می شود</w:t>
      </w:r>
      <w:r>
        <w:rPr>
          <w:rFonts w:eastAsia="IRNazanin" w:cs="IRNazanin"/>
          <w:color w:val="111111"/>
          <w:sz w:val="28"/>
          <w:szCs w:val="28"/>
          <w:rtl w:val="true"/>
          <w:lang w:bidi="fa-IR"/>
        </w:rPr>
        <w:t>:</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نمودهای متناقض در درون انسانی وجود دارند که با هیچ یک از قوانین و اصول طبیعی قابل تفسیر نمی باشد و این ادعا نتیجه اینست که اگر اجزا و روابط جهان هستی منحصر در همین نمودهای طبیعی بود، می بایست چنین پدیده های غیر طبیعی وجود نداشته باشند، پس یک موجود مافوق طبیعی در وجود انسانی قرار دارد که می تواند این پدیده های غیر طبیعی اداره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مورد مناقشات زیادی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قاطعانه ای که از وجود پدیده های غیر طبیعی در درون انسانی گرفته شده است، توقف و احتیاط در اظهار نظرهای قطعی در اصول عالیه طبیعی می باشد و همچنین این نتیجه را هم گرفته اند که قلمرو درونی و برونی دو میدان متفاوت هستند که تاکنون همه آنها با اصول و قوانین یک نواخت تفسیر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نیروی بالخصوصی در انسانها وجود دارد که خلاف طبیعت ماشینی و سود جویی انسان ها امر به انجام وظیفه و تمایل به نیکی و اجتناب از بدی ها می کند که آن را با کلمات مختلفی تعبیر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این مسئله می توان گفت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پدیده های گوناگون و نیروی تحریک به نیک ها و اجتناب از بدی ها را در درون انسانی مشاهده می کنیم، ولی این واقعیات ممکن است دسته ای را قانع و گروهی را نتواند الزام به جنبه ربانی در درون انسانی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وجدان یک حالت روانی شخصی است که در مقابل پدیده های شگفت انگیز یا در مقابل مشاهده نیروی تمایل به نیکی ها و احتراز از بدی ها با فرض نیروی ربانی انجام شود یا تفسیر آن را به عهده آیندگان بگذاریم؟ بلی، فقط این مقدار می توان گفت که قلمرو درونی را با معلومات امروزی نمی توان با قلمرو برونی مقایسه و تفسیر نمود</w:t>
      </w:r>
      <w:r>
        <w:rPr>
          <w:rFonts w:eastAsia="IRNazanin" w:cs="IRNazanin"/>
          <w:color w:val="111111"/>
          <w:sz w:val="28"/>
          <w:szCs w:val="28"/>
          <w:rtl w:val="true"/>
          <w:lang w:bidi="fa-IR"/>
        </w:rPr>
        <w:t>.</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یک مطلب بسیار با اهمیت در اینجا وجود دارد که بایستی آن را از نظر دور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این است که در درون انسان ها در حال اعتدال روانی یک نیروی توجه و انجذاب به ماورای طبیعت همیشه محسوس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را اکتشاف مجهولات علمی تاکنون نتوانسته است خنثی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مسئله چنین است که انسان از سیر شدن و تنظیم زندگانی ضروری خود دائما این سوال را برای خود مطرح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از آغاز از تمدن انسانی با شیوه ها و بیانات و کردارهای مختلف انسان 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سوال بدون توجه به ماورای طبیعت و بدون کشش به سوی بی نهایت حل و فصل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اینشتین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دنیایی که من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تقریبا همگانی معرفی نموده است حتی فروید این احساس را با کمال احتیاط نتوانسته است از انسانها نفی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ادگارپش در بیان اندیشه های فروید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 مذهب، ناکامی بشر، دلتنگی از مرگ و ندامت های حاصل از قتل ابتدایی، به نظر فروید علل روحی قاطع و تعیین کننده مذهب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او به نظریه ای که طبق آن مذهب بر اثر احساس مذهبی ابتدایی بوده و مستقل از عوامل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کمپلکس اودیپ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توجه نمی کند، معهذا نمی توان انکار کرد بعضی از اشخاص می گویند در خود احساسی می نمایند که به خوبی توصیف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از احساسی سخن می رانند که به ابدیت متصل است، از جدایی ها شکایت می کنند و می خواهد روزگار وصل خویش را باز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ذهنی از یک احساس ابدی که در عرفای بزرگ و همچنین در تفکر مذهبی هندی منعکس می شود، ممکن است ریشه و جوهر احساس مذهبی را که مذاهب گوناگون جلوه هایی از آن هستند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فروید در این موضوع تردید دارد و اقرار می کند که با تحلیل روانی خود هرگز نتوانسته است اثری از چنین احساسی در خویشتن بیابد، ولی فورا و با صداقت کامل اضافه می کند که این امر به او اجازه نمی دهد وجود احساس مورد بحث را در دیگران انکار نماید</w:t>
      </w:r>
      <w:r>
        <w:rPr>
          <w:rFonts w:eastAsia="IRNazanin" w:cs="IRNazanin"/>
          <w:color w:val="111111"/>
          <w:sz w:val="28"/>
          <w:szCs w:val="28"/>
          <w:rtl w:val="true"/>
          <w:lang w:bidi="fa-IR"/>
        </w:rPr>
        <w:t>».</w:t>
      </w:r>
      <w:bookmarkStart w:id="687" w:name="pg2928_18818"/>
    </w:p>
    <w:p>
      <w:pPr>
        <w:pStyle w:val="BookText"/>
        <w:rPr/>
      </w:pPr>
      <w:bookmarkEnd w:id="687"/>
      <w:r>
        <w:rPr>
          <w:rFonts w:ascii="IRNazanin" w:hAnsi="IRNazanin" w:eastAsia="IRNazanin"/>
          <w:color w:val="111111"/>
          <w:sz w:val="28"/>
          <w:sz w:val="28"/>
          <w:szCs w:val="28"/>
          <w:rtl w:val="true"/>
          <w:lang w:bidi="fa-IR"/>
        </w:rPr>
        <w:t>این احساس درونی درباره ماورای طبیعت احساس حقیقی است و از مقوله خیال و وهم نیست و بدون شک بایستی علت حقیقی داشته باشد و آنان که دارای این احساس هستند آن را جدی ترین و واقعی ترین احساس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روان انسان وجدان عرفان روان شناسی ماوراء الطبیعه</w:t>
      </w:r>
    </w:p>
    <w:p>
      <w:pPr>
        <w:pStyle w:val="Heading3"/>
        <w:numPr>
          <w:ilvl w:val="2"/>
          <w:numId w:val="1"/>
        </w:numPr>
        <w:rPr/>
      </w:pPr>
      <w:bookmarkStart w:id="688" w:name="__RefHeading___Toc37671_2749589250"/>
      <w:bookmarkStart w:id="689" w:name="_Toc230"/>
      <w:bookmarkEnd w:id="688"/>
      <w:r>
        <w:rPr>
          <w:rtl w:val="true"/>
        </w:rPr>
        <w:t>نظر ویکتور هوگو درباره وجدان</w:t>
      </w:r>
      <w:bookmarkEnd w:id="689"/>
    </w:p>
    <w:p>
      <w:pPr>
        <w:pStyle w:val="BookText"/>
        <w:rPr/>
      </w:pPr>
      <w:r>
        <w:rPr>
          <w:rFonts w:ascii="IRNazanin" w:hAnsi="IRNazanin" w:eastAsia="IRNazanin"/>
          <w:color w:val="111111"/>
          <w:sz w:val="28"/>
          <w:sz w:val="28"/>
          <w:szCs w:val="28"/>
          <w:rtl w:val="true"/>
          <w:lang w:bidi="fa-IR"/>
        </w:rPr>
        <w:t>وجدان به منزله یک اقیانوس پهناور است که از جهات مختلفی دارای انعطاف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اقیانوس طوفانی ایجاد شود، در وجدان هم چنین طوفانی پیش می آید و وضع وجدان را مغشوش و مشوش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ویکتورهوگو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این آسمان گل تیره گون در شگفتی اسرار آمیزی داخل می شود هیچ کس حاضر نیست این تیرگی ها را به همه روشنایی ها بفروشد</w:t>
      </w:r>
      <w:r>
        <w:rPr>
          <w:rFonts w:eastAsia="IRNazanin" w:cs="IRNazanin"/>
          <w:color w:val="111111"/>
          <w:sz w:val="28"/>
          <w:szCs w:val="28"/>
          <w:rtl w:val="true"/>
          <w:lang w:bidi="fa-IR"/>
        </w:rPr>
        <w:t>».</w:t>
      </w:r>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سابقا در اعماق این وجدان نگریسته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روح نمی تواند هیچ جا خیرگی و تیرگی بیش از آن چه در آدمی وجود دارد بیابد، نمی تواند در چیزی خیره شود که از وجود آدمی مخوف تر، مشوش تر، اسرارآمیزتر، و لانهایه تر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تماشاگهی عظیم تر از دریا هست که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تماشاگهی عظیم تر از آسمان نیز هست که درون جان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 منظومه ای درباره وجدان انسانی هر چند فقط راجع به یک فرد باشد و گرچه آن فرد از پست ترین افراد ناس به شمار رود، عبارت از گرد آوردن همه حماسه ها در یک حماسه عالی و قاطع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مرکز اختلاط اوهام، علایق و ابتلائات، کوره احلام و کنام افکاری است که شخص از آن شرم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جولانگاه سفسطه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عرصه جدال سوداها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ساعات در چهره سربی رنگ یک موجود انسانی که در حال تفکر است نفوذ کنید و به ورای آن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این جان را بنگرید، درون این ظلمت را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 زیر سکوت ظاهری، منازعات غولان را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زدوخورد اژدها و ماران هفت سر را و ازدحام اشباح مخوف را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پیچ و خم های موهوم را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کرده است،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ظلماتی است این شیء نامتناهی که همه افراد بشر آن را با خود دارند و با نومیدی بسیار تمنیات دماغ و اعمال زندگی خود را بدان می سنجند</w:t>
      </w:r>
      <w:r>
        <w:rPr>
          <w:rFonts w:eastAsia="IRNazanin" w:cs="IRNazanin"/>
          <w:color w:val="111111"/>
          <w:sz w:val="28"/>
          <w:szCs w:val="28"/>
          <w:rtl w:val="true"/>
          <w:lang w:bidi="fa-IR"/>
        </w:rPr>
        <w:t>».</w:t>
      </w:r>
      <w:bookmarkStart w:id="690" w:name="pg2928_18819"/>
    </w:p>
    <w:p>
      <w:pPr>
        <w:pStyle w:val="BookText"/>
        <w:rPr/>
      </w:pPr>
      <w:bookmarkEnd w:id="6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اسرار وجدان را هیچ کس نشناخته است جز قبر که ارواح در آن جا عریان وارد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همه مجهولاتی که موحد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دهند، عبارتند از قضا و قدر و خیر و شر، جنگ موحود با موجود، وجدان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چه دریافت می شود این است که وجدان آدمی اسرار آمیز است، از آن جهت که ما بدون این که به مرز های درون خود مشاهده کنیم نمودهای گوناگون و متضادی به نام وجدان را می بینیم که در فعالیت هستند و بدون کوچک ترین حد و مرزی در درون ما پدیدار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انسان وجدان ویکتور هوگو</w:t>
      </w:r>
    </w:p>
    <w:p>
      <w:pPr>
        <w:pStyle w:val="Heading3"/>
        <w:numPr>
          <w:ilvl w:val="2"/>
          <w:numId w:val="1"/>
        </w:numPr>
        <w:rPr/>
      </w:pPr>
      <w:bookmarkStart w:id="691" w:name="__RefHeading___Toc37673_2749589250"/>
      <w:bookmarkStart w:id="692" w:name="_Toc231"/>
      <w:bookmarkEnd w:id="691"/>
      <w:r>
        <w:rPr>
          <w:rtl w:val="true"/>
        </w:rPr>
        <w:t>بررسی مختلف بودن وجدان انسانها</w:t>
      </w:r>
      <w:bookmarkEnd w:id="692"/>
    </w:p>
    <w:p>
      <w:pPr>
        <w:pStyle w:val="BookText"/>
        <w:rPr/>
      </w:pPr>
      <w:r>
        <w:rPr>
          <w:rFonts w:ascii="IRNazanin" w:hAnsi="IRNazanin" w:eastAsia="IRNazanin"/>
          <w:color w:val="111111"/>
          <w:sz w:val="28"/>
          <w:sz w:val="28"/>
          <w:szCs w:val="28"/>
          <w:rtl w:val="true"/>
          <w:lang w:bidi="fa-IR"/>
        </w:rPr>
        <w:t>دربررسی مسئله وجدان سؤالی مطرح است که آیا وجدان انسان ها مختلف است یا شبیه به هم؟ جواب این سؤال از دو نظر اختلاف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خصوصیت فردی ومحیطی مسلما جواب مثبت است و افراد انسانی از این نظر فوق العاده هستند</w:t>
      </w:r>
      <w:r>
        <w:rPr>
          <w:rFonts w:eastAsia="IRNazanin" w:cs="IRNazanin"/>
          <w:color w:val="111111"/>
          <w:sz w:val="28"/>
          <w:szCs w:val="28"/>
          <w:rtl w:val="true"/>
          <w:lang w:bidi="fa-IR"/>
        </w:rPr>
        <w:t>.</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ازنظر شالوده مشترک درون نوع انسانی، جواب منفی است، زیرا از حیث عوامل انعقاد وجدان وفعالیت های اساسی آن، اشتراکی در وجدان افراد انسانی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تایید نظر دوم می توان جمله رنه لالون را متذکر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رنه لالون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دومین شانس، با حقایق غیر قابل انکاری که درآن بیان شده، افتخار ادبیات اروپایی و ندایی به وجدان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 دیگر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جدید ورژیل گورگیو از کتابهای نادری است که دوران ما را به آزمایش وجدان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نظر دوم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فیزیولوژی وروانی انسان ها به عنوان پایه های انعقاد وجدان از یک طرف و عوامل به کار افتادن نیروی وجدان از طرف دیگر، عمومیت همگانی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درونی انسان، خواه از حیث سلول ها و اعصاب و تشکیلات مخصوص آن ها و خواه ازحیث سازمان روانی، تاکنون چنین نشان داده است، فردی که در این زندگی وارد می شود می تواند نیک و بد را تشخیص دهد، درباره کردار و گفتار خود قضاوت نماید، در درون خویش مسئولیت احساس نموده و شکنجه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تقریبا همگانی است، اگر چه عوارض بعدی تغییرات قابل ملاحظه و اساسی وارد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عوامل به کارافتادن وجدان، کاملا روشن است که ضرورت قوانین اجتماعی و دینی و اخلاقی در صورتهای گوناگونی که دارند، می توانند در درون انسانها پدیده تحرک وامتناع خودکار ایجادکنند، یعنی به طور خودکار به سوی بایستگی حرکت از نبایستگی امتناع بورزند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حرکت که ما آن را قیافه وظیفه ای وجدان می نامیم، از حیث امکان وجود در نهاد انسان ها کاملا عمومیت دارد با نظر به دو عامل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شتاوده فیزیولوژی وسازمان روانی انسان ها</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تبعیت از قوانین اجتماعی</w:t>
      </w:r>
    </w:p>
    <w:p>
      <w:pPr>
        <w:pStyle w:val="BookText"/>
        <w:rPr/>
      </w:pPr>
      <w:r>
        <w:rPr>
          <w:rFonts w:ascii="IRNazanin" w:hAnsi="IRNazanin" w:eastAsia="IRNazanin"/>
          <w:color w:val="111111"/>
          <w:sz w:val="28"/>
          <w:sz w:val="28"/>
          <w:szCs w:val="28"/>
          <w:rtl w:val="true"/>
          <w:lang w:bidi="fa-IR"/>
        </w:rPr>
        <w:t>در دانش، وجدان وظیفه ای مشترک می باشد بلی، اما وجدان مشترک مفهوم دیگری دارد که از حیث اهمیت در درجه اول قرار می گیرد</w:t>
      </w:r>
      <w:r>
        <w:rPr>
          <w:rFonts w:eastAsia="IRNazanin" w:cs="IRNazanin"/>
          <w:color w:val="111111"/>
          <w:sz w:val="28"/>
          <w:szCs w:val="28"/>
          <w:rtl w:val="true"/>
          <w:lang w:bidi="fa-IR"/>
        </w:rPr>
        <w:t>.</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مفهوم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وجدان ها در بایستگی ها ونبایستگی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که قراردادها و مقررات اجتماعی و قوانین دینی و اخلاقی جوامع انسانی گوناگون است، پیدا کردن جامع مشترکی میان فعالیت های وجدانی خیلی دشوار خواهد بود ولی با این حال، اصول مشترکی در تمام جوامع وجود دارد که وجدان های افراد گوناگون جوامع آن ها را کاملا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مسئله از چند دلیل می توان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قوانین بین المللی و حقوقی برای عموم انسان ها کشف می کند که انسان ها یک عده اصول عمومی دارند که می توانند درآن ها مشترک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عقلانی خالص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اگر هم این اصول باز برای رفع تزاحم میان جوامع مقرر گردد، ضمانت اجرایی آن ها را نیروهای خارجی نمی توانند کاملا متعهد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تحقق بخشیدن به این اصول جهانی، وجدان های مشترکی لازم است که به طور کلی بتوانند کار ضمانت اجرای آن ها را به عهده بگیرند و یا حداقل تا موقعی که ضمانت اجرایی الزام آوری به وجود نیامده است، مسئله حقوق جهانی فقط و فقط به وجدان های اجتماعی تکیه می کند و به عبارت روشن تر، اصول و قوانین اجتماعی جهانی از این جهت با قوانین یک اجتماع معین و محدود فرق نمی کند که هر دو دسته را، هم می توان با نیروهای خارجی و اجباری اعمال نمودو هم می توان با نیروی وجدانی جوامع و افراد جامه عمل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برای ابدیت و همگانی بودن آثار بزرگ متفکرین عالی مقام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مولوی، عطار، سنایی، حافظ و از حکما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درنمط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الاشارات والتنبیهات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ترمذی و ویکتورهوگو و شکسپیر و داستایوسکی نمی توان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اینان با وجدان مشترک انسان ها سر و کار داشته و آن ها را تحریک نموده اند</w:t>
      </w:r>
      <w:r>
        <w:rPr>
          <w:rFonts w:eastAsia="IRNazanin" w:cs="IRNazanin"/>
          <w:color w:val="111111"/>
          <w:sz w:val="28"/>
          <w:szCs w:val="28"/>
          <w:rtl w:val="true"/>
          <w:lang w:bidi="fa-IR"/>
        </w:rPr>
        <w:t>.</w:t>
      </w:r>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تشابه عجیبی میان تعقل و وجدان بلکه از نظر شرایط تداعی معانی و تجسیم در افراد جوامع مختلف مشاهده می کنیم، یعنی با این که افراد انسانی در جوامع گوناگون زندگی می کنند ولی هنگامی که به رشد روانی معمولی می رسند، از حیث شرایط و قوانین فعالیت های روانی فوق الذکر کاملا مشابه همدیگر می باشند</w:t>
      </w:r>
      <w:r>
        <w:rPr>
          <w:rFonts w:eastAsia="IRNazanin" w:cs="IRNazanin"/>
          <w:color w:val="111111"/>
          <w:sz w:val="28"/>
          <w:szCs w:val="28"/>
          <w:rtl w:val="true"/>
          <w:lang w:bidi="fa-IR"/>
        </w:rPr>
        <w:t>.</w:t>
      </w:r>
      <w:bookmarkStart w:id="693" w:name="pg2928_18822"/>
    </w:p>
    <w:p>
      <w:pPr>
        <w:pStyle w:val="BookText"/>
        <w:rPr/>
      </w:pPr>
      <w:bookmarkEnd w:id="693"/>
      <w:r>
        <w:rPr>
          <w:rFonts w:ascii="IRNazanin" w:hAnsi="IRNazanin" w:eastAsia="IRNazanin"/>
          <w:color w:val="111111"/>
          <w:sz w:val="28"/>
          <w:sz w:val="28"/>
          <w:szCs w:val="28"/>
          <w:rtl w:val="true"/>
          <w:lang w:bidi="fa-IR"/>
        </w:rPr>
        <w:t>اما از نظر اول، یعنی با ملاحظه خصوصیات روانی فردی و محیطی شخصی، مسلما فعالیت های وجدانی انسان ها گوناگون می باشند، زیرا هر فعالیتی که وجدان انجام می دهد، در همان لحظه انگیزه های مخصوصی دارد که هرگز تکرار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تعقل و استعداد و هوش و فطرت افراد انسانی در فعالیت وجدانی آن ها بدون شک مؤثر است، و این اختلاف منحصر به وجدان نیست بلکه تعقل نیز جنبه شخصی دارد، اگرچه به جهت تشابه ما گمان می کنیم که هیچ گونه اختلافی در تعقل انسان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تکرار پدیده روانی حتی در یک شخص انجام نمی گیرد، چه رسد به اشخاص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اختلافات شخصی مربوط به موقعیت خاص فعالیت است و از این جهت فرق با سایر نمودهای حقایق جهان طبیعت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نیز دو بار یک حرکت شخصی حقیقی را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اخلاق روان انسان وجدان دین قانون</w:t>
      </w:r>
    </w:p>
    <w:p>
      <w:pPr>
        <w:pStyle w:val="Heading3"/>
        <w:numPr>
          <w:ilvl w:val="2"/>
          <w:numId w:val="1"/>
        </w:numPr>
        <w:rPr/>
      </w:pPr>
      <w:bookmarkStart w:id="694" w:name="__RefHeading___Toc37675_2749589250"/>
      <w:bookmarkStart w:id="695" w:name="_Toc232"/>
      <w:bookmarkEnd w:id="694"/>
      <w:r>
        <w:rPr>
          <w:rtl w:val="true"/>
        </w:rPr>
        <w:t>آزمایش وجدان</w:t>
      </w:r>
      <w:bookmarkEnd w:id="695"/>
    </w:p>
    <w:p>
      <w:pPr>
        <w:pStyle w:val="BookText"/>
        <w:rPr/>
      </w:pPr>
      <w:r>
        <w:rPr>
          <w:rFonts w:ascii="IRNazanin" w:hAnsi="IRNazanin" w:eastAsia="IRNazanin"/>
          <w:color w:val="111111"/>
          <w:sz w:val="28"/>
          <w:sz w:val="28"/>
          <w:szCs w:val="28"/>
          <w:rtl w:val="true"/>
          <w:lang w:bidi="fa-IR"/>
        </w:rPr>
        <w:t>اگر بخواهیم وجدان را که میزان سنجش است آزمایش کنیم، به دو صورت می توان این آزمایش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وجدان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آزمایش مانند آزمایش تعقل و اراده دیگران، سهل و آسان انجام می گیرد، و آثار و نمودهای واضحی که گفتار و کردار دیگران جلوه می کند، وسیله معرفت به طرز فعالیت وجدانی آن ها بوده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وجدان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آزمایش کننده کیست؟</w:t>
      </w:r>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آزمایش کننده وجدان، عقل است این جواب با نظر به اینکه عقل، چنان که مشاهدات خارجی را با قوانین و اصول قبلی که فرا گرفته است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که یخ در گرمای تابستان، سریعا ذوب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جسم شفافی را با فاصله اندکی دیده و احتمال بدهیم که این جسم یک قطعه یخ بوده و مدت طولانی در زیر آفتاب مانده است، با این احتمال، وجود ذوب یخ را با آن معرفت قبلی، منفی می سازیم</w:t>
      </w:r>
      <w:r>
        <w:rPr>
          <w:rFonts w:eastAsia="IRNazanin" w:cs="IRNazanin"/>
          <w:color w:val="111111"/>
          <w:sz w:val="28"/>
          <w:szCs w:val="28"/>
          <w:rtl w:val="true"/>
          <w:lang w:bidi="fa-IR"/>
        </w:rPr>
        <w:t>.</w:t>
      </w:r>
      <w:bookmarkStart w:id="696" w:name="pg2928_18823"/>
    </w:p>
    <w:p>
      <w:pPr>
        <w:pStyle w:val="BookText"/>
        <w:rPr/>
      </w:pPr>
      <w:bookmarkEnd w:id="696"/>
      <w:r>
        <w:rPr>
          <w:rFonts w:ascii="IRNazanin" w:hAnsi="IRNazanin" w:eastAsia="IRNazanin"/>
          <w:color w:val="111111"/>
          <w:sz w:val="28"/>
          <w:sz w:val="28"/>
          <w:szCs w:val="28"/>
          <w:rtl w:val="true"/>
          <w:lang w:bidi="fa-IR"/>
        </w:rPr>
        <w:t>همچنین عقل می تواند در صورت بی طرفی، فعالیت وجدان را تحت نظر گرفته، ضعف و قوت و وجود و عدم آن را با آثار خارجی درک نموده و حکم صادر کند ولی اگر بررسی کننده، عقل معمولی بوده باشد که از سودجویی شخصی در امان نیست، در آن صورت آزمایش کننده وجدان، عقل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وجدان با این گونه قضاوت عقلانی معمولی که همه چیز را از دیدگاه نفع شخصی می بیند، در مبارزه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کننده و آزمایش کننده، خود وجدان خواهد بود، یعنی وجدان است که خود وجدان را آزمایش می نماید و اگر نتوانستیم چنین بررسی را تصور نماییم، بایستی یک نیروی مافوق وجدان تصور کنیم تا بتواند آزمایش مزبور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انسان وجدان قضاوت</w:t>
      </w:r>
    </w:p>
    <w:p>
      <w:pPr>
        <w:pStyle w:val="Heading3"/>
        <w:numPr>
          <w:ilvl w:val="2"/>
          <w:numId w:val="1"/>
        </w:numPr>
        <w:rPr/>
      </w:pPr>
      <w:bookmarkStart w:id="697" w:name="__RefHeading___Toc37677_2749589250"/>
      <w:bookmarkStart w:id="698" w:name="_Toc233"/>
      <w:bookmarkEnd w:id="697"/>
      <w:r>
        <w:rPr>
          <w:rtl w:val="true"/>
        </w:rPr>
        <w:t>دلایل امکان وجود وجدان جهانی</w:t>
      </w:r>
      <w:bookmarkEnd w:id="698"/>
    </w:p>
    <w:p>
      <w:pPr>
        <w:pStyle w:val="BookText"/>
        <w:rPr/>
      </w:pPr>
      <w:r>
        <w:rPr>
          <w:rFonts w:ascii="IRNazanin" w:hAnsi="IRNazanin" w:eastAsia="IRNazanin"/>
          <w:color w:val="111111"/>
          <w:sz w:val="28"/>
          <w:sz w:val="28"/>
          <w:szCs w:val="28"/>
          <w:rtl w:val="true"/>
          <w:lang w:bidi="fa-IR"/>
        </w:rPr>
        <w:t>اگر انسان همین است که گذشته خود را به توسط تاریخ در دسترس ما قرار داده است، اگر انسان دارای همین ساختمان فیزیولوژی و سازمان روحی است که در طول قرون و اعصار به ما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همین است که مانند اعضای جسمانی، مشترکات و اصول واحد درونی دارد، نه تنها اجتماعات کنونی بلکه اگر هزاران جوامع دیگر هم به این اجتماعات افزوده شوند باز هم می توانند در یک وجدان به معنای عمومی اشتراک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زیادی برای اثبات این حقیقت در دست داریم از آن جمله</w:t>
      </w:r>
      <w:r>
        <w:rPr>
          <w:rFonts w:eastAsia="IRNazanin" w:cs="IRNazanin"/>
          <w:color w:val="111111"/>
          <w:sz w:val="28"/>
          <w:szCs w:val="28"/>
          <w:rtl w:val="true"/>
          <w:lang w:bidi="fa-IR"/>
        </w:rPr>
        <w:t>:</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جهانی حقوق بشر از دیدگاه اسلام و مقدار قابل توجهی از آن حقوق به وسیله غرب بهترین دلیل این مدعا است که انسان ها بایستگی ها و نبایستگی ها و شایستگی ها و ناشایستگی های مشترکی دارند، یالااقل می توان در آنها چنین مشترکاتی را ایجاد نمود که همگی از آنها پیروی نمایند</w:t>
      </w:r>
      <w:r>
        <w:rPr>
          <w:rFonts w:eastAsia="IRNazanin" w:cs="IRNazanin"/>
          <w:color w:val="111111"/>
          <w:sz w:val="28"/>
          <w:szCs w:val="28"/>
          <w:rtl w:val="true"/>
          <w:lang w:bidi="fa-IR"/>
        </w:rPr>
        <w:t>.</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رجال جهانی و شخصیت های بین المللی است که از حیث دارا بودن به یک صفات بارز و برجسته انسانی نقطه تمرکز قوای دماغی و وجدانی همه جوامع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تمدن انسانی اعلی را نمی توان تصور نمود که انبیای عظام و جانشینان وارسته آنان مانند علی بن ابیطالب و فرزندان تکامل یافته او و انسان هایی مانند سلمان فارسی و ابوذر غفاری و مالک اشتر و اویس قرنی و عمار بن یاسر و نظایر آنها به عنوان نمونه انسان های کامل مورد اتکای عقول و وجدان های پاکان مردم آن تمدن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 تواند منکر این بوده باشد که سقراط هنوز به عنوان نقطه اتکای وجدان های جوامع گوناگون بشری به وجود خود ادامه می دهد؟ بلی، ممکن است گفته شود که همه جوامع این رشد را نداشته اند و هم اکنون خود پرستان خود کامه، سودپرستان خودآشام که حاضرند جهانی را برای یک دستمال آتش بزنند و در گوشه های دور افتاده دنیا از همان قبایل که مانند انسان های ابتدایی زندگی نموده و نمی توانند در وجدان جهانی شرکت داشته باشند،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گمان چه انرژی در وجود وجدان جهانی برای جوامع رشد یافته خواهد داشت؟ ریاضیات عالیه و مسایل علمی عالی هم برای آن جوامع مطرح نبوده است ولی مسایل علمی واقعیت دارند و ذهن انسانی بازیگری بسیار دقیق در ریاضیات عالیه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این مسئله برای آن نیست که آنها کاملا انسان معتدل مورد نظر بوده و از شرکت در یک وجدان جهانی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به جهت عدم رشد دارای سازمان تکامل یافته روحی نیستند تا وجدان داشته و آن را با تمام جوامع دنیا مشترک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شود که ما به جهت وجود درندگان انسان نما و جوامع رشد نیافته مسایل عالیه انسانی را متوقف نماییم، خوب است که در مسایل حقوق حیات عمومی هم صحبت نکنیم و همچنین ما باید وجود افراد بسیار کندذهن و پست و رذل را که در اجتماعات متمدن به طور فراوان پیدا می شوند، مانع راه خود دانسته و هرگز در صدد پیدا کردن اصول عالیه نبوده باشیم، زیرا این افراد، آنها را نمی فهمند و اگر هم بفهمند، نمی خواهند مطابق آنها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تصور مانند این است که ما نبایست روح انسانی را از حیث خواسته ها اشباع نماییم، زیرا یکی ازناخن های این فرد شکسته است یا یکی از انسان ها غیر از خور و خواب و خشم و شهوت چیز دیگری احساس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شاهکارهای ادبی مانند بینوایان و آثار بزرگ معنوی است مانند مثنوی و غیره که قرن ها ادامه یافته و به بیرون از مرزهای وطن اصلی خود منتقل و سرتاسر جوامع معمولی رافراگرفته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امکان وجدان جهانی با امکان وجدان اجتماعی و وجدان اجتماعی با امکان وجدان فردی تقریبا متلازم می باشند، اثر این وجدان جهانی را در آیه ذیل می توان ملاحظه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اجل ذلک کتبنا علی بنی اسرائیل انه من قتل نفسا بغیر نفس او فساد فی الارض فکانما قتل الناس جمیعا ومن احیاها فکانما احیاالناس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جهت ما به بنی اسرائیل مقرر داشتیم که هرکس بدون عنوان قصاص یا افساد در روی زمین فردی را بکشد، مانند اینست که تمام انسان ها را کشته است و هرکس یک فرد را احیا نماید، مانند اینست که تمام افراد انسان ها را احیا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فرمول بدون فرض یک روح کلی که در زیر بنای مسایل انسانی قرار گرفته است و می تواند به عنوان اساس یک سیستم اخلاق و حقوق و سیاست آمیخته به هم معرفی شود تقریبا امکان ناپذیر است</w:t>
      </w:r>
      <w:r>
        <w:rPr>
          <w:rFonts w:eastAsia="IRNazanin" w:cs="IRNazanin"/>
          <w:color w:val="111111"/>
          <w:sz w:val="28"/>
          <w:szCs w:val="28"/>
          <w:rtl w:val="true"/>
          <w:lang w:bidi="fa-IR"/>
        </w:rPr>
        <w:t>.</w:t>
      </w:r>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برجسته افراد انسانی را می بینیم که وجدان پهناور و عمیق آنان، تمام خوشی ها و ناملایمات انسان ها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آنان احساس می کنند که افراد انسانی در زوایای دل آنان سکونت گزیده اند به طوری که ناراحتی های جامعه خود را می چشند، آنچنان که درد بیماری خود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به نظر می رسد کسانی که دارای این گونه وجدان پاک و قهرمان نیستند این مطلب را بچشند، چنان که یک کودک خردسال محال است که لذت حل یک مجهول علمی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محرومیت که نصیب کاموران و سودجویان شخصی است ضرری به واقعیت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مسئله رابا توضیح بیشتری مطرح کنیم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پدرانی هستند که در حفظ و حمایت همسر و فرزندان خود تنها از مقررات اجتماعی و رسوم عرفی تحریک می گردند، در صورتی که پدرانی هم وجود دارند که حقیقتا همسر و فرزندان خود را به منزله اجزای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تلقی نموده و خوشی ها و ناملایمات خانواده خود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می یابند</w:t>
      </w:r>
      <w:r>
        <w:rPr>
          <w:rFonts w:eastAsia="IRNazanin" w:cs="IRNazanin"/>
          <w:color w:val="111111"/>
          <w:sz w:val="28"/>
          <w:szCs w:val="28"/>
          <w:rtl w:val="true"/>
          <w:lang w:bidi="fa-IR"/>
        </w:rPr>
        <w:t>.</w:t>
      </w:r>
      <w:bookmarkStart w:id="699" w:name="pg2928_18826"/>
    </w:p>
    <w:p>
      <w:pPr>
        <w:pStyle w:val="BookText"/>
        <w:rPr/>
      </w:pPr>
      <w:bookmarkEnd w:id="699"/>
      <w:r>
        <w:rPr>
          <w:rFonts w:ascii="IRNazanin" w:hAnsi="IRNazanin" w:eastAsia="IRNazanin"/>
          <w:color w:val="111111"/>
          <w:sz w:val="28"/>
          <w:sz w:val="28"/>
          <w:szCs w:val="28"/>
          <w:rtl w:val="true"/>
          <w:lang w:bidi="fa-IR"/>
        </w:rPr>
        <w:t xml:space="preserve">گروهی هستند که با جامعه خود، مانند خانواده، بلکه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اشخاصی پیدا می شوند که درجات بشریت را در وجدان خود لمس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هستند که می توانند رهبران واقعی جوامع بوده باشند درتاریخ زندگانی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کنید، خواهید 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عالی ترین نمونه های این وجدان جهان گیر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اقنع من نفسی بان یقال لی امیر المومنین و لا اشارکهم فی مکاره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درباره شخصیت خود به همین قناعت کنم که به من بگویند علی زمامدار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ناملایمات روزگار با آنها شرکت نورزم؟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چه خیال می کنید؟ خیال می کنید که سقراط بدون اینکه وجدانش وضع جهانی به خود بگیرد، می توانست سم شوکران را مانند یک شربت گوارا نوش جان کند؟ شما خیال می کنید مهاتما گاندی بدون اینکه وجدانش به تمام وجدان های میلیون ها افراد جامعه هند چنگ بزند، می توانست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مهاتما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حقیقتا تصاحب کند و سرزمین هند، آن جامعه را یکپارچه حرکت بدهد؟</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262</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جهان علم وجدان جامعه شخصیت انسانی انسان کامل</w:t>
      </w:r>
    </w:p>
    <w:p>
      <w:pPr>
        <w:pStyle w:val="Heading3"/>
        <w:numPr>
          <w:ilvl w:val="2"/>
          <w:numId w:val="1"/>
        </w:numPr>
        <w:rPr/>
      </w:pPr>
      <w:bookmarkStart w:id="700" w:name="__RefHeading___Toc37679_2749589250"/>
      <w:bookmarkStart w:id="701" w:name="_Toc234"/>
      <w:bookmarkEnd w:id="700"/>
      <w:r>
        <w:rPr>
          <w:rtl w:val="true"/>
        </w:rPr>
        <w:t>دیدگاه موریس مترلینگ درباره احساس ابدیت وجدان و نقد نظر او</w:t>
      </w:r>
      <w:bookmarkEnd w:id="701"/>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قابل توجهی از متفکرین و فلاسفه جهانی، احساس ابدیت را که در درون انسانی مشاهده می گردد، ریشه دار معرفی نموده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همانگونه که با استدلال عقلانی قابل توجیه است به عنوان یکی از قیافه ها یا فعالیت های وجدان نیز قابل معرفی می باشد اینان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توجه خالص و بی طرفه کافی است که ما احساس مزبور رادر درون خود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 احساس مستقیم، تاریخ عقاید انسان ها هم به طور روشن نشان می دهد که این احساس ابدیت در تمام امتداد تاریخ در اغلب اقوام و ملل دیده می شود، یعنی در مقابل احساس فنای کالبدی مادی، بقای ابدی روح را با اشکال گوناگون دینی و غیر دینی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استرالیایی و مصریها و هندیها کارهایی که انجام داده و از خود به یادگار گذاشته اند، توجه خود را به ابدیت روح به خوبی اثبات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هستند که این احساس را ریشه دار تلقی نکرده و آن را یکی از خیالات و موهومات قلمداد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احساس مزبور را به طور مختلف تفسیر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ابدیت، جز ترس از مرگ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ابدیت، عشق به زندگی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را برای استعداد خود توزیع نمی کند و فضایی هم که یکی از مختصات اجسام است در خود نمی بیند و همچنین برای قوانینی که در مقابل اصول طبیعی مشاهده نموده و فنایی را که برای کالبد می بیند در خود احساس نمی کند و این یک احساس مبهمی است که از واقعیت خبر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موریس مترلینگ دراین احساس که از فعالیت های وجدان است مطالب مبهمی را عنوان کرده است و ما برای آنکه این مطالب اذهان افراد معمولی را به خود مشغول داشته و حقیقتا هم قابل مطرح شدن می باشد، جملات مترلینگ را نقل و مورد بررسی و نقد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حساس وجدان یا روح، نقطه عطف مشکلات ما است، زیرا تنها مسئله مطروحه در برابر ما به شمار می رود و در صورتی که ثابت کنیم اجزای مربوط به آن باقی می ماند بقای ابدی روح مسلم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عنصر اسرارآمیز که در موقع مرگ ارزش فوق العاده ای کسب می کند، به قدری عجیب است که نمی توانیم در زندگی آن را از دست بدهیم و مضطرب و نگران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ثبات عنصر مزبور به قدری جزیی و موقت است که نه فقط هر شب موقع خواب به کلی از بین می رود، بلکه در عالم بیداری نیز دستخوش یک رشته حوادث عجیب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جراحت مختصر، یک ضربه کوچک یا یک کسالت بی اهمیت، همچنین چند گیلاس مشروب یا یکی دو بست تریاک و دو سه عدد سیگار برای از کار انداختن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موقعی که هیچ عاملی ایجاب ناراحتی روح را فراهم نسازد باز نباید آن را حساس و هوشیار دانست، اغلب لازم است قدری به خود فرو رویم یا کوششی بکنیم تا دوباره آن را بیدار کنیم و وادار سازیم که فلان و بهمان حادثه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کمترین غفلت وجدان، ممکن است همای خوشبختی از بالای سرمان عبور نماید و ابدا ما را از لذت سرشار خود برخوردار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اعمال مغزی با وجود آنکه منبع سعادت لذت زندگی ما بشمار می رود متناوب هستند و وجدان به طور اتفاقی در مغز رفت و آمد می کند و در موارد استثنایی ممکن است حضور یا عدم حضور او مصائبی به بار آورد، ولی ما به یک چیز دلخوشیم و آن هم اینست که وقتی وجدان ما پس از یک جراحت مختصر یا ضربه و غفلتی که مخصوص آن است دوباره بیدار می شود، به همان صورت اصلی سالم و بکر و قوی است، به طوری که ما به جای سعی در اطمینان از حصول این امر، پیش خود خیال می کنیم که در هنگام مرگ هم از ما جدا نخواهد شد و سریع التأثر بودن آن در مبارزه مرگ و زندگی نیز موجب جدا شدن وی از ما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مسایل متعددی درجملات فوق مطرح شده است که ما بعضی از آنها متذکر می 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مترلینگ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عنصر حساس وجدان یا روح نقطه عطف مشکلات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که در این مباحث مترلینگ مطرح شده است،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یکی از قیافه های فوق العاده بغرج روح است، تا جایی که آن را بزرگ ترین دلیل غیر مادی بودن روح محسوب نموده اند و به هر حال وجدان یا به معنای خودآگاهی و یا به معنای وجدان اخلاقی با نمودهای گوناگونش از فعالیت های روح به شمار می رود، و مسئله ابدیت برای روح مطرح است نه برای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نقطه عطف مشکلات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مشکلات ما مجهول بودن روح می باشد، زیرا اگر روح برای ما مانند سایر پدیده های طبیعی آشکار بود، در علوم مربوط به انسان مشکلی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اگر احساس ابدیت در روح نمی کردیم در جستجوی ده ها مسایل ناشی از همین احساس، صرف انرژی مغزی بیهوده بود</w:t>
      </w:r>
      <w:r>
        <w:rPr>
          <w:rFonts w:eastAsia="IRNazanin" w:cs="IRNazanin"/>
          <w:color w:val="111111"/>
          <w:sz w:val="28"/>
          <w:szCs w:val="28"/>
          <w:rtl w:val="true"/>
          <w:lang w:bidi="fa-IR"/>
        </w:rPr>
        <w:t>.</w:t>
      </w:r>
    </w:p>
    <w:p>
      <w:pPr>
        <w:sectPr>
          <w:footerReference w:type="default" r:id="rId6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صورتی که ثابت کنیم که اجزای مربوط به آن باقی می ماند، بقای ابدی روح مسلم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دقیق معلوم نیست که مقصود مترلینگ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در اینجا دو احتمال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مقصود از اجزا، عوامل به وجود آورنده روح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درست نیست، زیرا سنتزهای کیفی که از دو یا چند پدیده سابق به عنوان عوامل به وجود آورنده حاصل می شوند ممکن است ولی اغلب پدیده هایی هستند که مخالف عوامل اولی موجود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نمک طعام غیر از کلر و سدیم به تنهایی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تشکیل دهنده اعضا و حواس انسانی و عوامل جامدی هستند که انسان به عنوان یک سنتز، محصول تفاعل آن عناصر است، از نظر قوانین طبیعی مخالف آن عوامل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روح محصول همین عوامل مادی بوده باشد ولی از خواص طبیعی که به آن عوامل حکم فرماست تبعیت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تشکیل دهنده انسان هر یک دارای قانون معین و کون و فساد شخصی است، ولی هنگامی که به عنوان جزء تشکیل دهنده انسانی باشد آن قانون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ممکن است عوامل به وجود آورنده روح محکوم زمان و زوال بوده باشند، اما روح، محکوم به زمان و فنا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 مربوطه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فعلی روح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از نظر منطقی بعیدتر از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روح که برای فلاسفه و متفکرین مطرح می شود دارای اجزا نیست، بلکه یک حقیقت بسیط است که مرکب از اجزا نمی باشد فروید که در موضوع روان انسانی خیلی طبیعی و محدود فکر می کرد، نتوانسته است برای روان انسانی اجزای واقعی تشخیص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عناصر تشکیل دهنده روان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نمی تواند این سه پدیده را مانند چند جزء مشخص که یک مجموعه کل را تشکیل می دهند و قابل تحلیل طبیعی می باشند، اثبات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آنچه که تاکنون توانسته است درباره پدیده های روانی برای روان شناسان و روانکاوان در دسترس قرار بگیرد اینست که پدیده هایی از قبیل تفکر، اراده، تجسیم، تداعی معانی، ابتکار، حافظه، به خاطر آوردن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ازشئون روان تلقی شده اند، نه اجزای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یک دلیل روشنی متکی است و آن اینست که نه تنها شدت و ضعف این پدیده ها بلکه فعالیت ها و نهفته شدن آنها باعث تجزیه روان انسانی نمی گردد و به عبارت معمولی تر در روانکاوی مشاهده می شود که شدت و ضعف فعالیت های یکی از سه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منکوب شدن یا ظهور طبیعی آنها ماهیت و سازمان اصلی روان را نمی شکند، بلکه فعالیت آن را مختل می سازد والا معالجه ها و روانپزشکی ها نیز بایستی به عنوان ایجاد کننده جزء یا تمام مجموعه روان بوده باشند، در صورتی که کار روانکاوان و روان پزشکان فقط تنظیم اختلاف روانی است</w:t>
      </w:r>
      <w:r>
        <w:rPr>
          <w:rFonts w:eastAsia="IRNazanin" w:cs="IRNazanin"/>
          <w:color w:val="111111"/>
          <w:sz w:val="28"/>
          <w:szCs w:val="28"/>
          <w:rtl w:val="true"/>
          <w:lang w:bidi="fa-IR"/>
        </w:rPr>
        <w:t>.</w:t>
      </w:r>
    </w:p>
    <w:p>
      <w:pPr>
        <w:sectPr>
          <w:footerReference w:type="default" r:id="rId6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عنصر اسرار آمیز که درموقع مرگ ارزش فوق العاده ای کسب می کند، به قدری عجیب است که نمی توانیم در زندگی آن را از دست بدهیم و مضطرب و نگران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مقصود مترلینگ بقای جاودانی روح یا احساس ابدیت آن بوده باشد که در موقع مرگ دارای ارزش فوق العاده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قابل توجهی در این جملات وجود دارد که باید آن را درنظر بگیریم، این که بقای جاودانی روح یا احساس ابدیت در موقع مرگ دارای ارزش فوق العاده می باشد، مخالف محسوس است، زیرا موقع مرگ هیچ گونه خصوصیتی ندارد، بلکه کسانی که در دوران زندگانی درباره عظمت جهان و عظمت آفریننده آن فکر می کنند و احساس می کنند که این جهان با عظمت بیهود آفریده نشده است و این جریانات که به منزله ارکستر بسیار منظمی فعالیت می کند، آهنگی را می نوازد – اگر چه به قول برتراند راسل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انسان ها مانند کر مادرزاد از شنیدن آهنگ این ارکستر محرومیم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همیشه بقای روح یا احساس ابدیت را با ارزش می دانند، بلکه اصلا بدون اعتقاد به ارزش این احساس، ارزشی را در دنیا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قبادیانی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و چرخ و انجم سر به سر بازیستی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گرنه این روز دراز دهر را فرداستی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 های تکامل یافته مسئله مرگ را آن اندازه بی اهمیت می دانند که یک انسان که در وسط اقیانوس پهناور قرار گرفته و برای تماشا روی خود را از سمتی به سمت دیگر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عظمت اقیانوس بیکران را درخود اقیانوس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روگرداندن به این سمت و آن سمت به عنوان یک حادثه فوق العاده برای او تلقی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اشخاص معمولی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مترلینگ متذکر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احساس ابدیت را با در نظر گرفتن پیوستگی جسم و روح درک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فقط برای اشخاص عامی دوران پس از مرگ با احساس ابدیت و عدم احساس ابدیت متفاوت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ثبات عنصر مزبور به قدری جزیی و موقت است که نه فقط هر شب موقع خواب به کلی از بین می رود، بلکه در عالم بیداری نیز دستخوش یک رشته حوداث عجیب و غریب است، یک جراحت مختصر، یک ضربه کوچک یا یک کسالت بی اهمیت، همچنین چند گیلاس مشروب یا یکی دو بسته تریاک و دو عدد سیگار برای از کار انداختن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مترلینگ پدیده های مزبور را دلیل عدم ثبات و موقت بودن چه چیز قرار داده است؟ آیا دلیل بر عدم ثبات و موقت بودن احساس ابدیت قرار می دهد؟ این که خیلی روشن است و احتیاج به گفتن ندارد، بلکه عدم ثبات احساس ابدیت احتیاجی به خواب و میگساری و تریاک و هروئین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زیرا در حالات معمولی و هشیاری هم این قسم آگاهی برای ما مطرح نیست، لحظات معینی است که ما در حال شهود و درون بینی از چنین احساس بهره مند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پدیده های مزبور دلیل بر عدم ثبات و فنای روح است؟ کدامین دلیل می تواند اثبات کند، هنگامی که در رنگ و قلم و صفحه کاغذ نقاشی خللی وارد شد، نقاش هم معدوم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تاکنون نگفته است که روح بدون وسایل جسمانی در این قلمرو مادی کاری می 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اما هیچ منطقی هم نمی تواند اثبات کند که سکوت و عدم فعالیت یک نیرو به جهت مساعد نبودن میدان فعالیت، دلیل بر معدوم شدن آن نیرو بوده باشد</w:t>
      </w:r>
      <w:r>
        <w:rPr>
          <w:rFonts w:eastAsia="IRNazanin" w:cs="IRNazanin"/>
          <w:color w:val="111111"/>
          <w:sz w:val="28"/>
          <w:szCs w:val="28"/>
          <w:rtl w:val="true"/>
          <w:lang w:bidi="fa-IR"/>
        </w:rPr>
        <w:t>.</w:t>
      </w:r>
    </w:p>
    <w:p>
      <w:pPr>
        <w:sectPr>
          <w:footerReference w:type="default" r:id="rId6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موقعی که هیچ عاملی ناراحتی روح را فراهم نسازد، باز نباید آن را حساس و هوشیار دانست، اغلب لازم است قدری به خود فرو رویم یا کوششی بکنیم تا دوباره بیدار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همین مطلب بدیهی یک اصل روشن دیگری داریم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هر غریزه، از غرایز حیوانی گرفته تا غریزه تفکر، احتیاج به انگیزه و عامل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بودن و محدودیت این عوامل ایجاب می کند که فعالیت غرایز موقت و محدود بوده باشد و این موقت بودن و محدویت دلیل بر این نیست که در صورت فقدان عامل و انگیزه غریزه ای هم وجود ندارد</w:t>
      </w:r>
      <w:r>
        <w:rPr>
          <w:rFonts w:eastAsia="IRNazanin" w:cs="IRNazanin"/>
          <w:color w:val="111111"/>
          <w:sz w:val="28"/>
          <w:szCs w:val="28"/>
          <w:rtl w:val="true"/>
          <w:lang w:bidi="fa-IR"/>
        </w:rPr>
        <w:t>.</w:t>
      </w:r>
    </w:p>
    <w:p>
      <w:pPr>
        <w:sectPr>
          <w:footerReference w:type="default" r:id="rId6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ما به یک چیز دلخوشیم و آن هم اینست که وقتی وجدان ما پس از یک جراحت مختصر یا ضربه و غفلتی که مخصوص آن است دوباره بیدار می شود، به همان صورت اصلی، سالم و بکر و قوی است به طوری که ما به جای سعی در اطمینان از حصول این امر، پیش خود خیال می کنیم که درهنگام مرگ از ما جدا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امر دلخوش نیستیم، بلکه این امر به منزله یک دلیل قانع کننده برای اثبات روح بر ما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نتیجه گرفتن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ازعمل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دلخوش کننده باشد، این امر مزبور هم ما را دلخوش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جای سعی در اطمینان از حصول این امر پیش خود خیال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مطلب سطحی و ساده ای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کوشش یا مسامحه در تشخیص اینکه وضع روانی فعلی من همان وضع پیش از ضربه یا جراحت می باشد یا نه، یک حالت شخصی است که در سایر پدیده های انسانی نیز وجود دارد، به این معنی که بعضی ها درباره حادثه ای که رخ داده است کوشش زیادی برای تحقیق و تشخیص آن حادثه انجام می دهند و بعضی ها بی خیال بوده و با مسامحه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مطرح است اینست که مترلینگ باید اثبات کند که وضع جدید روانی پس از ضربه یا جراحت غیر از آن وضع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نه فقط مترلینگ، بلکه بالاتر از ایشان هم نمی تواند اثبات کند که این بقای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در امتداد زندگانی احساس می کنیم یک احساس دروغ و فریبنده است</w:t>
      </w:r>
      <w:r>
        <w:rPr>
          <w:rFonts w:eastAsia="IRNazanin" w:cs="IRNazanin"/>
          <w:color w:val="111111"/>
          <w:sz w:val="28"/>
          <w:szCs w:val="28"/>
          <w:rtl w:val="true"/>
          <w:lang w:bidi="fa-IR"/>
        </w:rPr>
        <w:t>.</w:t>
      </w:r>
      <w:bookmarkStart w:id="702" w:name="pg2928_18832"/>
    </w:p>
    <w:p>
      <w:pPr>
        <w:pStyle w:val="BookText"/>
        <w:rPr/>
      </w:pPr>
      <w:bookmarkEnd w:id="702"/>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روح جاودانگی وجدان زندگی موریس مترلینگ</w:t>
      </w:r>
    </w:p>
    <w:p>
      <w:pPr>
        <w:pStyle w:val="Heading3"/>
        <w:numPr>
          <w:ilvl w:val="2"/>
          <w:numId w:val="1"/>
        </w:numPr>
        <w:rPr/>
      </w:pPr>
      <w:bookmarkStart w:id="703" w:name="__RefHeading___Toc37681_2749589250"/>
      <w:bookmarkStart w:id="704" w:name="_Toc235"/>
      <w:bookmarkEnd w:id="703"/>
      <w:r>
        <w:rPr>
          <w:rtl w:val="true"/>
        </w:rPr>
        <w:t>سخنان مترلینگ درباره فرضیه الهیون درباره ابدیت و نقد نظر او</w:t>
      </w:r>
      <w:bookmarkEnd w:id="704"/>
    </w:p>
    <w:p>
      <w:pPr>
        <w:sectPr>
          <w:footerReference w:type="default" r:id="rId6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موریس مترلینگ دربخشی ازسخنان خود به بیان فرضیه الهیون درباره ابدیت پرداخته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فرضیه الهیون، قبل از ورود در اصل مطلب بهتر است، دو راه حل جالب را که برای بقای انفرادی روح پس از مرگ ارائه می شود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راه حل البته جدید نیست، بلکه احیای راه حل قدیمی است به قرار مسموع گاهی در مورد بقای روح، از نظریات الهیون و روحیون جدید صحبت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کنم تنها دسته هایی که باید درباره نظریاتشان جدا بحث کرد، همین دو دسته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اول که دو دسته مزبور پیشنهاد می کند به اندازه عمر نسل بشر قدیمی است، اما موجی از عقاید جدید که در بعضی کشورها رسوخ فوق العاده یافته، به آن جان تازه بخشیده و بالنتیجه فلسفه مربوط بر زور رستاخیز و یا مهاجرات ارواح به جهان باقی،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اذعان کرد که فرضیه وجود روز قیامت از میان تمام فرضیه های مذهبی، علمی تر و قابل قبول تر است و عقل به مجرد تکفر درباره آن کمتر به بهت و حیرت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 وجود روز قیامت دارای خواصی است که به هیچ وجه نمی توان از آن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مذاهب بزرگ قدیمی جهان، یعنی مذاهبی که اصول آنها قسمت اعظم معرفت بشری را تشکیل می دهد، از نظریه مربوط به وجود روز قیامت پشتیبانی می کنند و ما حتی امروز هم نتوانسته ایم اسرار و حقایق اصولی مذاهب مزبور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اعتقاد به مهاجرت ارواح به دنیای باقی، در سراسر آسیا، که منبع اصلی و ابتدایی معلومات ما به شمار می رود وجود داشته 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بزان، روحانی برجسته مکتب الهیون جدید به درستی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مکتب فلسفی وجود ندارد که مانند مکتب وجود روز قیامت، دارای گذشته با شکوه و عالمانه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مکتبی را نمی توان پیدا کرد که مانند آن عمده توجه خردمندان و متفکرین جهان را به خود جلب کرد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ماکس مولر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مکتبی هم درجهان وجود ندارد که اکثریت عظیم فلاسفه جهان به اندازه آن درباره اش هماهنگ و متفق الرای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اظهارات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برای آنکه موقع قبول عقیده ای شک و تردید در دلمان راه نیابد، باید دلایلی قانع کننده در دست دشته باشیم، و بنابراین برای فرضیه وجود در روز قیامت نیز دلایلی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قدر در میان آثار و مکتوبات الهیون جدید گشتم یک دلیل قوی و کافی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مطالب مربوط به روز قیامت دراین نوشته ها تو خالی و بلا شرط و مبتنی بر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و اساسی ترین و به اصطلاح تنها دلیل الهیون از نظر منطقی ضعیف و متکی بر احساسات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که به موجب اصول مکتب الهی، روح در مراحل مختلف زندگانی خود به خود تصفیه و پاک می شود و بر حسب ریاضت هایی که می کشد، ترقیات کم و بیش سریعی پیدا می کند و همین ترقی برای ارضای حس عدالت طلبی که ذاتی افراد بشر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الهیون حق دارند، زیرا در نظر ایشان عدالتی که در ماورای قبر حکم فرماست بسیار عالی تر از بهشت و جهنم مسیحیان است و اصلا آن را با دو سرای مکافات مزبور قیاس نمی توان کد، زیرا در جهنم و بهشت مطابق آئین مسیح، اعمال انسانی از خیر و شر به طرز بچه گانه و شدیدی پاداش داده می شود، حال آنکه ارواح تصفیه و تزکیه شده پس از مرگ، خود پاداش خویش را دریافت داشته و پاک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ناچارم که مجددا تکرار کنم این دلیل احساساتی در سلسله مراتب دلایل منطقی،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مسئله مهم در جملات فوق وجود دارد بایستی آنها را مطرح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راه حل، البته جدید نیست بلکه احیای یک راه حل قدیمی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نظریه را تحلیل کنیم، باید از آقای مترلینگ بپرسیم که آیا مقصود از این که یک راه حل قدیمی است یعنی آیه فلاسفه الهیون معاصر با تقلید از گذشتگان این دلیل را آورده اند، یا اینکه مزبور مانند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ازجزء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برای افکار عقلا روشن بوده است؟ اگر دلیل مزبور روشن بوده است، در این صورت نباید گفت احیای یک راه حل قدیمی است، بلکه باید گفت راه حلی است که از دوران های باستانی مورد توجه متفکرین الهی قرار گرفته است، زیرا اگر در فلسفه و فلاسفه الهی دقت کنیم، خواهیم دید با این که مدعای واحدی مطرح می کنند ولی در انتخاب دلیل با همدیگر مخالفت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عبارات بعدی مترلینگ می تواند جمله مزبور را تصحیح کند</w:t>
      </w:r>
      <w:r>
        <w:rPr>
          <w:rFonts w:eastAsia="IRNazanin" w:cs="IRNazanin"/>
          <w:color w:val="111111"/>
          <w:sz w:val="28"/>
          <w:szCs w:val="28"/>
          <w:rtl w:val="true"/>
          <w:lang w:bidi="fa-IR"/>
        </w:rPr>
        <w:t>.</w:t>
      </w:r>
    </w:p>
    <w:p>
      <w:pPr>
        <w:sectPr>
          <w:footerReference w:type="default" r:id="rId6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اذعان کرد که فرضیه وجود روز قیامت از میان تمام فرضیه های مذهبی عملی و قابل قبول تر است و عقل به مجرد تفکر درباره آن کمتر به بهت و حیرت دچار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دقیقا در نظر داشته باشیم که صراحتا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به مجرد تفکر درباره روز قیامت، کم تر دچار بهت و حیرت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نتیجه کلی که مترلینگ از این مبحث می گیرد، اینست که اعتقاد به روز قیامت ناشی از احساسات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اگر مسئله مربوط به احساسات بود و اگر جنبه شخصی داشت، بایستی عقل از تفکر درباره این احساس شخصی که مهم ترین موضوع را به عنوان یک موضوع واقعی برای بشر خاطر نشان می سازد، دچار بهت و حیرت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احساس، جنبه عمومی دارد، چنان که خود مترلینگ به گفته آنی بزان اعتراف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مکتبی را نمی توان پیدا کرد که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توجه خردمندان و متفکران جهان را به خود جلب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باره از ماکس مولر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مکتبی هم در جهان وجود ندارد که اکثریت عظیم فلاسفه جهان به اندازه آن درباره هماهنگ و متفق الرای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جنبه عمومی بودن احساس، دلیل بر واقعیت موضوع نیست؟ چنان که ما می بینیم احساس شهوت برای همخوابگی، واقعیت لذت و تناسل و توالد را کاملا اثبات می کند و یک خیال واهی نیست که بگوییم نمی تواند دلیل اثبات سنت توالد و تناسل بوده باشد و همچنین سایر احساسات که از غرایز طبیعی ما ناشی می گردند کشف از واقعیات که همچنان غریزه ضرورت وجود آن ها را اعلام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اظهارات کاملا درست است اما امروزه برای آنکه موقع قبول عقیده ای شک و تردید در دلمان راه نیابد، باید دلایلی قانع کننده در دست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هرچه قدر در میان آثار و مکتوبات الهیون جدید گشتم، یک دلیل قوی و کافی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بیانات آقای مترلینگ، نوعی از تفکر سطحی یابی اطلاعی، از آثار الهیون قدیم و جدید احساس می 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پدیده احساس شخصی نمی تواند این اندازه جهانی و قرون و اعصار طولانی در دل های مردم به وجود خود ادامه بدهد، بلکه چنان که گفتیم مسئله وجدان و احساس قیامت مانند آن نوع از احساسات است که به غرایز طبیعی و اساسی ما متکی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قبول روز قیامت و ابدیت، هیچ فضیلت و ارزشی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روز قیامت بدون قبول خدا به عنوان آفریننده مطلق جهان فرض غلط و غیر منطقی است، لذا موضوع روز قیامت دلیل منطقی به قرار ذیل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حکیم، جهان به این عظمت را بیهوده و عبث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از اجزای جهان هستی از کوچک ترین ذره تا بزرگ ترین کهکشان ها هدف نهایی خلقت را در ذرات خود نشان نمی دهند، بلکه هر یک از آنها تسلیم قوانین مربوط به خود بوده و تابع جریان منظم و مستند به حکمت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خرامیدن لاجوردی سپهر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گرد گردیدن ماه و مهر</w:t>
      </w:r>
    </w:p>
    <w:p>
      <w:pPr>
        <w:pStyle w:val="BookText"/>
        <w:rPr/>
      </w:pPr>
      <w:r>
        <w:rPr>
          <w:rFonts w:ascii="IRNazanin" w:hAnsi="IRNazanin" w:eastAsia="IRNazanin"/>
          <w:color w:val="111111"/>
          <w:sz w:val="28"/>
          <w:sz w:val="28"/>
          <w:szCs w:val="28"/>
          <w:rtl w:val="true"/>
          <w:lang w:bidi="fa-IR"/>
        </w:rPr>
        <w:t>مپندار کز بهر بازیگریست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پرده ای اینچنین سرسریست</w:t>
      </w:r>
    </w:p>
    <w:p>
      <w:pPr>
        <w:pStyle w:val="BookText"/>
        <w:rPr/>
      </w:pPr>
      <w:r>
        <w:rPr>
          <w:rFonts w:ascii="IRNazanin" w:hAnsi="IRNazanin" w:eastAsia="IRNazanin"/>
          <w:color w:val="111111"/>
          <w:sz w:val="28"/>
          <w:sz w:val="28"/>
          <w:szCs w:val="28"/>
          <w:rtl w:val="true"/>
          <w:lang w:bidi="fa-IR"/>
        </w:rPr>
        <w:t>نظامی گنجوی می گوید</w:t>
      </w:r>
      <w:r>
        <w:rPr>
          <w:rFonts w:eastAsia="IRNazanin" w:cs="IRNazanin"/>
          <w:color w:val="111111"/>
          <w:sz w:val="28"/>
          <w:szCs w:val="28"/>
          <w:rtl w:val="true"/>
          <w:lang w:bidi="fa-IR"/>
        </w:rPr>
        <w:t>:</w:t>
      </w:r>
    </w:p>
    <w:p>
      <w:pPr>
        <w:sectPr>
          <w:footerReference w:type="default" r:id="rId6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درعالم عالم 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زین نتوان رقم کشیدن</w:t>
      </w:r>
      <w:bookmarkStart w:id="705" w:name="pg2928_18835"/>
    </w:p>
    <w:p>
      <w:pPr>
        <w:pStyle w:val="BookText"/>
        <w:rPr/>
      </w:pPr>
      <w:bookmarkEnd w:id="705"/>
      <w:r>
        <w:rPr>
          <w:rFonts w:ascii="IRNazanin" w:hAnsi="IRNazanin" w:eastAsia="IRNazanin"/>
          <w:color w:val="111111"/>
          <w:sz w:val="28"/>
          <w:sz w:val="28"/>
          <w:szCs w:val="28"/>
          <w:rtl w:val="true"/>
          <w:lang w:bidi="fa-IR"/>
        </w:rPr>
        <w:t>کارمن و تو بدین درازی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کنم که نیست بازی</w:t>
      </w:r>
    </w:p>
    <w:p>
      <w:pPr>
        <w:pStyle w:val="BookText"/>
        <w:rPr/>
      </w:pPr>
      <w:r>
        <w:rPr>
          <w:rFonts w:ascii="IRNazanin" w:hAnsi="IRNazanin" w:eastAsia="IRNazanin"/>
          <w:color w:val="111111"/>
          <w:sz w:val="28"/>
          <w:sz w:val="28"/>
          <w:szCs w:val="28"/>
          <w:rtl w:val="true"/>
          <w:lang w:bidi="fa-IR"/>
        </w:rPr>
        <w:t>تا مایه طبع ها سرشتند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مارا ورقی دگر نوشتند</w:t>
      </w:r>
    </w:p>
    <w:p>
      <w:pPr>
        <w:pStyle w:val="BookText"/>
        <w:rPr/>
      </w:pPr>
      <w:r>
        <w:rPr>
          <w:rFonts w:ascii="IRNazanin" w:hAnsi="IRNazanin" w:eastAsia="IRNazanin"/>
          <w:color w:val="111111"/>
          <w:sz w:val="28"/>
          <w:sz w:val="28"/>
          <w:szCs w:val="28"/>
          <w:rtl w:val="true"/>
          <w:lang w:bidi="fa-IR"/>
        </w:rPr>
        <w:t xml:space="preserve">تا در نگریم و راز جوییم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رشته کار باز جوییم</w:t>
      </w:r>
    </w:p>
    <w:p>
      <w:pPr>
        <w:pStyle w:val="BookText"/>
        <w:rPr/>
      </w:pPr>
      <w:r>
        <w:rPr>
          <w:rFonts w:ascii="IRNazanin" w:hAnsi="IRNazanin" w:eastAsia="IRNazanin"/>
          <w:color w:val="111111"/>
          <w:sz w:val="28"/>
          <w:sz w:val="28"/>
          <w:szCs w:val="28"/>
          <w:rtl w:val="true"/>
          <w:lang w:bidi="fa-IR"/>
        </w:rPr>
        <w:t>با نظر به این دو مقدمه، نمی توان تصور کرد که جهان هستی هدف مطلقی به دنبال خود ندارد، زیرا هرچه که در این نشئه به عنوان هدف جلوه می کند، نسبی بوده و آن هدف ها پدیده هایی هستند که در طبیعت مشغول جریان می باشند؟ پس هدف هستی بالاتر از خود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287</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مرگ قیامت روح ادیان فلاسفه موریس مترلینگ</w:t>
      </w:r>
    </w:p>
    <w:p>
      <w:pPr>
        <w:pStyle w:val="Heading3"/>
        <w:numPr>
          <w:ilvl w:val="2"/>
          <w:numId w:val="1"/>
        </w:numPr>
        <w:rPr/>
      </w:pPr>
      <w:bookmarkStart w:id="706" w:name="__RefHeading___Toc37683_2749589250"/>
      <w:bookmarkStart w:id="707" w:name="_Toc236"/>
      <w:bookmarkEnd w:id="706"/>
      <w:r>
        <w:rPr>
          <w:rtl w:val="true"/>
        </w:rPr>
        <w:t>دیدگاه موریس مترلینگ درباره وجدان ابدیت و نقد و نظر او</w:t>
      </w:r>
      <w:bookmarkEnd w:id="707"/>
    </w:p>
    <w:p>
      <w:pPr>
        <w:pStyle w:val="BookText"/>
        <w:rPr/>
      </w:pPr>
      <w:r>
        <w:rPr>
          <w:rFonts w:ascii="IRNazanin" w:hAnsi="IRNazanin" w:eastAsia="IRNazanin"/>
          <w:color w:val="111111"/>
          <w:sz w:val="28"/>
          <w:sz w:val="28"/>
          <w:szCs w:val="28"/>
          <w:rtl w:val="true"/>
          <w:lang w:bidi="fa-IR"/>
        </w:rPr>
        <w:t>موریس مترلینگ در یکی از سخنان خود با موضوع ابدیت، به بررسی وجدان ابدیت پرداخته و این مسئله را این گونه بیان می کند</w:t>
      </w:r>
      <w:r>
        <w:rPr>
          <w:rFonts w:eastAsia="IRNazanin" w:cs="IRNazanin"/>
          <w:color w:val="111111"/>
          <w:sz w:val="28"/>
          <w:szCs w:val="28"/>
          <w:rtl w:val="true"/>
          <w:lang w:bidi="fa-IR"/>
        </w:rPr>
        <w:t>:</w:t>
      </w:r>
    </w:p>
    <w:p>
      <w:pPr>
        <w:sectPr>
          <w:footerReference w:type="default" r:id="rId6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می کنیم که خودمان مستقیما به حل مسئله ماورای قبر بپردازیم ،زیرا آگاهی که مردگان در این راه به ما می دهند محل شک و تردید است و ما ناچاریم از آن صرف نظر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چنین به نظر می رسد که همان طور که عقل نمی تواند وجود دنیایی به نام دنیای نیستی را قبول کند، قهرا بقای پس از مرگ ما نیز با حفظ وجدان فعلی امری غیر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قبول کنیم که وجدان ما به صورت حاضر نخواهد شد، پس ترس ما از مرگ زایل خواهد گشت، زیرا اولا محقق است که جسم پس از مرگ نابود می شود و تمام آلام و مصائب ناشی از آن هم به همراه او ناپدید می گردند و چون ممکن نیست تصور کنیم که روحی بدون جسم زنده بماند و همان آلام ومصائب جسمی را حس کند، همچنین جسمی را حس کند، همچنین باید دانست که تمام مصائب و آلام روحی و اخلاقی همه به همراه جسم نابود می گردند، زیرا مختصر دقتی نشان می دهد که آلام و مصائب مزبور همه از عادات و ابتلائات حواس ما بوده و وقتی حواس از بین رفته باشد، متفرعت آنها هم از بین خواهد رفت، جسن ما در موقع حیات عکس العمل آلام خود یا آلام اجسام دیگر را به روح ما منتقل می کند و فی نفسه نمی تواند رنج ببرد یا اسباب آزار خویش را فراهم نماید، مثلا حق شناسی در محبت، تحمل عشق های بی حاصل، درک ریا و فریب و ناتوانی و نومیدی و خیانت و تحقیر و همچنین کشیدن بار اندوه فقدان عزیزان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در قبال درد و رنجی که خود بدن عارض روح می کند سر سوزنی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ما یک درد مخصوص به خود دارد و آن هم جهالت و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وجدان از شر جسم آزاد شد، فقط ممکن است در صورت یادآوری زندگی مشترک خود با جسم منقلب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که وقتی به فکر تلخی های بازمانده در روی زمین بیفتد مضطرب و نگران گردد، لیکن باید دانست که چون پس از جدایی از جسم در بی نهایت به سر می برد و دیگر شب و روز به حالش فرق نمی کند، لذا مرارت های مزبور به نظرش بسیار جزیی خواهد آمد، به طوری که زیاد به آنها التفات نخواهد نمود، و این بی اعتنایی مخصوصا از آن جهت است که می داند این مرارت ها ماهیتشان چیست و هدفشان کدام است، از همین رو نسبت به ضعف و شدتشان بی اعتناست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فقط نسبت به چیزهایی حساس است که از آنها بوی خیر و سعادت استشمام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فقط برای آن به وجود آمده که بهترین سعادت ما یعنی سعادت کشف اسرار جهان را حس کند و از آن لذت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ممکن است موقعی واقعا متاثر شود که به ضعف ومحدودیت خودآگاه گردد، که تازه اگرپس ازمرگ وابسته به زمان ومکان نباشد چنین تاثیری را نیز حس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مترلینگ در هیچ یک از مباحثی که درباره ابدیت مطرح کرده است، مقصود از وجدان را کاملا توضیح نداده است که آیا این احساس ابدیت، یک پدیده ریشه دار است یا اینکه خیالاتی بیش نیست؟ احساس ابدیت یک پدیده روانی عمیق و ریشه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که ما در کره تاریخ انسانی را با این ساختمان مغزی و سازمان روانی سراغ داریم، این حس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مطالبی چند در جملات فوق که از مترلینگ نقل کردیم مطرح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طوری که عقل نمی تواند وجود دنیایی به نام دنیای نیستی را قبول کند قهرا پس از مرگ ما نیز با حفظ وجدان فعلی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نظر علمی و فلسفی دارای اشکالات جدی است</w:t>
      </w:r>
      <w:r>
        <w:rPr>
          <w:rFonts w:eastAsia="IRNazanin" w:cs="IRNazanin"/>
          <w:color w:val="111111"/>
          <w:sz w:val="28"/>
          <w:szCs w:val="28"/>
          <w:rtl w:val="true"/>
          <w:lang w:bidi="fa-IR"/>
        </w:rPr>
        <w:t>.</w:t>
      </w:r>
    </w:p>
    <w:p>
      <w:pPr>
        <w:sectPr>
          <w:footerReference w:type="default" r:id="rId6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 نمی تواند نیستی را قبول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آیا مقصود اینست که نمی تواند نیستی را تصور کند؟ خلاف این توهم را قضایای علمی و تصورات اولی ما مردود می سازد، زیرا مگر ما وقتی که این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نقیضین امکان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متشکل نموده و روی آن مسایل علمی را بنا می گذاریم، نیستی را تصور نکرده ایم؟ نیستی مطلق مفهوم تجریدی نیست های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نبودن قلم را، نبودن انسان را، کتاب را کاملا تصور نموده و روی نیستی های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اصطلاح فنی نیستی های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نتایج محسوس و معقول را استنتاج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چنان که از موجودات مشخص تصوری درباره موجود مطلق می کنیم، همچنان نیستی های مخصوص را تجرید نموده و نیستی مطلق را تصور می کنیم و اگر مقصود عدم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 تردید نیست که نیستی واقعیت ندارد تا آقای مترلینگ با این قضیه مطلب تازه ای در فلسفه گفته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فرض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تازه ای است که فلاسفه و متفکرین گذشته آن را نفهمیده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نتیجه ای از این قضیه بدیهی عاید ما می گردد؟ نتیجه ای را که مترلینگ می خواهد بگیرد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 بقای پس ازمرگ ما نیز با حفظ وجدان فعلی امری غیر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از نظر منطقی به هیچ وجه نمی توان نتیجه قضیه گذشته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فرض می کنیم هر دو قضیه صحیح است، آیا دومی نتیجه اولی است؟ اینکه بقای ما پس ازمرگ با حفظ وجدان فعلی امری غیر ممکن خواهد بود یا امری ممکن خواهد بود، چه ارتباطی به قضیه اول دارد؟ ناتوانی عقل از تصدیق نیستی شاید به جهت اینست که فعلا میدان فعالیت عقل</w:t>
      </w:r>
    </w:p>
    <w:p>
      <w:pPr>
        <w:pStyle w:val="BookText"/>
        <w:rPr/>
      </w:pPr>
      <w:r>
        <w:rPr>
          <w:rFonts w:ascii="IRNazanin" w:hAnsi="IRNazanin" w:eastAsia="IRNazanin"/>
          <w:color w:val="111111"/>
          <w:sz w:val="28"/>
          <w:sz w:val="28"/>
          <w:szCs w:val="28"/>
          <w:rtl w:val="true"/>
          <w:lang w:bidi="fa-IR"/>
        </w:rPr>
        <w:t>پدیده های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مگر این احساس ابدیت در ماورای زندگی که صورت تحقق به خود می گیرد، ازسنخ 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مقصود ایشان اینست که آن سوی مرگ، جهان نیستی است و وجدان ما فقط در جهان زندگی این تصورات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صحیح نیست، زیرا ماورای زندگی واقعیت هستی است و وجدان پس از مرگ که پرده از مقابل دیدگانش برداشته می شود، آگاهی مناسب به آن جهان پیدا خواهد کرد</w:t>
      </w:r>
      <w:r>
        <w:rPr>
          <w:rFonts w:eastAsia="IRNazanin" w:cs="IRNazanin"/>
          <w:color w:val="111111"/>
          <w:sz w:val="28"/>
          <w:szCs w:val="28"/>
          <w:rtl w:val="true"/>
          <w:lang w:bidi="fa-IR"/>
        </w:rPr>
        <w:t>.</w:t>
      </w:r>
    </w:p>
    <w:p>
      <w:pPr>
        <w:sectPr>
          <w:footerReference w:type="default" r:id="rId6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علاوه اگر قبول کنیم که وجدان ما به صورت حاضر نخواهد شد، پس ترس ما از مرگ زایل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فوق العاده سطحی به نظر می رسد، زیرا مسلم است که وحشت یا حیرت یا اشتیاق که اشخاص به حسب معلومات خود در ماورای زندگی دارند مربوط به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پلی است که همه افراد آدم از آن عبور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هفت علت برای ترس از مرگ نوشته است که امروزه هم یک یا چند از آن علل هفتگانه، مردم را درباره مرگ به وحشت یا حیرت فرو برده است و اغلب آن علل مربوط به ماورای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ملل علم، مخصوصا مسلمانان با نظر به بیانات ایده مذهبی شان می دانند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هر یک ای پسر همرنگ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دشمن دشمن و بر دوست دوست</w:t>
      </w:r>
    </w:p>
    <w:p>
      <w:pPr>
        <w:pStyle w:val="BookText"/>
        <w:rPr/>
      </w:pPr>
      <w:r>
        <w:rPr>
          <w:rFonts w:ascii="IRNazanin" w:hAnsi="IRNazanin" w:eastAsia="IRNazanin"/>
          <w:color w:val="111111"/>
          <w:sz w:val="28"/>
          <w:sz w:val="28"/>
          <w:szCs w:val="28"/>
          <w:rtl w:val="true"/>
          <w:lang w:bidi="fa-IR"/>
        </w:rPr>
        <w:t>آنکه می ترسی زمرگ اندر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 خود ترسانه از وی هوشدار</w:t>
      </w:r>
    </w:p>
    <w:p>
      <w:pPr>
        <w:pStyle w:val="BookText"/>
        <w:rPr/>
      </w:pPr>
      <w:r>
        <w:rPr>
          <w:rFonts w:ascii="IRNazanin" w:hAnsi="IRNazanin" w:eastAsia="IRNazanin"/>
          <w:color w:val="111111"/>
          <w:sz w:val="28"/>
          <w:sz w:val="28"/>
          <w:szCs w:val="28"/>
          <w:rtl w:val="true"/>
          <w:lang w:bidi="fa-IR"/>
        </w:rPr>
        <w:t xml:space="preserve">روی زشت توست نی رخسار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همچون درخت و مرگ برگ</w:t>
      </w:r>
    </w:p>
    <w:p>
      <w:pPr>
        <w:pStyle w:val="BookText"/>
        <w:rPr/>
      </w:pPr>
      <w:r>
        <w:rPr>
          <w:rFonts w:ascii="IRNazanin" w:hAnsi="IRNazanin" w:eastAsia="IRNazanin"/>
          <w:color w:val="111111"/>
          <w:sz w:val="28"/>
          <w:sz w:val="28"/>
          <w:szCs w:val="28"/>
          <w:rtl w:val="true"/>
          <w:lang w:bidi="fa-IR"/>
        </w:rPr>
        <w:t>گربه خاری خسته ای خودکشته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حریر و قزدری خود رشته ای</w:t>
      </w:r>
    </w:p>
    <w:p>
      <w:pPr>
        <w:sectPr>
          <w:footerReference w:type="default" r:id="rId6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ممکن نیست تصور کنیم که روحی بدون جسم زنده بماند و همان آلام ومصائب جسمی را حس کند، همچنین باید دانست که تمام مصائب و آلام روحی و اخلاقی همه به همراه جسم نابود می گردند، زیرا مختصر دقتی نشان می دهد که آلام و مصائب مزبور همه ازعادات و ابتلائات حواس ما بوده و وقتی حواس از بین رفته باشد، متفرعات آنها هم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که مترلینگ مطرح کرده است یک مسئله عمیق به نظر نمی رسد، زیرا اگر کسی زنده ماندن روح را به کلی و قاطعانه منکر شود البته برای او چنین تصوری مانع ندارد، و اما اگر بقای روح را تصدیق کند یا حداقل احتمال بدهد که روح باقی خواهد ماند، بقای پدیده های اندوخته روح نیز قابل تصور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نابودی آلام و مصائب جسمی را با نابود شدن جسم، به مصائب و آلام روحی و اخلاقی مقایسه می کنند، بسیار در اشتباهند، زیرا احساس درد جسمانی که برای حفظ کالبد بدن در دوران زندگی می باشد، همیشه موقت بوده و هرگز در روح و قلمرو ضمیر ناخودآگاه ما ثبت نمی گردد، در صورتی که لذایذ و آلام روحی که ناشی از فضیلت و تبهکاری است در ناخودآگاه ما متمرکز می شوند، و این مطلب به اندازه ای واضح است که احتیاجی به تفضیل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تاکنون از کدام روانکاو یا روان پزشک شنیده اید که در جستجوی درد یک جراحت جسمانی در ناخودآگاه برآید؟ اما آن حوادث و رویدادها که با سازمان روانی ما سروکار دارند، در اعماق روح ثبت می شوند و روانکاوان و روان پزشکان را به دنبال خود به جستجو وا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مختصر دقتی نشان می دهد که آلام و مصائب مزبور همه از عادات و ابتلائات حواس ما بوده، وقتی حواس از بین رفتند، متفرعات آنها هم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درست است ولی اوصاف پدیده هایی را که روح در این زندگانی از روی اختیار کسب می کند در شخصیت آن روح ثابت می ماند تا هنگامی که از اداره بدن فارغ شود و به حال خود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ابن سینا در این موقع است که به پدیده های اندوخته خود متوخته شده، لذایذ و آلام این پدیده ها را خواهد چشید</w:t>
      </w:r>
      <w:r>
        <w:rPr>
          <w:rFonts w:eastAsia="IRNazanin" w:cs="IRNazanin"/>
          <w:color w:val="111111"/>
          <w:sz w:val="28"/>
          <w:szCs w:val="28"/>
          <w:rtl w:val="true"/>
          <w:lang w:bidi="fa-IR"/>
        </w:rPr>
        <w:t>.</w:t>
      </w:r>
    </w:p>
    <w:p>
      <w:pPr>
        <w:sectPr>
          <w:footerReference w:type="default" r:id="rId6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ما در موقع حیات عکس العمل آلام خود یا اجسام دیگر را به روح ما منتقل می سازد و فی نفسه نمی تواند رنج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ناشی از توجه یک جانبه مترلینگ به مسئله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جانب دیگر را هم در نظر گرفته بودند به روش علمی نزدیک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مسئله اینست که لذایذ یا آلام روانی به طور متقابل در پدیده های عضوی جسمانی ما نیز اثر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خجلت، عشق، ندامت، شکنجه وجدانی، هیجانات پیروزی علمی و بلکه هیجانات ناشی از تجسیم موهومات، همه و همه از روان ما بروز نموده و اثر پدیده های مزبور را در اجزای کالبد جسمانی منعکس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حداقل می توان گفت اگر هم پدیده های مزبور، ریشه خود را از ارتباط با جهان خارجی در کشاکش زندگی دریافت نموده اند، با این حال به طور محسوس مشاهده می کنیم که ادامه وجود این پدیده ها در روان ما هیچ گونه احتیاجی به انگیزه جسمانی ندارد و به عبارت روشن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مزبور را در میدان کالبد مادی ما انجام می دهد، بدون اینکه مکانیسم آن پدیده ها، از خود جسم ناشی شود</w:t>
      </w:r>
      <w:r>
        <w:rPr>
          <w:rFonts w:eastAsia="IRNazanin" w:cs="IRNazanin"/>
          <w:color w:val="111111"/>
          <w:sz w:val="28"/>
          <w:szCs w:val="28"/>
          <w:rtl w:val="true"/>
          <w:lang w:bidi="fa-IR"/>
        </w:rPr>
        <w:t>.</w:t>
      </w:r>
      <w:bookmarkStart w:id="708" w:name="pg2928_18840"/>
    </w:p>
    <w:p>
      <w:pPr>
        <w:pStyle w:val="BookText"/>
        <w:rPr/>
      </w:pPr>
      <w:bookmarkEnd w:id="708"/>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مرگ روح جاودانگی وجدان فلسفه جسم موریس مترلینگ</w:t>
      </w:r>
    </w:p>
    <w:p>
      <w:pPr>
        <w:pStyle w:val="Heading3"/>
        <w:numPr>
          <w:ilvl w:val="2"/>
          <w:numId w:val="1"/>
        </w:numPr>
        <w:rPr/>
      </w:pPr>
      <w:bookmarkStart w:id="709" w:name="__RefHeading___Toc37685_2749589250"/>
      <w:bookmarkStart w:id="710" w:name="_Toc237"/>
      <w:bookmarkEnd w:id="709"/>
      <w:r>
        <w:rPr>
          <w:rtl w:val="true"/>
        </w:rPr>
        <w:t>دیدگاه حکمت متعالیه درباره نوع انسان</w:t>
      </w:r>
      <w:bookmarkEnd w:id="710"/>
    </w:p>
    <w:p>
      <w:pPr>
        <w:pStyle w:val="BookText"/>
        <w:rPr/>
      </w:pPr>
      <w:r>
        <w:rPr>
          <w:rFonts w:ascii="IRNazanin" w:hAnsi="IRNazanin" w:eastAsia="IRNazanin"/>
          <w:color w:val="111111"/>
          <w:sz w:val="28"/>
          <w:sz w:val="28"/>
          <w:szCs w:val="28"/>
          <w:rtl w:val="true"/>
          <w:lang w:bidi="fa-IR"/>
        </w:rPr>
        <w:t>حکمت متعالیه و نوع</w:t>
      </w:r>
    </w:p>
    <w:p>
      <w:pPr>
        <w:pStyle w:val="BookText"/>
        <w:rPr/>
      </w:pPr>
      <w:r>
        <w:rPr>
          <w:rFonts w:ascii="IRNazanin" w:hAnsi="IRNazanin" w:eastAsia="IRNazanin"/>
          <w:color w:val="111111"/>
          <w:sz w:val="28"/>
          <w:sz w:val="28"/>
          <w:szCs w:val="28"/>
          <w:rtl w:val="true"/>
          <w:lang w:bidi="fa-IR"/>
        </w:rPr>
        <w:t>حکمت متعالیه همان طور که درباره برخی از مسائل منطقی دیگر، مبنای خاصی را ارائه نموده است، پیرامون وجود نوع نیز مطلب مخصوصی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نوع، موجود حقیقی و بالذات نیست بلکه موجود بالعرض است و آنچه موجود حقیقی و بالذات است، همان صورت مبدا فصل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انسانی را بر مبنای حکمت افلاطونی ها، موجودی مجرد و مقدم بر بدن بدانیم و یا بر مبنای حکمت ارسطویی ها، موجودی مجرد و همزمان با حدوث بدن تلقی کنیم، یعنی مبدا جهان امکان، در مرتبه تکامل بدن و آمادگی پذیرش آن برای روح مجرد، موجود مجردی به نام نفس انسانی می آفریند و آن را به بدن مستعد، متعلق می کند، به هر تقدیر بعد از التیام بدن و روح، موجود جدا و خارج از مجموع روح و بدن و شیء سومی که دارای وجود حقیقی علیحده باشد به نام انسان، پدید نمی آید، نظیر آب که از دو عنصر اکسیژن و هیدروژن پدید می آید، زیرا در آن صورت مجموع دو عنصر یاد شده به منزله مادی مزبور و صورت آب، موجود سومی پدید نمی آید که غیر از ماده و صورت باشد</w:t>
      </w:r>
      <w:r>
        <w:rPr>
          <w:rFonts w:eastAsia="IRNazanin" w:cs="IRNazanin"/>
          <w:color w:val="111111"/>
          <w:sz w:val="28"/>
          <w:szCs w:val="28"/>
          <w:rtl w:val="true"/>
          <w:lang w:bidi="fa-IR"/>
        </w:rPr>
        <w:t>.</w:t>
      </w:r>
    </w:p>
    <w:p>
      <w:pPr>
        <w:sectPr>
          <w:footerReference w:type="default" r:id="rId6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روح انسانی را بر مبنای حکمت متعالیه، جسمانی الحدوث و روحانی البقاء بدانیم، بدن انسانی در اثر حرکت جوهری به کمال وجودی می رسد و صورت مجرد نفس را دریافت نموده و با آن متحد می شود و هرگز غیر از بدن و روح مجرد که در اثر سیر جوهری پدید آمد و سابقه تجرد در نشاه طبیعت نداشت موجود جدای دیگری که از آن به عنوان نوع انسان یاد شود حاصل نخواهد شد، و فرق اینگونه از ترکیب های حقیقی با ترکیب های اعتباری آن است که در ترکیب های اعتباری، غیر از وجود افراد و عناصر پراکنده که دارای وجود حقیقی اند، اصلا چیزی دیگری وجود ندارد، چون هیئت، در ترکیب های اعتباری، غیر از اعتبار، چیزی نمی باشد، ولی در ترکیب های حقیقی، صورت دارای وجود حقیقی است و اتحاد ماده و صورت نیز حقیقی است نه اعتباری، لیکن محصول این اتحاد، چیزی جز تکامل ماده و ترقی آن به نصاب صورت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از صورت و ماده و غیر از نفس متعلق به بدن و غیر از بدن متحد با روح و غیر از دو چیز متحد یعنی نفس و بدن، شیء سومی وجود حقیقی ندارد تا از آن به نام انسان یاد شود، بلکه انسان همین بدن متحد با روح و همین روح مرتبط به بدن است و آنچه از مجموع این دو خارج است، موجود بالعرض است نه بالذات یعنی نوع، موجود بالعرض می باشد نه موجود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صدر المتالهین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عمیق راه یافت و آن را به عنوان حکمت مترقی، معرفی کرد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علل و شرایط تکوینی خود موجود شد، در مرتبه وجود آن صورت، نوع مرکب از آن صورت و ماده پدید می آید، بدون نیاز به علت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بالعرض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بالعرض معلول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بالغرض معیت بالعرض با علت بالعرض دارد، چون چنین معلول که بالعرض است، افتقار ذاتی به علت ندارد، پس این مطلب را بدان چون از حکمت مشرقی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گرچه بر اساس نوآوری حکمت متعالیه، نوع طبیعی، موجود بالعرض است نه موجود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فصل طبیعی انسان که همان حقیقت روح مجرد انسانی است موجود ذاتی و حقیقی است نه عرضی و اعتباری؛ بنابراین، تمام آنچه دیگران درباره نوع طبیعی انسان می اندیشیدند، می توان درباره فصل طبیعی آن که همان حقیقت نفس مجرد است تدبر کرد و بر همان محور، مدار اشتراک حقیقی تمام افراد بشر را تبیین نمود آنگاه درباره حقوق مشترک آنها سخن گفت، چه اینکه فطرت مشترک تمام افراد، از ویژگیهای روح مجرد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وضع نوع طبیعی و اینکه چنین کلی طبیعی، موجود بالعرض است نه موجود بالذات، معلوم می شود جریان ترتیب انواع از بالا به پایین و تشکیل سلسله انواع، از نوع عالی به نوع الانواع، ترتیب عرضی است نه ذاتی، زیرا سلیله ای که از آحاد موجود بالعرض تشکیل شود، حتما عرضی خواهد بود نه ذاتی</w:t>
      </w:r>
      <w:r>
        <w:rPr>
          <w:rFonts w:eastAsia="IRNazanin" w:cs="IRNazanin"/>
          <w:color w:val="111111"/>
          <w:sz w:val="28"/>
          <w:szCs w:val="28"/>
          <w:rtl w:val="true"/>
          <w:lang w:bidi="fa-IR"/>
        </w:rPr>
        <w:t>.</w:t>
      </w:r>
    </w:p>
    <w:p>
      <w:pPr>
        <w:sectPr>
          <w:footerReference w:type="default" r:id="rId6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دیگری که محصول حکمت متعالیه در بخش حرکت جوهری است آن است که آنچه حکمت مشا و به تبع آن مکتب های دیگر، نوع الانواع می پنداشت و سلسله انواع را به آن ختم می کرد و او را نوع اخیر می دانست، در حکمت متعالیه نوع متوسط می باشد و انواع چهارگانه دیگر زیر مجموعه آن قرار دارند، زیرا انسان متحول با تحول جوهری یا در تهذیب روح و تزکیه نفس سیر ذاتی می کند که در این حال از قلمرو انسانهای عادی برتر خواهد بود و در محدوده فرشته های واقعی واقع می شود و یا در احتیال و مکر و نیرنگ سیر گوهری دارد که از لحاظ سیرت، شیطان واقعی خواهد شد، و یا در اعمال غریزه شهوت تحول جوهری می یابد که در این حال بهیمه می گردد و یا در خوی درندگی و اعمال قوه غضب متحول می شود که در این صورت سبع حقیقی خواد شد و در تمام صورت های چهارگانه، انسان نوع متوسط است و با حفظ انسانیت لا بشرط، نوع دیگری در طول آن پدید می آید</w:t>
      </w:r>
      <w:r>
        <w:rPr>
          <w:rFonts w:eastAsia="IRNazanin" w:cs="IRNazanin"/>
          <w:color w:val="111111"/>
          <w:sz w:val="28"/>
          <w:szCs w:val="28"/>
          <w:rtl w:val="true"/>
          <w:lang w:bidi="fa-IR"/>
        </w:rPr>
        <w:t>.</w:t>
      </w:r>
      <w:bookmarkStart w:id="711" w:name="pg2928_18842"/>
    </w:p>
    <w:p>
      <w:pPr>
        <w:pStyle w:val="BookText"/>
        <w:rPr/>
      </w:pPr>
      <w:bookmarkEnd w:id="711"/>
      <w:r>
        <w:rPr>
          <w:rFonts w:ascii="IRNazanin" w:hAnsi="IRNazanin" w:eastAsia="IRNazanin"/>
          <w:color w:val="111111"/>
          <w:sz w:val="28"/>
          <w:sz w:val="28"/>
          <w:szCs w:val="28"/>
          <w:rtl w:val="true"/>
          <w:lang w:bidi="fa-IR"/>
        </w:rPr>
        <w:t>به تعبیر دقیق و صحیح، فصل نهایی در طول فصل قبلی حادث می شود، زیرا نوع، همانطور که قبلا بیان شد، موجود حقیقی نیست، و چون فصل نهایی در طول فصل انسان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انسانی که فرشته شد از دیگر فرشتگان برتر می گردد چه اینکه انسانی که بهینه یا درنده شد از دیگر حیوان های چرنده یا درنده بدتر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شیطان شدن انسان باید تامل بیشتر مبذول داشت که چگونه از شیطان، محتال تر و نیرنگ بازتر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فلسفه اسلامی حکمت متعالیه روح بدن انسان ماده و صورت اعتبار حقیقت انسان</w:t>
      </w:r>
    </w:p>
    <w:p>
      <w:pPr>
        <w:pStyle w:val="Heading3"/>
        <w:numPr>
          <w:ilvl w:val="2"/>
          <w:numId w:val="1"/>
        </w:numPr>
        <w:rPr/>
      </w:pPr>
      <w:bookmarkStart w:id="712" w:name="__RefHeading___Toc37687_2749589250"/>
      <w:bookmarkStart w:id="713" w:name="_Toc238"/>
      <w:bookmarkEnd w:id="712"/>
      <w:r>
        <w:rPr>
          <w:rtl w:val="true"/>
        </w:rPr>
        <w:t>اثبات وجود آفریدگار با نفس</w:t>
      </w:r>
      <w:bookmarkEnd w:id="713"/>
    </w:p>
    <w:p>
      <w:pPr>
        <w:sectPr>
          <w:footerReference w:type="default" r:id="rId6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نمی تواند حقیقتی را ابداع نماید که توسعه را برنتافته و نامتناهی باشد، زیرا معرفت و آگاهی ایجاد شده را طبیعتی در اختیار آدمی می گذارد که هم رو سوی توسعه دارد و هم محدود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انگیزه برخورداری از نگاه به آفریدگار را تنها باید در ذات پروردگار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برهانی را که برگرفته شده از فطرتی بشری است و ارزشمند می نماید، خردمندانی پایه گذاشته اند که براساس نگرش دکارتی روشمند شده و از شیوه ای عقلانی پیروی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متفکران خاور و باختر، از این شیوه پیروی کرده اند، اما برخی از اندیشمندان به نقد آن روی آورده، تلاش نموده اند پایه های چنین تفکری را براساس رویکردهایی بی اساس و واهی سست کنند که بیانگر درک نادرست آنان از حقیقتی آشکار 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مبحث به بررسی مطالب عمده ای که در این عرصه مطرح شده است،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شده که این امکان وجود دارد که آدمی ریشه های عنایت یاد شده را از طبیعت خارجی عاریت بگیرد و هرچند نمادهای برگرفته شده از طبیعت دچار تغییر و دگرگونی می شود و محدود به نظر می رسد، اما نفس آدمی چنین محدودیت و دگرگونی و مادی گرایی را از میان بر می دارد و به ذاتی می نگرد که آگاه است و گرفتار تغییر نمی شود، بی انتها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برداشتی همانند رویکرد به اعداد است که نمو برونی آن محدود است، اما با این وجود، رفتار نفس آدمی آن را بی نهایت جلوه می دهد</w:t>
      </w:r>
      <w:r>
        <w:rPr>
          <w:rFonts w:eastAsia="IRNazanin" w:cs="IRNazanin"/>
          <w:color w:val="111111"/>
          <w:sz w:val="28"/>
          <w:szCs w:val="28"/>
          <w:rtl w:val="true"/>
          <w:lang w:bidi="fa-IR"/>
        </w:rPr>
        <w:t>.</w:t>
      </w:r>
    </w:p>
    <w:p>
      <w:pPr>
        <w:sectPr>
          <w:footerReference w:type="default" r:id="rId6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گمان می رود که اعتراض مذکور، محکم ترین دستاویزی است که در این عرصه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و بر این باوریم که چنین رویکردی، زمانی از میان برخواهد خاست که اندیشمندان از حقیقت طبیعت برونی و نفس چیره بر آن و پیوندهای موجود در چنین گستره ای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به طبیعت و آگاه شدن از اجسام محدود شکل دهنده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برخوردار از کمیت ها و کیفیت های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نمودن اجسام و اندازه های دیگری به آن، آیا می تواند پدیده های مورد نظر را نامحدود نماید؟ زمانی که قانونمندی ریاضی را در نظر می آوریم، آیا می توان آن را نامحدود بشماریم؟ بی شک، پاسخ چنین پرسشی منفی است، زیرا اضافه نمودن یک نماد محدود به نماد محدود دیگری، نمی تواند نتیجه ای نامحدود و نامتناهی را پیش رویمان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نظر بگیریم و اعدادی دیگر را به آن بیفزاییم، بدون تردید نتیجه به دست آمده محدود خواهد بود، زیرا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محدود و متناهی است و اضافه نمودن اعداد متناهی محدود به آن و یا کاستن همان اعداد از چنین عددی، نتیجه همانندی را پیش روی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این باورند که همسانی و کاهش و افزایش، تنها در مورد نمادهای محدود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این امکان وجود دارد که نفس آدمی، خود به آفریدن وجودی والا که برخوردار از صفات یاد شده باشد، مبادرت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باید چنین اظهار نمود</w:t>
      </w:r>
      <w:r>
        <w:rPr>
          <w:rFonts w:eastAsia="IRNazanin" w:cs="IRNazanin"/>
          <w:color w:val="111111"/>
          <w:sz w:val="28"/>
          <w:szCs w:val="28"/>
          <w:rtl w:val="true"/>
          <w:lang w:bidi="fa-IR"/>
        </w:rPr>
        <w:t>:</w:t>
      </w:r>
    </w:p>
    <w:p>
      <w:pPr>
        <w:sectPr>
          <w:footerReference w:type="default" r:id="rId6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کسی که منکر چنین رویکردی است، نفس نمی تواند برابر آگاهی خود به گونه ای خود ساخته اقدامی را معمول دارد که برگرفته شده از منشأ خارجی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نفس انجام داده، به سامان می رساند و ساده اندیشان چنین می پندراند که خودش ساخته و اقدام به چنین امری نموده است و باید برخوردار از علتی باشد که به بررسی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دیگری هم وجود دارد که عنایت و توجه و پذیرش ذات پروردگاری را، برخاسته از ناتوانی درک طبیعت و اسرار آن و پیچیدگی هایش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چنین رویکردی را، شعر گونه ای برگرفته شده از تعابیر فلسفی دانسته و آن را فاقد رویکرد به حقایق مشهود خارجی می شمارند، زیرا اگر براین باور باشیم که پذیرش ذات حق برخاسته از عجز و ناتوانی بشر است، پس چگونه است که منکران مبدأ والای هستی از دست یافتن به طبیعت و اسرار و راز و رمزهایش ناتوان مانده اند؟ عکس چنین رویکردی هم وجود دارد، زیرا میلیون ها تن از بزرگان عرصه های علم و اندیشه وجود دارند که خویشتن را چیره بر طبیعت شمرده و به افق های هستی دست یافته اند، اما خویشتن را ناگزیر از تسلیم به مبدأ آفریننده مطلق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اید برخی از این اندیشمندان بزرگ و فیلسوفان توانمند اظهار داشته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و مجهولی را در طبیعت و اسرار آن باز نمی شناسند و چنین ادعا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ماده و حرکت را در اختیار داشتند، می توانست هستی را بازآفرینند</w:t>
      </w:r>
      <w:r>
        <w:rPr>
          <w:rFonts w:eastAsia="IRNazanin" w:cs="IRNazanin"/>
          <w:color w:val="111111"/>
          <w:sz w:val="28"/>
          <w:szCs w:val="28"/>
          <w:rtl w:val="true"/>
          <w:lang w:bidi="fa-IR"/>
        </w:rPr>
        <w:t>.</w:t>
      </w:r>
      <w:bookmarkStart w:id="714" w:name="pg2928_18845"/>
    </w:p>
    <w:p>
      <w:pPr>
        <w:pStyle w:val="BookText"/>
        <w:rPr/>
      </w:pPr>
      <w:bookmarkEnd w:id="714"/>
      <w:r>
        <w:rPr>
          <w:rFonts w:ascii="IRNazanin" w:hAnsi="IRNazanin" w:eastAsia="IRNazanin"/>
          <w:color w:val="111111"/>
          <w:sz w:val="28"/>
          <w:sz w:val="28"/>
          <w:szCs w:val="28"/>
          <w:rtl w:val="true"/>
          <w:lang w:bidi="fa-IR"/>
        </w:rPr>
        <w:t>آیا چنین اندیشمندان سترگی که وجود آفریدگار را پذیرفته اند، از درک پیچیدگی های طبیعت بازمانده اند؟ آری،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 وی را بر آن داشته که بپذیرد نیروی برتری وجود دارد، اما آیا فرد نیرومندی وجود دارد که مرگ و زندگی خویش را دراختیار داشته باشد و بداند که فردای روزگار چه خواهد شد و بر چرایی آفریدن خویش وقوف داشته باشد و سرنوشت رقم خورده خود را بداند و از آن آگاه باشد؟ گذشته از آن چه درباره عدم انتزاع عنایت به ذات پروردگاری از نمادهای طبیعت گفتیم، ما را بر آن نمی دارد که ادعا کنیم طبیعت ما را به چنین هدفی باز نمی رساند، بلکه مراد از چنین رویکردی این بود که اظهار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رویکردی برگرفته شده از طبیعت نیست، هر چند این یک به شیوه دیگری ما را به خواسته مزبور رهنمون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گرایی 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فطرت خدا طبیعت تسلیم شناخت</w:t>
      </w:r>
    </w:p>
    <w:p>
      <w:pPr>
        <w:pStyle w:val="Heading3"/>
        <w:numPr>
          <w:ilvl w:val="2"/>
          <w:numId w:val="1"/>
        </w:numPr>
        <w:rPr/>
      </w:pPr>
      <w:bookmarkStart w:id="715" w:name="__RefHeading___Toc37689_2749589250"/>
      <w:bookmarkStart w:id="716" w:name="_Toc239"/>
      <w:bookmarkEnd w:id="715"/>
      <w:r>
        <w:rPr>
          <w:rtl w:val="true"/>
        </w:rPr>
        <w:t>موسیقی و مبنای فقهی آن</w:t>
      </w:r>
      <w:bookmarkEnd w:id="716"/>
    </w:p>
    <w:p>
      <w:pPr>
        <w:pStyle w:val="BookText"/>
        <w:rPr/>
      </w:pPr>
      <w:r>
        <w:rPr>
          <w:rFonts w:ascii="IRNazanin" w:hAnsi="IRNazanin" w:eastAsia="IRNazanin"/>
          <w:color w:val="111111"/>
          <w:sz w:val="28"/>
          <w:sz w:val="28"/>
          <w:szCs w:val="28"/>
          <w:rtl w:val="true"/>
          <w:lang w:bidi="fa-IR"/>
        </w:rPr>
        <w:t xml:space="preserve">موسیقی با حقیقتی سر و کاردارد که تمامی موجودیت آدمی، سعادت و شقاوت دنیوی گذرا و اخروی جاودان خود را از آن او می داند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جاودانی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w:t>
      </w:r>
    </w:p>
    <w:p>
      <w:pPr>
        <w:sectPr>
          <w:footerReference w:type="default" r:id="rId6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هیچ صاحب نظری و متفکری که خود را در این زندگانی مسئول می داند، نباید بدون تأمل و دقت و با مقداری دلایل توجیهی،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با پدیده موسیقی یکسره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بر فرض، معلومات و تحقیقات درباره موسیقی به حدی رسید که اثبات کرد موسیقی بر دو نوع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و مشروع و غیر مفید، و منظور از غیر همان پدیده ناسالم است و لهو و لعب و ممنوع می باشد، با این حال، حرکت انسان ها را در مرز سهم این دو نوع با احتیاط تلقی کنیم؛ زیرا جاذبیت خود موسیقی مقتضی تعدی و تجاوز از مرز به داخل منطقه ممنوعه در ذات خود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منظور محققان و فقها در این مبحث، پیدا کردن و بیان نمودن حکم و موضوع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غنای صوت انسانی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ادوات و ابزار موسیقی، که با فکر و دست بشری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حرمت غذای صوتی که مصداقی که از لهو و لعب بوده باشد به اضافه بعضی از آیات قرآنی به قدری فراوان است که جایی برای تردید در حرمت آن باقی نمی گذارد، و بدیهی است که عرف خاص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اطلاعی از هویت و فرهنگ و کیفیت تأثیر غناهای صوتی و اقسام آنها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لهو و لعب، آن را در جامعه خود به خوبی تشخیص می دهند، همان طور که شیخ الاعظم انصاری توجه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انقسام عرفی غنای صوتی به لهو و لعب و غیر آن، یکی از روشن ترین دلایل حرمت غنایی است که عرف آن را مصداق لهو و لعب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یکی از معصومین درباره خریدن دختری پرسید که صدا خوبی دارد؟ آن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برای تو دارد اگر او را بخری و با صدای زیبایش بهشت را به یاد تو بیندازد؟ یعنی با خواندن قرآن و مطالب مربوط به پارسایی و فضایل که غناء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غناء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مفهومی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زن برای تو بهشت را با قرائت قرآن یاد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جهت منطوق حدیث، آخرین جمله روایت است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الغناء محظور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غناء ممنوع است</w:t>
      </w:r>
      <w:r>
        <w:rPr>
          <w:rFonts w:eastAsia="IRNazanin" w:cs="IRNazanin"/>
          <w:color w:val="111111"/>
          <w:sz w:val="28"/>
          <w:szCs w:val="28"/>
          <w:rtl w:val="true"/>
          <w:lang w:bidi="fa-IR"/>
        </w:rPr>
        <w:t>)</w:t>
      </w:r>
    </w:p>
    <w:p>
      <w:pPr>
        <w:sectPr>
          <w:footerReference w:type="default" r:id="rId6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احادیثی در 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مأخذ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وسایل الشیعه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تحریم غنا آمده است که صریحا در ممنوعیت غنای صوتی لهو و لعب می باشند، در همین مأخذ جلد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شماره </w:t>
      </w:r>
      <w:r>
        <w:rPr>
          <w:rFonts w:eastAsia="IRNazanin" w:cs="IRNazanin"/>
          <w:color w:val="111111"/>
          <w:sz w:val="28"/>
          <w:szCs w:val="28"/>
          <w:lang w:bidi="fa-IR"/>
        </w:rPr>
        <w:t>22594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شماره </w:t>
      </w:r>
      <w:r>
        <w:rPr>
          <w:rFonts w:eastAsia="IRNazanin" w:cs="IRNazanin"/>
          <w:color w:val="111111"/>
          <w:sz w:val="28"/>
          <w:szCs w:val="28"/>
          <w:lang w:bidi="fa-IR"/>
        </w:rPr>
        <w:t>22625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با مضامین گوناگون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و وسایل صوتی در منابع حدیثی</w:t>
      </w:r>
    </w:p>
    <w:p>
      <w:pPr>
        <w:pStyle w:val="BookText"/>
        <w:rPr/>
      </w:pPr>
      <w:r>
        <w:rPr>
          <w:rFonts w:ascii="IRNazanin" w:hAnsi="IRNazanin" w:eastAsia="IRNazanin"/>
          <w:color w:val="111111"/>
          <w:sz w:val="28"/>
          <w:sz w:val="28"/>
          <w:szCs w:val="28"/>
          <w:rtl w:val="true"/>
          <w:lang w:bidi="fa-IR"/>
        </w:rPr>
        <w:t xml:space="preserve">این ابزار و وسایل مانند تار و تنبور و ویلون و سنتور و غیر ذلک که بعضی از آنها در دوران های بعد از صدر اسلام به وجود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خود آنها در متن دلیل با صراحت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نظر به قاعده عام،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لسان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دلیل با کمال صراحت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باید فتوا به جواز بهره برداری از امور مزبوره مورد تأمل فقاهی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نباید این توهم در ذهن کسی خطور کند که اگر بهره برداری از امور مزبوره، عمل شایسته ای نبود، نمی بایست این قدر در میان مردم دنیا شایع بوده باشد؛ زیرا مردم آگاه دنیا به خوبی می دانند که مردم جوامع روی زمین در طول تاریخ همواره پدیده هایی را پذیرفته اند که ضد منطق بوده است و اموری را طرد کرده اند که کاملا ضروری و عقلانی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دلایل معتبری، ممنوعیت عملی را با بیان آن در متن صریح دلیل بیان کرد، مجرد رفتار مردم دنیا را بر خلاف آن نمی توان دلیلی برای جواز عملی مزبور تلقی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بشریت در امتداد تاریخ، اعمالی را انجام داده و پدیده هایی را به عنوان حقایق پذیرفته است که همان گونه که گفتیم، نه تنها اصل و مبنایی نداشته اند، بلکه ضد حقایق و واقعیات هم بوده اند</w:t>
      </w:r>
      <w:r>
        <w:rPr>
          <w:rFonts w:eastAsia="IRNazanin" w:cs="IRNazanin"/>
          <w:color w:val="111111"/>
          <w:sz w:val="28"/>
          <w:szCs w:val="28"/>
          <w:rtl w:val="true"/>
          <w:lang w:bidi="fa-IR"/>
        </w:rPr>
        <w:t>.»</w:t>
      </w:r>
    </w:p>
    <w:p>
      <w:pPr>
        <w:sectPr>
          <w:footerReference w:type="default" r:id="rId6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آن که دلایل ممنوعیت بهره برداری از امور مزبور را متذکر شویم، مقداری از پدیده هایی را که بشر با کمال اهتمام و به طور فراوان به آن ها از روی عقیده و به طور عمد پرداخته و پذیرفته، مطرح می نماییم، سپس متون دلایلی را که حکم امور مزبوره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و وسایل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آمده است نقل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از پدیده هایی که بشریت در طول تاریخ آنها را پذیرفته و مورد عمل قرار داده است،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در اکثر جوامع دوران گذشته، پدیده بردگی را با کمال جدیت پذیرفته و آن را زیر بنایی همه مسائل اقتصادی، سیاسی، اخلاقی، مذهبی، حقوقی و فرهنگی تلقی نموده است، در صورتی که با نظر به ذات بردگی، این پدیده ضد اصول انسانی بوده است، لذا اسلام یک مبارزه تدیجی بسیار معقول با آن شروع کرد و زمینه انقراض کلی آن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جنگ و ستیز میان مردم جوامع در اشکال مختلف، چنان بوده است که حتی در مشخصات شناسنامه خود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در طبیعت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آن همه مکاتب اخلاقی و مذاهب الهی، مشاهده نتایج وقیح خود خواهی، هنوز بشر در این بیماری به طور عام چنان غوطه ور است 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به جز همین پدیده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این پدیده مخرب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گسترده است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مبنای هماهنگی و اتحاد انسان با انسان دیگر چه در حال فردی و چه در حال اجتماعی، احتیاج است و جدایی آن دو از یکدیگر بر مبنای سود شخصی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از دلایلی که ممنوعیت برخورداری از امور مزبوره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و وسایل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با صراحت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حسن بن علی بن شعبه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مفصل نقل می کند</w:t>
      </w:r>
      <w:r>
        <w:rPr>
          <w:rFonts w:eastAsia="IRNazanin" w:cs="IRNazanin"/>
          <w:color w:val="111111"/>
          <w:sz w:val="28"/>
          <w:szCs w:val="28"/>
          <w:rtl w:val="true"/>
          <w:lang w:bidi="fa-IR"/>
        </w:rPr>
        <w:t>:</w:t>
      </w:r>
    </w:p>
    <w:p>
      <w:pPr>
        <w:sectPr>
          <w:footerReference w:type="default" r:id="rId6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انما حرم الله الصناعه التی حرام هی کلها التی یجیی منها الفساد محضا نظیر البرابط والمزامیر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برای آن است که جز این نیست که خداوند متعال آن صنعت و عمل را حرام کرده است که تنها منشأ فساد باشد، مانند سازها و نای ها</w:t>
      </w:r>
      <w:r>
        <w:rPr>
          <w:rFonts w:eastAsia="IRNazanin" w:cs="IRNazanin"/>
          <w:color w:val="111111"/>
          <w:sz w:val="28"/>
          <w:szCs w:val="28"/>
          <w:rtl w:val="true"/>
          <w:lang w:bidi="fa-IR"/>
        </w:rPr>
        <w:t>...»</w:t>
      </w:r>
      <w:bookmarkStart w:id="717" w:name="pg2928_18849"/>
    </w:p>
    <w:p>
      <w:pPr>
        <w:pStyle w:val="BookText"/>
        <w:rPr/>
      </w:pPr>
      <w:bookmarkEnd w:id="717"/>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وسایل الشعیه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استعمال الملاهی بجمیع اصنافها وبیعها و شرائمها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شماره </w:t>
      </w:r>
      <w:r>
        <w:rPr>
          <w:rFonts w:eastAsia="IRNazanin" w:cs="IRNazanin"/>
          <w:color w:val="111111"/>
          <w:sz w:val="28"/>
          <w:szCs w:val="28"/>
          <w:lang w:bidi="fa-IR"/>
        </w:rPr>
        <w:t>22626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روایت شماره </w:t>
      </w:r>
      <w:r>
        <w:rPr>
          <w:rFonts w:eastAsia="IRNazanin" w:cs="IRNazanin"/>
          <w:color w:val="111111"/>
          <w:sz w:val="28"/>
          <w:szCs w:val="28"/>
          <w:lang w:bidi="fa-IR"/>
        </w:rPr>
        <w:t>22638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مضامین مختلف، ممنوعیت هرگونه بهره برداری از آلات و وسایل موسیقی را با کمال صراحت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از دیدگاه فلسفی و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فقه موسیقی اسلام انسان روح روان</w:t>
      </w:r>
    </w:p>
    <w:p>
      <w:pPr>
        <w:pStyle w:val="Heading3"/>
        <w:numPr>
          <w:ilvl w:val="2"/>
          <w:numId w:val="1"/>
        </w:numPr>
        <w:rPr/>
      </w:pPr>
      <w:bookmarkStart w:id="718" w:name="__RefHeading___Toc37691_2749589250"/>
      <w:bookmarkStart w:id="719" w:name="_Toc240"/>
      <w:bookmarkEnd w:id="718"/>
      <w:r>
        <w:rPr>
          <w:rtl w:val="true"/>
        </w:rPr>
        <w:t>اهداف وضع احکام الهی</w:t>
      </w:r>
      <w:bookmarkEnd w:id="719"/>
    </w:p>
    <w:p>
      <w:pPr>
        <w:pStyle w:val="BookText"/>
        <w:rPr/>
      </w:pPr>
      <w:r>
        <w:rPr>
          <w:rFonts w:ascii="IRNazanin" w:hAnsi="IRNazanin" w:eastAsia="IRNazanin"/>
          <w:color w:val="111111"/>
          <w:sz w:val="28"/>
          <w:sz w:val="28"/>
          <w:szCs w:val="28"/>
          <w:rtl w:val="true"/>
          <w:lang w:bidi="fa-IR"/>
        </w:rPr>
        <w:t>نفس دارای معانی متعددی است که یکی از آن ها نیروی جامعه صفات مذمومه است که اوصافی چون خشم و غضب، شهوت، بخل و حسد از آن سرچشمه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معنایی است که انبیا و اولیای الهی از آن اجتناب می کردند، چنان که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ابریء نفسی ان النفس لاماره بالسوء الاما رحم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نفس خودم را تبرئه نمی کنم، زیرا نفس قطعا به بدی امر می کند مگر کسی را که خدا رحم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آیه</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اعدی عدوک نفسک التی بین جنبیک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پلیدترین دشمن تو، نفس تو است که در دو طرف تو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نفسک اقرب اعدائک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دشمن به تو هوای نفس تو است</w:t>
      </w:r>
      <w:r>
        <w:rPr>
          <w:rFonts w:eastAsia="IRNazanin" w:cs="IRNazanin"/>
          <w:color w:val="111111"/>
          <w:sz w:val="28"/>
          <w:szCs w:val="28"/>
          <w:rtl w:val="true"/>
          <w:lang w:bidi="fa-IR"/>
        </w:rPr>
        <w:t>.»</w:t>
      </w:r>
    </w:p>
    <w:p>
      <w:pPr>
        <w:sectPr>
          <w:footerReference w:type="default" r:id="rId6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جان آدمی نفس و عقل به هم آمیخته شده اند؛ آن کس که عقل را کنار زد و تابع نفس نکوهیده و مذموم شد به چاه گمراهی افتاد، چنان که در قرآن حکیم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افرایت من اتخذ الهه هواه و اضله الله علی علم و ختم علی سمعه و قلبه و جعل علی بصره غشاوه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دیدی کسی را که هوای خویش را معبود خود قرار داده و خداوند او را دانسته گمراه گردانید و بر گوش و دلش مهر زد و بر دیده اش پرده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جاثیه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مخالفت با هوای نفس موجب سعادت و ورود به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خاف مقام ربه و نهی النفس عن الهوی فان الجنه هی الماوی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از ایستادن در برابر پروردگارش هراسید و خویشتن را از هوا و هوس بازداشت، پس همانا جایگاه او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نازعات آیات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از هوای نفس باعث شقاوت و دخول نار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شئنا لرفعناه بها و لکنه اخلد الی الارض و اتبع هواه فمثله کمثل الکلب ان تحمل علیه یلهث او تترکه یلهث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 خواستیم منزلت او را به واسطه آیاتی که به او عطا نمودیم بالا می بردیم؛ اما او به زمین گرایید و از هوای نفس خود پیروی کرد، پس مثل او همانند سگی است که اگر بر آن حمله ور شوی زبان از کام بر آورد و اگر آن را رها کنی باز زبان از کام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آیه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رذایل اخلاقی نتیجه پیروی از نفس اماره است که هر یک از آن رذایل برای هبوط شخص از مقام انسانیت کافی است؛ صفت بخل، چاپلوسی و سالوسی، حسد، شماتت، خبث، اسراف، ریا، شر، شرک، حرص، تهتک، فساد و صدها رذیلت دیگر اوصافی هستند که منشأ و سرچشمه آن هوای نفس و حب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یکی از انبیا ابلیس را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چه چیزی فرزندان آدم را فریب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جوامع روایی بسیار تأکید شده است که برای وصول به درجات رفیع، باطن خویش را از پلیدی های نفس پاک سازید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طهروا انفسکم من دنس الشهوات، تدرکوا رفیع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کلمات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باره بسیار است و آنچه بیان شد برای اثبات این مطلب بود که احکام الهی برای اهداف فراوانی وضع شده است که بعضی از آن اهداف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الهی از خواهش های نفسانی رهایی یابند و هرگز تمایلات نفسانی را بر تعالیم الهی مقدم ندارند، چون تعیین صلاح و فساد، سعادت و شقاوت و ضلالت و هدایت به واسطه روایات نقلی معتبر و عقل و درایت برهانی است؛ نه با هوا و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اسفل مراتب شرک در مقابل خدا، شهوت و هواست، چنان که شرکای دیگر غیر از نفس او هستند؛ ولی نفس جزیی از اوست، به همین سبب شخصی که از خود و نفسانیت خویش خارج نشده باشد غیر خود را نمی بیند، بنابراین پرستش حق برای او شاید غیر ممکن باشد، بر خلاف بت پرست که از انانیت خود خارج و روزنه ای از خداپرستی برای او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تکلیف تعظیم در برابر خدا و تکریم در مقابل تعالیم انبیاست نه تسلیم در مقابل هوا و تجلیل از اوامر غیر اله</w:t>
      </w:r>
      <w:r>
        <w:rPr>
          <w:rFonts w:eastAsia="IRNazanin" w:cs="IRNazanin"/>
          <w:color w:val="111111"/>
          <w:sz w:val="28"/>
          <w:szCs w:val="28"/>
          <w:rtl w:val="true"/>
          <w:lang w:bidi="fa-IR"/>
        </w:rPr>
        <w:t>.</w:t>
      </w:r>
    </w:p>
    <w:p>
      <w:pPr>
        <w:sectPr>
          <w:footerReference w:type="default" r:id="rId6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اسارت شهوت قرار گیرد عقل و دین خود را از دست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طاعه الشهوه تفسد الدین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شارع حفظ سلامت عقل 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رانی و هواپرستی از دام های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الشهوات مصائد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بندگی شهوت اسارتی ابدی می آورد که آزادی در آن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الشهوه اسیر لاینفک 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دین آن است که انسان آزادگی و حریت خویش را حفظ کند و در دام شیطان یا اسارت سلطان نفس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الهی به منزله آب گوارا و زلالی است که از هر تشنه ای رفع عطش می کند اما دستورهای هوای نفسانی به ظاهر عطش را کاهش می دهند و در واقع سم کشنده ای هستند که شخص هوا مدار را به هلاکت می رسانند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الشهوات سموم قاتلات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شریعت، معرفی و اطلاع رسانی به چشمه زلال و سیراب کردن مکلف از آن آب زلال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ترین مرحله جهالت جهل در بندگی هوای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ابتنای شرع بر معرفت بخشی و ارتقای علمی است؛ نه استقرار در 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شالوده تعالیم اسلام در راستای ارتقای معرفت و اعتلای اندیشه و انگیزه پایه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مرداب جهالت هوای نفس گرفتار است، قدرت و توان تحصیل معرفت و وصول به منزلت را ندارد، پس اساس شریعت بر مبنای معرفت است و جست و جوی در معرفت و عمل به تکلیف با خواهش های نفسانی سازگار نیست</w:t>
      </w:r>
      <w:r>
        <w:rPr>
          <w:rFonts w:eastAsia="IRNazanin" w:cs="IRNazanin"/>
          <w:color w:val="111111"/>
          <w:sz w:val="28"/>
          <w:szCs w:val="28"/>
          <w:rtl w:val="true"/>
          <w:lang w:bidi="fa-IR"/>
        </w:rPr>
        <w:t>.</w:t>
      </w:r>
    </w:p>
    <w:p>
      <w:pPr>
        <w:sectPr>
          <w:footerReference w:type="default" r:id="rId6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رانی با حکمت اندوزی در شخصی که دارای قلبی واحد است قابل جمع نیست، دلی که با خواسته های نفسانی رام باشد، نسبت به حکمت ورزی خام است، چنان که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تسکن الحمه قلبا مع شهوه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کلام امیر بیان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انتفاع حکمت بر عقلی که دستانش با زنجیر شهوت بسته شده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علی کل عقل مغلول بالشهوه ان ینتفع بالحکمه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مهم تکالیف دینی، حکیم پروری است و لازم حکمت، عقل و قلب سلیم است نه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 شهوت عملی خو کرده از تکالیف دینی روی گردانده است و برای او حظی از حکمت نخواهد بود</w:t>
      </w:r>
      <w:r>
        <w:rPr>
          <w:rFonts w:eastAsia="IRNazanin" w:cs="IRNazanin"/>
          <w:color w:val="111111"/>
          <w:sz w:val="28"/>
          <w:szCs w:val="28"/>
          <w:rtl w:val="true"/>
          <w:lang w:bidi="fa-IR"/>
        </w:rPr>
        <w:t>.</w:t>
      </w:r>
      <w:bookmarkStart w:id="720" w:name="pg2928_18852"/>
    </w:p>
    <w:p>
      <w:pPr>
        <w:pStyle w:val="BookText"/>
        <w:rPr/>
      </w:pPr>
      <w:bookmarkEnd w:id="720"/>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مقابل حق تسلیم است و سر به آستان ربوبی فرود می آورد خواهش های نفسانی را در درون خود خوار و ذلیل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می تواند جوانمردی و مروت خویش را حفظ کند؛ اما آن که حاضر نیست در مقابل حق تسلیم باشد و خواهش هوای نفس را بر خواسته حق ترجیح می دهد خود را از جوانمردی ساقط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زادت شهوته قلت مروته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و فواید تکلیف، حفظ هویت و مروت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اهداف و آثار مذکور در باب تمایلات نفسانی، هرگز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شارع، سرکوب همه خواسته های نفسانی است بلکه استفاده از آن در راستای اهداف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مقصود شریعت تعدیل غرایز و تمایلات نفسانی است نه تعطیل آن ها یعنی هرچه هوای مسموم نام دارد و هوس منحوس محسوب می شود، نکوهیده است و هرچه مقتضای غریزه و طبیعت است هدایت شده، آن گاه حمایت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عبدالله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تکلیف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نفس اخلاق حکمت انسان دین حقیقت فلسفه احکام</w:t>
      </w:r>
    </w:p>
    <w:p>
      <w:pPr>
        <w:pStyle w:val="Heading3"/>
        <w:numPr>
          <w:ilvl w:val="2"/>
          <w:numId w:val="1"/>
        </w:numPr>
        <w:rPr/>
      </w:pPr>
      <w:bookmarkStart w:id="721" w:name="__RefHeading___Toc37693_2749589250"/>
      <w:bookmarkStart w:id="722" w:name="_Toc241"/>
      <w:bookmarkEnd w:id="721"/>
      <w:r>
        <w:rPr>
          <w:rtl w:val="true"/>
        </w:rPr>
        <w:t>اصالت روح و فرعیت بدن</w:t>
      </w:r>
      <w:bookmarkEnd w:id="722"/>
    </w:p>
    <w:p>
      <w:pPr>
        <w:sectPr>
          <w:footerReference w:type="default" r:id="rId6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انسان را روح او تشکیل می دهد، نه بدن او، انسانیت انسان را جان او تأمین می کند نه جسم او، و نه مجموع جسم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نقشی در انسانیت انسان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تمام ذات یا جزو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سخن، از مذکر و مؤنث قابل طرح باشد، و باید بحث می شد که آیا، این دو صنف متساویند یا متفاوت؟ ولی اگر حقیقت هر کسی را روح او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او ابزاری بیش نبود، و این ابزار هم گاهی مذکر است و گاهی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نه مذکر است و نه مؤنث، قهرا بحث از تساوی زن و مرد یا تفاوت این دو صنف در مسائل مربوط به حقیقت انسان رخت برمی بندد، یعنی سالبه به انتفاء موضوع، خواهد بود، نه به انتفاء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تساوی و تفاوت، عدم و ملکه هستند، نه سلب و ایجاب، اگر در یک موردی، سخن از تساوی به میان نیامد، سخن از تفاوت هم پیش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حقیقت هر انسانی را روح او دانسته و بدن را، ابزار وی می داند و این منافات ندارد با این که انسان در نشئه دنیا و برزخ و قیامت، بدنی متناسب با همان نشئه و مرحله داشته باشد، البته همان طوری که در دنیا بدن دارد، و بدن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 و نه جزو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بزرخ و قیامت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قرآن کریم بدن را که فرع است به طبیعت، و خاک و گل، نسبت می دهد و روح را که اصل است به خداوند اسناد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الروح من أمر ربی؛ قهرا روح انسان منزه از ذکورت و انوثت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منکران معاد می گفتند، انسان با مرگ نابود می شود و حیاتی پس از مرگ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اذا ضللنا فی الأرض أءنا لفی خلق جدید؛ و گفتند آیا وقتی در دل زمین گم شدیم، آیا باز در خلقت جدیدی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مرگ در زمین گم می شویم؟ ذات اقدس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 ملک الموت الذی و کل بکم؛ بگو فرشته مرگی که بر شما گمارده شده، جانتان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6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نبی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آلاف التحیه والثناء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بگویید شما با مرگ در زمین گم نخواهید شد بلکه تمام حقیقت شما متوفی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فوتی در کار نیست، توفی است، وفات است، نه فوت، شما متوفی هستید، فرشته مأمور توفی است و اگر در مرگ چیزی از انسان فروگذار بشود که استیفاء و توفی نخواهد بود، پس تمام حقیقت انسان جان اوست که قبض می شود اگر چه بدن بپوسد</w:t>
      </w:r>
      <w:r>
        <w:rPr>
          <w:rFonts w:eastAsia="IRNazanin" w:cs="IRNazanin"/>
          <w:color w:val="111111"/>
          <w:sz w:val="28"/>
          <w:szCs w:val="28"/>
          <w:rtl w:val="true"/>
          <w:lang w:bidi="fa-IR"/>
        </w:rPr>
        <w:t>.</w:t>
      </w:r>
      <w:bookmarkStart w:id="723" w:name="pg2928_18854"/>
    </w:p>
    <w:p>
      <w:pPr>
        <w:pStyle w:val="BookText"/>
        <w:rPr/>
      </w:pPr>
      <w:bookmarkEnd w:id="723"/>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عبدالله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آئینه 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روح قرآن انسان خدا اثبات معاد</w:t>
      </w:r>
    </w:p>
    <w:p>
      <w:pPr>
        <w:pStyle w:val="Heading3"/>
        <w:numPr>
          <w:ilvl w:val="2"/>
          <w:numId w:val="1"/>
        </w:numPr>
        <w:rPr/>
      </w:pPr>
      <w:bookmarkStart w:id="724" w:name="__RefHeading___Toc37695_2749589250"/>
      <w:bookmarkStart w:id="725" w:name="_Toc242"/>
      <w:bookmarkEnd w:id="724"/>
      <w:r>
        <w:rPr>
          <w:rtl w:val="true"/>
        </w:rPr>
        <w:t>عدم تأثیر ذکورت و انوثت در فعلیت انسان</w:t>
      </w:r>
      <w:bookmarkEnd w:id="725"/>
    </w:p>
    <w:p>
      <w:pPr>
        <w:pStyle w:val="BookText"/>
        <w:rPr/>
      </w:pPr>
      <w:r>
        <w:rPr>
          <w:rFonts w:ascii="IRNazanin" w:hAnsi="IRNazanin" w:eastAsia="IRNazanin"/>
          <w:color w:val="111111"/>
          <w:sz w:val="28"/>
          <w:sz w:val="28"/>
          <w:szCs w:val="28"/>
          <w:rtl w:val="true"/>
          <w:lang w:bidi="fa-IR"/>
        </w:rPr>
        <w:t>در کتب عقلی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ذکورت و انوثت به ماده برمی گردد نه 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شیئیت هر شیء را صورت آن تشکیل می دهد، پس مذکر و مؤنث بودن اشیاء در فعلیت و شیئیت آنها دخیل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مسأله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موجودی را با فعلیتی بشناسیم، صورت او روشنگر فعلیت آن است و حقیقت آن را به ما نشان می دهد، اما چون ماده آن، مشترک است و می تواند به</w:t>
      </w:r>
    </w:p>
    <w:p>
      <w:pPr>
        <w:pStyle w:val="BookText"/>
        <w:rPr/>
      </w:pPr>
      <w:r>
        <w:rPr>
          <w:rFonts w:ascii="IRNazanin" w:hAnsi="IRNazanin" w:eastAsia="IRNazanin"/>
          <w:color w:val="111111"/>
          <w:sz w:val="28"/>
          <w:sz w:val="28"/>
          <w:szCs w:val="28"/>
          <w:rtl w:val="true"/>
          <w:lang w:bidi="fa-IR"/>
        </w:rPr>
        <w:t>صورت های دیگر نیز دربیاید لذا نشانه حقیقت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برای صور گوناگون ماده است و می تواند به صورت درخت، معدن، میوه های گوناگون، حبه و حصه های مختلف در آید، و یا به صورت انسان یا حیوان متفاوت شکل 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تا وقتی که به صورت خاصی در نیامده، فعلیت خاص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صورت، اندام و قیافه نیست، چون شکل و قیافه عرضی است، بلکه منظور همان فعلیت جوهری است که حقیقت شیء را تأمین کرده و از یک جهت به نحوه هستی آن برمی گردد</w:t>
      </w:r>
      <w:r>
        <w:rPr>
          <w:rFonts w:eastAsia="IRNazanin" w:cs="IRNazanin"/>
          <w:color w:val="111111"/>
          <w:sz w:val="28"/>
          <w:szCs w:val="28"/>
          <w:rtl w:val="true"/>
          <w:lang w:bidi="fa-IR"/>
        </w:rPr>
        <w:t>.</w:t>
      </w:r>
    </w:p>
    <w:p>
      <w:pPr>
        <w:sectPr>
          <w:footerReference w:type="default" r:id="rId6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اهل حکمت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و مؤنث بودن، از شئون ماده شیء است، نه از شئون صورت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در بخش صورت و فعلیت بی تأثیر است و تنها در بخش ماده نقش دارد، لذا آنجا که فرق بین جنس و ماده را ذکر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اصنافی دارد که بعضی از آن اصناف مذکر و بعضی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این که مرد و زن بودن، ذکورت و انوثت به ماده برمی گردد نه به صورت، این است که این دو صنف، اختصاص به انسان نداشته بلکه در حیوان و حتی در گیاهان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براساس یک قیاس استثنایی معلوم می شود هر چیزی که مراتب پایین تر انسان آن را دارا می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برنمی گردد، چون اگر به صورت انسان برمی گشت هرگز پایین تر از انسان، واجد آن نمی شد</w:t>
      </w:r>
      <w:r>
        <w:rPr>
          <w:rFonts w:eastAsia="IRNazanin" w:cs="IRNazanin"/>
          <w:color w:val="111111"/>
          <w:sz w:val="28"/>
          <w:szCs w:val="28"/>
          <w:rtl w:val="true"/>
          <w:lang w:bidi="fa-IR"/>
        </w:rPr>
        <w:t>.</w:t>
      </w:r>
      <w:bookmarkStart w:id="726" w:name="pg2928_18855"/>
    </w:p>
    <w:p>
      <w:pPr>
        <w:pStyle w:val="BookText"/>
        <w:rPr/>
      </w:pPr>
      <w:bookmarkEnd w:id="726"/>
      <w:r>
        <w:rPr>
          <w:rFonts w:ascii="IRNazanin" w:hAnsi="IRNazanin" w:eastAsia="IRNazanin"/>
          <w:color w:val="111111"/>
          <w:sz w:val="28"/>
          <w:sz w:val="28"/>
          <w:szCs w:val="28"/>
          <w:rtl w:val="true"/>
          <w:lang w:bidi="fa-IR"/>
        </w:rPr>
        <w:t>چه این که حیوانات هم اگر بخواهند کمالاتی داشته باشند کمالشان در ذکورت و انوثت آنها نیست، بلکه هر حیوان برای خود فعلیت و صورتی داشته و کمالات وی به آن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 بودن یک حیوان ممکن است در قدرت های بدنی تأثیر داشته باشد، اما این قدرت های بدنی کمالات حیوانی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کمالات حیوانی در اوصاف و خلقیات خاص خود حیوان است و نر و ماده بودن از آن جهت که به ماده برمی گردد، در پایین تر از حیوان، یعنی در مرتبه گیاهان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کل شیء خلقنا زوجین لعلکم تذکرون؛ و از هر چیزی جفت آفریدیم تا شاید شما عبرت 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وقتی روح را ستوده و معرفی می کند، آن را از عالم ذات اقدس اله دانسته و به خدا اسناد می دهد، و چیزی که اضافه تشریفی به خدا داشته و از عالم حق بوده، و از عالم خلق جدا و از یک نشئه دیگر است، منزه از ذکورت و انوثت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عبدالله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آئینه 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244</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آفرینش روح کمال انسان ماده و صورت قداست زن اسلام فلسفه</w:t>
      </w:r>
    </w:p>
    <w:p>
      <w:pPr>
        <w:pStyle w:val="Heading3"/>
        <w:numPr>
          <w:ilvl w:val="2"/>
          <w:numId w:val="1"/>
        </w:numPr>
        <w:rPr/>
      </w:pPr>
      <w:bookmarkStart w:id="727" w:name="__RefHeading___Toc37697_2749589250"/>
      <w:bookmarkStart w:id="728" w:name="_Toc243"/>
      <w:bookmarkEnd w:id="727"/>
      <w:r>
        <w:rPr>
          <w:rtl w:val="true"/>
        </w:rPr>
        <w:t>روح تمام حقیقت انسان</w:t>
      </w:r>
      <w:bookmarkEnd w:id="728"/>
    </w:p>
    <w:p>
      <w:pPr>
        <w:sectPr>
          <w:footerReference w:type="default" r:id="rId6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روح را مجرد دانسته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می میرد ذات اقدس تمام روح را توفی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بدن را از دست بدهد، باز تمام حقیقت او محفوظ می باشد، و نتیجه این سخن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عین ذات، جزو ذات و لازمه ذات نیست، بلکه ابزار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انسان چه در دنیا، یا در برزخ و یا قیامت، بدن مناسب با آن عالم را دارد، اما در هر سه مرحله، بدن ابزار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سخن آیات شهادت است، در آیات شهادت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شهیدانی که بدن خود را از دست می دهند، مرده اند، بلکه اینها حقیقتا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از بدن هیچ نمانده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أمواتا بل أحیاء؛ هرگز کسانی را که در راه خدا کشته شده اند، مرده مپندار، بلکه زنده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 همان شهیدان است که بدنش در میدان قتال افتاده است، و این که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یعنی با بدن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بدن تمام حقیقت یا جزو حقیقت یا لازمه حقیقت است؟ او بدون بدن این دنیایی زنده است و بدن ابزار کاری بیش نبوده، لذا اگر این بدن مفید نشد، بدن دیگری را برمی گزیند، و به هر حال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لمن یقتل فی سبیل الله أموات بل أحیاء؛ و کسانی که در راه خدا کشته می شوند، مرده نخوانید، بلکه زنده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بدون بدن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آنها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مرگ، در زمین گم و نابود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إأذا ضللنا فی الارض ائنا لفی خلق جدید؛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وقتی در دل زمین گم شدیم، آیا در خلقت جدیدی خواهیم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 ملک الموت الذی و کل بکم؛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مرگی که بر شما گمارده شده، جانتان را می 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 نمی شوید بلکه متوفی می شوید، تمام حقیقت شما را فرشته مرگ، توفی و اخذ می کند</w:t>
      </w:r>
      <w:r>
        <w:rPr>
          <w:rFonts w:eastAsia="IRNazanin" w:cs="IRNazanin"/>
          <w:color w:val="111111"/>
          <w:sz w:val="28"/>
          <w:szCs w:val="28"/>
          <w:rtl w:val="true"/>
          <w:lang w:bidi="fa-IR"/>
        </w:rPr>
        <w:t>.</w:t>
      </w:r>
      <w:bookmarkStart w:id="729" w:name="pg2928_18856"/>
    </w:p>
    <w:p>
      <w:pPr>
        <w:pStyle w:val="BookText"/>
        <w:rPr/>
      </w:pPr>
      <w:bookmarkEnd w:id="729"/>
      <w:r>
        <w:rPr>
          <w:rFonts w:ascii="IRNazanin" w:hAnsi="IRNazanin" w:eastAsia="IRNazanin"/>
          <w:color w:val="111111"/>
          <w:sz w:val="28"/>
          <w:sz w:val="28"/>
          <w:szCs w:val="28"/>
          <w:rtl w:val="true"/>
          <w:lang w:bidi="fa-IR"/>
        </w:rPr>
        <w:t>و در مقام پاسخ به این شبهه که اگر بدن نقشی ندارد، چرا آن را مورد خطاب قرار داده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شما از خاک بود، دوباره به خاک برمی گردد و سپس از خاک زنده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خلقناکم و فیها نعیدکم و منها نخرجکم تارة أخری؛ از زمین شما را آفریدیم، و در آن شما را باز می گردانیم و بار دیگر شما را از آن بیرون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خطابی است که به – علاقظ 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اسناد داده می شود وگرنه به دلالت آیات شهادت و امثال آن، تمام حقیقت انسان را جان او تشکیل می دهد، و بدین سبب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همچنان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عبدالله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آئینه 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246</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معاد روحانی روح قرآن انسان خدا بزرگواری شهادت</w:t>
      </w:r>
    </w:p>
    <w:p>
      <w:pPr>
        <w:pStyle w:val="Heading3"/>
        <w:numPr>
          <w:ilvl w:val="2"/>
          <w:numId w:val="1"/>
        </w:numPr>
        <w:rPr/>
      </w:pPr>
      <w:bookmarkStart w:id="730" w:name="__RefHeading___Toc37699_2749589250"/>
      <w:bookmarkStart w:id="731" w:name="_Toc244"/>
      <w:bookmarkEnd w:id="730"/>
      <w:r>
        <w:rPr>
          <w:rtl w:val="true"/>
        </w:rPr>
        <w:t>روح و تدبیر بدن</w:t>
      </w:r>
      <w:bookmarkEnd w:id="731"/>
    </w:p>
    <w:p>
      <w:pPr>
        <w:pStyle w:val="BookText"/>
        <w:rPr/>
      </w:pPr>
      <w:r>
        <w:rPr>
          <w:rFonts w:ascii="IRNazanin" w:hAnsi="IRNazanin" w:eastAsia="IRNazanin"/>
          <w:color w:val="111111"/>
          <w:sz w:val="28"/>
          <w:sz w:val="28"/>
          <w:szCs w:val="28"/>
          <w:rtl w:val="true"/>
          <w:lang w:bidi="fa-IR"/>
        </w:rPr>
        <w:t>انسان گرچه دارای بدن و روح است، اما این چنین نیست که روح، در بند 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بدن در بند روح است، روح را بدن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بدن را روح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قوی شد می تواند ابزار قوی بسازد و اگر روح ضعیف بود توان ساختن ابزار قوی را ندارد</w:t>
      </w:r>
      <w:r>
        <w:rPr>
          <w:rFonts w:eastAsia="IRNazanin" w:cs="IRNazanin"/>
          <w:color w:val="111111"/>
          <w:sz w:val="28"/>
          <w:szCs w:val="28"/>
          <w:rtl w:val="true"/>
          <w:lang w:bidi="fa-IR"/>
        </w:rPr>
        <w:t>.</w:t>
      </w:r>
    </w:p>
    <w:p>
      <w:pPr>
        <w:sectPr>
          <w:footerReference w:type="default" r:id="rId6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مطلب این است که ما هیچ عضو ثابت، و ذره و سلول ثابتی در بدن نداریم، اگر چه ممکن است علم طب، یا دیگر علوم طبیعی، توان طرح این مسأله را به عهده نگیرد، اما علوم عقلی کاملا این مطلب را تبیین می کند که هر موجود مادی، در حرکت و دگرگونی است و هر چند سال، تمام ذرات بدن عوض می شود و تنها روح مجرد است که ثابت است و بدن متحرک، که متغیر است، در پناه یک موجود مجرد ثابت، پابرجا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مثلا به سن هشتاد سالگی رسیده است، لااقل هشت بار تمام ذرات بدن او، از نوک پا تا مغز سر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کردن این ذرات و اجزاء به عهده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روح، قوی باشد می تواند اجزای بدن را قوی بسازد، همچنان که اگر ضعیف باشد ضعیف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مبنا، که بدن امر ثابتی نیست و دائما در تحول و تغیر است، دیگر نمی توان گفت که این بدن مگر چند سال می تواند بماند؟ چرا که دیگر این بدن و آن بدن وجود ندارد تا گفته شود، هر بدن یک ظرفیتی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همانطوری که بزرگان در نثر و نظم و ادب فلسفی و عرفانی ذکر کرده اند، مثل حوضی است که در وسط نهر روان قرار دارد اگر نهر پر آبی از منزل کسی بگذرد و صاحب منزل حوضی را در وسط منزلش حفر کند که این نهر از راهی بیاید و از راهی دیگر برود، همواره این حوض دارای آب است ولی صاحب منزل ساده لوح خیال می کند این آب، همان چندروز قبل و یا چند ماه و یا چند 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مبدل آب این جو چند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ماه و عکس اختر برقرار</w:t>
      </w:r>
    </w:p>
    <w:p>
      <w:pPr>
        <w:pStyle w:val="BookText"/>
        <w:rPr/>
      </w:pPr>
      <w:r>
        <w:rPr>
          <w:rFonts w:ascii="IRNazanin" w:hAnsi="IRNazanin" w:eastAsia="IRNazanin"/>
          <w:color w:val="111111"/>
          <w:sz w:val="28"/>
          <w:sz w:val="28"/>
          <w:szCs w:val="28"/>
          <w:rtl w:val="true"/>
          <w:lang w:bidi="fa-IR"/>
        </w:rPr>
        <w:t>هر لحظه آب حوض، عوض می شود ولی این شخص خیال می کند این همان آب حوضی است که مثلا دیروز بوده است</w:t>
      </w:r>
      <w:r>
        <w:rPr>
          <w:rFonts w:eastAsia="IRNazanin" w:cs="IRNazanin"/>
          <w:color w:val="111111"/>
          <w:sz w:val="28"/>
          <w:szCs w:val="28"/>
          <w:rtl w:val="true"/>
          <w:lang w:bidi="fa-IR"/>
        </w:rPr>
        <w:t>.</w:t>
      </w:r>
    </w:p>
    <w:p>
      <w:pPr>
        <w:sectPr>
          <w:footerReference w:type="default" r:id="rId6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یک ساعت عکس خود یا عکس ماه و اختر را در سطح نهر روان ملایم می بیند، خیال می کند این نهر روان مثل آینه، عکس ثابت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می کند که عکس ثابت خود را، عکس ثابت ماه را یک ساعت در آب روان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عکس هر لحظه دگرگون می شود اما چون به تدریج و ظریف عوض می شود بیننده آن را ثابت می پندارد، هیچ عضوی در بدن ما وجود ندارد که در دو لحظه ثابت و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 لحظه نیز برقرار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بدن متغیر و سیال، توسط روح ثابت و مجرد تدبیر می شود، به همین جهت، روح انسان کامل نظیر روح مقدس حضرت ولی عصر –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بدن خود را میلیونها سال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این سؤال برای صاحبدلان اصلا مطرح نیست؟ که چگونه ممکن است انسانی یک میلیون، یا دو میلیون سال زندگی کند؟ هم اکنون تقریبا هزار و دویست سال از عمر مبارک آن حضرت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هزار میلیون سال هم بگذرد، پیش صاحبان خرد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 را روح مجرد می سازد، و هیچ ذره ای در بدن، ثابت و پایدار نیست تا یک طبیعی دان و یا طبیب بگوید که این ذره توان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عنصر بیش از این دوام ندارد، چرا که اصلا عنصر ثابتی در بدن وجود ندارد</w:t>
      </w:r>
      <w:r>
        <w:rPr>
          <w:rFonts w:eastAsia="IRNazanin" w:cs="IRNazanin"/>
          <w:color w:val="111111"/>
          <w:sz w:val="28"/>
          <w:szCs w:val="28"/>
          <w:rtl w:val="true"/>
          <w:lang w:bidi="fa-IR"/>
        </w:rPr>
        <w:t>.</w:t>
      </w:r>
    </w:p>
    <w:p>
      <w:pPr>
        <w:sectPr>
          <w:footerReference w:type="default" r:id="rId6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در کتاب شریف امالی و مرحوم حکیم طوسی و دیگر بزرگان اهل حدیث و حکمت نقل کرده اند که امیرالمؤمنین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 قلعه خیبر را کند و به دور انداخت،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قلعت باب خیبر و رمیت به خلف ظهری اربعین ذراعا بقوه جسدیه و لاحرکه غذائیه لکنی ایدت بقوه ملکوتیه و نفس بنور ربها مضیئه؛ من این کار را با بازوانی که از کنار سفر غذا تغذیه نموده و نیرومند شده است نکردم، بلکه این کار را با قدرت الهی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چه بگوییم با صرف اراده و چه بگوییم گذشته از اراده با دست این کار را کرد، در هر صورت قدرت مطبخی نبود چنانچه قدرت روح انسانی هم از مطبخ نیست و قدرت انبیا هم از مطبخ نیست و بنابراین کار با غذا و اجزای عنصری و مادی ندارد</w:t>
      </w:r>
      <w:r>
        <w:rPr>
          <w:rFonts w:eastAsia="IRNazanin" w:cs="IRNazanin"/>
          <w:color w:val="111111"/>
          <w:sz w:val="28"/>
          <w:szCs w:val="28"/>
          <w:rtl w:val="true"/>
          <w:lang w:bidi="fa-IR"/>
        </w:rPr>
        <w:t>.</w:t>
      </w:r>
      <w:bookmarkStart w:id="732" w:name="pg2928_18859"/>
    </w:p>
    <w:p>
      <w:pPr>
        <w:pStyle w:val="BookText"/>
        <w:rPr/>
      </w:pPr>
      <w:bookmarkEnd w:id="732"/>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عبدالله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آئینه 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259</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انسان جسم انسان شناسی بدن انسان بزرگواری فلسفه</w:t>
      </w:r>
    </w:p>
    <w:p>
      <w:pPr>
        <w:pStyle w:val="Heading3"/>
        <w:numPr>
          <w:ilvl w:val="2"/>
          <w:numId w:val="1"/>
        </w:numPr>
        <w:rPr/>
      </w:pPr>
      <w:bookmarkStart w:id="733" w:name="__RefHeading___Toc37701_2749589250"/>
      <w:bookmarkStart w:id="734" w:name="_Toc245"/>
      <w:bookmarkEnd w:id="733"/>
      <w:r>
        <w:rPr>
          <w:rtl w:val="true"/>
        </w:rPr>
        <w:t>برهان بقاء روح یکی از دلایل وقوع معاد از دیدگاه قرآن</w:t>
      </w:r>
      <w:bookmarkEnd w:id="734"/>
    </w:p>
    <w:p>
      <w:pPr>
        <w:pStyle w:val="BookText"/>
        <w:rPr/>
      </w:pPr>
      <w:r>
        <w:rPr>
          <w:rFonts w:ascii="IRNazanin" w:hAnsi="IRNazanin" w:eastAsia="IRNazanin"/>
          <w:color w:val="111111"/>
          <w:sz w:val="28"/>
          <w:sz w:val="28"/>
          <w:szCs w:val="28"/>
          <w:rtl w:val="true"/>
          <w:lang w:bidi="fa-IR"/>
        </w:rPr>
        <w:t>بسیاری از فلاسفه الهی در بحث معاد به سراغ مسأله بقاء روح رفته اند، و آن را از دلائل زنده این مسأله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اعتقاد به بقاء روح نیمی از راه معاد و زندگی پس از مرگ را برای ما همواره می سازد، ولی چنان نیست که اگر کسی اعتقاد به بقای روح نداشته باشد اثبات مسأله معاد و رستاخیز برای او مشکل شود، بلکه بحث معاد منهای مسأله بقاء روح نیز کاملا قابل اثبات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دلیل قرآن مجید در این همه آیاتی که درباره معاد بحث کرده است کمتر روی مسأله بقای روح تکیه نموده، و به تعبیر دیگر قرآن مجید پیوند خاصی میان مسأله معاد و بقای روح برقرار نساخته است، ولی با این حال نمی توان انکار کرد که اثبات مسأله معاد در پرتو مسأله بقای روح روشنتر و آشکارتر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اشاره به قرآن باز می گردیم و به آیات زیر گوش جان می سپاریم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تحسبن الذین قتلوا فی سبیل الله امواتا بل احیاء عندربهم یرزقون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تقولوا لمن یقتل فی سبیل الله اموات بل احیاء ولکن لا تشعرون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یعرضون علیها عدوا وعشیا ویوم تقوم الساعه ادخلوا آل فرعون اشد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6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یتوفاکم ملک الموت الذی و کل بکم ثم الی ربکم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یتوفی الانفس حین موتها والتی لم تمت فی منامها فیمسک التی قضی علیها الموت ویرسل الاخری الی اجل مسمی ان فی ذلک لآیات لقوم یتفکرون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آنها که در راه خدا کشته شده اند مردگانند، بلکه آنها زنده اند و نزد پروردگارشان روزی داده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که در راه خدا کشته می شوند مرده مگوئید، بلکه آنها زندگانند ولی شما شما نمی 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آنها آتش است که هر صبح و شام بر آن عرضه می شوند و روزی که قیامت برپا می شود دستور آل فرعون را در سخت ترین عذابها وارد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فرشته مرگ که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گیرد سپس به سوی پروردگارتان باز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ارواح را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می کنند و ارواحی را که نمرده اند نیز به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سپس ارواح کسانی را که فرمان مرگ آنها را صادر کرده نگه می دارد، و ارواح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گرداند تا سرآمد معینی، در این امر نشانه های روشنی است برای کسانی که تفکر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و جمع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استقلال روح</w:t>
      </w:r>
    </w:p>
    <w:p>
      <w:pPr>
        <w:sectPr>
          <w:footerReference w:type="default" r:id="rId6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نخسین آیه، سخن از شهیدان راه خداست که گروهی از افراد سست ایمان به حالشان تأسف می خوردند که چگونه مردند و از میان رفتند و به خاک سپرده شدند و دستشان از همه جا کوتاه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قرآن روی سخن را به پیامبر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دیگران حساب خود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گمان مبر آنها که در راه خدا کشته شدند مردگانند، بلکه آنها زنده اند و نزد پروردگارشان روزی داده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قتلوا فی سبیل الله امواتا بل احیاء عندربهم یرزقون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این ترتیب دید مردم را درباره مرگ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شهیدان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کلی دگرگون می سازد و نشان می دهد که آنها در جوار رحمت الهی درحالی که شادی در سراسر وجودشان موج می زند و برای دیگران پیام می فرستند که هیچ غم و اندوهی ندارند، آرمیده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تعبیرات زنده و روشن به خوبی حکایت از بقای روح و زندگی شهیدان در عالمی بسیار برتر و بالاتر از این جهان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زندگی انسان با مرگ به کلی پایان می گرفت این تعبیرات حتی درباره شهیدان نامفهوم بود، و جز مشتی مجاز گوئی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که نتوانسته اند پیام آیه را درک کنند، گاه به پیروی از همان افراد ضعیف الایمان آغاز اسلام، این گونه تعبیرات را به معنی بقای نام شهیدان و مکتب آنها و مانند آن تفسیر کرده اند در حالی که آیه به وضوح این گونه افکاررا رد می کند، و برای شهیدان حیات جاویدان قائل است، حیاتی که مسلما جسمانی نیست، چون جسم خونین شهید به خاک سپرده می شود، پس حیاتی است روحانی از طریق بقای روح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بعضی – به گفته تفسیر المیزان –اصرار دارند که این آیه مخصوص شهدان بدر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تعبیر بعضی دیگر مربوط به شهدای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 آیه مفهوم وسیع و گسترده ای دارد و عموم شهیدان را بدون استثناء شامل می شود، و غیر شهیدان را نیز نفی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لحن این آیه و آیات بعد از آن همگی حکایت از بقای ارواح آنها، و بهره گیری از ارزاق معنوی در جوار رحمت الهی، و شاد بودن به نعمت و فضل او دارد، و خط بطلان بر توجیهات و تفسیرهای انحرافی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شهیدان راه خدا</w:t>
      </w:r>
    </w:p>
    <w:p>
      <w:pPr>
        <w:sectPr>
          <w:footerReference w:type="default" r:id="rId6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معنی در دومین آیه مورد بحث به شکل دیگری آمده است، با این تفاوت که شأن نزول آیه قبل شهدای احد بود، و شأن نزول این آیه شهدای میدان بدر است، ولی محتوای آیه در هرجا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این تفاوت که روی سخن در آیه قبل به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اینجا به همه مسلمانان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کسانی که در راه خدا کشته می شوند مرده نگوئید، بلکه آنها زنندگانند ولی شما نمی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لمن یقتل فی سبیل الله اموات بل احیاء ولکن لا تشعرون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آیه اول به ضمیمه آیاتی که بعد از آن است تأکیدهای بیشتری روی مسأله حیات روحانی شهیدان دارد، ولی آیه دوم نیز کاملا گویا است، به خصوص اینکه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زنده اند و شما نمی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به گفته بعضی از کوته فکران برخورد می کنیم که برای حیات شهیدان به توجیهات مجازی و انحرافی دست زده اند، و حیات را به معنی هدایت یا زنده ماندن نام و مکتب آنها، تفسیر کرده اند، درحالی که هیچ گونه شاهدی برگفتار خود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گویا در تعبیرات این دو آیه به هیچ وجه دقت نکرده اند که برای شهیدان علاوه بر حیات، رزق و روزی، شادی و بشارت، بهره گیری از انواع نعمتهای الهی، و عدم ترس و غم، ذکر می کند، و مخصوصا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حیات آنها را درک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بیان نام و مکتب یا حیات در قیامت بوده باشد هیچ یک از این تعبیرات صحیح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قرآن پایه بحث بقی روح را در اینجا نهاده و آن را از شهیدان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عذاب آل فرعون در برزخ</w:t>
      </w:r>
    </w:p>
    <w:p>
      <w:pPr>
        <w:sectPr>
          <w:footerReference w:type="default" r:id="rId6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سومین آیه، سخن از یک جمعیت ظالم و ستمگر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 که درست نقطه مقابل شهدا هستند، حال آنها را بعد از مرگ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هرصبح و شام بر آتش عرضه می شوند، و آن روزی که قیامت برپا می گردد دستور داده می شود که آل فرعون را داخل در اشد العذاب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یعرضون علیها عدوا وعشیا ویوم تقوم الساعه ادخلوا آل فرعون اشد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که منظور از آتش که آل فرعون صبح و شام بر آن عرضه می شوند آتش برزخی است، چرا که آنها از دنیا رفته اند، و هنوز هم قیامت برپا نشده، به علاوه مجازات آنها در قیامت صبح و شام نیست، بلکه به طور دائم در اشد عذاب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ذیل آیه گواهی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شاهد زنده دیگری بر بقای روح است، چرا که روح باقی نباشد چه چیزی را صبح و شام بر آتش عرضه می کنند؟ آیا تنها جسم بی جان و خاک شده؟ این که تأثیری ندارد، پس باید روح آنها باقی بماند و دارای درک و شعور باشد و در عالم برزخ هر صبح و شام گرفتار عذاب الهی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خاطر آن باشد که موقع صبح و شام از مواقع قدرت نمائی طاغوتیان و عیش و نوش آنهاست، درست در همین ساعات گرفتار مجازات الهی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داخل شدن در آتش که در ذیل آیه آمده تفاوت دارد، و ممکن است اشاره به نزدیک شدن آتش به آنها بوده باشد، در برزخ آتش دوزخ می شوند و در قیامت داخل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مفسران این آیه را دلیل بر عذاب قبر و برزخ گرفته اند، و مسلم است که عذاب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بقای روح معنی و مفهومی نخواهد داشت</w:t>
      </w:r>
      <w:r>
        <w:rPr>
          <w:rFonts w:eastAsia="IRNazanin" w:cs="IRNazanin"/>
          <w:color w:val="111111"/>
          <w:sz w:val="28"/>
          <w:szCs w:val="28"/>
          <w:rtl w:val="true"/>
          <w:lang w:bidi="fa-IR"/>
        </w:rPr>
        <w:t>.</w:t>
      </w:r>
    </w:p>
    <w:p>
      <w:pPr>
        <w:sectPr>
          <w:footerReference w:type="default" r:id="rId6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پیغمبر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از دنیا می رود صبح و شام جایگاهش را در قیامت به او عرضه می کنند، اگر بهشتی باشد جایش را در بهشت ، و اگر دوزخی باشد در جهنم به او نشان می دهند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جایگاه تو است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امر مایه نشاط با شکنجه و عذاب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نشان می دهد که پاداش و کیفر برزخی منحصر به شهیدان یا آل فرعون نیست و دیگران را نیز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متشابه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دیگری در این زمینه برخورد می کنیم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آنها بگو فرشته مرگ که مأمور بر شماست، شما را تحویل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روحتان را قبض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پروردگارتان باز می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 ملک الموت الذی و کل بکم ثم الی ربکم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تازه و جالب در اینجا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ترقی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چیزی است که به حد کمال برسد،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گرفتن چیزی است به طور کامل، این تعبیر به وضوح این حقیقت را می رساند که مرگ به معنی فنا و نابودی نیست، بلکه نوع کاملی از قبض و دریافت، و گرفتن روح آدمی به طور کامل می باشد، و این خود دلیل زنده ای است که روح آدمی بعد از مرگ باقی می ماند</w:t>
      </w:r>
      <w:r>
        <w:rPr>
          <w:rFonts w:eastAsia="IRNazanin" w:cs="IRNazanin"/>
          <w:color w:val="111111"/>
          <w:sz w:val="28"/>
          <w:szCs w:val="28"/>
          <w:rtl w:val="true"/>
          <w:lang w:bidi="fa-IR"/>
        </w:rPr>
        <w:t>.</w:t>
      </w:r>
    </w:p>
    <w:p>
      <w:pPr>
        <w:sectPr>
          <w:footerReference w:type="default" r:id="rId6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مفسران بزرگ به این مسأله توجه کرده و بر آن تأکید نموده اند، و گرنه فنا و نابودی چیزی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دریافت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این آیه در پاسخ کسانی است که قیامت را انکار می کردند، و در آیه قبل از آن، از آنان 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گفتند آیا هنگامی که مردیم و در زمین گم شدیم آفرینش تازه ای می 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اذا ظلنا فی الارض ائنا لفی خلق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در پاسخ آنها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شما تنها جسم شما نیست که با مرگ به طور کلی گم شوید، بلکه گوهر اصلی که روح است از سوی فرشتگان الهی گرفته می شود و در قیامت به سوی خدا باز 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جسم شما نیز در کنار روح محشور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چنانکه گفتیم در آیات متعددی از قرآن، تکرار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آیات این است که هرگز به مرگ از دریچه چشم دنیا پرستان مادی نگاه نکنید که آن را به معنی نابودی انسان و نقطه پایان زندگی او می شمرند،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هی الاحیاتنا الدنیا نموت ونحیا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میدهند، بلکه مرگ انتقال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زندگی پست 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بالاتر است، آن هم توسط فرشتگان الهی که وسیله این نقل و انتقالند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موارد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 نسبت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الانفس حین موتها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مرگ می گیرد و دریافت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اعبد الله الذی یتوفاکم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من خدائی را پرستش می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هنگام مرگ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هرگز تضادی بین این سه تعبیر که در قرآن مجید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جان شما را می گیرد، فرشته مرگ می گیرد، ملائکه و فرشتگان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چرا که همه فرمانبر خدا هستند پس فاعل اصلی اوست، و فرشتگان قبض ارواح نیز رئیسی دارند که ملک الموت نامیده می شود، و فرشتگان دیگر قبض ارواح مأموران اویند</w:t>
      </w:r>
      <w:r>
        <w:rPr>
          <w:rFonts w:eastAsia="IRNazanin" w:cs="IRNazanin"/>
          <w:color w:val="111111"/>
          <w:sz w:val="28"/>
          <w:szCs w:val="28"/>
          <w:rtl w:val="true"/>
          <w:lang w:bidi="fa-IR"/>
        </w:rPr>
        <w:t>.</w:t>
      </w:r>
    </w:p>
    <w:p>
      <w:pPr>
        <w:sectPr>
          <w:footerReference w:type="default" r:id="rId6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پنجمین و آخرین آیه همین معنی با اضافاتی به چشم می خورد که وضع انسان را به هنگام خواب با هنگام مرگ مقایسه می کند،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دو به کار می برد،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جانها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مرگ قبض می کند، و جانهائی را که نمرده اند نیز به هنگام خواب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 والتی لم تمت فی منامها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 را که فرمان مرگ درباره آنها صادر شده نگه می دارد و دیگری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مشمول فرمان مرگ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گرداند، تا سرآمد معینی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فیمسک التی قضی علیها الموت و یرسل الاخری الی اجل 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مسأله آیات و نشانه های روشنی است برای آنها که تفکر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ذلک لآیات لقوم یتفکرون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جان است و جان در اینجا همان روح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فوق استفاده می شود که در هر دو حال روح از انسان گرفته می شود، در حال مرگ و در حال خواب، با این تفاوت که در حال خواب توفی کامل نیست و بار دیگر به بدن فرستاده می شود، ولی در حال مرگ بازگشتی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گروهی هستند که از حال خواب به حال مرگ منتقل می شوند و هرگز بیدار نمی شوند که در آیه فوق به آنها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تعبیری که در بعضی از کلمات مفسرین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دارای سه حالت است، گاه شعاع آن بر ظاهر و باطن بدن می افتد، و گاه فقط بر ظاهر آن می تابد، و گاه پرتو آن به طور کلی از ظاهر و باطن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حال بیداری است، دومی حال خواب، و سوی حال مرگ است</w:t>
      </w:r>
      <w:r>
        <w:rPr>
          <w:rFonts w:eastAsia="IRNazanin" w:cs="IRNazanin"/>
          <w:color w:val="111111"/>
          <w:sz w:val="28"/>
          <w:szCs w:val="28"/>
          <w:rtl w:val="true"/>
          <w:lang w:bidi="fa-IR"/>
        </w:rPr>
        <w:t>».</w:t>
      </w:r>
    </w:p>
    <w:p>
      <w:pPr>
        <w:sectPr>
          <w:footerReference w:type="default" r:id="rId6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بیشتر باید به این حقیقت توجه داشت که حیات انسان برسه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نباتی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اساس آن سلولهای بدن دارای تغذیه و رشد و نمو تولید مثل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همه گیاهان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شامل حس و حرکت نیز می شود، اعم از حرکات غیر اختیاری، مانند ضربان قلب و نبض، یا حرکات اختیاری، مانند راه رفتن یک حیوان و تکان دادن دست و پا،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ادراکات عالیه انسان، و تصمیم و اراده و تحلیل مسائل مختلف، و ابداع و ابتکار و احساس تعهد و مسئولیت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در حال خواب نوع اول و دوم از انسان گرفته نمی شود، تنها نوع سوم است که آن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این آیه به خوبی استفاده می شود که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ضعیفی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تعبیر دیگر،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کاملی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نیز استفاده می شود که انسان ترکیبی از جسم و روح، جسم از جهان ماده است و روح گوهری است ماورای جهان ماده عنصری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معمای خواب و رویا و حقایق تازه ای را که انسان در این حال درک می کند تا حدی حل می شود، زیرا در موقع خواب، روح انسانی جدا می گردد و به فعالیت آزادانه تری می پردازد، و به همین دلیل از عوالمی تازه آگاه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از امیرمومنان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الروح یخروج عند النوم ، ویبقی شعاعه فی الجسد ، فلذلک یری الرویا ، فاذا انتبه عاد روحه الی جسده باسرع من لحظه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به هنگام خواب از بدن خارج می شود و پرتو و شعاع آن در بدن می ماند، لذا انسان خواب می بیند، و هنگامی که بیدار شد، روح سریعتر از یک لحظه به جسد باز می گردد</w:t>
      </w:r>
      <w:r>
        <w:rPr>
          <w:rFonts w:eastAsia="IRNazanin" w:cs="IRNazanin"/>
          <w:color w:val="111111"/>
          <w:sz w:val="28"/>
          <w:szCs w:val="28"/>
          <w:rtl w:val="true"/>
          <w:lang w:bidi="fa-IR"/>
        </w:rPr>
        <w:t>».</w:t>
      </w:r>
    </w:p>
    <w:p>
      <w:pPr>
        <w:sectPr>
          <w:footerReference w:type="default" r:id="rId6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این آیات هیچ گونه تفسیری جز مسأله بقاء روح ندارد، چرا که دریافت چیزی آن هم به صورت کامل به هنگام مرگ، مصداق جسمانی ندارد، حیات گیاهی و حیوانی که با مرگ نابود می شود نمی تواند مصداقی برای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بنابراین نتیجه می گیریم که منظور دریافت روح انسانی است که عامل حیات انسانی می باشد</w:t>
      </w:r>
      <w:r>
        <w:rPr>
          <w:rFonts w:eastAsia="IRNazanin" w:cs="IRNazanin"/>
          <w:color w:val="111111"/>
          <w:sz w:val="28"/>
          <w:szCs w:val="28"/>
          <w:rtl w:val="true"/>
          <w:lang w:bidi="fa-IR"/>
        </w:rPr>
        <w:t>.</w:t>
      </w:r>
      <w:bookmarkStart w:id="735" w:name="pg2928_18868"/>
    </w:p>
    <w:p>
      <w:pPr>
        <w:pStyle w:val="BookText"/>
        <w:rPr/>
      </w:pPr>
      <w:bookmarkEnd w:id="735"/>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در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معاد انکار معاد قرآن تفسیر قیامت</w:t>
      </w:r>
    </w:p>
    <w:p>
      <w:pPr>
        <w:pStyle w:val="Heading3"/>
        <w:numPr>
          <w:ilvl w:val="2"/>
          <w:numId w:val="1"/>
        </w:numPr>
        <w:rPr/>
      </w:pPr>
      <w:bookmarkStart w:id="736" w:name="__RefHeading___Toc37703_2749589250"/>
      <w:bookmarkStart w:id="737" w:name="_Toc246"/>
      <w:bookmarkEnd w:id="736"/>
      <w:r>
        <w:rPr>
          <w:rtl w:val="true"/>
        </w:rPr>
        <w:t>بررسی دلائل طرفداران استقلال و اصالت روح</w:t>
      </w:r>
      <w:bookmarkEnd w:id="737"/>
    </w:p>
    <w:p>
      <w:pPr>
        <w:pStyle w:val="BookText"/>
        <w:rPr/>
      </w:pPr>
      <w:r>
        <w:rPr>
          <w:rFonts w:ascii="IRNazanin" w:hAnsi="IRNazanin" w:eastAsia="IRNazanin"/>
          <w:color w:val="111111"/>
          <w:sz w:val="28"/>
          <w:sz w:val="28"/>
          <w:szCs w:val="28"/>
          <w:rtl w:val="true"/>
          <w:lang w:bidi="fa-IR"/>
        </w:rPr>
        <w:t xml:space="preserve">مسأله بقای روح، رابطه نزدیکی با مسأله استقلال و اصالت روح دارد، زیرا اگر روح مستقل باشد می تواند بعد از مرگ باقی بماند، ولی اگر تابع ماده و از خواص آن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حرکات یک ساعت که 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نابود شدن جسم مادی، آن هم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قبل از هر چیز باید به سراغ این اصل برویم که آیا روح آدمی، یک گوهر مستقل است، یا چیزی شبیه خواص فیزیکی و شیمیائی جسم و سلولهای مغزی که با از میان رفتن مغز، آن هم نابود می شود، درست مانند روح حیوانی و نباتی که مجموعه ای از نمو و تغذیه و تولید مثل و حس و حرکت است، بدیهی است با از میان رفتن جسم نه تغذیه ای باقی می ماند، نه نمو و تولید مثل، و نه حس 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دلائل فراوانی داریم که نشان می دهد روح انسانی شباهتی با روح نباتی و حیوانی ندارد، بلکه حقیقتی است مستقل، که گاهی به این بدن مادی تعلق می گیرد و گاه از آن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واقع نمائی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از جهان برون</w:t>
      </w:r>
      <w:r>
        <w:rPr>
          <w:rFonts w:eastAsia="IRNazanin" w:cs="IRNazanin"/>
          <w:color w:val="111111"/>
          <w:sz w:val="28"/>
          <w:szCs w:val="28"/>
          <w:rtl w:val="true"/>
          <w:lang w:bidi="fa-IR"/>
        </w:rPr>
        <w:t>)</w:t>
      </w:r>
    </w:p>
    <w:p>
      <w:pPr>
        <w:sectPr>
          <w:footerReference w:type="default" r:id="rId6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سوالی را که می توان از ماترلیستها کرد این است که اگر افکار و پدیده های روحی همان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فیزیکوشیمیائی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اصولی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کار مغز و کار معده یا کلیه و کبد مثلا نبوده باشد، زیرا کار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ترکیبی از فعالیتهای فیزیکی و شیمیائی است، با حرکات مخصوص خود و ترشح اسیدهائی غذا را هضم و آماده جذب بدن می کند، و همچنین کار بزاق ترکیبی از کار فیزیکی و شیمیائی است، درحالی که ما می بینیم کار روحی با همه آنها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تمام دستگاههای بدن کم و بیش شباهت به یکدیگر دارند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وضع آن استثنائی است آنها همه مربوط به جنبه های داخلی است در حالی که پدیده های روحی جنبه خارجی دارند ما را از وضع بیرون وجود ما آگاه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سخن باید به چند نکته توجه کرد</w:t>
      </w:r>
      <w:r>
        <w:rPr>
          <w:rFonts w:eastAsia="IRNazanin" w:cs="IRNazanin"/>
          <w:color w:val="111111"/>
          <w:sz w:val="28"/>
          <w:szCs w:val="28"/>
          <w:rtl w:val="true"/>
          <w:lang w:bidi="fa-IR"/>
        </w:rPr>
        <w:t>:</w:t>
      </w:r>
    </w:p>
    <w:p>
      <w:pPr>
        <w:sectPr>
          <w:footerReference w:type="default" r:id="rId6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جهانی بیرون از وجود ما هست یا نه؟ مسلما چنین جهانی وجود دارد، و ایده آلیستها که وجود جهان را انکار می کنند و می گویند هرچه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تصورات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جهان خارج درست همانند صحنه هائی است که در خواب می بینیم، چیزی جز تصورات نیست، سخت در اشتباهند، و بهترین گواه اینکه خودشان به هنگام عمل رئالیست می شوند، و آنچه را در محیط کتابخانه خود می اندیشند هنگامی که به کوچه و خیابان و محیط زندگی معمولی قدم می گذارند همه را فراموش می کنند، و همه چیز را واقعی و حقیقی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آیا ما از وجود جهان بیرون آگاه هستیم یا نه؟ قطعا پاسخ این سوال نیز مثبت است، زیرا ما آگاهی زیادی از جهان بیرون خود داریم، و از موجوداتی که در اطراف ما یا نقاط دور دست است، اطلاعات فراوانی در اختیار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این سوال پیش می آید آیا جهان خارج به درون وجود ما می آید؟ مسلما نه، بلکه نقشه آن پیش ماست که با استفاده از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بیرون وجود خود راه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 نمائی نمی تواند تنها خواص فیزیکوشیمیائی مغز باشد، درست است که این خواص زائیده تأثرات ما از جهان بیرون و به اصطلاح معلول آنها است، ولی درست همانند تأثیری است که غذا روی معده ما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تأثیر غذا روی معده و فعل و انفعال فیزیکی و شیمیائی آن سبب می شود که معده از غذاها آگاهی داشته باشد؟ پس چطور مغز ما می تواند از دنیای بیرون خود باخبر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از موجودات خارجی و عینی یک نوع احاطه بر آنها لازم است، و این احاطه کار سلولهای مغزی نیست، سلولهای مغزی تنها از خارج متأثر می شوند، و این تأثیر، همانند تأثر سایر دستگاههای بدن از وضع خارج است، این موضوع را ما به خوبی درک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تأثر از خارج دلیلی بر آگاهی ما از خارج باشد لازم است با معده و زبان خود نیز بفهمیم در حالیکه چنین نیست، خلاصه وضع استثنائی ادراکات ما دلیل بر آن است که حقیقت دیگری در آن نهفته است که نظامش با نظام قوانین فیزیکی و شیمیائی کاملا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قبول کنیم که گوهر دیگری که ما نامش را روح می گذاریم در ما وجود دارد که سبب درک حقایق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شخصیت</w:t>
      </w:r>
    </w:p>
    <w:p>
      <w:pPr>
        <w:sectPr>
          <w:footerReference w:type="default" r:id="rId6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برای استقلال روح می توان ذکر کرد، مسئله وحدت شخصیت در طول عمر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ما در هرچیز شک و تردید داشته باشیم در این موضوع تردیدی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هستی خود تردید ندارم، و علم من به وجود خودم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پیش خود حاضرم و از خودم جدا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آگاهی ما از خود از روشنترین معلومات ماست، و احتیاج به استدلال ندارد، و استدلال معروفی که دکارت فیلسوف معروف فرانسوی برای وجودش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فکر می کنم پس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زاید و نادرستی به نظر می رسد، زیرا بیش از آنکه اثبات وجود خود کند، دوبار اعتراف به وجود خودش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آنجا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یکسو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دیگذ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پایان عمر یک واحد بیشتر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بیست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کودکی تاکنون یک نفر بیشتر نبوده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شخصی هستم که بوده ام و تا آخر عمر نیز همین شخص خواهم بود، نه شخص دیگر، البته درس خوانده ام، باسواد شده ام، تکامل یافته ام، و باز هم خواهم شد، ولی یک آدم دیگر نشده ام، و به همین دلیل همه مردم از آغاز تا پایان عمر مرا یک آدم می شناسند، یک نام دارم، یک شناسنامه دارم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حساب کنیم و ببینیم این موجود واحدی که سراسر عمر ما را پوشانده چیست؟ آیا ذرات و سلولهای بدن ما و مجموعه سلولهای مغزی و فعل و انفعالات آن است؟ اینها که در طول عمر ما بارها عوض می شوند و تقریبا در هفت سال یکبار تمام سلولها تعویض می گردند، زیرا می دانیم در هر شبانه روز میلیونها سلول در بدن ما می میرد، و میلیونها سلول تازه جانشین آن می شود، همانند ساختمانی که تقریبا آجرهای آن را بیرون آورند، و آجرهای تازه ای جای آن کار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ساختمان بعد از مدتی به کلی عوض می شود، اگر چه مردم سطحی متوجه نشوند، و یا همانند استخر بزرگی که از یک طرف آهسته آهسته آب وارد آن می شود، و از طرف دیگر خارج می گردد، بدیهی است بعد از مدتی تمام آب استخر عوض می شود، اگرچه افراد ظاهربین توجه نداشته باشند و آن را به همان حال ثابت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هر موجودی که دریافت غذا می کند و از سوی دیگر مصرف غذا دارد تدریجا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یک آدم هفتاد ساله تقریبا ده بار تمام اجزای بدن او عوض شده است، روی این حساب اگر همانند مادیها انسان را همان جسم و دستگاههای مغزی و عصبی و خواص فیزیکوشیمیائی آن بدانیم باید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ده بار عوض شده باشد و همان شخص سابق نباشد در حالی که هیچ وجدانی این سخن را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 شود که غیر از اجزای مادی، یک حقیقت واحد ثابت در سراسر عمر وجود دارد که همانند اجزای مادی تعویض نمی شود و اساس وجود ما را همان تشکیل می دهد و عامل وحدت شخصیت ما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یک اشتباه</w:t>
      </w:r>
    </w:p>
    <w:p>
      <w:pPr>
        <w:sectPr>
          <w:footerReference w:type="default" r:id="rId6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تصور می کنند سلولهای مغزی عوض نمی شوند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فیزیولوژی خوانده ایم که تعداد سلولهای مغزی از آغاز تا آخر عمر یکسان است؛ یعنی هرگز کم و زیاد نمی گردد، بله فقط بزرگ می شوند، اما تولید مثل نمی کنند، و به همین جهت اگر ضایعه ای برای آنها پیش بیاید قابل ترمیم نیستند، بنابراین ما یک واحد ثابت در مجموع بدن داریم که همان سلولهای مغزی است، و این حافظ وحدت شخصیت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اشتباه بزرگی است، زیرا آنها که این سخن را می گویند دو مسأله را با یکدیگر اشتباه کرده اند، آنچه در علم امروز ثابت شده این است که سلولهای مغزی از آغاز تا پایان عمر از نظر تعداد ثابت است و کم و زیاد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ذرات تشکیل دهنده این سلولها تعویض نمی گردد، زیرا همانطور که گفتیم سلولهای بدن دائما غذا دریافت می کنند، و نیز تدریجا ذرات کهنه را از دست می دهند، همانند همان استخر آبی که از یکسو آب به آن می ریزد و از سوی دیگر آب از آن خارج می شود، پس از مدتی محتویات آن به کلی تعویض می گردد، اگرچه مقدار آب ثابت مانده است، بنابراین سلولهای مغزی نیز عوض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انطباق بزرگ و کوچک</w:t>
      </w:r>
    </w:p>
    <w:p>
      <w:pPr>
        <w:sectPr>
          <w:footerReference w:type="default" r:id="rId6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کنار دریای زیبائی نشسته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 قایق کوچک و یک کشتی عظیم روی امواج آب در حرکتند، آفتاب را می بینیم که از یکسو غروب می کند و ماه را می بینیم که از سوی دیگر در حال طلوع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مرغهای زیبای دریائی دائما روی آب می نشینند و برمی خیزند، و در یک سمت آن کوه عظیمی سر به آسمان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لحظاتی چشم خود را می بندیم و آنچه را دیده ایم در ذهن خود مجسم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با همان عظمت، دریا با همان وسعت، و کشتی عظیم با همان بزرگی که دارد در ذهن ما مجسم می شوند، یعنی همانند تابلوی فوق العاده بزرگی در برابر فکر ما یا در درون ما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سوال پیش می آید که جای این نقشه بزرگ کجا است؟ آیا سلولهای فوق العاده کوچک مغزی می توانند چنین نقشه عظیمی را در خود جای دهند؟ مسلما نه، بنابراین باید دارای بخش دیگری از وجود باشیم که ما فوق این ماده جسمانی است و آن قدر وسیع است که تمام این نقشه ها را در خود جای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نقشه یک عمارت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را می توان روی یک زمین چند متری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پاسخ این سوال منفی است، چون یک موجود بزرگتر با حفظ بزرگی خود منطبق بر موجود کوچکی نمی شود، لازمه انطباق این است که یا هر دو مساوی آن باشد یا نقشه کوچکتر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چگونه می توانیم نقشه های ذهنی فوق العاده بزرگی را در سلولهای کوچک مغزی خود جای دهیم؟ ما می توانیم کره زمین را با همان کمربند چهل میلیون متریش در ذهن خود ترسیم کنیم، ما می توانیم کره خورشید را که یک میلیون و دویست هزار مرتبه از کره زمین بزرگ است، و همچنین کهکشانهائی را که میلیونها بار از خورشید ما وسیترند همه را در فکر خود مجسم کنیم، این نقشه ها اگر بخواهند در سلولهای کوچک مغزی پیاده شوند طبق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انطباق بزرگ بر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پذیر نیست، پس باید به وجودی مافوق این جسم اعتراف کنیم که مرکز پذیرش این نقشه های بزرگ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 xml:space="preserve">ممکن است گفته شود، نقشه های ذهنی ما،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میکروفیلمها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های جغرافیائی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کنار آن یک عدد کسری نوشته شده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1000000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100000000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مقیاس کوچک شدن آن را نشان می دهد و به ما می فهماند که باید این نقشه را به همان نسبت بزرگ کنیم تا نقشه واقعی به دست آید، و نیز بسیار دیده ایم عکسی از کشتی غول پیکری گرفته شده که نمی تواند به تنهائی عظمت آن کشتی را نشان بدهد، و لذا قبل از گرفتن عکس برای نشان دادن عظمت آن انسانی را در عرشه کشتی قرار می دهند و عکس آن دو را با هم می گیرند تا عظمت کشتی از طریق مقایسه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های ذهن ما نیز تصویرهای بسیار کوچکی هستند که با مقیاسهای معینی کوچک شده اند، به هنگامی که همان نسبت آنها را بزرگ کنیم نقشه واقعی به دست می آید، و مسلما این نقشه های کوچک و میکروفیلمها می تواند به نوعی در سلولهای مغزی ما جای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6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مهم اینجا است که میکروفیلمها را معمولا یا به وسیله پروژکتورها بزرگ می کنند و روی پرده ای منعکس می نمایند یا در نقشه های جغرافیائی عددی که زیر آن نوشته شده است به ما کمک می کند که نقشه را در آن عدد ضرب کنیم و تقشه بزرگ واقعی را در ذهن خود منعکس نمائیم، حال این سوال پیش می آید که آن پرده بزرگی که میکروفیلمهای ذهنی ما روی آن به صورت عظیم منعکس می گردد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پردده بزرگ همان سلولهای مغزی هستند؟ قطعا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نقشه جغرافیائی کوچک را که ما در عدد بزرگ ضرب می کنیم و تبدیل به نقشه عظیمی می نمائیم، مسلما محلی لازم دارد، آیا می تواند سلولهای کوچک مغزی باشد؟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میکروفیلم و نقشه جغرافیائی آنچه در خارج وجود دارد همان فیلمها و نقشه های کوچک هستند، ولی در نقشه های ذهنی ما این نقشه ها درست به اندازه وجود خارجی آنها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محلی لازم دارند به اندازه خودشان، و می دانیم سلولهای مغزی کوچکتر از آن است که بتوانند آنها را با آن عظمت منعکس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اینکه ما این نقشه های ذهنی را با همان بزرگی که در خارج دارند تصویر می کنیم، و این تصویر عظیم نمی تواند در سلول کوچکی منعکس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نیازمند به محلی است و از اینجا به وجود حقیقتی وراء این سلولها پی می بریم که نامش را روح می 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های روحی با کیفیات مادی هماهنگ نیستند</w:t>
      </w:r>
    </w:p>
    <w:p>
      <w:pPr>
        <w:pStyle w:val="BookText"/>
        <w:rPr/>
      </w:pPr>
      <w:r>
        <w:rPr>
          <w:rFonts w:ascii="IRNazanin" w:hAnsi="IRNazanin" w:eastAsia="IRNazanin"/>
          <w:color w:val="111111"/>
          <w:sz w:val="28"/>
          <w:sz w:val="28"/>
          <w:szCs w:val="28"/>
          <w:rtl w:val="true"/>
          <w:lang w:bidi="fa-IR"/>
        </w:rPr>
        <w:t>دلیل دیگری که می تواند ما را به استقلال روح و مادی نبودن آن رهنمون گردد این است که در پدیده های روحی خواص و کیفیتهائی می بینیم که با خواص و کیفیتهای موجودات مادی هیچ گونه شباهت ندارد،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و جنبه تدریجی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فرسوده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تجزیه به اجزاء متعددی هستند</w:t>
      </w:r>
      <w:r>
        <w:rPr>
          <w:rFonts w:eastAsia="IRNazanin" w:cs="IRNazanin"/>
          <w:color w:val="111111"/>
          <w:sz w:val="28"/>
          <w:szCs w:val="28"/>
          <w:rtl w:val="true"/>
          <w:lang w:bidi="fa-IR"/>
        </w:rPr>
        <w:t>.</w:t>
      </w:r>
    </w:p>
    <w:p>
      <w:pPr>
        <w:sectPr>
          <w:footerReference w:type="default" r:id="rId6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پدیده های ذهنی دارای این خواص و آثار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هائی که مثلا از زمان کودکی در ذهن ما نقش بسته با گذشت زمان نه کهنه می شود و نه فرسوده، و همان شکل خود را حفظ کرده است، ممکن است مغز انسان فرسوده شود ولی با فرسوده شدن مغز خانه ای که نقشه اش از بیست سال قبل در ذهن ما ثبت شده فرسوده نمی گردد و از یک نوع ثبات که خاصیت جهان ماورای ماده است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ما نسبت به نقش ها و عکسها خلاقیت عجیبی دارد و در یک آن می توانیم بدون هیچ مقدمه ای هرگونه نقشی را در ذهن ترسیم کنیم، کرات آسمانی، کهکاشانها و یا موجودات زمینی، دریاها و کوهها و مانند آن، این خاصیت یک موجود مادی نیست بلکه نشانه موجودی وراء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ما می دانیم مثلا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طرفین این معادله را می توانیم تجزیه کنیم یعنی عدد دو را تجزیه نمائیم، و یا عدد چهار را،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 نمی توانیم تجزیه کنیم و بگوئیم برابری دو نیم دارد و هر نیمی غیر از نیم دیگر است، برابری یک مفهوم غیر قابل تجزیه است یا وجود دارد و یا وجود ندارد هرگز نمی توان آن را دو نیم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مفاهیم ذهنی قابل تجزیه نیستند و به همین دلیل نمی توانند مادی باشند زیرا اگر مادی بودند، قابل تجزیه بودند؛ و باز به همین دلیل روح ما که مرکز چنین مفاهیم غیر مادی است نمی تواند مادی بوده باشد بنابراین مافوق ماده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bookmarkStart w:id="738" w:name="pg2928_18875"/>
    </w:p>
    <w:p>
      <w:pPr>
        <w:pStyle w:val="BookText"/>
        <w:rPr/>
      </w:pPr>
      <w:bookmarkEnd w:id="738"/>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در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ماورالطبیعه ماده ماتریالیسم جسم</w:t>
      </w:r>
    </w:p>
    <w:p>
      <w:pPr>
        <w:pStyle w:val="Heading3"/>
        <w:numPr>
          <w:ilvl w:val="2"/>
          <w:numId w:val="1"/>
        </w:numPr>
        <w:rPr/>
      </w:pPr>
      <w:bookmarkStart w:id="739" w:name="__RefHeading___Toc37705_2749589250"/>
      <w:bookmarkStart w:id="740" w:name="_Toc247"/>
      <w:bookmarkEnd w:id="739"/>
      <w:r>
        <w:rPr>
          <w:rtl w:val="true"/>
        </w:rPr>
        <w:t>دلائل مادی گرایان در عدم استقلال و اصالت روح</w:t>
      </w:r>
      <w:bookmarkEnd w:id="740"/>
    </w:p>
    <w:p>
      <w:pPr>
        <w:pStyle w:val="BookText"/>
        <w:rPr/>
      </w:pPr>
      <w:r>
        <w:rPr>
          <w:rFonts w:ascii="IRNazanin" w:hAnsi="IRNazanin" w:eastAsia="IRNazanin"/>
          <w:color w:val="111111"/>
          <w:sz w:val="28"/>
          <w:sz w:val="28"/>
          <w:szCs w:val="28"/>
          <w:rtl w:val="true"/>
          <w:lang w:bidi="fa-IR"/>
        </w:rPr>
        <w:t xml:space="preserve">مسأله بقای روح، رابطه نزدیکی با مسأله استقلال و اصالت روح دارد زیرا اگر روح مستقل باشد می تواند بعد از مرگ باقی بماند، ولی اگر تابع ماده و از خواص آن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حرکات یک ساعت که تابع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نابود شدن جسم مادی، آن هم نابود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قبل از هرچیز باید به سراغ این اصل برویم که آیا روح آدمی، یک گوهر مستقل است، یا چیزی شبیه خواص فیزیکی و شیمیائی جسم و سلولهای مغزی که با از میان رفتن مغز، آن هم نابود می شود، درست مانند روح حیوانی و نباتی که مجموعه ای از نمو و تغذیه و تولید مثل و حس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با از میان رفتن جسم نه تغذیه ای باقی می ماند، نه نمو و تولید مثل، و نه حس 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دلائل فراوانی داریم که نشان می دهد روح انسانی شباهتی با روح نباتی و حیوانی ندارد، بلکه حقیقتی است مستقل، که گاهی به این بدن مادی تعلق می گیرد و گاه از آن جدا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روح مستقل است؟</w:t>
      </w:r>
    </w:p>
    <w:p>
      <w:pPr>
        <w:sectPr>
          <w:footerReference w:type="default" r:id="rId6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تاریخ علم و دانش بشری نشان می دهد، مسأله روح و ساختمان و ویژگیهای اسرارآمیزش، همواره مورد توجه دانشمندان بوده است و هر دانشمندی به سهم خود کوشیده است تا به محیط اسرار آمیز روح گام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همین دلیل نظراتی که درباره روح، از سوی علماء و دانشمندان اظهار شده بسیار زیاد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علم و دانش امروز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علم و دانش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همه رازهای روح کافی نباشد، هرچند روح ما از همه چیز این جهان به ما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گوهر آن با آنچه در عالم ماده با آن انس گرفته ایم تفاوت کلی دارد زیاد هم نباید تعجب کرد که به آسانی از اسرار و کنه این اعجوبه آفرینش و مخلوق مافوق ماده سر در نیاوریم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هرحال این مانع از آن نخواهد بود که ما دور نمای روح را با دیده تزبین عقل ببینیم، و از اصول و نظامات کلی حاکم بر آن آگاه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انسان با سنگ و چوب بی روح فرق دارد شکی نیست، زیرا ما به خوبی احساس می کنیم که با موجودات بی جان و حتی با گیاهان تفاوت داریم، ما می فهمیم، تصور می کنیم، تصمیم می گیریم، اراده داریم، عشق می ورزیم، متنفر می شویم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گیاهان و سنگها هیچ یک از این احساسات را ندارند، بنابراین میان ما و آنها یک تفاوت اصولی وجود دارد، و آن چیزی است که روح انسانی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مادیها و نه هیچ دسته ای دیگر هرگز منکر اصل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 به همین دلیل همه آنها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پسیکولوژی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روانکاوی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پسیکانالیزم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علم مثبت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علم گرچه تقریبا از جهاتی مراحل طفولیت خود را طی می کنند، ولی به هرحال از علومی هستند که در دانشگاههای بزرگ دنیا به وسیله استادان و دانش پژوهان تعقیب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حقیقت جدای از هم نیستند بلکه مراحل مختلف یک واقعیتند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سخن از ارتباط روح با جسم است، تأثیر متقابل این دو در یکدیگر بیان می شود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می گذاریم و آنجا که پدیده های روحی قطع نظر از جسم مورد بحث قرار می گیرند نام روح را به کار می بریم</w:t>
      </w:r>
      <w:r>
        <w:rPr>
          <w:rFonts w:eastAsia="IRNazanin" w:cs="IRNazanin"/>
          <w:color w:val="111111"/>
          <w:sz w:val="28"/>
          <w:szCs w:val="28"/>
          <w:rtl w:val="true"/>
          <w:lang w:bidi="fa-IR"/>
        </w:rPr>
        <w:t>.</w:t>
      </w:r>
    </w:p>
    <w:p>
      <w:pPr>
        <w:sectPr>
          <w:footerReference w:type="default" r:id="rId6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هیچکس انکار نمی کند که حقیقتی به نام روح و روان در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جنگ دامنه دار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فلاسفه متافیزیک و روحیون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کجاست؟ 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الهی و فلاسفه روحیون معتقدند غیر از موادی که جسم انسان را تشکیل می دهد، حقیقت و گوهر دیگری در او نهفته است که از جنس ماده نیست اما بدن آدمی تحت تأثیر مستقیم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روح یک حقیقت ماورای طبیعی است که ساختمان و فعالیت آن از ساختمان و فعالیت جهان ماده جداست، درست است که دائما با جهان ماده ارتباط دارد ولی ماده و یا خاصیت ماده نیست</w:t>
      </w:r>
      <w:r>
        <w:rPr>
          <w:rFonts w:eastAsia="IRNazanin" w:cs="IRNazanin"/>
          <w:color w:val="111111"/>
          <w:sz w:val="28"/>
          <w:szCs w:val="28"/>
          <w:rtl w:val="true"/>
          <w:lang w:bidi="fa-IR"/>
        </w:rPr>
        <w:t>!</w:t>
      </w:r>
    </w:p>
    <w:p>
      <w:pPr>
        <w:sectPr>
          <w:footerReference w:type="default" r:id="rId6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 مقابل، فلاسفه مادی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گویند ما موجودی مستقل از ماده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نام دیگر سراغ نداریم، هرچه هست همین ماده جسمانی و یا آثار فیزیکی و شیمیائی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دستگاهی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و اعصاب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بخش مهمی از اعمال حیاتی ما را انجام می دهند، و مانند سایر دستگاههای بدن مادی هستند و تحت قوانین ماده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ما غده هایی در زیر زبان داریم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غده های 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فعالیت فیزیکی دارند و هم شیمیائی، هنگامی که غذا وارد دهان می شود این چاهها آرتزین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خودکار و کاملا اتوماتیک شروع به کار می کنند، و چنان حسابگرن که درست به همان اندازه که آب برای جویدن و نرم کردن غذا لازم است روی آن می پاشند؟ غذاهای آبدار، کم آب، خشک، هرکدام به اندازه نیاز خود، سهمیه ای از آب دهان دریافت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اسیدی خصوصا هنگامی که زیاد غلیظ باشند، فعالیت این غده ها را افزایش می دهند، تا سهم بیشتری از آب دریافت دارند، و به اندازه کافی رقیق شوند و به دیوارهای معده زیانی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غذا را فرو بردیم فعالیت این چاه ها خاموش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نظام عجیبی بر این چشمه های جوشان حکومت می کند که اگر یک ساعت تعادل و حساب آنها بهم بخورد، یا دائما آب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و لوچه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سرازیر است و یا به اندازه ای زبان و گلوی ما خشک می شود که لقمه در گلوی ما 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بزاق است، ولی می دانیم کار مهمتر بزاق کار شیمیائی آن است، مواد مختلفی با آن آمیخته است که با غذا ترکیب می شوند و زحمت معده را کم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ماتریالیستها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اعصاب و مغز ما شبیه غده های بزاقی و مانند آن دارای فعالیتهای فیزیکی و شیمیائی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فیزیکوشیمیائی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فعالیتهای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فیزیکوشیمیائی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مشغول فکر کردن هستیم یک سلسله امواج الکتریکی مخصوص از مغز ما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امواج را امروز با دستگاههائی می گیرند و روی کاغذ ثبت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بیمارستانهای روانی با مطالعه روی این امواج، راههائی برای شناخت و درمان بیماران روانی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فیزیکی مغز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سلولهالی مغز به هنگام فکر کردن، یا سایر فعالیتهای روانی دارای یک رشته فعل و انفعالات شیمیائی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روح و پدیده های روحی چیزی جز خواص فیزیکی و فعل و انفعالات شیمیائی سلولهای مغزی و عصبی ما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بحث چنین نتیجه می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فعالیت غده های بزاقی و اثرات مختلف آن قبل از بدن نبوده و بعد از آن نیز نخواهد بود، فعالیتهای روحی ما نیز با پیدایش مغز و دستگاه اعصاب، موجود می شوند، و با مردن آن می 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خواص جسم است، پس مادی است و جنبه ماورای طبیعی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مشمول تمام قوانینی است که برجسم حکومت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بدون بدن وجود مستقلی ندارد و نمی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دلائل مادیها بر عدم استقلال روح</w:t>
      </w:r>
    </w:p>
    <w:p>
      <w:pPr>
        <w:sectPr>
          <w:footerReference w:type="default" r:id="rId6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مادیها برای اثبات مدعای خود و اینکه روح و فکر و سایر پدیده های روحی همگی مادی هستند، یعنی از خواص فیزیکی و شیمیائی سلولهای مغزی و عصبی می باشند شواهدی آورده اند که در زیر به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آسانی می توان نشان داد که با از کار افتادن یک قسمت از مغز یا سلسله اعصاب یک دسته از آثار روحی تعطیل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آزمایش شده که اگر قسمتهای خاصی از مغز کبوتر را برداریم نمی میرد، ولی بسیاری از معلومات خود را از دست می دهد، اگر عذا به او بدهند می خورد و هضم می کند وا گر ندهند و تنها دانه را در مقابل او بریزند نمی خورد از گرسنگی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پاره ای از ضربه های مغزی که بر انسان وارد می شود و یا به علل بعضی از بیماریها که قسمتهائی از مغز از کار می افتد، دیده شده که انسان قسمتی از معلومات خود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جرائد خواندیم که یک جوان تحصیل کرده بر اثر یک ضربه مغزی در یک حادثه تمام حوادث گذشته زندگی خود را فراموش کرد، حتی مادر و خواهر خود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به خانه ای که در آن متولد و بزرگ شده بود بردند کاملا برای او ناآشنا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 نظایر آن نشان می دهد که رابطه نزدیکی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سلولهای 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های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فکر کردن تغییرات مادی در سطح مغز بیشتر می شود، مغز بیشتر غذا می گیرد، و بیشتر مواد فسفری پس می دهد، موقع خواب که مغز کار تفکر را انجام نمی دهد کمتر غذا می گیرد، این خود دلیل بر مادی بودن آثار فکری است</w:t>
      </w:r>
      <w:r>
        <w:rPr>
          <w:rFonts w:eastAsia="IRNazanin" w:cs="IRNazanin"/>
          <w:color w:val="111111"/>
          <w:sz w:val="28"/>
          <w:szCs w:val="28"/>
          <w:rtl w:val="true"/>
          <w:lang w:bidi="fa-IR"/>
        </w:rPr>
        <w:t>».</w:t>
      </w:r>
    </w:p>
    <w:p>
      <w:pPr>
        <w:sectPr>
          <w:footerReference w:type="default" r:id="rId6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مشاهدات نشان می دهد که وزن مغز متفکران عموما بیش از حد متوسط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متوسط مغز مردان درحدود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و حد متوسط مغز زنان مقداری از آن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دیگر بر مادی بودن روح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نیروی تفکر و تظاهرات روحی دلیل بر وجود روح مستقل باشد باید این معنی را در حیوانات نیز بپذیریم، زیرا آنها هم در حد خود ادراکاتی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آنها می گویند ما احساس می کنیم که روح ما موجود مستقلی نیست، و پیشرفتهای علوم مربوط به انسان شناسی نیز این واقعیت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استدلالات چنین نتیجه می گیرند که پیشرفت و توسعه فیزیولوژی انسانی و حیوانی روز به روز این حقیقت را واضحتر می سازد که میان پدیده های روحی و سلولهای مغزی رابطه نزدیکی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های تاریک این استدلال</w:t>
      </w:r>
    </w:p>
    <w:p>
      <w:pPr>
        <w:pStyle w:val="BookText"/>
        <w:rPr/>
      </w:pPr>
      <w:r>
        <w:rPr>
          <w:rFonts w:ascii="IRNazanin" w:hAnsi="IRNazanin" w:eastAsia="IRNazanin"/>
          <w:color w:val="111111"/>
          <w:sz w:val="28"/>
          <w:sz w:val="28"/>
          <w:szCs w:val="28"/>
          <w:rtl w:val="true"/>
          <w:lang w:bidi="fa-IR"/>
        </w:rPr>
        <w:t xml:space="preserve">اشتباه بزرگی که دامنگیر مادیها در اینگونه استدلالات شده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بدانیم چگونه آنها ابزار را با کننده کار اشتباه کرده اند، اجاز دهید یک مثال بیاوریم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6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تحولی در مطالعات وضع آسمانها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گالیله ایتالیائی به کمک یک عینک ساز، موفق به ساختن دوربین کوچولوئی شد ولی البته گالیله بسیار خوشحال بود و شب هنگام که به کمک آن به مطالعه ستارگان آسمان پرداخت، صحنه شگفت انگیزی در برابر چشم او آشکار گردید که تا آن روز هیچ انسان دیگری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فهمید کشف مهمی کرده است و از آن روز به بعد کلید مطالعه اسرار جهان بالا به دست انسان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انسان شبیه پروانه ای بود که فقط چند شاخه اطراف خود را می دید، اما هنگامی که دوربین را به چشم گرفت، مقدار قابل ملاحظه ای از درختان اطراف خود را در این جنگل بزرگ آفرینش نیز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به تکامل خود ادامه داد تا اینکه دوربینهای بزرگ نجومی ساخته شد که قطر عدسی آنها چندین 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فراز کوههای بلندی که در منطقه مناسبی از نظر صافی هوا قرار داشت نصب کردند، این دوربینها که مجموع دستگاه آنها گاهی به اندازه یک عمارت چند طبقه می شد، عوالمی از جهان بالا را به انسان نشان داد که چشم عادی حتی یک هزارم آن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فکر کنید اگر روزی تکنولوژی بشر اجازه ساختمان دوربینهائی به قطر یکصد متر با تجهیزاتی به اندازه یک شهر دهد، چه عوالمی بر ما کشف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سوال پیش می آید که اگر این دوربینها را از ما بگیرند به طور قطع بخشی یا بخشهائی از معلومات و مشاهدات ما درباره آسمانها تعطیل خواهد شد، ولی آیا بیننده اصلی، ما هستیم یا دوربین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دوربین و تلسکوپ ابزار کار ماست که بوسیله آن می بینیم و یا فاعل کار و بیننده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مغز نیز هیچ کس انکار نمی کند که بدون سلولهای مغزی انجام تفکر و مانند آن ممکن نیست، ولی آیا مغز ابزار کار روح است؟ یا خود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دلائلی که مادیها در اینجا آورده اند فقط ثابت می کند که میان سلولهای مغزی و ادراکات ما،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هیچکدام از آنها اثبات نمی کند که مغز انجام دهنده ادراکات است نه ابزار ادارک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sectPr>
          <w:footerReference w:type="default" r:id="rId6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روشن می شود اگر جسم مرده چیزی نمی فهمد، به خاطر این است که ارتباط روح آنها با بدن از بین رفته، نه اینکه روح ، فانی شده است، درست همانند کشتی یا هواپیمائی که دستگاه بی سیم آن همه از کار افتاده است، کشتی و راهنمایان و ناخدایان کشتی وجود دارند اما ساحل نشینان نمی توانند با آنها رابطه ای برقرار سازند، زیرا وسیله ارتباطی از میان رفته است</w:t>
      </w:r>
      <w:r>
        <w:rPr>
          <w:rFonts w:eastAsia="IRNazanin" w:cs="IRNazanin"/>
          <w:color w:val="111111"/>
          <w:sz w:val="28"/>
          <w:szCs w:val="28"/>
          <w:rtl w:val="true"/>
          <w:lang w:bidi="fa-IR"/>
        </w:rPr>
        <w:t>.</w:t>
      </w:r>
      <w:bookmarkStart w:id="741" w:name="pg2928_18882"/>
    </w:p>
    <w:p>
      <w:pPr>
        <w:pStyle w:val="BookText"/>
        <w:rPr/>
      </w:pPr>
      <w:bookmarkEnd w:id="741"/>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در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ماتریایسیم ماورالطبیعه جسم</w:t>
      </w:r>
    </w:p>
    <w:p>
      <w:pPr>
        <w:pStyle w:val="Heading3"/>
        <w:numPr>
          <w:ilvl w:val="2"/>
          <w:numId w:val="1"/>
        </w:numPr>
        <w:rPr/>
      </w:pPr>
      <w:bookmarkStart w:id="742" w:name="__RefHeading___Toc37707_2749589250"/>
      <w:bookmarkStart w:id="743" w:name="_Toc248"/>
      <w:bookmarkEnd w:id="742"/>
      <w:r>
        <w:rPr>
          <w:rtl w:val="true"/>
        </w:rPr>
        <w:t>انواع خواب و اثبات عالم ملکوت در بحث رویای صادقانه</w:t>
      </w:r>
      <w:bookmarkEnd w:id="743"/>
    </w:p>
    <w:p>
      <w:pPr>
        <w:pStyle w:val="BookText"/>
        <w:rPr/>
      </w:pPr>
      <w:r>
        <w:rPr>
          <w:rFonts w:ascii="IRNazanin" w:hAnsi="IRNazanin" w:eastAsia="IRNazanin"/>
          <w:color w:val="111111"/>
          <w:sz w:val="28"/>
          <w:sz w:val="28"/>
          <w:szCs w:val="28"/>
          <w:rtl w:val="true"/>
          <w:lang w:bidi="fa-IR"/>
        </w:rPr>
        <w:t>از قرآن استفاده می شود که موضوع رویا و خواب، از حقایق پر اسرار است و می توان از این حقیقت به دو مطلب پی برد؛ یکی مسأله ی استقلال روح را می شود استفاده کرد که روح، موجودی مستقل از بدن است و دیگر می شود عالم ملکوت را که ماوراء این عالم است اثبات کرد که غیر این عالم طبیعت، عالم دیگری هم هست به نام عالم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دیدن گاهی مربوط به جریانات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طول عمرش با وقایعی برخورد داشته و آن ها در مخیله و حافظه اش انباشته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از همان قوه ی خیال و حافظه اش کمک می گیرد و مطالب گذشته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عمده از خواب 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 گویند انسان یک سلسله تمایلات و خواسته هایی دارد که ارضاء نشده اند، طبعا بر اثر اشتیاقی که به آن ها دارد، آن ها را در خواب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در خواب بیند پنبه دانه</w:t>
      </w:r>
      <w:r>
        <w:rPr>
          <w:rFonts w:eastAsia="IRNazanin" w:cs="IRNazanin"/>
          <w:color w:val="111111"/>
          <w:sz w:val="28"/>
          <w:szCs w:val="28"/>
          <w:rtl w:val="true"/>
          <w:lang w:bidi="fa-IR"/>
        </w:rPr>
        <w:t>.</w:t>
      </w:r>
    </w:p>
    <w:p>
      <w:pPr>
        <w:sectPr>
          <w:footerReference w:type="default" r:id="rId6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قسمت هم مطالبی است که انسان از آنها ترس و وحشت دارد؛ در خواب هم آن ها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دیگری از خواب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خواب های پراکنده و پریشان که هیچ پیوستگی به هم ندارند و طبیعی است که این نسخ از خواب ها، تأویل و تعبیری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قسم خواب هایی است که مربوط به حوادث آینده است یعنی هنوز در عالم طبیعت ظاهر نشده و آن ها را به اشکال مختلفی در خواب می بیند و بعد، در زندگی به همان شکلی که در خواب دیده یا به شکل دیگری که مناسب با همان صحنه ای است که در خواب دیده است،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خواب هایی است که واقعیت دارد و از آن تعبیر به رویای صادقانه می شود و قرآن نمونه ای از این نوع خواب ها را نشان می دهد که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یوسف، سه صورت خواب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خواب خود یوسف علیه السلام که خواب دیده و بعد هم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 که سیزده موجود درخشان، خورشید و ماه و یازده ستاره در برابر او سجده می کنند و بعد در عالم خارج هم واقع شد، منتها بعد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وقتی به سلطنت رسید و پدر و مادر و برادرانش در برابراش به سجده افتادند به 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هذا تاویل رویای من قبل قد جعلها ربی حقا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خواب پیشین من است که خدای من به آن تحقق بخشیده است</w:t>
      </w:r>
      <w:r>
        <w:rPr>
          <w:rFonts w:eastAsia="IRNazanin" w:cs="IRNazanin"/>
          <w:color w:val="111111"/>
          <w:sz w:val="28"/>
          <w:szCs w:val="28"/>
          <w:rtl w:val="true"/>
          <w:lang w:bidi="fa-IR"/>
        </w:rPr>
        <w:t>..»</w:t>
      </w:r>
    </w:p>
    <w:p>
      <w:pPr>
        <w:sectPr>
          <w:footerReference w:type="default" r:id="rId6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 خواب زندانیان است که با حضرت یوسف علیه السلام زندانی بودند و در زندان راجع به آینده ی خود خواب دیده بودند و حضرت یوسف علیه السلام خواب آنها را تعبیر کرد و در آینده هم تحقق خارجی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خواب ملک و پادشاه مصر است که خواب معما گونه ای بود و آن را نیز حضرت یوسف علیه السلام تعبیر کرد و در خارج، به شکل خاصی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صورت خواب دیگری از حضرت ابراهیم خلیل علیه السلام در قرآن نقل شده که به فرزندش حضرت اسماعیل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انی اری فی المنام انی اذبحک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می بینم که تو را ذبح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بیداری نیز آن خواب تا آنجا که مقدر بود تحقق خارجی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اکرم صلی الله علیه و آله وسلم نیز خوابی دیده بودند که داخل مسجد الحرام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هم تحقق پیدا کرد و مکه فتح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سوره ی فتح آیه ی</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الرویا بالحق لتدخلن المسجد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به پیامبرش در عالم خواب نشان داد، راست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همه ی شما داخل مسجد الحرام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وجود عالم ملکوت</w:t>
      </w:r>
    </w:p>
    <w:p>
      <w:pPr>
        <w:sectPr>
          <w:footerReference w:type="default" r:id="rId6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 خواب ها را در قرآن مجید داریم که با کمال صراحت نشان می دهد که حوادث آینده را قبل از وقوعش در خواب دیده اند و بعد، در خارج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این مطلب مورد بحث قرار گیرد که از باب مثال، آن لحظه ای که حضرت یوسف علیه السلام خواب می دید که سیزده موجود درخشان آسمانی بر او سجده می کنند، آیا در عالم واقع این صحنه ی سجده ی انوار آسمانی برای آن حضرت وجود داشت یا اصلا این صحنه در آن لحظه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وجود نداشت، پس چگونه آن را می دید؟ چیزی که موجود نیست،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که به معدوم،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باشد تا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تخیل و ساخته ی قوه ی وهم و خیال بوده است، عرض می کنیم صورت موهوم و متخیل که تحقق خارجی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قرآن می فرماید آن صحنه ی خواب در خارج واقع شده و سیزده موجود به حال سجده در مقابل یوسف در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معاوم می شود در هنگام خواب دیدن یوسف، آن صحنه ی سجده ی ستارگان وجود داشته است نه معدوم بوده ونه موهوم؛ زیرا معدوم که مرئی واقع نمی شود و موهوم نیز تحقق خارجی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دید آن صحنه در آن لحظه، در کجا بوده است؟ اینجاست که باورمان می شود صفحه ی دیگری در ماورای این عالم ماده و طبیعت وجود دارد که از چشم ظاهر ما پنهان است و همه ی وقایع گذشته و آینده ی عالم در آن صفحه مکتوب است و ما آن صفحه و آن عالم را به تبعیت از قرآن کریم، تعبیر می کنیم به ملکوت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الذی بیده ملکوت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منزه است خداوندی که ملکوت همه چیز در دست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عالم لوح محفوظ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عالم ام الکتاب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یمحوالله ما یشاء ویثبت وعنده ام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هرچه را بخواهد محو می کند و کتاب اصلی و ام الکتاب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به منزله ی مادر است برای این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در این عالم حادث می شود، به تدریج از شکم آن عالم زاییده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من شیء الا عندنا خزائنه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در این عالم هست، گنجینه ها و خزائنش در نزد ما 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ننزله الا بقدر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ازآن عالم به تدریج و روی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 های معینی که خودمان تقدیرکرده ایم، تنزیل می دهیم و پایین می آرویم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اصاب من مصیبه فی الارض ولا فی انفسکم الا فی کتاب من قبل ان نبرها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حادثه ای در زمین و در وجود شما واقع نمی شود، مگر آن که همه آن ها قبل از آن که شما و زمین را بیافرینیم، در کتابی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انعکاس حقایق عالم ملکوت به آیینه ی قلب به هنگام خواب دیدن</w:t>
      </w:r>
    </w:p>
    <w:p>
      <w:pPr>
        <w:sectPr>
          <w:footerReference w:type="default" r:id="rId6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وجود صفحه ی دیگری در ماوراء این عالم طبع بری ما روشن شد عرض می کنیم، روحی که سنخیتی با آن عالم از جهت صفا و پاکیزگی داشته باشد، وقتی از این بدن و شواغل مادی منقطع شد و به حالت خواب درآمد، ارتباطی با آن عالم برقرار می کند و حوادث آینده را در آن پرده می خواند، مانند دو صفحه ی آیینه که مقابل هم قرار بگیرند، آن چه در آن آیینه هست در این آیینه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در عالم خواب، همه ی قوا تعطیل شده و همه ی حواس آدم از کار خودش وامانده و تنها قوه ی خیال در کار است، لذا آن چه در عالم ملکوت و لوح محفوظ هست، به آیینه ی قلب این آدمی که در عالم خواب است و ارتباط با آن عالم پیدا کرده،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قوه خیال روی آن صورت ملکوتی کار می کند و حوادث آینده را که واقعیت دارد، با لباسی که مناسب با قوه ی خیال است جلوه می دهد و لذا آدم خواب رفته، آن واقعیت ها را در صورت و شکل مخصوصی که متناسب با عالم تخیل است، مشاهده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نشود، صورت ملکوتی، متخیل نیست، بلکه لباسی که قوه ی خیال بر آن می پوشاند، متخیل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وقتی بیدار شد آن صورت واقعیت دار ملکوتی را که در لباس تخیل دیده و در خاطرش هست، بیان می کند و به همین جهت، احتیاج به معبر دارد</w:t>
      </w:r>
      <w:r>
        <w:rPr>
          <w:rFonts w:eastAsia="IRNazanin" w:cs="IRNazanin"/>
          <w:color w:val="111111"/>
          <w:sz w:val="28"/>
          <w:szCs w:val="28"/>
          <w:rtl w:val="true"/>
          <w:lang w:bidi="fa-IR"/>
        </w:rPr>
        <w:t>.</w:t>
      </w:r>
      <w:bookmarkStart w:id="744" w:name="pg2928_18886"/>
    </w:p>
    <w:p>
      <w:pPr>
        <w:pStyle w:val="BookText"/>
        <w:rPr/>
      </w:pPr>
      <w:bookmarkEnd w:id="74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سیدمحمد ضیاء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خواب روح قرآن تخیل</w:t>
      </w:r>
    </w:p>
    <w:p>
      <w:pPr>
        <w:pStyle w:val="Heading3"/>
        <w:numPr>
          <w:ilvl w:val="2"/>
          <w:numId w:val="1"/>
        </w:numPr>
        <w:rPr/>
      </w:pPr>
      <w:bookmarkStart w:id="745" w:name="__RefHeading___Toc37709_2749589250"/>
      <w:bookmarkStart w:id="746" w:name="_Toc249"/>
      <w:bookmarkEnd w:id="745"/>
      <w:r>
        <w:rPr>
          <w:rtl w:val="true"/>
        </w:rPr>
        <w:t>دو داستان درباره حقیقت داشتن احضار ارواح</w:t>
      </w:r>
      <w:bookmarkEnd w:id="746"/>
    </w:p>
    <w:p>
      <w:pPr>
        <w:pStyle w:val="BookText"/>
        <w:rPr/>
      </w:pPr>
      <w:r>
        <w:rPr>
          <w:rFonts w:ascii="IRNazanin" w:hAnsi="IRNazanin" w:eastAsia="IRNazanin"/>
          <w:color w:val="111111"/>
          <w:sz w:val="28"/>
          <w:sz w:val="28"/>
          <w:szCs w:val="28"/>
          <w:rtl w:val="true"/>
          <w:lang w:bidi="fa-IR"/>
        </w:rPr>
        <w:t>مسئله ی احضار ارواح اصل آن قابل انکار نیست و ما می توانیم با عالم ارواح ارتباط برقرار کنیم و اطلاعاتی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توجه داشته باشیم که این موضوع از هرکس که مدعی بود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راوی حدیث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حضور حضرت امام باقر علیه السلام بودم که مردی از اهالی شام بر آن حضرت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از اهالی شام و از دوستان شما هستم و با دشمنانتان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پدری داشتم که دوست بنی امیه و دشمن شما بود و با من هم عداوت می کرد و به همین جهت مرا که یگانه فرزندش بودم از ارث محروم کرده؛ با این که ثروتمند بود و من یقین دارم که پولش را مخفی کرده و من هم به آن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پدرت را ببینی و از او بپرسی که پولش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می نویسم و کلماتی به تو یاد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قبرستان بقیع برو و همین جملات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مردی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نامه ی مرا به او بده و به او بگو من فرستاده ی محمد بن علی باقر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جواب می دهد</w:t>
      </w:r>
      <w:r>
        <w:rPr>
          <w:rFonts w:eastAsia="IRNazanin" w:cs="IRNazanin"/>
          <w:color w:val="111111"/>
          <w:sz w:val="28"/>
          <w:szCs w:val="28"/>
          <w:rtl w:val="true"/>
          <w:lang w:bidi="fa-IR"/>
        </w:rPr>
        <w:t>.</w:t>
      </w:r>
    </w:p>
    <w:p>
      <w:pPr>
        <w:sectPr>
          <w:footerReference w:type="default" r:id="rId6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به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آمدم ببینم جریان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مرد هم به خانه ی امام باقر علیه السلام آمد و هم زمان با هم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نامه ی شما را به بقیع بردم و همان جملات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شما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 تا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پس از لحظه ای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مردی را به همراه خود آورد که زنجیر به او بسته و سیاه شده و سوخته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آتش او را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تو پدر من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حال درآمده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بغضی که نسبت به اهل بیت علیهم السلام داشتم اکنون سخت در عذابم و حق با تو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راه خلاصی داشته باشم باید به تو نشان بدهم که در فلان باغی که دارم زیر درخت زیتون هزار درهم دفن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 درهم ها را از زیر درخت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شرط که آنها را خدمت امام باقر علیه السلام ببری و از او بخواهی که نصف آن را بردارد و به مصرف مستحقین برساند و نصف دیگر هم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دستور عمل کنی من راحت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یک سال خدمت امام باقر علیه السلام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آن مرد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نصف آن درهم ها را به من داد تا به مستمندان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ای از احضار ارواح و ارتباط با عالم برزخ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جالب از شیخ محمود یاسری</w:t>
      </w:r>
    </w:p>
    <w:p>
      <w:pPr>
        <w:pStyle w:val="BookText"/>
        <w:rPr/>
      </w:pPr>
      <w:r>
        <w:rPr>
          <w:rFonts w:ascii="IRNazanin" w:hAnsi="IRNazanin" w:eastAsia="IRNazanin"/>
          <w:color w:val="111111"/>
          <w:sz w:val="28"/>
          <w:sz w:val="28"/>
          <w:szCs w:val="28"/>
          <w:rtl w:val="true"/>
          <w:lang w:bidi="fa-IR"/>
        </w:rPr>
        <w:t>در کتاب موثقی از مرحوم آقا شیخ محمود یاسری حکایتی خواندم که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ایشان این طور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یک زمانی مقاله ای خواندم و در آنجا دیدم از مرحوم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آداب ختمی نقل شده که اگر کسی آن آداب را به مدت ده روز انجام بدهد به این کیفیت که از روز چهارشنبه شروع و در روز جمعه ختم کند حاجت او برآورده می شود و من آن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مقاله دیدم که نوشته بود اگر کسی این عمل را انجام داد و نتیجه نگرفت؛ من را لعنت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جمله از شیخ بهایی نقل شده </w:t>
      </w:r>
      <w:r>
        <w:rPr>
          <w:rFonts w:eastAsia="IRNazanin" w:cs="IRNazanin"/>
          <w:color w:val="111111"/>
          <w:sz w:val="28"/>
          <w:szCs w:val="28"/>
          <w:rtl w:val="true"/>
          <w:lang w:bidi="fa-IR"/>
        </w:rPr>
        <w:t>).</w:t>
      </w:r>
    </w:p>
    <w:p>
      <w:pPr>
        <w:sectPr>
          <w:footerReference w:type="default" r:id="rId6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دعا را شروع کردم و ده روز گذشت و هیچ اثری ندیدم و حاجتم برآورده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صورت اعتراض در دلم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مطلبی را می نویسی که اگر به دست انسان غیر مومنی بیفتد به شما ناسزا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دیدم پسرم از طرف مرد بزرگواری که اطلاع از مسأله ی ارتباط با ارواح داشت آمد و گفت آن مرد بزرگوار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شما را احضار کرده، بیایید جواب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این حرف را شنیدم برخود لرزیدم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بزرگوار بسیار اصرار داشت که در مجلسی که شما برای جواب دادن می روید حضور پیدا کند و می گفت شاید من هم از برکات مرحوم شیخ استفاده کنم</w:t>
      </w:r>
      <w:r>
        <w:rPr>
          <w:rFonts w:eastAsia="IRNazanin" w:cs="IRNazanin"/>
          <w:color w:val="111111"/>
          <w:sz w:val="28"/>
          <w:szCs w:val="28"/>
          <w:rtl w:val="true"/>
          <w:lang w:bidi="fa-IR"/>
        </w:rPr>
        <w:t>.</w:t>
      </w:r>
      <w:bookmarkStart w:id="747" w:name="pg2928_18888"/>
    </w:p>
    <w:p>
      <w:pPr>
        <w:pStyle w:val="BookText"/>
        <w:rPr/>
      </w:pPr>
      <w:bookmarkEnd w:id="747"/>
      <w:r>
        <w:rPr>
          <w:rFonts w:ascii="IRNazanin" w:hAnsi="IRNazanin" w:eastAsia="IRNazanin"/>
          <w:color w:val="111111"/>
          <w:sz w:val="28"/>
          <w:sz w:val="28"/>
          <w:szCs w:val="28"/>
          <w:rtl w:val="true"/>
          <w:lang w:bidi="fa-IR"/>
        </w:rPr>
        <w:t>مرحوم یاسری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و من عاقبت به منزل آن بزرگوار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موفق نشده بودم که روح مرحوم شیخ را احضار کنم ولی چون به شما عنایتی داشتند احضار شدند و ان شاءالله من هم بتوانم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کارهایی انجام داد و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حاضر هستند و سلام می رسانند و می گویند در آن ختمی که از طرف من نقل شده تحریف صورت گرفته است و نقل من این گونه بوده که این ختم را از روز جمعه شروع و در روز یکشنبه ختم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از چهارشنبه شروع و به جمعه ختم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ارتباط قطع شد و آن مرد هم نتوانست استفاده بیشتری کند و این مطلب را موثقین از مرحوم یاسری نقل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سیدمحمد ضیاء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ماوراءالطبیعه داستان اخلاقی مرگ</w:t>
      </w:r>
    </w:p>
    <w:p>
      <w:pPr>
        <w:pStyle w:val="Heading3"/>
        <w:numPr>
          <w:ilvl w:val="2"/>
          <w:numId w:val="1"/>
        </w:numPr>
        <w:rPr/>
      </w:pPr>
      <w:bookmarkStart w:id="748" w:name="__RefHeading___Toc37711_2749589250"/>
      <w:bookmarkStart w:id="749" w:name="_Toc250"/>
      <w:bookmarkEnd w:id="748"/>
      <w:r>
        <w:rPr>
          <w:rtl w:val="true"/>
        </w:rPr>
        <w:t>تعریفی از روح</w:t>
      </w:r>
      <w:bookmarkEnd w:id="749"/>
    </w:p>
    <w:p>
      <w:pPr>
        <w:sectPr>
          <w:footerReference w:type="default" r:id="rId6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روح از مهمترین مسائل علمی جهان بوده و می توان گفت در طول تاریخ بشری این مسئله از مسائل طراز اول مجامع علمی بوده است و تحقیقها و بررسی های ژرفی درباره آن می شده و خصوصا در قرن معاصر مورد بررسی دقیق تری از جانب اندیشمندان جهان قرار گرفته است و می دانیم که مسئله روح موضوع علوم روانشناسی و روانکاوی را تشکیل می دهد و چه در فلسفه ی الهی و چه در فلسفه مادی، فصلهای مستقلی به آن اختصاص یافته و روز به روز بر عظمت و گسترش آن افزوده می شود، و کتابها و رساله ها و مقالات گوناگونی در اطراف آن نوشته شده و می شود، بنابراین مسئله روح یک مسئله پیچیده و گسترده و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در حکم یک ابزار است که نفس به وسیله آن کارهای مادی خود را انجام می دهد و چون بین نفس و بدن وحدت برقرار است بدن را به نام نفس می نامند، و گرنه اسماء اشخاص در حقیقت اسم نفوس آنها است، نه بدنهایشان، و این نفس همان است که شخس با کلمه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می دهد، و همان است که انسانیت را تحقق می بخشد، و همان است که درک می کند، و اراده می کند و به وسیله بدن و قوا و اعضای مادی بدن، اعمال انسانی را انجام می دهد</w:t>
      </w:r>
      <w:r>
        <w:rPr>
          <w:rFonts w:eastAsia="IRNazanin" w:cs="IRNazanin"/>
          <w:color w:val="111111"/>
          <w:sz w:val="28"/>
          <w:szCs w:val="28"/>
          <w:rtl w:val="true"/>
          <w:lang w:bidi="fa-IR"/>
        </w:rPr>
        <w:t>.</w:t>
      </w:r>
    </w:p>
    <w:p>
      <w:pPr>
        <w:sectPr>
          <w:footerReference w:type="default" r:id="rId6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تنها این هیکل جسمانی و این بدن مادی محسوس نیست، بلکه موجودی است مرکب از بدن و نفس، و شئون و امتیازات عمده او همه مربوط به نفس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است که اراده و شعور دارد، و به خاطر داشتن آن، مورد امر و نهی قرار می گیرد و پای ثواب و عقاب و راحتی و رنج و سعادت و شقاوت به میان می آید، و کارهای زشت و زیبا از او سر می زند، و ایمان و کفر را به او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نفس بدون بدن کار نمی کند ولکن بدن جنبه آلت و ابزاری را دارد که نفس برای رسیدن به مقاصد و هدفهای خود آن را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نفس و روح همان حقیقت و ذات آدمی است که تمام فعالیتهای جسمی و فکری به واسطه او است و همان است که از 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چه مسلم است روح موجودی است مجرد از ماده و زوال و فنا در او راه ندارد ولی حقیقتش بر کسی روشن نیست</w:t>
      </w:r>
      <w:r>
        <w:rPr>
          <w:rFonts w:eastAsia="IRNazanin" w:cs="IRNazanin"/>
          <w:color w:val="111111"/>
          <w:sz w:val="28"/>
          <w:szCs w:val="28"/>
          <w:rtl w:val="true"/>
          <w:lang w:bidi="fa-IR"/>
        </w:rPr>
        <w:t>.</w:t>
      </w:r>
      <w:bookmarkStart w:id="750" w:name="pg2928_18890"/>
    </w:p>
    <w:p>
      <w:pPr>
        <w:pStyle w:val="BookText"/>
        <w:rPr/>
      </w:pPr>
      <w:bookmarkEnd w:id="750"/>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ابوالقاسم رزاقی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کلیــد واژه هــا</w:t>
      </w:r>
    </w:p>
    <w:p>
      <w:pPr>
        <w:pStyle w:val="Heading3"/>
        <w:numPr>
          <w:ilvl w:val="2"/>
          <w:numId w:val="1"/>
        </w:numPr>
        <w:rPr/>
      </w:pPr>
      <w:bookmarkStart w:id="751" w:name="__RefHeading___Toc37713_2749589250"/>
      <w:bookmarkStart w:id="752" w:name="_Toc251"/>
      <w:bookmarkEnd w:id="751"/>
      <w:r>
        <w:rPr>
          <w:rtl w:val="true"/>
        </w:rPr>
        <w:t>تعاریفی از وجدان</w:t>
      </w:r>
      <w:bookmarkEnd w:id="752"/>
    </w:p>
    <w:p>
      <w:pPr>
        <w:pStyle w:val="BookText"/>
        <w:rPr/>
      </w:pPr>
      <w:r>
        <w:rPr>
          <w:rFonts w:ascii="IRNazanin" w:hAnsi="IRNazanin" w:eastAsia="IRNazanin"/>
          <w:color w:val="111111"/>
          <w:sz w:val="28"/>
          <w:sz w:val="28"/>
          <w:szCs w:val="28"/>
          <w:rtl w:val="true"/>
          <w:lang w:bidi="fa-IR"/>
        </w:rPr>
        <w:t>وجدان از نظر لغت به معنی دریافت و درک نمودن است، و اصطلاحا نفس و قوای باطنی آن است که خوب و بد اعمال به وسیله آن ادراک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آن را وجدان و فلاسفه آن را عقل عملی و در لسان قرآن، نفس لوامه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انسانی از آن جهت که چون کار زشت کند متنبه شده و خود را سرزنش و ملامت کند لوامه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وجدان عبارت است از نیروی دراکه نفس بشر، و وجدانیات عبارت از واقعیات و حقایقی است که وجدان آنها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از کارها است که برای سعادت آدمی ضروریست و دسته دیگری از کارها است که مضر به سعادت و کمال انسانیت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اول را خوب و دسته ی دوم را بد می نامیم</w:t>
      </w:r>
      <w:r>
        <w:rPr>
          <w:rFonts w:eastAsia="IRNazanin" w:cs="IRNazanin"/>
          <w:color w:val="111111"/>
          <w:sz w:val="28"/>
          <w:szCs w:val="28"/>
          <w:rtl w:val="true"/>
          <w:lang w:bidi="fa-IR"/>
        </w:rPr>
        <w:t>.</w:t>
      </w:r>
    </w:p>
    <w:p>
      <w:pPr>
        <w:sectPr>
          <w:footerReference w:type="default" r:id="rId6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بشر خوبیها را بشناسد و عملا به کار بندد تا از فوائد آن برخوردار شود و از بدیها نیز آگاه باشد تا از آنها اجتناب نماید و از شرش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از دو راه می تواند خوبیها و بدیها را بشنلسد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فطرت و دیگری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خوبیها و بدیهایی که تمام ملل و اقوام جهان بدون معلم درک می کنند و جزء سرشت انسان است، دسته فطریت است و می توان آنها را به نام وجدان اخلاقی فطری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خوبیها و بدیهایی که بشر فطرتا درک نمی کند و انبیا الهی یا سایر مربیان بشر به مردم آموخته اند و امروزه در نهاد مردم جهان ریشه های عمیق دارد، دسته غیر فطری است و می توان آنها را وجدان اخلاقی تربیتی نامگذاری کرد</w:t>
      </w:r>
      <w:r>
        <w:rPr>
          <w:rFonts w:eastAsia="IRNazanin" w:cs="IRNazanin"/>
          <w:color w:val="111111"/>
          <w:sz w:val="28"/>
          <w:szCs w:val="28"/>
          <w:rtl w:val="true"/>
          <w:lang w:bidi="fa-IR"/>
        </w:rPr>
        <w:t>.</w:t>
      </w:r>
      <w:bookmarkStart w:id="753" w:name="pg2928_18891"/>
    </w:p>
    <w:p>
      <w:pPr>
        <w:pStyle w:val="BookText"/>
        <w:rPr/>
      </w:pPr>
      <w:bookmarkEnd w:id="753"/>
      <w:r>
        <w:rPr>
          <w:rFonts w:ascii="IRNazanin" w:hAnsi="IRNazanin" w:eastAsia="IRNazanin"/>
          <w:color w:val="111111"/>
          <w:sz w:val="28"/>
          <w:sz w:val="28"/>
          <w:szCs w:val="28"/>
          <w:rtl w:val="true"/>
          <w:lang w:bidi="fa-IR"/>
        </w:rPr>
        <w:t>خیانت در امانت و ازدواج با مادر در وجدان اخلاقی بشر امروز قبیح و مذموم است با این تفاوت که قبح خیانت در امانت را بشر از راه فطرت درک کرده ولی قبح ازدواج با مادر را از راه تعلیم و تربیت مردان بزرگ جهان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باید گفت خیانت در امانت به حکم وجدان اخلاقی فطری قبیح، و ازدواج با مادر به حکم وجدان اخلاقی تربیتی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وجدان، نیروی دراکه ای است که دستگاه عظیم آفرینش آن را در نهاد انسانی به ودیعه گذارده است تا وظائفی را که به عهده ی وی گذارده و مایه ی سعادت و عظمت انسان است،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ابوالقاسم رزاقی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کلیــد واژه هــا</w:t>
      </w:r>
    </w:p>
    <w:p>
      <w:pPr>
        <w:pStyle w:val="Heading3"/>
        <w:numPr>
          <w:ilvl w:val="2"/>
          <w:numId w:val="1"/>
        </w:numPr>
        <w:rPr/>
      </w:pPr>
      <w:bookmarkStart w:id="754" w:name="__RefHeading___Toc37715_2749589250"/>
      <w:bookmarkStart w:id="755" w:name="_Toc252"/>
      <w:bookmarkEnd w:id="754"/>
      <w:r>
        <w:rPr>
          <w:rtl w:val="true"/>
        </w:rPr>
        <w:t>وجدان از دیدگاه دانشمندان</w:t>
      </w:r>
      <w:bookmarkEnd w:id="755"/>
    </w:p>
    <w:p>
      <w:pPr>
        <w:pStyle w:val="BookText"/>
        <w:rPr/>
      </w:pPr>
      <w:r>
        <w:rPr>
          <w:rFonts w:ascii="IRNazanin" w:hAnsi="IRNazanin" w:eastAsia="IRNazanin"/>
          <w:color w:val="111111"/>
          <w:sz w:val="28"/>
          <w:sz w:val="28"/>
          <w:szCs w:val="28"/>
          <w:rtl w:val="true"/>
          <w:lang w:bidi="fa-IR"/>
        </w:rPr>
        <w:t>در بررسی وجدان از دیدگاه دانشمندان سخن چند دانشمند را یادآور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 ژاک روسو در کتاب امیل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غریزه فنا ناپذیر خدایی، ندای آسمانی، راهنمای مطمئن افراد، داور درستکار و نیک اندیش و ممیز نیک و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منتسکیو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قضایا را قبل از اخذ تصمیم به محکمه وجدان تسلیم نمایید، وجدان راهنمای بینظیر و قاضی بی طرفی است</w:t>
      </w:r>
      <w:r>
        <w:rPr>
          <w:rFonts w:eastAsia="IRNazanin" w:cs="IRNazanin"/>
          <w:color w:val="111111"/>
          <w:sz w:val="28"/>
          <w:szCs w:val="28"/>
          <w:rtl w:val="true"/>
          <w:lang w:bidi="fa-IR"/>
        </w:rPr>
        <w:t>.»</w:t>
      </w:r>
    </w:p>
    <w:p>
      <w:pPr>
        <w:sectPr>
          <w:footerReference w:type="default" r:id="rId6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کلوداوریه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 بر ضد وجدان هرگز مفری وجود ندارد، او در قلبهای ما حرف می زند – هیچ چیز قادر نیست صدای آن را خاموش نماید و از نقطه نظر اعمال ما، وجدان در آن واحد هم قاضی است و هم متهم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دادستان، هم شاهد، و هم قاضی</w:t>
      </w:r>
      <w:r>
        <w:rPr>
          <w:rFonts w:eastAsia="IRNazanin" w:cs="IRNazanin"/>
          <w:color w:val="111111"/>
          <w:sz w:val="28"/>
          <w:szCs w:val="28"/>
          <w:rtl w:val="true"/>
          <w:lang w:bidi="fa-IR"/>
        </w:rPr>
        <w:t>).</w:t>
      </w:r>
      <w:bookmarkStart w:id="756" w:name="pg2928_18892"/>
    </w:p>
    <w:p>
      <w:pPr>
        <w:pStyle w:val="BookText"/>
        <w:rPr/>
      </w:pPr>
      <w:bookmarkEnd w:id="756"/>
      <w:r>
        <w:rPr>
          <w:rFonts w:ascii="IRNazanin" w:hAnsi="IRNazanin" w:eastAsia="IRNazanin"/>
          <w:color w:val="111111"/>
          <w:sz w:val="28"/>
          <w:sz w:val="28"/>
          <w:szCs w:val="28"/>
          <w:rtl w:val="true"/>
          <w:lang w:bidi="fa-IR"/>
        </w:rPr>
        <w:t xml:space="preserve">فروید در یکی از آخرین آثار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کنفرانسهای تازه در خصوص پسیکانالیز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 شده ایم وجود یک محکمه داوری مخصوصی را در حیات نفسانی که دارای نقش انتقاد و امتناع است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ویکتورهوگو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ظلماتیست این شیء نامتناهی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درون یا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افراد بشر آن را با خود دارند و با نومیدی، با تمنیات دماغ و اعمال زندگی خود را با آن می سنجند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ابوالقاسم رزاقی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کلیــد واژه هــا</w:t>
      </w:r>
    </w:p>
    <w:p>
      <w:pPr>
        <w:pStyle w:val="Heading3"/>
        <w:numPr>
          <w:ilvl w:val="2"/>
          <w:numId w:val="1"/>
        </w:numPr>
        <w:rPr/>
      </w:pPr>
      <w:bookmarkStart w:id="757" w:name="__RefHeading___Toc37717_2749589250"/>
      <w:bookmarkStart w:id="758" w:name="_Toc253"/>
      <w:bookmarkEnd w:id="757"/>
      <w:r>
        <w:rPr>
          <w:rtl w:val="true"/>
        </w:rPr>
        <w:t>بررسی نمودهای وجدان</w:t>
      </w:r>
      <w:bookmarkEnd w:id="758"/>
    </w:p>
    <w:p>
      <w:pPr>
        <w:pStyle w:val="BookText"/>
        <w:rPr/>
      </w:pPr>
      <w:r>
        <w:rPr>
          <w:rFonts w:ascii="IRNazanin" w:hAnsi="IRNazanin" w:eastAsia="IRNazanin"/>
          <w:color w:val="111111"/>
          <w:sz w:val="28"/>
          <w:sz w:val="28"/>
          <w:szCs w:val="28"/>
          <w:rtl w:val="true"/>
          <w:lang w:bidi="fa-IR"/>
        </w:rPr>
        <w:t>وجدان دارای نمودهای گوناگون و زیادی است و نقش بسیار مهمی در زندگی و سعادت انسانی ایفا می نماید که بعضی از آنها را ذیلا میاوریم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سرچشمه ارزش انجام تکالیف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تکالیف قطعا برای انسان صورت مشکلی پیدا کرده و حالت ناراحت کننده ای بوی دست می دهد، از طرفی هم ناگزیر از انجام آنست، اما وجدان نقشی را در این مورد ایفا می کند و آن اینکه اصل شایسته ای است که بشر را در انجام تکلیف رهبری نموده و حتی وی را از خود برتر نموده و با نیروی شریف ازادی آشنا می سازد تا در انجام تکلیف از دوری راه نهراسد و از سنگلاخ بودن طرق این پهنه مخالف با تمایلات، بیمی بخود راه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منعکس کننده صفات خداوندی است</w:t>
      </w:r>
      <w:r>
        <w:rPr>
          <w:rFonts w:eastAsia="IRNazanin" w:cs="IRNazanin"/>
          <w:color w:val="111111"/>
          <w:sz w:val="28"/>
          <w:szCs w:val="28"/>
          <w:rtl w:val="true"/>
          <w:lang w:bidi="fa-IR"/>
        </w:rPr>
        <w:t>:</w:t>
      </w:r>
    </w:p>
    <w:p>
      <w:pPr>
        <w:sectPr>
          <w:footerReference w:type="default" r:id="rId6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وجدان است که عقل بدون همراهی وی نمی تواند سعادت واقعی را برای بشر تأمین ساخته و به حیات و زندگی وی مفهوم ببخشد،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تماشاگران و حتی عقلا و دانشمندان از رنگ آمیزی کردن عقل و دانش دست برمی داشتند و دو نیروی با عظمت عقل و وجدان را هماهنگ می ساختند، در آن موقع می دیدیم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یعنی آن شعاع خداوندی چگونه بر جهان با عظمت هستی پیروز گشته و بجای اینکه تسلیم و قربانی تاریخ کور کورانه بوده باشد با تمام خودآگاهی، برای خود تاریخ پر افتخاری می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نشانگر انسانیت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یکی دیگر از نمودهای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انواع و افراد هیچ یک از موجودات جهان هستی آن اندازه تفاوت که میان افراد انسانی دیده می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انسانی در تمام اعضای درونی و برونی به یکدیگر شباهت داشته و همه آنان از استعمال کلمه انسان برخورد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همین انسان که شامل میلیاردها افراد می باشد شعرها می گویند بلکه تا مقام قابلیت پرستش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 چشم و دو ابرو و دو تشکیلات عصبی نرون و چنگیز با سقراط یکیست و هم جنین اعضای طبیعی ابن ملجم با علی بن ابیطالب علیه السلام از حیث ساختمان قانونی فرقی ندارد ولی شکل درونی این انسانها با داشتن و نداشتن وجدان مشخص شده و از هر سو تا بینهایت کشیده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سرچشمه شخصیت و آزادی درونی</w:t>
      </w:r>
      <w:r>
        <w:rPr>
          <w:rFonts w:eastAsia="IRNazanin" w:cs="IRNazanin"/>
          <w:color w:val="111111"/>
          <w:sz w:val="28"/>
          <w:szCs w:val="28"/>
          <w:rtl w:val="true"/>
          <w:lang w:bidi="fa-IR"/>
        </w:rPr>
        <w:t>:</w:t>
      </w:r>
    </w:p>
    <w:p>
      <w:pPr>
        <w:sectPr>
          <w:footerReference w:type="default" r:id="rId6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خواهان شخصیت و عظمت بوده و می خواهیم با آزادی و حریت زندگی کنیم باید موانع درخشندگی چهره وجدان را برطرف کرده و آن را در بندهای بندگی های پوچ و مذلت و خواری خود در برابر دیگران گفتار نسازیم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که یأس و ناامیدی پرده های تاریک خود را فرو آورده و در همه جا بانگ شوم بخورید و بخوابید و فکر نکنید و مرگ دنبال است طنین انداز شده است، منطق آنان چنین اقتضا می کند که با تکیه به لفظ تفسیر نشده آزادی و تمدن، مفاهیم انسانی را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خجلت و بالاتر از همه اینها آزادی درونی وجدان را که با آن ناچیزی، از جهان پهناور هستی با عظمت تر است و برای ما از همین انسانها سقراط و مارک اورل و بالاتر از آنها علی بن ابیطالب علیه السلام ساخته بود از دست ما بگیرند و بجای آنان شخصیت انسانی را با چریدن در ماده و پرستش مادیات بیمقدار و در صورت تعدی به عنف دیگران، با لزوم چوب کیفر خلاصه نمایند</w:t>
      </w:r>
      <w:r>
        <w:rPr>
          <w:rFonts w:eastAsia="IRNazanin" w:cs="IRNazanin"/>
          <w:color w:val="111111"/>
          <w:sz w:val="28"/>
          <w:szCs w:val="28"/>
          <w:rtl w:val="true"/>
          <w:lang w:bidi="fa-IR"/>
        </w:rPr>
        <w:t>.</w:t>
      </w:r>
      <w:bookmarkStart w:id="759" w:name="pg2928_18894"/>
    </w:p>
    <w:p>
      <w:pPr>
        <w:pStyle w:val="BookText"/>
        <w:rPr/>
      </w:pPr>
      <w:bookmarkEnd w:id="759"/>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 در مقابل هجوم اصل تنازع در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زیباترین نقش های وجدان در زندگی انسان باز دارندگی اوست از تجاوز به حقوق دیگران و به خطر انداختن حیات و هستی انسانهای دیگر برای رسیدن به هدفهای پست خود، این واقعیت را وقتی احساس می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منصب عالیش ساقط کنیم یا حقیقتا کاری کنیم که وجدانها را در درون انسانها بکشیم، کدامین پلیس ما را در مقابل اصل تنازع در بقاء که حتی چنگالهای خونین خود را از مکتبهای فلسفی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می دهد حراست خواهد کرد؟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وجدان صدای خاموش ناشدنی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عده ای در اثر ناآگاهی و عدم شناخت این حقیقت روشن در ضمیر انسانی و یا تجاهل به آن می خواهند با الفاظ فریبنده، از زیر بار مسئولیت سنگین شانه خالی کنند و در مواقع انحراف از مسیر حق از شلاقهای پیایی و عادلانه آن احساس درد ننمایند، چون آنرا بزرگترین مانع رسیدن به هدفهای شوم خود می بینند، لیکن وجدان صدای زیبا و شعله فروزانی است در جان انسانی که این گونه غبارها به تجلی پرفروغ آن لطمه ای وارد نیاورده و از درخشش باز نمی دارد و وی رسالت الهی خود را در حوزه فعالیت خود عملی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پاره ای از نمود های وجدان که فهرست وار برشمردیم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ابوالقاسم رزاقی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کلیــد واژه هــا</w:t>
      </w:r>
    </w:p>
    <w:p>
      <w:pPr>
        <w:pStyle w:val="Heading3"/>
        <w:numPr>
          <w:ilvl w:val="2"/>
          <w:numId w:val="1"/>
        </w:numPr>
        <w:rPr/>
      </w:pPr>
      <w:bookmarkStart w:id="760" w:name="__RefHeading___Toc37719_2749589250"/>
      <w:bookmarkStart w:id="761" w:name="_Toc254"/>
      <w:bookmarkEnd w:id="760"/>
      <w:r>
        <w:rPr>
          <w:rtl w:val="true"/>
        </w:rPr>
        <w:t>بررسی محدودیت قدرت وجدان</w:t>
      </w:r>
      <w:bookmarkEnd w:id="761"/>
    </w:p>
    <w:p>
      <w:pPr>
        <w:sectPr>
          <w:footerReference w:type="default" r:id="rId6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وجدان صدائی است خاموش ناشدنی و چیزی نمی تواند مانع فعالیت آن شود، لیکن هر چه باشد باز قدرتش محدود است و کثرت و فزونی بیحد موانع، آنرا از حوزه فعالیتش خارج می سازد و از درخشش به تاریکی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وجدان تا وقتی که وجود دارد بیدار است و آنچه تا به حال درباره قدرت وجدان گفته اند باین معنی بود که وجدان در همه موارد و همه جا حاکمیت خود را دارا بوده، آنی نیاسوده و غفلت در انجام رسالت خود نشان نمی دهد، در تاریکی شبهای ظلمانی، آنجا که همه دادگران و دادپروران و دادرسان بخواب عمیق فرو رفته، وجدان بیدار، در میان کاخ مجلل که انسان نیرومند سر به بالش نهاده و یا در میان ویرانه ای انسان ضعیفی جسد آزرده خود را به روی آن فرش نموده، در هر دو صحنه بساط محکمه را می گستراند و شرافت توأم با خرسندی یا رذالت توام با ندامت در چهره درونی هر دو انسان برای وی نمودار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از قضاوت عادلانه و انعطاف ناپذیر وی رو گردان شویم و وی را ندیده بگیریم، بهر طرف که بر گردیم مانند نور افکن دوار با ما می گردد و نور خود را به قیافه تاریک و درهم پیچیده ما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انسان راه فراری از خویشتن سراغ دارد؟ بقول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آدمی کدامین روی خود را نشان می دهد آن موقع که می خواهد از خویشتن طفره بزند؟، این کبوتر ضعیف و این همای سعادت، در مبارزه با کرکس تمایلات، تازنده است، بیدار است و کوشش می کند دمی از مقاومت باز نایستد، تا آن گاه که بال و پرش شکسته شود و موجودیت خود را از دست بدهد</w:t>
      </w:r>
      <w:r>
        <w:rPr>
          <w:rFonts w:eastAsia="IRNazanin" w:cs="IRNazanin"/>
          <w:color w:val="111111"/>
          <w:sz w:val="28"/>
          <w:szCs w:val="28"/>
          <w:rtl w:val="true"/>
          <w:lang w:bidi="fa-IR"/>
        </w:rPr>
        <w:t>.</w:t>
      </w:r>
    </w:p>
    <w:p>
      <w:pPr>
        <w:sectPr>
          <w:footerReference w:type="default" r:id="rId6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تکرار جنایت و گناه قیافه عمل را دگرگون می کند و دیدن وجدان را از کار می اندازد و در برابر بزرگترین جنایات خونسردی خود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جبابره جهان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دم شمشیر آنها خون مظلومان می چکید از قتل و اعدام صدها نفر باکی و هراسی نداشتند زیرا جنایت بر اثر تکرار، زشتی خود را از دست می دهد و رنگ عمل عادی به خود می گیرد و احیانا کار زشت لباس زیبا می پوشد و موقعی که یکی از غرائز تهییج می شود، بشر تحت تاثیر عوامل غضب، شهوت، گرسنگی، حسد، حب ذات، مال، مقام و امثال آنها قرار می گیرد و از حال عادی خارج می گردد و اهداف مادی و علاقه به یک هدف پست، دیده وجدان را کور کرده و هر گونه عمل زشتی که کمک به هدف می نماید، در دیده وجدان نابینا، ضروری و مطابق عدل و انصاف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در آن موقع طوفانی می شود و فطرت اخلاقی پشت پرده می رود و آدمی ندای وجدان را نمی شنود و دیوانه وار مرتکب هر عمل زشتی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همچون لکه ابری است که در برابر چهره خورشید وجدان قرار می گیرد و رفته رفته با توسعه گناه، نورش کم شده و به تاریکی مبدل می شود</w:t>
      </w:r>
      <w:r>
        <w:rPr>
          <w:rFonts w:eastAsia="IRNazanin" w:cs="IRNazanin"/>
          <w:color w:val="111111"/>
          <w:sz w:val="28"/>
          <w:szCs w:val="28"/>
          <w:rtl w:val="true"/>
          <w:lang w:bidi="fa-IR"/>
        </w:rPr>
        <w:t>.</w:t>
      </w:r>
      <w:bookmarkStart w:id="762" w:name="pg2928_18896"/>
    </w:p>
    <w:p>
      <w:pPr>
        <w:pStyle w:val="BookText"/>
        <w:rPr/>
      </w:pPr>
      <w:bookmarkEnd w:id="762"/>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ابوالقاسم رزاقی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کلیــد واژه هــا</w:t>
      </w:r>
    </w:p>
    <w:p>
      <w:pPr>
        <w:pStyle w:val="Heading3"/>
        <w:numPr>
          <w:ilvl w:val="2"/>
          <w:numId w:val="1"/>
        </w:numPr>
        <w:rPr/>
      </w:pPr>
      <w:bookmarkStart w:id="763" w:name="__RefHeading___Toc37721_2749589250"/>
      <w:bookmarkStart w:id="764" w:name="_Toc255"/>
      <w:bookmarkEnd w:id="763"/>
      <w:r>
        <w:rPr>
          <w:rtl w:val="true"/>
        </w:rPr>
        <w:t xml:space="preserve">تفاوتهای سحر و جادو با معجزه </w:t>
      </w:r>
      <w:r>
        <w:rPr>
          <w:rtl w:val="true"/>
        </w:rPr>
        <w:t>(</w:t>
      </w:r>
      <w:r>
        <w:rPr>
          <w:rtl w:val="true"/>
        </w:rPr>
        <w:t>جعفر سبحانی</w:t>
      </w:r>
      <w:r>
        <w:rPr>
          <w:rtl w:val="true"/>
        </w:rPr>
        <w:t>)</w:t>
      </w:r>
      <w:bookmarkEnd w:id="764"/>
    </w:p>
    <w:p>
      <w:pPr>
        <w:pStyle w:val="BookText"/>
        <w:rPr/>
      </w:pPr>
      <w:r>
        <w:rPr>
          <w:rFonts w:ascii="IRNazanin" w:hAnsi="IRNazanin" w:eastAsia="IRNazanin"/>
          <w:color w:val="111111"/>
          <w:sz w:val="28"/>
          <w:sz w:val="28"/>
          <w:szCs w:val="28"/>
          <w:rtl w:val="true"/>
          <w:lang w:bidi="fa-IR"/>
        </w:rPr>
        <w:t>هر موقع سخن از اعجاز به میان می آید، و گفته میشود که معجزه یک نوع امر خارق العاده ای است که از حدود توانائی دیگران بیرون می باشد، فوراً سوالی به شرح زیر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معجزه را از دیگر خارق عادتها تمیز دهیم، زیرا مرتاضان و ساحران نیز کارهای شگفت انگیزی که از حدود قوانین عادی بیرون است، و اعجاب و شگفتی دیگران را بر می انگیزد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و جادو گران با تصرف در مشاعر عقلی اشخاص، اموری را که حقیقت ندارد به صورت یک امر واقعی جلوه میدهند، حقه بازان با تردستی خاصی معرکه هائی را بر پا می کنند، در این صورت ما چگونه اعجاز را از سحر و جادو و یا ریاضت و تردستی تمیز دهیم؟</w:t>
      </w:r>
    </w:p>
    <w:p>
      <w:pPr>
        <w:pStyle w:val="BookText"/>
        <w:rPr/>
      </w:pPr>
      <w:r>
        <w:rPr>
          <w:rFonts w:ascii="IRNazanin" w:hAnsi="IRNazanin" w:eastAsia="IRNazanin"/>
          <w:color w:val="111111"/>
          <w:sz w:val="28"/>
          <w:sz w:val="28"/>
          <w:szCs w:val="28"/>
          <w:rtl w:val="true"/>
          <w:lang w:bidi="fa-IR"/>
        </w:rPr>
        <w:t>برای تمیز و شناسائی معجزه از دیگر خوارق عادات، نشانه هائی وجود دارد که در پرتو آنها می توان حق را از باطل، و معجزه را از سحر، تمیز داد اینک بیان این طریق</w:t>
      </w:r>
      <w:r>
        <w:rPr>
          <w:rFonts w:eastAsia="IRNazanin" w:cs="IRNazanin"/>
          <w:color w:val="111111"/>
          <w:sz w:val="28"/>
          <w:szCs w:val="28"/>
          <w:rtl w:val="true"/>
          <w:lang w:bidi="fa-IR"/>
        </w:rPr>
        <w:t>:</w:t>
      </w:r>
    </w:p>
    <w:p>
      <w:pPr>
        <w:sectPr>
          <w:footerReference w:type="default" r:id="rId6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مرموزی که مرتاضان و جادوگران و حقه بازان با آن مجهزند، نتیجه مستقیم آموزشها و پرورشهائی است که زیر نظر استادان فن انجام می دهند، و سرانجام همه آنها استاد دیده و مکتب رفته اند، آنان سالیان درازی به تعلیم و تمرین پرداخته تا توانسته اند به این ویژگی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مرتاض هندی که روی میخهای تیز می خوابد، و سنگهای بزرگ را روی سینه او می شکنند، روز نخست یک فرد معمولی بوده و در پرتو ریاضت و تمرینهای زیاد، روح قوی و نیرومندی پیدا کرده و به اصطلاح امروز، واجد نیروی مرموزی گردیده است که بدن خود را از تأثیر این عوامل، باز می دارد و این عوامل روی بدن او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و عیاران مدت متمادی در مکتب استادان سحر درس می آموزند و پس از تمرین های خاص به هنرنمائی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وتربیت اساس ریاضت و جادوگری است ولی اعجاز پیامبران جنبه ابداعی دارد و کوچکترین سابقه تعلیم و تمرینی، در کارهای آنها نیست، و تاریخچه زندگی آنها بهترین گواه این ادعاء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شگفت انگیز مرتاضان و ساحران، قابل معارضه و مقابله است زیرا از آنجا که مبادی آن، تعلیم و تمرین میباشد، مرتاض و سحر دیگر نیز قدرت بر انجام همان عمل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کارهای مرتاضان این است که یک ماه با خوردن یک بادام زنده بمانند، و یا مدتها در یک جعبه در بسته و بدون هوا، بسر ببرند، و چون همه این کارها از مجرای تعلیم و تمرین است، دیگران نیز می توانند از همان طریق وارد شده و مانند آنان هنرنمائی کنند</w:t>
      </w:r>
      <w:r>
        <w:rPr>
          <w:rFonts w:eastAsia="IRNazanin" w:cs="IRNazanin"/>
          <w:color w:val="111111"/>
          <w:sz w:val="28"/>
          <w:szCs w:val="28"/>
          <w:rtl w:val="true"/>
          <w:lang w:bidi="fa-IR"/>
        </w:rPr>
        <w:t>.</w:t>
      </w:r>
    </w:p>
    <w:p>
      <w:pPr>
        <w:sectPr>
          <w:footerReference w:type="default" r:id="rId6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مرتاضان و جادوگران هرگز مردم را به مقابله و معارضه دعوت نمی کنند، و به اصطلاح در برنامه زندگی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می دانند اگر تحدی کنند فوراً منکوب و سرکوب می شوند و در محیط ریاضت و سحر نمونه کار آنان فراوان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هیچ دوره ای ساحر و جادوگر منحصر به یک فرد نبوده و هم اکنون نیز در محیط هند که ریاضت و سحر رونق بازار خود را از دست نداده است بازیگران این صحنه ها بی شمار و فراوان می باشند، از این نظر مرتاضان و جادو گران دعوی تحدی و مقابله طلبی را ندارند، ولی پیامبران و دارندگان اعجاز هموازه مردم را به تحدی و مقابله دعوت می نمایند و از روز نخست اعلام می دارند که شما توانائی مقابله با آن را ندارید و قرآن که معجزه باقی پیامبر اسلام است بطور آشکار دعوت به تحدی می نماید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لَئن اجتَمَعَتِ الاِنسُ وَ الجنُّ علی اَن یَاتُوا بِمِثلِ هذا القُرآنِ لا یَاتُونَ بِمِثلِهِ وَ لَو کانَ بَعضُهُم لَبَعضِ ظَهیراً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 و جن دور هم گرد آیند و بخواهند مانند قرآن را بیاورند نمی توانند ولو برخی، برخی دیگر را کمک و یاور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روزی گروهی از روی عناد و لجاج به تحدی بپردازند، و بخواهند با معجزات معارضه نمایند فوراً با شکست فاحشی رو برو شده و عقب نشینی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عمران با معجزات خود وارد میدان مبارزه شد و فرعون خیره سر، بگمان اینکه آیات موسی از قماش سحر ساحران است، جادوگران را دور خود گرد آورده، و وعده بذل و بخشش به آنان داد ولی موسی قبلاً به آنان اخطار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جِئتُم بِهِ السِحرَ اِنَّ سَیُبطِلُهُ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شما به میدان مبارزه آوردید همگی از نوع سحر است، و خداوند همه را باطل میسازد و چیزی نگذشت که نخستین کسانی که در صف مقدم مبارزه بودند، نخستین کسانی شدند که به او ایمان آوردند زیرا از آنجا که اهل فن و استاد سحر بودن دانستند که آیات موسی از قماش سحر نیست، بلکه آیات الهی است که به وی اعطاء شده است، نکته این که جادوگران در صحنه مبارزه شکست می خوردند، روشن است زیرا تکیه گاه مرتاضان و جادوگران جز نیروی محدود انسانی چیز دیگری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جادوگران هر چه بالا بروند و پائین بیایند کارهای آنها از چهارچوب نیروی انسانی تجاوز نمی کند، ولی پیامبران به قدرت نامحدود الهی، تکیه دارند و از آن قدرت بی پایان بهره مند می شوند</w:t>
      </w:r>
      <w:r>
        <w:rPr>
          <w:rFonts w:eastAsia="IRNazanin" w:cs="IRNazanin"/>
          <w:color w:val="111111"/>
          <w:sz w:val="28"/>
          <w:szCs w:val="28"/>
          <w:rtl w:val="true"/>
          <w:lang w:bidi="fa-IR"/>
        </w:rPr>
        <w:t>.</w:t>
      </w:r>
    </w:p>
    <w:p>
      <w:pPr>
        <w:sectPr>
          <w:footerReference w:type="default" r:id="rId6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معجزه همواره مردم را به اهداف عالی انسانی دعوت می کنند، و هدف آنها از اعجاز راهنمائی مردم به مبدأ و معاد و آراستن جامعه انسانی به فضائل اخلاقی می باشد، در صورتیکه هدف جادو گر و مرتاض یک سلسله امور پست روانی و مادی است از این جهت می توان از طریق هدف این دو دسته را از هم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همواره دارای اهداف عالی انسانی می باشند و مردم را به سلسله فضائل انسانی و سجایای اخلاقی که ضامن سعادت و نیک فرجامی آنان است دعوت می کنند، و اساس مکتب آنها را خدا پرستی و اعتقاد به روز رستاخیز، صداقت و شرافت، نیکی و جوانمردی، تقوی، و عفت، عدالت و مراعات حقوق، ادب و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 ولی هرگز مرتاضان و ساحران دارای چنین اهدافی نبوده و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برای جلب قلوب مردم و به دست آوردن پول و شهرت، دست به چنین کارهائی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دیده ایم که یک عمر رنج می برند، جان خود را در چهار چوب ریاضت حبس کرده تا از این طریق شهره آفاق شده و در میان مردم انگشت نما گردند، و در طول مدت عمر بشر، هیچ ندیده ایم یک نفر از مرتاضان و جادوگران یک مکتب اخلاقی و یا اجتماعی از خود به یادگار بگذارد بلکه همواره از این معانی بکلی بی خبر بوده و این مفاهیم عالی را باور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 مطلب کاملاً روشن است زیرا پیامبران برگزیدگان خدا هستند که برای هدایت مردم به راه حق و حقیقت مبعوث شده اند و باید دارای چنین اهداف عالی و مکتب ارجمندی باشند ولی دیگران رابطه خود را از خدا گسسته و طوق بندگی نفس، به گردن نهاده اند، و تشنه نیل به یک سلسله مقاصد پوچ مادی می باشند و از یک چنین جمعیت نمی توان چنین انتظاری داشت</w:t>
      </w:r>
      <w:r>
        <w:rPr>
          <w:rFonts w:eastAsia="IRNazanin" w:cs="IRNazanin"/>
          <w:color w:val="111111"/>
          <w:sz w:val="28"/>
          <w:szCs w:val="28"/>
          <w:rtl w:val="true"/>
          <w:lang w:bidi="fa-IR"/>
        </w:rPr>
        <w:t>.</w:t>
      </w:r>
      <w:bookmarkStart w:id="765" w:name="pg2928_18899"/>
    </w:p>
    <w:p>
      <w:pPr>
        <w:pStyle w:val="BookText"/>
        <w:rPr/>
      </w:pPr>
      <w:bookmarkEnd w:id="76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از نظر روحیه و اخلاق و ملکات با مرتاضان و ساحران در دو قطب مخالف قرار گرفته اند؛ پیامبران آسمانی دارای صفات حمیده و ملکات عالی انسانی می باشند، و در طول تاریخ زندگی آنها نقطه تاریک و زننده وجود ندارد، و گروه مقابل نوعاً افراد لاابالی و دور از فضائل انسانی می باشند و اگر چند جلسه با آنها معاشرت کنیم کافی است که به درون تاریک آنان پی برده، و از خلال افعال و گفتار آنان، روحیه آنها را به 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استاد جعفر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و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کلیــد واژه هــا</w:t>
      </w:r>
    </w:p>
    <w:p>
      <w:pPr>
        <w:pStyle w:val="Heading3"/>
        <w:numPr>
          <w:ilvl w:val="2"/>
          <w:numId w:val="1"/>
        </w:numPr>
        <w:rPr/>
      </w:pPr>
      <w:bookmarkStart w:id="766" w:name="__RefHeading___Toc37723_2749589250"/>
      <w:bookmarkStart w:id="767" w:name="_Toc256"/>
      <w:bookmarkEnd w:id="766"/>
      <w:r>
        <w:rPr>
          <w:rtl w:val="true"/>
        </w:rPr>
        <w:t>معنای فطرت و جایگاه معلومات فطری</w:t>
      </w:r>
      <w:bookmarkEnd w:id="767"/>
    </w:p>
    <w:p>
      <w:pPr>
        <w:sectPr>
          <w:footerReference w:type="default" r:id="rId7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فطرت به معنی آغازیدن، نو آوردن و آفریدن است؛ چنان که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فاطِرِ السَّماواتِ وَ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فطرت آن گونه آگاهی و شناخت است که خداوند در سرشت آدمی نهاده و به سخن دیگر، استعداد تکوینی انسان برای شناخت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و تعالی – است و همه چیزها و ارزشهای انسانی که در سعات آدمی نقش اساسی دارند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هیئت و ساختار جسمانی و روانی است که جنین در بطن مادر با آن هیئت و آن ساختار آفریده می شود و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فَطَرنی فَإنَّهُ سَیَهدینِ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لی لا أعبُدُ الذَّی فَطَرنی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الذَّی خَلَقَنی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مراد از فطرت همان خلقت و آفرینشی است که نوزاد در رحم مادر بدان گونه سرشته شده و پدید آمده، یعنی بر استعداد و آمادگی پذیرش اسلام و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هایی از فطرت</w:t>
      </w:r>
    </w:p>
    <w:p>
      <w:pPr>
        <w:pStyle w:val="BookText"/>
        <w:rPr/>
      </w:pPr>
      <w:r>
        <w:rPr>
          <w:rFonts w:ascii="IRNazanin" w:hAnsi="IRNazanin" w:eastAsia="IRNazanin"/>
          <w:color w:val="111111"/>
          <w:sz w:val="28"/>
          <w:sz w:val="28"/>
          <w:szCs w:val="28"/>
          <w:rtl w:val="true"/>
          <w:lang w:bidi="fa-IR"/>
        </w:rPr>
        <w:t>فطرت سالم نشانه هایی بسیار دارد که هریک نموداری از آن هستند و انسان می تواند از طریق این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رویدادهای عادی زندگی با آنها روبه رو می شود – وجود فطرت را در نهاد خود احساس کند و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نخستین لحظات برآمدن خورشید به کنار دریا رفته باشید، با مشاهده بازتاب پرتلالو پرتوهای خورشید در سطح آب و شنیدن صدای روح افزای امواج دریا و احساس ورزش نسیم لطیف صبحگاهی برای لحظاتی کوتاه در خود فرو می روید و پرده ها و حجاب ها از برابر دیدگان شما کنار می رود و این حقیقت در ضمیرتان جلوه می نماید که این جهان بیکران به خواست و به دست آفریننده ای دانا و توانا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دریافت، دریافتی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است که این واقعیت را به شما الهام و القاء می کند که همه زیبایی ها و زیبندگی ها از منبع خیر و زیبایی مطلق نشئت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شبی مهتابی، در روستایی در کنار صحرا به آسمان چشم دوخته باشید، تماشای نور ماه و درخشش و چشمک زدن ستاره ها و خط روشن کهکشان ها شما را چنان شیفته و دلباخته خود می کند که همه وابستگی های دنیوی را از یاد می برید و تنها مجذوب عظمت وهم انگیز کائنات و قدرت آفریینده آن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جذبه و کشش که گاه شما را به مرز حیرت و سرگشتگی می کشاند، برخاسته از فطرت و دلیل وجود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برای شما پی آمده باشد که در کنار خیابان پیری سالخورده را دیده باشید که با باری در دست یا بر دوش، خسته و کوفته می خواهد از این سوی خیابان به سوی دیگر آن برود و ترسان و هراسان گامی به پیش و گامی واپس می گذارد و در این حال نیرویی ناشناخته و درونی شما را به کمک او برمی انگیزد؛ به جانب او می شتابید و بارش را به دست و دستش را در دست می گیرید و او را به مقصد می رسانید و آنگاه لذتی وصف ناپذیر احساس می کنید، آن نیرو و این لذت هر دو از نمایه های فطرتند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شاید از کسی شنیده باشید که شبی تاریک به هنگام رانندگی در جاده ای خلوت با عابری تصادف کرده و از ترس او را به حال خود واگذاشته و گریخته است و اینک از سرنوشت او بیخبر است؛ اما درونش پیوسته او را سرزنش می کند و بر او بانگ می زند و افسوس می خورد که کاش چنان تند نمی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کاش آن مصدوم را به بیمارستانی رسانده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درونی همان ندای فطرت و همان تازیانه فطرت است که پیوسته در گوش او و بر روان او نواخته می شود و هرگز او را آرام نمی گذارد و رها نمی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را با هم مقایسه کنید که یکی غرق شهوت است و همه وقت خود را در عیش و نوش و تباهی می گذراند و دیگری جوانی متدین و وارسته؛ آیا ساعت های نیمه شب این دو همانند و شبیه هم می گذرد؟ یکی خسته از گناه و با چهره ای گرفته به خواب رفته و دیگری بیدار و با وضو، دلی آرام و چهره ای باز و روحی پرامید نشاط در حال راز و نیاز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خدا از لذت حس و دیگری سرشار از لذت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به آینده این دو یکی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مأیوس و ناامید از زندگی و دیگری امیدوار و شاد و باقلبی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برخاسته از فطرت و آن یأس و حرمان میوه تلخی جدایی و گسستن از فطرت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معلومات فطری</w:t>
      </w:r>
    </w:p>
    <w:p>
      <w:pPr>
        <w:pStyle w:val="BookText"/>
        <w:rPr/>
      </w:pPr>
      <w:r>
        <w:rPr>
          <w:rFonts w:ascii="IRNazanin" w:hAnsi="IRNazanin" w:eastAsia="IRNazanin"/>
          <w:color w:val="111111"/>
          <w:sz w:val="28"/>
          <w:sz w:val="28"/>
          <w:szCs w:val="28"/>
          <w:rtl w:val="true"/>
          <w:lang w:bidi="fa-IR"/>
        </w:rPr>
        <w:t>آگاهی های انسان از سه طریق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sectPr>
          <w:footerReference w:type="default" r:id="rId7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 شک آگاهی های وسیع عمیق دیگری نیز هست که از جانب غیب و ماورای طبیعت نشئت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آنها به وحی تعبیر می شود –خاص انبیاء و پیامبران است که از سوی خداوند به آنان وحی و الهام می گردد و پیامبران نیز برخی از آنها را برای راهنمایی و هدایت بشر به همگان ابلاغ می کنند و برخی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شمار اسرار و رازهای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اوصیای خود می سپارند؛ چنان که پیامبر اکرم اسلام صلی الله علیه وآله سلم درحدیثی معروف – که از طرق معتبر عامه و خاصه و به ویژه از طریق اهل بیت علیهم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مَدِینه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فطرت و حس و عقل و وحی و الهام ابزارها خاستگاه های ادارک و معرفتند که در انسانهای استثنایی همچون انبیاء و اولیا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های حسی آگاهی هایی هستند که از طریق حواس پنجگانه حاصل می آیند و ادراکات فطری حقایقی هستند که فطرت آدمی خود به خود می تواند آنها را درک کند؛ همچون گرایش به خدا و شناخت اسماء و صفات باری تعالی، حقیقت جویی، کمال خواهی، عشق به زیبایی و طلب سعادت و نفرت از شقاوت که برخی از آنها ندای فطرت دل و برخی دیگر معلوم فطرت عقلند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دانسته های عقلی از طریق فکر و نظر فَرادَست می آیند؛ همچون قانون علیت و دیگر قوانین حاکم بر طبیعت و کائنات؛ و همه فیلسوفان گفته و پذیرفته اند که گسترده عقل محدود است و نمی تواند بر همه اسرار هستی احاطه یابد؛ لکن حکمای متأله معتقدند که هرگاه عقل از نور غیب روشنایی گیرد، گام در سرای وحی می نهد و به ماورای طبیعت راه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حس و عقل و فطرت، منبع شناخت دیگری نیز هست که وحی نامیده می شود و معارفی که وحی به آدمیان عرضه می دارد، بسان مشعل فرزوانی است که راه انسان را در مسیر تکاملی خویش روشن می سازد و دانسته های فطری بزرگترین سرمایه آدمی برای بهره گیری از آموزه ها و حقایق غیبی و وحیانی است و بدین گونه است که نقش برجسته و کلیدی گرایش ها و بینش های فطری در میان دیگر معلومات آدمی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گرایش و عشق به خیر و کمال و نفرت از شر و نقصان در نهاد آدمی نهفته است و انسان، اگر بر مرکب فطرت بنشیند و راه خیر و کمال را بپیماید، فطرت او نیرو خواهد یافت و بالنده و بارور خواهد شد؛ اما اگر بر استر چموش شهوت و خشم بنشیند و راه خواسته های نفسانی و حیوانی را در پیش گیرد، فطرت او سُست و ناتوان و از کار وامانده خواهد گردید</w:t>
      </w:r>
      <w:r>
        <w:rPr>
          <w:rFonts w:eastAsia="IRNazanin" w:cs="IRNazanin"/>
          <w:color w:val="111111"/>
          <w:sz w:val="28"/>
          <w:szCs w:val="28"/>
          <w:rtl w:val="true"/>
          <w:lang w:bidi="fa-IR"/>
        </w:rPr>
        <w:t>.</w:t>
      </w:r>
      <w:bookmarkStart w:id="768" w:name="pg2928_18903"/>
    </w:p>
    <w:p>
      <w:pPr>
        <w:pStyle w:val="BookText"/>
        <w:rPr/>
      </w:pPr>
      <w:bookmarkEnd w:id="768"/>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خط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موعود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فطرت حس وحی عقل انسان</w:t>
      </w:r>
    </w:p>
    <w:p>
      <w:pPr>
        <w:pStyle w:val="Heading3"/>
        <w:numPr>
          <w:ilvl w:val="2"/>
          <w:numId w:val="1"/>
        </w:numPr>
        <w:rPr/>
      </w:pPr>
      <w:bookmarkStart w:id="769" w:name="__RefHeading___Toc37725_2749589250"/>
      <w:bookmarkStart w:id="770" w:name="_Toc257"/>
      <w:bookmarkEnd w:id="769"/>
      <w:r>
        <w:rPr>
          <w:rtl w:val="true"/>
        </w:rPr>
        <w:t>بررسی ویژگی ها و دریافتهای گرایش های فطری</w:t>
      </w:r>
      <w:bookmarkEnd w:id="770"/>
    </w:p>
    <w:p>
      <w:pPr>
        <w:pStyle w:val="BookText"/>
        <w:rPr/>
      </w:pPr>
      <w:r>
        <w:rPr>
          <w:rFonts w:ascii="IRNazanin" w:hAnsi="IRNazanin" w:eastAsia="IRNazanin"/>
          <w:color w:val="111111"/>
          <w:sz w:val="28"/>
          <w:sz w:val="28"/>
          <w:szCs w:val="28"/>
          <w:rtl w:val="true"/>
          <w:lang w:bidi="fa-IR"/>
        </w:rPr>
        <w:t>دریافت ها و گرایش های فطری با دانسته های حسی و عقلی تفاوت دارند و از ویژگی هایی برخوردارند که آنها را از دریافت ها و دانسته های دیگر متمایز می سازد،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و همگانی بودن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همرنگی با شهود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ناپذیری از اوهام و محاسبات خطا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و همگانی بودن</w:t>
      </w:r>
    </w:p>
    <w:p>
      <w:pPr>
        <w:sectPr>
          <w:footerReference w:type="default" r:id="rId7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معلومات فطری از جوهر مشترک انسانی، یعنی فطرت نشأت می گیرد، بنابراین همگانی است و در همه کس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به زیبایی و زیبندگی عشق می ورزند و همه عدالت را دوست دارند و چندگانگی و چندگونگی ای که در مصادیق زیبایی، برحسب سلیقه ها و فرهنگ های متفاوت دیده می شود، منافاتی با اصل فراگیری و همگانی بودن گرایش ها و بینش های فطری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ابونصر فارابی در اشاره به این حقیقت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مردمانی که فطرت آنها سالم مانده، همگی فطرتی مشترک دارند که به اقتضای آن برای دریافت و پذیرش معقولات مشترک آمادگی یافته اند و به حکم آن به سوی امور و افعالی مشترک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فضایل و ارزش های اخلاقی از گرایش فطری است که همواره مورد توجه دانشمندان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دکارت از این گونه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اخلاقی شناختی است که اولاً نیاز به اقامه دلیل و برهان ندارد و ثانیاً به روشنی و به شکل بدیهی و بدون ابهام به ذهن انسان راه می یابد و در آن جای می گیرد؛ به همین جهت است که هیچکس گرایش به فضایل اخلاقی را نادیده نگرفته و حتی در اوج دورانِ کلیساستیزی در عصر رنسانس نیز مخالفان کلیسا بر اهمیت اخلاق و ارزش آموزه ها تاکید می ورزیدند و این خود نشان آن است که گرایش های فطری، ویژه افراد یا گروه های خاص نیست؛ بلکه همه انسان ها از آن برخوردارند و بدین سبب است که گرایش های فطری را فرامکانی و فرازمانی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همرنگی و همگون ادراکات فطری از درون</w:t>
      </w:r>
    </w:p>
    <w:p>
      <w:pPr>
        <w:pStyle w:val="BookText"/>
        <w:rPr/>
      </w:pPr>
      <w:r>
        <w:rPr>
          <w:rFonts w:ascii="IRNazanin" w:hAnsi="IRNazanin" w:eastAsia="IRNazanin"/>
          <w:color w:val="111111"/>
          <w:sz w:val="28"/>
          <w:sz w:val="28"/>
          <w:szCs w:val="28"/>
          <w:rtl w:val="true"/>
          <w:lang w:bidi="fa-IR"/>
        </w:rPr>
        <w:t>این گونه ادراکات بسیار برتر و ارزشمندتر از ادراکات حسی و عقلی است؛ زیرا از درون انسان برمی خیزند و می جوشند و تردیدی نیست که شهود و حضور نافذتر و قوی تر از استدلال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فطرت به عیان می بیند، درحالی که عقل از طریق مقدمات به نتیجه دست می یابد و از این رو گاه به خطا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ناپذیری از اوهام و محاسبات خطا</w:t>
      </w:r>
    </w:p>
    <w:p>
      <w:pPr>
        <w:pStyle w:val="BookText"/>
        <w:rPr/>
      </w:pPr>
      <w:r>
        <w:rPr>
          <w:rFonts w:ascii="IRNazanin" w:hAnsi="IRNazanin" w:eastAsia="IRNazanin"/>
          <w:color w:val="111111"/>
          <w:sz w:val="28"/>
          <w:sz w:val="28"/>
          <w:szCs w:val="28"/>
          <w:rtl w:val="true"/>
          <w:lang w:bidi="fa-IR"/>
        </w:rPr>
        <w:t>ابن سینا درباره ویژگی فطرت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نفوس سالمی که بر فطرت خود باقی بود و از آلایش های مادی دور مانده اند، هرگاه ذکری روحانی بشنوند که به احوال عالم غیب و معنی اشاره داشته باشد، شور و شوقی ناشناخته آنها را فرامی گیرد و شیفته و دلباخته آن می شوند و چنان حالی از وجد و سرخوشی می یابند که آنها را به حیرت و سرگشتگی می کشاندو این حال ناشی از پیوند استوار میان سلامت فطرت و عالم غیب و طهارت است و این حال و حالت با تجربه قاطع به ثبوت رسیده است</w:t>
      </w:r>
      <w:r>
        <w:rPr>
          <w:rFonts w:eastAsia="IRNazanin" w:cs="IRNazanin"/>
          <w:color w:val="111111"/>
          <w:sz w:val="28"/>
          <w:szCs w:val="28"/>
          <w:rtl w:val="true"/>
          <w:lang w:bidi="fa-IR"/>
        </w:rPr>
        <w:t>».</w:t>
      </w:r>
    </w:p>
    <w:p>
      <w:pPr>
        <w:sectPr>
          <w:footerReference w:type="default" r:id="rId7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گذشت، به روشنی معلوم می شود که ابن سینا این ویژگی های فطری را امری تجربی و قطعی می داند که بسیار برتر از برهان منطقی یا استدلال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 روم نیز در مقایسه میان ادراکات فطری و معلومات عقلی می گوید که منبع و سرچشمه قابل اعتماد و دایمی ادراکات در درون و فطرت انسان وجود دارد و خودجوش است و آنجا که راه عقل بسته می شود، راه فطرت همچنان گشوده است و فطرت اگر آنچنان که خداوند در نهاد انسان نهاده، سالم و پاک بماند، به خطاهای عقل و حس گرفتار نمی شود؛ درحالی که حس و عقل همیشه در معرض خطا و اشتباه قرار دارند تا آنجا که کسانی از فلاسفه قدیم یونان با استناد به خطاهای حواس، منکر وجود هرگونه واقعیتی در جهان بودند</w:t>
      </w:r>
      <w:r>
        <w:rPr>
          <w:rFonts w:eastAsia="IRNazanin" w:cs="IRNazanin"/>
          <w:color w:val="111111"/>
          <w:sz w:val="28"/>
          <w:szCs w:val="28"/>
          <w:rtl w:val="true"/>
          <w:lang w:bidi="fa-IR"/>
        </w:rPr>
        <w:t>.</w:t>
      </w:r>
      <w:bookmarkStart w:id="771" w:name="pg2928_18905"/>
    </w:p>
    <w:p>
      <w:pPr>
        <w:pStyle w:val="BookText"/>
        <w:rPr/>
      </w:pPr>
      <w:bookmarkEnd w:id="771"/>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خط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موعود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فطرت حس عقل فضایل اخلاقی انسان</w:t>
      </w:r>
    </w:p>
    <w:p>
      <w:pPr>
        <w:pStyle w:val="Heading3"/>
        <w:numPr>
          <w:ilvl w:val="2"/>
          <w:numId w:val="1"/>
        </w:numPr>
        <w:rPr/>
      </w:pPr>
      <w:bookmarkStart w:id="772" w:name="__RefHeading___Toc37727_2749589250"/>
      <w:bookmarkStart w:id="773" w:name="_Toc258"/>
      <w:bookmarkEnd w:id="772"/>
      <w:r>
        <w:rPr>
          <w:rtl w:val="true"/>
        </w:rPr>
        <w:t>چگونگی دلالت فطرت بر وجود امام و مصلح جهانی</w:t>
      </w:r>
      <w:bookmarkEnd w:id="773"/>
    </w:p>
    <w:p>
      <w:pPr>
        <w:pStyle w:val="BookText"/>
        <w:rPr/>
      </w:pPr>
      <w:r>
        <w:rPr>
          <w:rFonts w:ascii="IRNazanin" w:hAnsi="IRNazanin" w:eastAsia="IRNazanin"/>
          <w:color w:val="111111"/>
          <w:sz w:val="28"/>
          <w:sz w:val="28"/>
          <w:szCs w:val="28"/>
          <w:rtl w:val="true"/>
          <w:lang w:bidi="fa-IR"/>
        </w:rPr>
        <w:t>انسان به حکم عقل و اقتضای ضمیر خود نیاز به وجود پیشوایی برای استقرار امنیت و عدالت دارد و ضرورت انتظار ظهور چنین پیشوایی را احساس می کند و در می یابد، اما این دریافت نه از طریق عقل نظری یا استدلال عقلی، بلکه از طریق عقل فطری و به اقتضای ضمیر و باطن آدمی حاصل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گرایش به أمن و عدل جهانی</w:t>
      </w:r>
    </w:p>
    <w:p>
      <w:pPr>
        <w:sectPr>
          <w:footerReference w:type="default" r:id="rId7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ذاتی انسان به استقرار امنیت و عدالت در سراسر جهان برخاسته از فطرت اوست و بر این اساس ایمان به وجود پیشوا و راهبری به عنوان یک مصلح شایسته الهی نیز امری فطری است؛ اما شناسایی شخص این مصلح و نشانه ها و تعیین مصداق و هویت او مستلزم رجوع به تقریرات دینی و تاریخی موثق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ادراکاتی که انسان براساس ساختار روحی و فکری خود به آنها دست می یابد و نیازی به استدلال ندارند، ادراکات فطری اند؛ چنان که جستن رضای خدا و دعا به درگاه او و اظهار نیاز به او و دوستداری جلال و جمال الهی و گرایش به عدل و انصاف و حقیقت و دوستی و صلح و امیت و فضایلی دیگر از این گونه همه امور فطری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این مجموعه از ادراکات داشتن جذبه روحی و احساس باطنی و شناخت قلبی کفایت می کند و همچنان که چراغ فطرت راه انسان را به سوی ایمان به خدای تعالی و بندگی و اطاعت او روشن می سازد، مجموعه ادراکاتی که برشمردیم نیز برترین، ارزشمندترین و پرجاذبه ترین ادراکاتند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پاسکال، فیلسوف و ریاضی دان مشهور فرانسوی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که ما همه چیز را با غریزه و احساس بشناسیم؛ و مراد وی از این احساس، ادراک قلبی و وجدانی است؛ زیرا پس از آن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خداوند دین را از راه احساس قلبی به آنها داده است بسیار خشنود و مطمئن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مبادی همه علوم و اولیات همین علوم بی واسطه اند و عقل باید در برابر این معرفت های قلبی و غریزی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دل همان جذبه و کشش روحی و باطنی است که عارفان و اهل سیر و سلوک در کسب بسیاری از معارف دینی و عرفانی از آن بهره می گیرند و راه آن را می پیمایند و فیلسوفان نیز برای دستیابی به دانش های عقلی و فلسفی از فطرت عقل یاری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عقل و نیاز بشر به مصلح جهانی</w:t>
      </w:r>
    </w:p>
    <w:p>
      <w:pPr>
        <w:pStyle w:val="BookText"/>
        <w:rPr/>
      </w:pPr>
      <w:r>
        <w:rPr>
          <w:rFonts w:ascii="IRNazanin" w:hAnsi="IRNazanin" w:eastAsia="IRNazanin"/>
          <w:color w:val="111111"/>
          <w:sz w:val="28"/>
          <w:sz w:val="28"/>
          <w:szCs w:val="28"/>
          <w:rtl w:val="true"/>
          <w:lang w:bidi="fa-IR"/>
        </w:rPr>
        <w:t>فطرت دل گرایش به عدالت جهانی و زندگی انسانی دارد؛ عقل نیز با درک این حقیقت که هدف والایی که بشریت به آن چشم دوخته بدون وجود و حضور پیشوا و رهبری شایسته و دارای صلاحیت تحقق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ضرورت امام و مصلح پی می برد؛ زیرا عقل به اقتضای فطرت و ساختار طبیعی خود در می یابد که دستیابی به چنین هدف والایی نیازمند پیشوایی است که از همه کمالات انسانی و فضایل اخلاقی برخوردار باشد تا بتواند فطرات تشنه بشری را سیراب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ضرورت وجود پیشوای صالح و مصلح از درون و باطن انسان نشئت می گیرد و انسان می تواند با یاری گرفتن از نیروی درونی خود که همان فطرت عقل است در راستای تحقق این امر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فطری اگر به آنها توجه و در آنها تامل کنیم ما را به یقین می رساند، اما اگر انسان از آنها غفلت ورزد یا تحت تأثیر عواملی دیگر قرار گیرد، از این امور منحرف خواهد شد و بر راه راست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فطری بر دو گونه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های فطری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های فطری</w:t>
      </w:r>
    </w:p>
    <w:p>
      <w:pPr>
        <w:sectPr>
          <w:footerReference w:type="default" r:id="rId7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آنها را به ترتیب فطری دل و فطری عقل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گرایش به خیر محض، که همان توحید است بدیهی و فطری است، همچنان که گرایش به صفات عالی و پسندیده، چون عدالت و انصاف، شخص موعود و مورد انتظار را به ما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شرع دست عقل فطری را می گیرد و او را از پیچ و خم ها و فراز و نشیب های راه می گذراند و به مقصد و مقصود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فقها قاعده ای معروف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السمعیات ألطاف فی العقلیات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الشرعیه الطاف فی الأحکام العقلیه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عقل فطری از بارزترین نمونه های احکام عقلی است و معنای لطف در این عبارات آن است که شرع، چشم فطرت را بیناتر می کند و نور و روشنایی بیشتر به آن می بخشد و مصداق حکم را به او نشان می دهد و می شناساند و می توان گفت که در این مورد میان فطرت و شریعت داد وستد و مبادله اطلاعات و آگاهی روی می دهد و این مبادله و معامله در بسیاری از مباحث و دلایل عقلی و دینی کاربرد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جویی و حقیقت خواهی و امثال آنها گرایش به فروع و شاخه های توحید است که تجلی صفات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گرایش های فطری، گرایش و تمایل به ولی خداست که آیینه صفات الهی و مظهر او، یعنی مظهر ولایت مطلقه الهیه است و در یک کلام، فطرت تنها با رسیدن به خیر محض و انسانی که جلوه تام اوست آرام می گیرد و سیراب می شود</w:t>
      </w:r>
      <w:r>
        <w:rPr>
          <w:rFonts w:eastAsia="IRNazanin" w:cs="IRNazanin"/>
          <w:color w:val="111111"/>
          <w:sz w:val="28"/>
          <w:szCs w:val="28"/>
          <w:rtl w:val="true"/>
          <w:lang w:bidi="fa-IR"/>
        </w:rPr>
        <w:t>.</w:t>
      </w:r>
      <w:bookmarkStart w:id="774" w:name="pg2928_18907"/>
    </w:p>
    <w:p>
      <w:pPr>
        <w:pStyle w:val="BookText"/>
        <w:rPr/>
      </w:pPr>
      <w:bookmarkEnd w:id="77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خط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موعود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امامت فطرت عقل عدالت</w:t>
      </w:r>
    </w:p>
    <w:p>
      <w:pPr>
        <w:pStyle w:val="Heading3"/>
        <w:numPr>
          <w:ilvl w:val="2"/>
          <w:numId w:val="1"/>
        </w:numPr>
        <w:rPr/>
      </w:pPr>
      <w:bookmarkStart w:id="775" w:name="__RefHeading___Toc37729_2749589250"/>
      <w:bookmarkStart w:id="776" w:name="_Toc259"/>
      <w:bookmarkEnd w:id="775"/>
      <w:r>
        <w:rPr>
          <w:rtl w:val="true"/>
        </w:rPr>
        <w:t>فطرت از دیدگاه قرآن کریم و احادیث</w:t>
      </w:r>
      <w:bookmarkEnd w:id="776"/>
    </w:p>
    <w:p>
      <w:pPr>
        <w:pStyle w:val="BookText"/>
        <w:rPr/>
      </w:pPr>
      <w:r>
        <w:rPr>
          <w:rFonts w:ascii="IRNazanin" w:hAnsi="IRNazanin" w:eastAsia="IRNazanin"/>
          <w:color w:val="111111"/>
          <w:sz w:val="28"/>
          <w:sz w:val="28"/>
          <w:szCs w:val="28"/>
          <w:rtl w:val="true"/>
          <w:lang w:bidi="fa-IR"/>
        </w:rPr>
        <w:t>همه ادیان و مذاهب و مکاتب فکری و فلسفی از ایمان فطری و گرایش باطنی انسان به عدل و داد و رویگردانی او از بیدادگری و نابرابری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انسانی با الهام گیری از فطرت به اصول انسانی و ارزش های متعالی روحانی تمایل دارد؛ زیرا روح همزیستی و زندگی مدنی و همکاری میان افراد جامعه با ظلم و ستم و نابرابری سازگاری ندارد و با آن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این پایه فطری و این اصل مشترک انسانی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فطره الله التی فطر الناس علیها لا تبدیل لخلق الله ذلک الدین القیم و لکن أکثر الناس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منیبین إلیه و اتقوه و أقیموا الصلوه و لا تکونوا من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7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اصول انسانی – که در همه افراد جامعه بشری به نحو طبیعی و فطری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قدرت و نشاط و سرزندگی خود باقی بماند، جوامع پراکنده انسانی همه به وحت و همدلی و همکاری دست خواهند یافت و این همان معیاری است که قرآن کریم مردمان را به آن فرا می خواند و دل ها را بدان معطوف می دارد و بر آن تأکید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انسانیت سنتی الهی، فراگیر و مشترک است که همه افراد بشر، در هر زمان و مکان و با هر مکتب فرهنگی و تمدنی بر محور آن می چرخند و گرد آن می گردند و تفاوت ها و فواصل موجود میان فرهنگ ها و تمدن های مختلف، همچون اختلاف زبان ها و محیط های زیستی و امثال آنها چیزی جز شرایط فرعی و ثانوی زندگی نیست و از عناصر اصلی فطری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نگاهی گذرا به نکات مهمی که آیه کریمه پیش گفته بدان اشاره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 وجهک للدین فطره الله التی فطر الناس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روی آوردن همه جانبه به دین و پیوند دادن شخصیت انسانی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برابر آئینه می ایستیم و چهره خود را در آن می بینیم، باید هویت و شخصیت و وجود خود را نیز در آیینه دین بنگریم و افکار و اخلاق و انسانیت خود را با معیار دین بسنجیم و همه جوانب وجودی خود را با آن منطبق سازیم؛ و در این حالت است که انسانی معتدل و دور از افراط و تفریط خواهیم بود و هرچه بیشتر به اعتدال گراییم، به انسان کامل که نمایانگر کانون و مرکز اعتدال و ارزش هاست نزدیک تر خواهیم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الناس علیها لا تبدیل لخلق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داوری و خداجویی و حقیقت خواهی انسان از منبع واحدی نشئت می گیرد که همان فطرتی است که خداوند متعال همه آدمیان را برآن سرشته است، و بدین جهت است که همه انسان ها احساس باطنی ثابت و پایداری از آینده نوید بخش بشر و استقرار نهایی عدالت دارند که دستخوش هیچ دگرگونی و تغییری نمی گردد و گذر روزگار به تبدیل آن دست نمی یابد و همین است که آدمی را در مسیر تکامل راهنمایی می کند و به سوی آن می 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الدین القیم و لکن أکثر الناس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دین استوار و پایدار؛ دینی روشن و شفاف همچون آیینه که انسان می تواند با دیدن خود در آن، استعدادها، مواهب، قابلیت ها و توانمندی های خود را بنگرد و بشناسد و در راه افزون سازی تکامل خویش بکوشد تا بسان مظهری از مظاهر اسماء الهی در آید؛ دریغ که با این همه بسیارند کسانی که نه خویشتن خویش را می شناسند و نه آیینه دین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منیبین إلیه و اتقوه و أقیموا الصلوه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به چنین مکانت و فضیلتی منوط به عمل به احکام و آموزه های الهی است و این همان حقیقتی است که در نهاد و فطرت انسان نهفته و نهاده است و هر کسی به حکم و اقتضای طبیعت و سرشت خویش آن را احساس می کند و همین حقیقت است که پایه و مایه و سرمایه همه ارزش های انسانی است</w:t>
      </w:r>
      <w:r>
        <w:rPr>
          <w:rFonts w:eastAsia="IRNazanin" w:cs="IRNazanin"/>
          <w:color w:val="111111"/>
          <w:sz w:val="28"/>
          <w:szCs w:val="28"/>
          <w:rtl w:val="true"/>
          <w:lang w:bidi="fa-IR"/>
        </w:rPr>
        <w:t>.</w:t>
      </w:r>
    </w:p>
    <w:p>
      <w:pPr>
        <w:sectPr>
          <w:footerReference w:type="default" r:id="rId7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من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کریمه خداوند از انحراف فطرت سخن می گوید و شرک را پایه و اساس این انحراف می شمارد که همه رذایل اخلاقی از آن سرچشمه می گیرد؛ زیرا شرک و چند خدایی آدمی را به سقوط از مقام آدمیت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آیاتی که به موضوع فطرت اشاره دارد، فرمود خداوند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 و ماسواها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 تقویها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و مفسر بزرگ، شیخ طبرسی، در تفسیر این آیات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 راه فجور و هم راه تقوا را به انسان شناسانده و او را به تقوا گرایش داده و از فجور رویگردان کرده است؛ و به سخن دیگر طاعت و معصیت، هر دو را به او ارائه فرموده تا به طاعت کردن نهد و از معصیت اجتناب کند و به نیکی روی آورد و از بدی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ابوحامد محمد غزالی نیز این دو آیه را به همین معنی تفسیر کرده و فطرت را نیز به همین مفهوم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نیز در کتاب مفردات الفاظ القرآن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الهام به معنای القای موضوعی در ضمیر است و به القایی اختصاص دارد که از سوی خداوند متعال و از جانب ملااعلی باشد؛ چنان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مراد از الهام در آیه مبارکه که همان گرایش های فطری است که نیک و نیکی را دوست دارد و از بد و بدی رویگردان است</w:t>
      </w:r>
      <w:r>
        <w:rPr>
          <w:rFonts w:eastAsia="IRNazanin" w:cs="IRNazanin"/>
          <w:color w:val="111111"/>
          <w:sz w:val="28"/>
          <w:szCs w:val="28"/>
          <w:rtl w:val="true"/>
          <w:lang w:bidi="fa-IR"/>
        </w:rPr>
        <w:t>.</w:t>
      </w:r>
    </w:p>
    <w:p>
      <w:pPr>
        <w:sectPr>
          <w:footerReference w:type="default" r:id="rId7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بزرگ و حکیم متأله، علامه سید محمدحسین طباطبایی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فجور و تقوا که عمل عملی است از صفات خلقت آدمی است؛ و خداوند انسان را آفریده و او را به قوای متعالی علم و حکمت و قدرت مجهز فرموده و به وی امکان و قابلیت تشخیص و شناخت فجور و تقوا را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نیز در لسان العرب آورده است که الهام آن است که خداوند متعال نیرویی در نفس انسان نهاده که او را بر انجام کاری یا ترک آن وا می دارد و این نوعی از وحی است که خداوند تعالی به هرکس از بندگان خود که بخواهد،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فطرت همیشه به زیبایی و معرفت گرایش دارد و به جانب آن کشانده می شود و خود به خود در جهت جمال و زیبایی حرکت می کند و اگر راه دیگری در پیش گیرد، به تدریج تیره و تار خواهد شد و غبار بر چهره اش خواهد نشست و در پی آن انسان به اقتضای طبیعت ثانویه ای که یافته، در مسیر انحطاطا و سقوط گام خواهدد گذارد؛ هرچند که اصل گرایش به خیر و نیکی و زیبایی نابود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پس از آن که در سوره والشمس از فطرت آدمی یاد می کند و این که باطن او چگونه عرصه تاخت و تاز فسق و فجور می گردد، به موضوع طغیان و سرکشی و نافرمانی انسان و پوشیده شدن فطرت می پردازد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زکیها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من دسیها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افزون بر شناخت زیباییی و نیکی، مجذوب آنها نیز هست و نخستین جهت گیری او به سوی آنهاست؛ و بدبن سبب است که قرآن کریم وصف حال پاکان و پرهیزگاران را مقدم بر احوال تبهکاران و فاسقان آورده و طغیان و سرکشی را عامل و علت تیرگی فطرت اولیه و غفلت آدمی از آن دانسته است؛ همچنان که در سرگذشت قوم ثمود می بینیم که سر به طغیان و نافرمانی برآوردند واز اطاعت فرمان خدا و پیامبرانش سرپیچیدند و به خشم خداوند گرفتار آمدند</w:t>
      </w:r>
      <w:r>
        <w:rPr>
          <w:rFonts w:eastAsia="IRNazanin" w:cs="IRNazanin"/>
          <w:color w:val="111111"/>
          <w:sz w:val="28"/>
          <w:szCs w:val="28"/>
          <w:rtl w:val="true"/>
          <w:lang w:bidi="fa-IR"/>
        </w:rPr>
        <w:t>.</w:t>
      </w:r>
    </w:p>
    <w:p>
      <w:pPr>
        <w:sectPr>
          <w:footerReference w:type="default" r:id="rId7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و کشش به پاکی و عدالت همچون دیگر صفات برجسته و نمایان انسانی از شاخه های اصل توحید و زیبایی مطلق است، و بر همین اساس گرایش و تمایل به ولایت مطلقه خاتم الاوصیاء، یعنی وجود مقدس امام عصر و صاحب الزمان – أرواحنافداه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شاخه های درخت کهن و تنومند توحید و خیر محض و کمال مطلق است، بنابراین حرکت در مسیر دین کامل و عدالت فراگیر جهانی و اعتقاد به وجود و حضور ولی خدا – که حافظ و نگهدار اساس و بنیان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لایتجزا و جدایی ناپذیر اصل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در روایات</w:t>
      </w:r>
    </w:p>
    <w:p>
      <w:pPr>
        <w:pStyle w:val="BookText"/>
        <w:rPr/>
      </w:pPr>
      <w:r>
        <w:rPr>
          <w:rFonts w:ascii="IRNazanin" w:hAnsi="IRNazanin" w:eastAsia="IRNazanin"/>
          <w:color w:val="111111"/>
          <w:sz w:val="28"/>
          <w:sz w:val="28"/>
          <w:szCs w:val="28"/>
          <w:rtl w:val="true"/>
          <w:lang w:bidi="fa-IR"/>
        </w:rPr>
        <w:t xml:space="preserve">احادیث و روایات شریفه بسیاری از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 بیت علیهم السلام نقل شده که در آنها از فطرت به عنوان یکی از منابع شناخت و معرفت سخن رفته است؛ همچون حدیث نبوی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مولود یولد علی 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امام علی بن الحسین، زین العابدین علیه السلام در روز عرفه، شناخت خداوند متعال را برخاسته و نشئت گرفته از فطرت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دعا به سپاس و ستایش خداوند متعال و ذکر صفات و اسماء حسنای او می پردازد؛ سپس با استناد به گرایش های فطری به امام و ضرورت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دوران، به ویژه در آخرالزمان اشاره می کند و از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امروز روز عرفه است، روزی که آن را گرامی و بزرگ داشته ای و از آن تجلیل فرموده ای و سایه رحمت خود را در آن بر سر همگان گسترانیده ای و عفو و بخشایش خود را بر همه مردمانی ارزانی داشته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من بنده تو هستم؛ بنده ای که پیش از آفریدن و نیز پس از آفرینش او، وی را نعمت بخشیده ای و به دین خود رهنمون شده ای و حق خود را به او شناسانده ای و او را با پیوند امان خود مصون داشته ای و به حزب خود ملحق ساخته ای و به دوست داشتن دوستان خود و دشمن داشتن دشمنان خود رهنمود شده ای</w:t>
      </w:r>
      <w:r>
        <w:rPr>
          <w:rFonts w:eastAsia="IRNazanin" w:cs="IRNazanin"/>
          <w:color w:val="111111"/>
          <w:sz w:val="28"/>
          <w:szCs w:val="28"/>
          <w:rtl w:val="true"/>
          <w:lang w:bidi="fa-IR"/>
        </w:rPr>
        <w:t>».</w:t>
      </w:r>
    </w:p>
    <w:p>
      <w:pPr>
        <w:sectPr>
          <w:footerReference w:type="default" r:id="rId7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دعا بر وجود امام عصر علیه السلام تأکید می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 که او را به رشته خود پیوند می دهی و او را به وسیله و راهی برای رسیدن به بهشت خود و نورافکنی برای روشنایی ملک و مملکت خویش قرار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 دوستان ائمه درود فرست؛ دوستانی که به مقام و منزلت ایشان اقرار دارند و از راه و روش آنها پیروی می کنند و به رشته و ریسمان هدایت آنها چنگ می زنند و به ولایت آنها تمسک می جویند و به امامت آنها گردن می نهند و فرمان آنها را می پذیرند و در اطاعت از آنها می کوشند و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انتظار می برند و چشم به آن 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عبارات، شناخت خداوند و پیامبران و امامان را مفاهیمی فطری می شمارد و معنای این سخن آن است که همه دوستداران و منتظران امام عصر و همه آنان که به ولایت آن حضرت تمسک می جویند و ظهور ایشان را انتظار می برند، حقیقت دینداری و ولایت و انتظار با روح و جان و خون آنها در آمیخته، تا آنجا که حرکت در این مسیر را شادی آفرین و شیرین و لذت بخش می دانند</w:t>
      </w:r>
      <w:r>
        <w:rPr>
          <w:rFonts w:eastAsia="IRNazanin" w:cs="IRNazanin"/>
          <w:color w:val="111111"/>
          <w:sz w:val="28"/>
          <w:szCs w:val="28"/>
          <w:rtl w:val="true"/>
          <w:lang w:bidi="fa-IR"/>
        </w:rPr>
        <w:t>.</w:t>
      </w:r>
      <w:bookmarkStart w:id="777" w:name="pg2928_18912"/>
    </w:p>
    <w:p>
      <w:pPr>
        <w:pStyle w:val="BookText"/>
        <w:rPr/>
      </w:pPr>
      <w:bookmarkEnd w:id="777"/>
      <w:r>
        <w:rPr>
          <w:rFonts w:ascii="IRNazanin" w:hAnsi="IRNazanin" w:eastAsia="IRNazanin"/>
          <w:color w:val="111111"/>
          <w:sz w:val="28"/>
          <w:sz w:val="28"/>
          <w:szCs w:val="28"/>
          <w:rtl w:val="true"/>
          <w:lang w:bidi="fa-IR"/>
        </w:rPr>
        <w:t>انسان راهی جز حرکت به سوی عدلت بخش جهانی ندارد تا به آرامش و اطمینان خاطر دست یابد؛ مگر عبادت و رفتاری شیرین تر و لذت بخش تر از گام نهادن در ساحت و پیشگاه گستراننده عدالت در سراسر زمین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سعادت حقیقی و خوشبختی واقعی جامعه بشری جز در سایه عدل جهانی و جز به دست مصلح الهی نهایی هرگز تحقق نمی یابد و فرا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که دلایل عقلی و صدها حدیث معتبر و متواتر دلها را به وجود مبارک امام مهدی علیه السلام متوجه می سازد و هرگونه شک و شبهه ای را از وجود آن حضرت علیه السلام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ایمان و اعتقاد به وجودش مسئله انتظار ظهورش نیز بسیار آموزنده و انسان ساز خواهد بود؛ زیرا که انتظار دلهای باورمند دارای آثار بسیاری است که کمتر از ظهور آن حضرت علیه السلام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انتظار، مقام ارادت، اخلاص، محبت و عشق است که بسیار ارزشمند می باشد و آنکه به انتظار انسان کامل است، فضایل و ارزشهای انسانی را در خود می پروراند و چه بسا در فراق و دوری محبوب و استتار او از دیده ها جنب و جوشی است که در ظهور و وصال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خط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موعود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فطرت قرآن احادیث انسان</w:t>
      </w:r>
    </w:p>
    <w:p>
      <w:pPr>
        <w:pStyle w:val="Heading3"/>
        <w:numPr>
          <w:ilvl w:val="2"/>
          <w:numId w:val="1"/>
        </w:numPr>
        <w:rPr/>
      </w:pPr>
      <w:bookmarkStart w:id="778" w:name="__RefHeading___Toc37731_2749589250"/>
      <w:bookmarkStart w:id="779" w:name="_Toc260"/>
      <w:bookmarkEnd w:id="778"/>
      <w:r>
        <w:rPr>
          <w:rtl w:val="true"/>
        </w:rPr>
        <w:t>معرفی ابزارهای شناخت حقیقت برای انسان</w:t>
      </w:r>
      <w:bookmarkEnd w:id="779"/>
    </w:p>
    <w:p>
      <w:pPr>
        <w:sectPr>
          <w:footerReference w:type="default" r:id="rId7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انسانیف اشرف مخلوقات و گوهر آفرینش است و هرچه در نظام هستی می بینیم، به خاطر او و برای او آفریده شده و بر این اساس انسان هنگامی در جایگاه حقیقی و انسانی خود جای می گیرد که به شناخت خداوند و حقایق اشیا نایل آیدو خُلق وخوی الهی یابد و از طریق تجلی عنایت الهی به هدف و غایت آفرینش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تجلی جلال و جمال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ابزارهای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اختیار انسان 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w:t>
      </w:r>
    </w:p>
    <w:p>
      <w:pPr>
        <w:pStyle w:val="BookText"/>
        <w:rPr/>
      </w:pPr>
      <w:r>
        <w:rPr>
          <w:rFonts w:ascii="IRNazanin" w:hAnsi="IRNazanin" w:eastAsia="IRNazanin"/>
          <w:color w:val="111111"/>
          <w:sz w:val="28"/>
          <w:sz w:val="28"/>
          <w:szCs w:val="28"/>
          <w:rtl w:val="true"/>
          <w:lang w:bidi="fa-IR"/>
        </w:rPr>
        <w:t>انسان به کمک حواسی که خداوند به او عطا فرموده، می تواند طبیعت و ظواهر آن را بشناسد و هرچه توان حسی او بیشتر باشد، توان او برای شناخت جهان مادی افزون تر خواهد شد و اهمیت حس تا آنجاست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حسی را از دست بدهد، علمی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و ابزارهایی که حوزه قدرت حس را گسترده تر و قدرت حس را بیشتر می کند، همچون ادوات و تجهیزاتی که فناوری نوین در اختیار بشر قرار داده، با آن که بسیار بر توانایی حس می افزاید، هرگز نمی تواند آن را از دایره محسوسات فراتر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عقل می تواند به بخشی از حقایق عالم دست یابد و انسان با بهره گیری از عقل می تواند جهان پیرامون خود را مورد بررسی و پژوهش قرار دهد وگوشه هایی ازآن را بشناسد و بفهمد؛ اما حقایق و اسرار بسیاری از خلقت همچنان دور از دسترس عقل است وبسیاری از اندیشمندان و فلاسفه پس از سال های دراز تحقیق وتلاش به صراحت اعتراف کرده اند که آنچه از شگفتی های جهان شناخته اند، دربرابر آنچه بدان دست نیافته اند، بسیار ناچیز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فطرت</w:t>
      </w:r>
    </w:p>
    <w:p>
      <w:pPr>
        <w:sectPr>
          <w:footerReference w:type="default" r:id="rId7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نیرویی در ضمیر انسان است که با نهاد و سرشت او در آمیخته و طالب حق و کمال و سعادت است و آدمی را به ایمان به خالق جهان و همه زیبایی ها فرا می خواند؛ اما انسان با پاسخ به ندای فطرت جز به علم کلی و عام دست نمی یابد و بسیاری از جزئیات و تفصیلات و اسرار همچنان بر او پوشیده می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 و الهام</w:t>
      </w:r>
    </w:p>
    <w:p>
      <w:pPr>
        <w:sectPr>
          <w:footerReference w:type="default" r:id="rId7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 الهی منبع و منشأ همه شرایع و راه و وصول به سعادت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طریق وحی و نبوت والاترین معارف و ارجمندترین دانش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آدمی بدان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پیامبران قرار می دهد و پیامبران نیز برخی از این علوم و معارف را به تفصیل و برخی دیگر را برحسب آنچه مصالح الهی اقتضا می کند، به اجمال به مردم باز می گویند و در مورد اخیر بازگویی تفاصیل موضوع را به اوصیای خود می سپارند که امامان مردم و حجت های خدا بر آنان هستند و حفظ و تبیین وحی و مراقبت از دین خدا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انسان نیازهای طبیعی خود به نوشیدنی و خوردنی و امثال آن را با بهره گیری از حواس ظاهری و استفاده از عقل خود فراهم می آورد، برای شناخت شیوه انسانی زندگی و فعالیت فردی و اجتماعی و معرفت جهان آفرینش و دنیای دیگر و عالم برزخ به وحی الهی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سالم ضرورت دین را درک می کند و وحی آسمانی دامنه معرفت عقلی را گسترش می دهد و چشم عقل را به افق های نامنتاهی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حس و عقل و فطرت، آدمی را در شناخت جهان یاری می دهند؛ اما هیچ یک از این عناصر نمی تواند از محدوده مرسوم خود بیرون رود و به آنچه فراتر از دسترس آن است، راه یابد و از اینجاست که ضرورت وحی نمایان می گردد تا انسان را در شناخت خداوند و اسرار نظام هستی کمک کند و این گونه معارف در ذهن او تبلور یابد</w:t>
      </w:r>
      <w:r>
        <w:rPr>
          <w:rFonts w:eastAsia="IRNazanin" w:cs="IRNazanin"/>
          <w:color w:val="111111"/>
          <w:sz w:val="28"/>
          <w:szCs w:val="28"/>
          <w:rtl w:val="true"/>
          <w:lang w:bidi="fa-IR"/>
        </w:rPr>
        <w:t>.</w:t>
      </w:r>
    </w:p>
    <w:p>
      <w:pPr>
        <w:sectPr>
          <w:footerReference w:type="default" r:id="rId7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اندیمشند فرانسوی، آندره ژیره، در زمینه محدویت و نارسایی عقل و فهم بشری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تجربه نشان می دهد که عقل انسان بُرد تفحّص محدودی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او، در خود او، قلمرو آنچه می شناسد و قلمرو آنچه نمی داند،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خواهد توانست مرز این قلمرو شناخته شده را با دانش، الی غیرالنها به عقب ببرد و حتی نابود سازد؟ هیچکس قادر به پاسخ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بسیار محتمل است که طی قرون آینده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فیزیکی طبیعت را برای بهره برداری بیش از پیش مهار کنند؛ ولی محتمل به نظر نمی رسد که هرگز بتوانند جوهر اشیا یا مرزهای جهان را بشناسند، در نتیجه نیک به نظر می رسد که برای بشر قلمری ناشناختنی وجود داشته و همیشه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تمایز اساسی بین فیزیک و متافیزیک به معنای خاص کلمه به نظر جداری بس بلند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نیست که دو قلمرو مطلقاً مجزا وجودداشته باشد؛ قلمرو فیزیک برای بخشی از کیهان که پدیده کشف شدنی از چشم هایمان است و قلمرو متافیزیک که برای انسان کشف ناشدنی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گرایان، با توجه به این که عقل بشر قدرت تفحص و نفوذ محدودی دارد به هیچ وجه حق ندارند انکار کنند که برای انسان ناشناختنی به طور مطلق و بالنسبه به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ارزش عقل بشر اذعان کرد و به ارزش علم معتقد بود؛ اما اعتقاد به این که آنها قدرتی بی حد دارند، اندیشه ای بس خودخواهانه و عامیانه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عقل باید دست در دست وحی بگذارد تا راه بایسته را بپیماید و به مقصد شایسته و در خور انسان برسد</w:t>
      </w:r>
      <w:r>
        <w:rPr>
          <w:rFonts w:eastAsia="IRNazanin" w:cs="IRNazanin"/>
          <w:color w:val="111111"/>
          <w:sz w:val="28"/>
          <w:szCs w:val="28"/>
          <w:rtl w:val="true"/>
          <w:lang w:bidi="fa-IR"/>
        </w:rPr>
        <w:t>.</w:t>
      </w:r>
      <w:bookmarkStart w:id="780" w:name="pg2928_18916"/>
    </w:p>
    <w:p>
      <w:pPr>
        <w:pStyle w:val="BookText"/>
        <w:rPr/>
      </w:pPr>
      <w:bookmarkEnd w:id="780"/>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خط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 موعود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انسان فطرت وحی عقل حس شناخت</w:t>
      </w:r>
    </w:p>
    <w:p>
      <w:pPr>
        <w:pStyle w:val="Heading3"/>
        <w:numPr>
          <w:ilvl w:val="2"/>
          <w:numId w:val="1"/>
        </w:numPr>
        <w:rPr/>
      </w:pPr>
      <w:bookmarkStart w:id="781" w:name="__RefHeading___Toc37733_2749589250"/>
      <w:bookmarkStart w:id="782" w:name="_Toc261"/>
      <w:bookmarkEnd w:id="781"/>
      <w:r>
        <w:rPr>
          <w:rtl w:val="true"/>
        </w:rPr>
        <w:t>بررسی پناهگاههای الهی برای حفاظت از شرارت های نفس و شیطان</w:t>
      </w:r>
      <w:bookmarkEnd w:id="782"/>
    </w:p>
    <w:p>
      <w:pPr>
        <w:pStyle w:val="BookText"/>
        <w:rPr/>
      </w:pPr>
      <w:r>
        <w:rPr>
          <w:rFonts w:ascii="IRNazanin" w:hAnsi="IRNazanin" w:eastAsia="IRNazanin"/>
          <w:color w:val="111111"/>
          <w:sz w:val="28"/>
          <w:sz w:val="28"/>
          <w:szCs w:val="28"/>
          <w:rtl w:val="true"/>
          <w:lang w:bidi="fa-IR"/>
        </w:rPr>
        <w:t>کسانی که می خواهند از پناهندگی خداوند برخوردار گردند و با حمایت باریتعالی از خطرات هوای نفس و سیئات اخلاقی مصون بمانند باید از سه پناهگاه مهم دفاعی، یعنی تربیت الهی، سلطنت الهی و پرستش الهی با هم و به موازات هم استفاده کنند و افکار و اعمال خویشتن را با تمام شرائط و مقتضیات آنها تطبیق دهند و برای روشن شدن مطلب لازم است پیرامون هر یک از آنها به اختصار توضیح داده شود</w:t>
      </w:r>
      <w:r>
        <w:rPr>
          <w:rFonts w:eastAsia="IRNazanin" w:cs="IRNazanin"/>
          <w:color w:val="111111"/>
          <w:sz w:val="28"/>
          <w:szCs w:val="28"/>
          <w:rtl w:val="true"/>
          <w:lang w:bidi="fa-IR"/>
        </w:rPr>
        <w:t>.</w:t>
      </w:r>
    </w:p>
    <w:p>
      <w:pPr>
        <w:sectPr>
          <w:footerReference w:type="default" r:id="rId7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مهم از مقررات تشریعی باری تعالی مربوط به تعالیم اخلاقی و تمیز فضائل و رذائل است و در این باره صدها آیه در قرآن شریف و هزاران حدیث از اولیاء گرامی اسلام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اسلام در برنامه های تربیتی خود ارضاء غرائز و اعمال تمایلات نفسانی را اندازه گیری کرده، مرزهای روا و ناروای آنها را مشخص نموده، و مسلمین را به رعایت آن معیارها موظف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نسبتی که افراد، برنامه های اخلاقی را عملا به کار بندند و تمایلات خویش را بر وفق آنها اعمال نمایند به همان نسبت از شرور نفسانی و آفات اخلاقی در امانند، و برعکس به نسبت تخلف از مقررات تربیتی باربتعالی، گرفتار وساوس شیطانی و افکار و اعمال ضداخلاق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قدرت ندارد در ضمیر آدمی وسوسه کند مگر موقعی که وی از یاد خدا روی گرداند، امر الهی را خوار بشمرد، در گناه مستقر گردد، و فراموش کند که خداوند از سرش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پناه خواهی از خداوند در مورد بیماری های بدنی، مستلزم رعایت سنن تکوینی باری تعالی و به کار بستن برنامه های بهداشتی است، پناهندگی به خداوند در مورد امراض اخلاقی نیز مستلزم انجام دادن سنن تشریعی پروردگار و مراقبت در برنامه های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یک انسان بی قید و بند که از خوردنی ها و نوشیدنی های مضر پرهیز نمی کند و از استعمال مخدرات خطرناک اجتناب نمی نماید از آفات جسمی مصونیت ندارد همچنین یک انسان لاابالی که برای نیل به تمنیات خود اصول اخلاق و فضیلت را زیر پا می گذارد و در راه ارضاء غرائز و شهوات خویش به هر عمل پلید و ناپاکی دست می زند، نمی تواند از شرور نفسانی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ضمن دعای خود از خدا پناه می طلبد و به پیشگاه الهی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پناه می برم به تو از هیجان حرص، شدت غضب، غلبه حسد، کم صبری، پیروی از هوای نفس، و سرپیچی از مقررات حق، همچنین به تو پناه می بریم از اینکه در سروری و سرپرستی زیردستان بدرفتار باشیم و شکر مصاحبت دوستان و برگزیدگان خود را به جا نیاوریم، یا آنکه ظالمی را در ظلمش یاری کنیم، یا استغاثه مظلومی را نشنیده گیریم و به فریادش نرسیم، یا به کاری همت گماریم که حق ما و شایسته ما نباشد، یا در علمی سخن بگوئیم بدون آنکه از آن علم آگاه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 عبارات گوشه ای از مقررات تشریعی اسلام را در مسائل اخلاقی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حضرت به صورت دعا سخن گفته لیکن در واقع به پیروان خود خاطر نشان ساخته است که پناهندگان به خدا باید خواهان اصلاح اخلاق و اعمال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استمداد از باری تعالی غرائز سرکش را مقهور سازند، بر هوای نفس غلبه کنند، حقوق و حدود دیگران را محترم شمرند، و خلاصه خویشتن را طبق برنامه های تربیتی پروردگار بسازند تا در پناه او از شرور نفسانی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پیروی از تعالیم الهی و رعایت مقررات تشریعی پروردگار نه تنها مردم را از شرور نفسانی و آفات اخلاقی مصون می دارد بلکه آنان را انسان می سازد، از بزرگواری و شرافت نفس برخوردارشان می کند، و به مکارم اخلاقی و سجایای انسانی متخلقشان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آنکه در آغاز سوره ناس، حضرت باری تعالی خود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دستور داده است مردم از شر وساوس شیطانی به تربیت کننده بشر پناه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خداوند در مقام ارائه پناهندگی، خود را به وصف مربی آدمیان توصیف فرموده و از دیگر صفات، مانند خالق یا رازق آدمیان نامی نبرده است استظهار می شود که برنامه های تربیتی باری تعالی اولین پناهگاه الهی برای مصون ماندن از شرور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از افکار شیطانی و سیئات اخلاقی در امان باشد باید به پناه تربیت خدا برود، از اطاعت هوای نفس بپرهیزد، غرائز و شهوات خویش را طبق دستور مربی بشر تحدید کند، و تعالیم حضرت حق را در تمام روش های اخلاقی رعایت نماید</w:t>
      </w:r>
      <w:r>
        <w:rPr>
          <w:rFonts w:eastAsia="IRNazanin" w:cs="IRNazanin"/>
          <w:color w:val="111111"/>
          <w:sz w:val="28"/>
          <w:szCs w:val="28"/>
          <w:rtl w:val="true"/>
          <w:lang w:bidi="fa-IR"/>
        </w:rPr>
        <w:t>.</w:t>
      </w:r>
    </w:p>
    <w:p>
      <w:pPr>
        <w:sectPr>
          <w:footerReference w:type="default" r:id="rId7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سلطنت الهی – دومین راهی که برای مصون ماندن از وساوس شیطانی و شرور نفسانی در سوره ناس ارائه شده پناه بردن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به کار بستن برنامه های تربیتی باریتعالی در تعدیل تمایلات و اندازه گیری خواهش های نفسانی اثر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با صفات انسانی پرورش می دهد، به مردم پاکدلی و حسن خلق می بخشد، و آنان را از شرور نفسانی و آفات اخلاقی مصون می دارد، ولی توجه به این نکته لازم است که برنامه های تربیتی به تنهائی قدرت ندارند همیشه و در همه جا شرور نفسانی را بگردانند، خطر را دفع کنند، و آدمی را از بلایای اخلاقی محافظت نمایند زیرا در مواقع طغیان غرائز و طوفان شهوات، اغلب سد اخلاق و تربیت در هم شکسته می شود، معیارهای انسانی پایمال می گردد، و نفس اماره به خودسری و تجاوز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موارد، قدرتی قوی تر از نیروی تربیت لازم است که بتواند نفس سرکش را مهار کند و آدمی را از ناپاکی ها و اعمال ضد اخلاق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ناس ابتداء به مسئله تربیت اشاره نموده و سپس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آدمیان خوانده و دستور داده است که مردم برای نجات از اندیشه های شیطانی و شرور نفسانی به موازات پناهندگی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با ایمان به قدرت نامحدود او، قدرت هوای نفس را درهم بشکنند، تمایلات ناروا را در نهاد خود سرکوب کنند، و خویشتن را از اسارت غرائز و شهوات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سلطنت باریتعالی ایمان دارد و قدرتش را فوق تمام قدرتها می داند فکر محافظت او را در سر نمی پرورد و به خود اجازه سرپیچی از اوامرش را نمی دهد، چنین انسانی هر قدر نیرومند و قوی باشد دچار خودسری و غرور نمی شود، در موقع طغیان غرائز، خود را گم نمی کند، از یاد خدای توانا و مسئولیتی که در پیشگاه او دارد غافل نمی گردد و همواره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قدرت نامحدود او از شرور نفسانی و اندیشه های شیطانی در 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مالک اشتر را مأمور بلاد مصر کرد و اداره امور آن منطقه وسیع را به وی محول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مالک اشتر مردی شریف النفس و پاکدل است ولی معصوم نیست، او از خطا و لغزش مصونیت ندارد، ممکن است در ایام زمامداری دچار غرور و نخوت شود، تعادل اخلاقی از کفش برود، مردم را حقیر و خوار بشمرد، و در پاره ای از موارد به کارهای ناروا و غیراخلاقی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عهدنامه خود این خطر احتمالی را به مالک اشتر گوشزد کرد و برای محافظتش از انحراف اخلاقی به دومین مرحله پناهندگی به خدا که در سوره ناس آمده اشاره نمود و در مقام ارائه راه پناه بردن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حکومت و فرمانروائی بر مردم در تو احساس بزرگی و عظمت یا کبر و خودپسندی پدید آورد به سلطنت عظیم باری تعالی که فوق تو است متوجه شو و ببین که توانائی و سلطه او بر تو بیش از قدرتی است که تو خود درباره خویشتن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توجه به عظمت و قدرت حضرت حق، حالت نخوت و کبرت را فرو می نشاند، مانع بلندپروازی و خوپسندیت می شود، و آن قسمت از عقلت را که غرور و خودخواهی از تو پنهان کرده بود به تو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پرهیز از اینکه بزرگی خود را با عظمت حضرت باری تعالی برابر کنی و توانائی ناچیز خویش را با سلطه و قدرت نامحدود او همانند پنداری که خداوند، گردنکشان را خوار و ذلیل می کند و متکبران را پست و موهون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ایمان که به تعالیم باریتعالی عقیده دارند و خود را در انجام وظائف اخلاقی و اجراء برنامه های تربیتی پروردگار مکلف و مسئول می دانند در چنین مواقعی به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در سلطنت عظیم خداوند می اندیشند، با یاد قدرت نامحدود او قدرت خود را ناچیز تلقی می کنند و با تفکر در قورت آفریدگار جهان، به ضعف خویش پی می برند، بر اثر این توجه روحانی به خود می آیند، غرورشان فروکش می کند، تکبرشان زایل می گردد، عقلشان فروزان می شود، و از وسوسه ناپاکی و گناه رهائی می یابند، و این خود دومین راهی است که در سوره ناس برای مصون ماندن از شرور نفسانی و آفات اخلاقی ارائه شده است</w:t>
      </w:r>
      <w:r>
        <w:rPr>
          <w:rFonts w:eastAsia="IRNazanin" w:cs="IRNazanin"/>
          <w:color w:val="111111"/>
          <w:sz w:val="28"/>
          <w:szCs w:val="28"/>
          <w:rtl w:val="true"/>
          <w:lang w:bidi="fa-IR"/>
        </w:rPr>
        <w:t>.</w:t>
      </w:r>
    </w:p>
    <w:p>
      <w:pPr>
        <w:sectPr>
          <w:footerReference w:type="default" r:id="rId7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سوره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سلطه و قدرت بی نهایت خویش را بر مقام رفیع الوهیت، مستقر ساخته است تا مردم به عظمت سلطنت الهی معرفت پیدا کنند و استیلا باری تعالی را بر آدمیان همانند استیلا زمامداران بشر بر ملتهای خود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روشنتر، حاکمیت و سلطنت فرمانروایان در کشورهای جهان، متکی بر عوامل مادی و نیروهای طبیعی است و شعاع اقتدارشان در حدود حفظ امنیت داخلی، جلوگیری از تجاوز خارجی، تامین مصالح ملی، اداره امور اجتماعی، تنظیم مسائل اقتصادی، توسعه عمران و آبادی، و خلاصه تدبیر مملکت داری، دفاع از حقوق عمومی و ایجاد شرائط بهزیستی مردم است، ولی سلطنت حضرت باری تعالی بر آدمیان نه قائم به عوامل مادی است و نه محصور در تأمین شئون حیاتی آنان است، بلکه او مالک واقعی مردم است، جسم و جانشان، حیات و مرگشان، ظاهر و باطنشان، قیام و قعودشان و حرکت و سکونشان، همه و همه در حیطه سلطنت و قبضه قدرت حضرت حق است، او خدای بشر است، معبود بشر است، و قدرتش بر تمام ذرات وجود بشر حاکم است، و چنین سلطنتی به ذات اقدس الهی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ایمان آورده و او را یگانه معبود شایسته پرستش می شناسد در مقابل عظمتش سر فرود می آورد، طوق عبودیتش را با رغبت آمیخته به افتخار در گردن می نهد، و در نهایت خضوع و تذلل بندگیش می کند، چنین انسانی از شرور نفسانی و سیئات اخلاقی بر کنار است زیرا هوای نفس خود را معبود خویش نساخته و به اطاعت غرائز و شهوات خویش تن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 پرست و مطیع بی قید و شرط حضرت حق است و تنها در راهی که مرضی خدا است قدم بر می دارد</w:t>
      </w:r>
      <w:r>
        <w:rPr>
          <w:rFonts w:eastAsia="IRNazanin" w:cs="IRNazanin"/>
          <w:color w:val="111111"/>
          <w:sz w:val="28"/>
          <w:szCs w:val="28"/>
          <w:rtl w:val="true"/>
          <w:lang w:bidi="fa-IR"/>
        </w:rPr>
        <w:t>.</w:t>
      </w:r>
    </w:p>
    <w:p>
      <w:pPr>
        <w:sectPr>
          <w:footerReference w:type="default" r:id="rId7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از مجموع بحث پیرامون پناهندگی به خدا از شرور نفسانی و آفات اخلاقی این نتیجه بدست آمد که خداوند در سوره ناس دستور داده است که مردم برای مصون ماندن از وساوس شیطانی و اندیشه های بد به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ناس، ملک ناس، اله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پناه خواهی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 آموزد که برای نجات از سیئات اخلاقی، تعالیم حیات بخش مربی آدمیان را فرا گیرند، عملا از برنامه های تربیتی باری تعالی که بوسیله پیامبر گرامی ابلاغ شده پیروی کنند، اخلاق خود را بر طبق آنها بسازند، و خویشتن را از بداندیشی و افکار ناپاک رهائی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خواهی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 فهماند که برای غلبه بر هوای نفس و سرکوب تمایلات ناروا، در سلطنت عظیم باری تعالی بیندیشند، با فکر در قوت و قدرت او، به عجز و ناتوانی خویش پی ببرند خودسری را ترک گویند، غرور و طغیان را در هم شکنند، اندیشه مخالفتش را از صفحه خاطر بزدایند، و از برنامه های تربیتی پروردگار سرپیچی ننمایند و همواره به یاد داشته باشند که قدرت بی نهایت او بر تمام قدرت ها مستولی و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خواهی از اله ناس که عالی ترین مراحل پناهندگی و بزرگترین ضامن اجراء مقررات اخلاقی است مردم را به الوهیت باری تعالی و عبودیت بندگان متوجه می سازد و راه یکتاپرستی را که وسیله نجات از شرور نفسانی و سیئات اخلاقی است به آنان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 ایمان دارند و از روی حقیقت او را یگانه معبود شایسته می دانند هرگز بنده تمنیات خود نمی شوند، به هوی پرستی، مال پرستی، جاه طلبی، شهوت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نظائر این ها نمی گرایند، و به اطاعت از خواهش های نفسانی که منشأ سیئات اخلاقی است تن نمی دهند</w:t>
      </w:r>
      <w:r>
        <w:rPr>
          <w:rFonts w:eastAsia="IRNazanin" w:cs="IRNazanin"/>
          <w:color w:val="111111"/>
          <w:sz w:val="28"/>
          <w:szCs w:val="28"/>
          <w:rtl w:val="true"/>
          <w:lang w:bidi="fa-IR"/>
        </w:rPr>
        <w:t>.</w:t>
      </w:r>
      <w:bookmarkStart w:id="783" w:name="pg2928_18920"/>
    </w:p>
    <w:p>
      <w:pPr>
        <w:pStyle w:val="BookText"/>
        <w:rPr/>
      </w:pPr>
      <w:bookmarkEnd w:id="783"/>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از نظر همزیستی و ارزشهای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شیطان وسوسه تربیت</w:t>
      </w:r>
    </w:p>
    <w:p>
      <w:pPr>
        <w:pStyle w:val="Heading3"/>
        <w:numPr>
          <w:ilvl w:val="2"/>
          <w:numId w:val="1"/>
        </w:numPr>
        <w:rPr/>
      </w:pPr>
      <w:bookmarkStart w:id="784" w:name="__RefHeading___Toc37735_2749589250"/>
      <w:bookmarkStart w:id="785" w:name="_Toc262"/>
      <w:bookmarkEnd w:id="784"/>
      <w:r>
        <w:rPr>
          <w:rtl w:val="true"/>
        </w:rPr>
        <w:t>مطالبی پیرامون پناه بردن انسان به خدا از شرور نفسانی</w:t>
      </w:r>
      <w:bookmarkEnd w:id="785"/>
    </w:p>
    <w:p>
      <w:pPr>
        <w:pStyle w:val="BookText"/>
        <w:rPr/>
      </w:pPr>
      <w:r>
        <w:rPr>
          <w:rFonts w:ascii="IRNazanin" w:hAnsi="IRNazanin" w:eastAsia="IRNazanin"/>
          <w:color w:val="111111"/>
          <w:sz w:val="28"/>
          <w:sz w:val="28"/>
          <w:szCs w:val="28"/>
          <w:rtl w:val="true"/>
          <w:lang w:bidi="fa-IR"/>
        </w:rPr>
        <w:t>پناه بردن به خداوند از شرور نفسانی، موثرترین وسیله تزکیه نفس، اصلاح اخلاق، و پاکی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جهات مختلف این موضوع بهتر روشن شود لازم است قبلا چند نکته خاطر نشان گردد</w:t>
      </w:r>
      <w:r>
        <w:rPr>
          <w:rFonts w:eastAsia="IRNazanin" w:cs="IRNazanin"/>
          <w:color w:val="111111"/>
          <w:sz w:val="28"/>
          <w:szCs w:val="28"/>
          <w:rtl w:val="true"/>
          <w:lang w:bidi="fa-IR"/>
        </w:rPr>
        <w:t>:</w:t>
      </w:r>
    </w:p>
    <w:p>
      <w:pPr>
        <w:sectPr>
          <w:footerReference w:type="default" r:id="rId7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بردن به پروردگار از شرور نفسانی بدان معنی نیست که پناهندگان از تمام اندیشه های بد مصونیت پیدا می کنند و ضمیرشان از کلیه افکار خلاف اخلاق منزه می گردد، چه این کار ناشدنی است و پاره ای از وساوس نفسانی و منویات غیراخلاقی مانند قسمتی از شرور طبیعی و آفات اتفاقی اجتناب ناپذیرند و مردم خواه نا خواه به آنها مبتلا هستند و این مطلب در روایات اسلامی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موارد پناهندگی به خدا، افراد با ایمان را از عملی ساختن اندیشه های بد خود باز می دارد و نمی گذارد دامنشان به ناپاکی و گناه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اندیشه مذموم است که هیچکس از آنها نجات و خلاصی ندارد گمان بد، فال بد، و حسد، و به شما می گویم چگونه خود را از شرور آنها برکنار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کسی گمان بد بردید درباره او تجسس نکنید و پییرامون کارش تحقیق و کاوش ننمائی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اثر فال بد، آزرده و رنجیده خاطر شدید به آن اعتنا نکنید و به کار خود ادامه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درباره کسی حسد پیدا کردید نسبت به او مرتکب ظلم و عصیان نشوید و درباره اش تعدی و ستم روا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دلی وسوسه وجود دارد اگر آن وسوسه پرده دل را بدرد و زبان آن را بگوید آدمی مورد مواخذه باری تعالی قرار می گیرد ولی اگر در ضمیر بماند و به زبان نیاید برای شخص، مسئولیتی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شرور طبیعی و آفات ناگهانی، معلول عوامل تکوینی و رویدادهای اتفاقی است و قسمت اعظم آن عوامل، از حیطه قدرت و اختیار ما خارج است، بخواهیم یا نخواهیم حوادث ناگوار در شرائط مخصوص به خود تحقق می یابند و اگر در معرضشان قرار داشته باشیم به شرور و آسیبشان دچار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شرور نفسانی و آفات اخلاقی ناشی از هوای نفس و غرائز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هوی و غرائز در کمال قدرت و نیرومندی بر ما حکومت می کنند و غلبه بر آنها بسی دشوار و مشکل است لیکن با همه قدرتی که دارند به مقدار قابل ملاحظه ای در اختیار ما هستند، اگر جدا بخواهیم و تصمیم بگیریم می توانیم غرائز را مسخر و مقهور خود سازیم، تمایلات سرکش را مهار کنیم، عنانشان را بدست عقل بسپاریم، و از آفات سیئات اخلاقی و افکار شیطانی در امان بمانیم، بنابراین وظیفه مردم در مبارزه با شرور نفسانی به مراتب سنگین تر از مبارزه با شرور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سیئات اخلاقی خویش احساس خطر می کنند و می خواهند با پناه بردن به پروردگار از بلایا و شرور نفسانی در امان باشند باید از آزادی و اختیاری که در تحدید خواهش های نفسانی خود دارند حداکثر استفاده را بنمایند، به تزکیه و تنزیه نفس خود همت گمارند، با نیروی ایمان، اخلاق ناپسند را از صفحه خاطر بزدایند، به سجایای انسانی متخلق گردند، و موجبات مصونیت خویش را از آفات نفسانی فراهم آورند</w:t>
      </w:r>
      <w:r>
        <w:rPr>
          <w:rFonts w:eastAsia="IRNazanin" w:cs="IRNazanin"/>
          <w:color w:val="111111"/>
          <w:sz w:val="28"/>
          <w:szCs w:val="28"/>
          <w:rtl w:val="true"/>
          <w:lang w:bidi="fa-IR"/>
        </w:rPr>
        <w:t>.</w:t>
      </w:r>
    </w:p>
    <w:p>
      <w:pPr>
        <w:sectPr>
          <w:footerReference w:type="default" r:id="rId7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برای دفع شرور طبیعی باید از پناهگاههای تکوینی خداوند بهره برداری کنیم برای مصون ماندن از شرور نفسانی هم باید از پناهگاههای تشریعی باری تعالی استفاده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پناهگاههای تکوینی خداوند عبارت از مجموعه قوانین و سنن الهی است که به صورت علل و عوامل طبیعی در نظام آفرینش برقرار شده است و پناهگاههای تشریعی پروردگار عبارت از مجموعه تعالیم الهی است که به عنوان مبانی اعتقادی و برنامه های تربیتی در شرع مقدس 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قوانین و سنن طبیعی مختص به انسانها نیست بلکه حیوانات نیز به هدایت تکویتی باری تعالی برای دفع آفات و بلایای طبیعی از همان قوانین و سنن تکوینی استفاده می کنند ولی تعالیم ایمانی و تکالیف دینی که پناهگاههای تشریعی خداوند است به آدمیان اختصاص دارد زیرا حیوانات، وسوسه گناه و تجاوز ندارند و از چهار چوبه غرائز طبیعی خود قدم فراتر نمی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است که آزادی عمل دارد، می تواند به فساد اخلاق گرایش یابد، فکر گناه و ناپاکی در سر بپرورد و عملا به افراد نوع خود تجاوز نماید و برای آنکه از ناپاکی و انحراف مصون باشد به مقررات قانونی و اخلاقی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ناظر به شرور طبیعی و آفات تکوینی است از مردم، اسمی نبرده و خود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 سفیده صبح یا پروردگار مجموع جهان تکوین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ناظر به وساوس شیطانی و شرور نفسانی است و مختص به انسان است سه بار نام مردم را به میان آورده و از خود به عنوان مربی آدمیان، پادشاه آدمیان، و معبود آدمیان اسم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اعوذ برب الناس ملک الناس اله الناس</w:t>
      </w:r>
      <w:r>
        <w:rPr>
          <w:rFonts w:eastAsia="IRNazanin" w:cs="IRNazanin"/>
          <w:color w:val="111111"/>
          <w:sz w:val="28"/>
          <w:szCs w:val="28"/>
          <w:rtl w:val="true"/>
          <w:lang w:bidi="fa-IR"/>
        </w:rPr>
        <w:t>'.</w:t>
      </w:r>
      <w:bookmarkStart w:id="786" w:name="pg2928_18922"/>
    </w:p>
    <w:p>
      <w:pPr>
        <w:pStyle w:val="BookText"/>
        <w:rPr/>
      </w:pPr>
      <w:bookmarkEnd w:id="786"/>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از نظر همزیستی و ارزشهای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تزکیه وسوسه نفس شیطان دین</w:t>
      </w:r>
    </w:p>
    <w:p>
      <w:pPr>
        <w:pStyle w:val="Heading3"/>
        <w:numPr>
          <w:ilvl w:val="2"/>
          <w:numId w:val="1"/>
        </w:numPr>
        <w:rPr/>
      </w:pPr>
      <w:bookmarkStart w:id="787" w:name="__RefHeading___Toc37737_2749589250"/>
      <w:bookmarkStart w:id="788" w:name="_Toc263"/>
      <w:bookmarkEnd w:id="787"/>
      <w:r>
        <w:rPr>
          <w:rtl w:val="true"/>
        </w:rPr>
        <w:t>بررسی اختیاری یا اجباری بودن سعادت و شقاوت ارواح در عالم ذّر</w:t>
      </w:r>
      <w:bookmarkEnd w:id="788"/>
    </w:p>
    <w:p>
      <w:pPr>
        <w:pStyle w:val="BookText"/>
        <w:rPr/>
      </w:pPr>
      <w:r>
        <w:rPr>
          <w:rFonts w:ascii="IRNazanin" w:hAnsi="IRNazanin" w:eastAsia="IRNazanin"/>
          <w:color w:val="111111"/>
          <w:sz w:val="28"/>
          <w:sz w:val="28"/>
          <w:szCs w:val="28"/>
          <w:rtl w:val="true"/>
          <w:lang w:bidi="fa-IR"/>
        </w:rPr>
        <w:t>می گویند در عالم ذر، ارواح قبول سعادت و شقاوت نمودند چنانچه اضطراری بوده، ظلم است و هرگاه اختیاری بوده اگر عقل داشتند چطور پذیرفتند و اگر بی شعور بودند مواخذه و عقوبت،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این بیان، توضیحاتی لازم به ذکر است</w:t>
      </w:r>
      <w:r>
        <w:rPr>
          <w:rFonts w:eastAsia="IRNazanin" w:cs="IRNazanin"/>
          <w:color w:val="111111"/>
          <w:sz w:val="28"/>
          <w:szCs w:val="28"/>
          <w:rtl w:val="true"/>
          <w:lang w:bidi="fa-IR"/>
        </w:rPr>
        <w:t>:</w:t>
      </w:r>
    </w:p>
    <w:p>
      <w:pPr>
        <w:sectPr>
          <w:footerReference w:type="default" r:id="rId7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جلد سوم بحارالانوار، اخبار زیادی راجع به طینت و عالم ذر و اخذ میثاق نقل نموده و خلاصه مضمون آن اخبار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صلب حضرت آدم ابو ابشر ذریه او را تا روز قیامت به صورت ذر بیرون آورد، یعنی از خردی و کوچکی مثل مورچه بودند، بعد ارواح آنها را تعلق به این اجساد داد و در آن حال، کمال عقل و شعور و اراده و اختیار داشتند، پس اخذ میثاق به وحدانیت خود و رسالت انبیاء علیهم السلام و ائمه هدی علیهم السلام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عده ای که اصحاب یمین بودند از روی اطاعت و رغبت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و تصدیق حق نمودند و مابقی که اصحاب شمال بودند، از روی کراهت و بی 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سپس امتحان فرمود آنها را به اینکه آتش ظاهر شد و امر شد داخل آتش شوید، اصحاب یمین داخل شدند و آتش بر آنها سر گردید و مابقی اعراض نمودند و این امر امتحانی، تا سه مرتبه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 معانی و بیان مراد از اخبار طینت و عالم ذر و اخذ میثاق، علما را سه مسلک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اخباریین است و گویند این اخبار از متشابهات است و ادراک حقیقت آنها از عقل و فهم ما دور و ایمان اجمالی به آنها کافی است و علم به آنها را باید به اهل بیت علیهم السلام رجوع داد</w:t>
      </w:r>
      <w:r>
        <w:rPr>
          <w:rFonts w:eastAsia="IRNazanin" w:cs="IRNazanin"/>
          <w:color w:val="111111"/>
          <w:sz w:val="28"/>
          <w:szCs w:val="28"/>
          <w:rtl w:val="true"/>
          <w:lang w:bidi="fa-IR"/>
        </w:rPr>
        <w:t>.</w:t>
      </w:r>
    </w:p>
    <w:p>
      <w:pPr>
        <w:sectPr>
          <w:footerReference w:type="default" r:id="rId7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شیخ مفید و سید مرتضی و طبرسی صاحب مجمع البیان و مفسرین و اتباع ایشان –علیهم الرحمه – است و ایشان اخبار طینت و آیات و اخبار اخذ میثاق را حمل بر کنایه و مجاز و استعاره نموده اند به تفصیلی که در بحار و شرح کافی مسطور است و نسبت به خصوص عالم ذر، شیخ مفید– 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صحیح آن این است که خداوند تعالی خارج فرمود از پشت آدم ذریه او را مثل ذر و پر کردن افق را و آنها را سه قسم فرمود؛ بعضی نور بدون ظلمت و آنها برگزیدگان و پاکان از گناه از اولاد آدم بودند و بعضی ظلمت بدون نور و آنها کفارند که هیچ طاعتی ندارند، و بعضی نور و ظلمت و آنها اهل طاعت و معصیت اند از مومنین و غرض از اخراج ذریه آدم به صورت مزبور، برای این بود که خداوند خواست به آدم، کثرت نسل او را بشناساند و قدرت و سلطنت و عجایب خلقت خود را و آنچه که بعد واقع می شود به او بفهماند و اما اخباری که در آنهاست فرموده حق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و جواب آنها پس اخبار آحاد است و اعتباری به آنها نیست بلکه می فرماید از مجعولات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شیخ مفید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اخذ ر بک من آدم من ظهورهم ذر یتهم و اشهدهم علی انفسهم الست بربکم قالوا بلی شهدنا ان تقولو ا یوم القیمیه انا کنا عن هذا غافلین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 زمانی را که پروردگارت از پشت و صلب فرزندان آدم، ذریه آنها را بر گرفت و آنها را گواه بر خویشتن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پروردگار شما نیستم؟ آری، گواهی می دهیم چنین کرد برای اینکه در روز رستاخیز نگویید ما از این توحید غافل بودیم و از پیمان فطری توحید، بی خبر بودیم</w:t>
      </w:r>
      <w:r>
        <w:rPr>
          <w:rFonts w:eastAsia="IRNazanin" w:cs="IRNazanin"/>
          <w:color w:val="111111"/>
          <w:sz w:val="28"/>
          <w:szCs w:val="28"/>
          <w:rtl w:val="true"/>
          <w:lang w:bidi="fa-IR"/>
        </w:rPr>
        <w:t>.»</w:t>
      </w:r>
    </w:p>
    <w:p>
      <w:pPr>
        <w:sectPr>
          <w:footerReference w:type="default" r:id="rId7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فرموده این پیمان الهی از ذریه آدم به اینکه اقرار کنند به ربوبیت حضرت آفریدگار و توحیدش، همه آنها پذیرفتند، پیمان لفظی و نطفی نبوده و نیز تنها در زمان آدم ابوالبشر نبوده بلکه پیمانی است تکوینی که همراه آفرینش هر فردی از بشر بوده و هست؛ یعنی حس خداجویی و خداشناسی و استعداد و آمادگی برای حقیقت توحید در نهاد بشر همراه آفرینش او قرار داده است و این سر الهی در عقل انسانی به صورت یک حقیقت خودآگاه ودیعه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افراد بشر دارای روح توحیدند و پرسشی که خداوند از آنها فرمود به زبان تکو ین و آفرینش است و پاسخی که آنها داده اند نیز به همین زبان است و خلاصه این سوال و جواب و پیمان مزبور، یک پیمان فطری است که الان هم هرکس در درون جان خود آثار آن را می یابد و حتی طبق تحقیقات روانشناسان اخیر، حس مذهبی یکی از احساسات اصیل روان ناخودآگاه انسانی است و همین حس است که بشر را در طول تاریخ به سوی خداشناسی هدایت نموده و هر انسان عاقلی به وجدان خود که رجوع کند می فهمد او را آفریننده و پرورش دهنده ای است و نیز می فهمد که رب او و رب تمام اجزای جهان آفرینش،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سه – چهار ساله اگر به طوری که نفهمد چیزی جلویش بگذارید، پیش از آنکه دست به آن بزند به آورده اش متوجه می شود و به فطرت خود می فهمد که هر پدیده ای ، پدید آورنده دارد و برای پرسش و پاسخ فطری، تکوینی، استعدادی و حالی در قرآن مجید و غیر آن مواردی است که نقل آنها برای محل مناسب تری واگذار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مسلک کثیری از علمای متقدمین و متأخرین است که تمام اخبار وارده در باب طینت و عالم ذر و اخذ میثاق صحیح است و ظاهر آنها هم مراد است و منافات با هیچ اصلی و قاعده ای از اصول دین و قواعد عقلی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لازمه این اخبار، تأیید مذهب جبر است، زیرا در عالم ذر، آنچه را شخص قبول کرده، اضطرارا بوده، در جواب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آن عالم هر چه قبول نموده از روی اختیار و شعور بوده چنانکه قبلا ذکر شد، بلکه بعضی فرموده اند شعور و عقل برای هرکس در آن عالم بیشتر بوده تا این عالم</w:t>
      </w:r>
      <w:r>
        <w:rPr>
          <w:rFonts w:eastAsia="IRNazanin" w:cs="IRNazanin"/>
          <w:color w:val="111111"/>
          <w:sz w:val="28"/>
          <w:szCs w:val="28"/>
          <w:rtl w:val="true"/>
          <w:lang w:bidi="fa-IR"/>
        </w:rPr>
        <w:t>.</w:t>
      </w:r>
    </w:p>
    <w:p>
      <w:pPr>
        <w:sectPr>
          <w:footerReference w:type="default" r:id="rId7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مفادعده ای از اخبار وارده در مقام این است که هرکس در عالم ذر هر چه قبول کرده مجبور و مضطر نیست که در این عالم مثل همان را قبول و عمل نماید، بلکه ممکن است در این عالم تغییر نماید، چنانکه در ذیل حدیثی که از حضرت امیر المومنین علیه السلام مروی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شرط فی ذلک البداء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فرمود پروردگار عالم بداء را در اصحاب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در آن عالم به سوء اختیارخود سرکشی و طغیان ورزیدند و جزء اصحاب شمال شدند، اگر در این عالم توبه و انابه نمایند و در تبعیت انبیا سعی نمایند، خداوند تغییر می دهد و آنها را از اصحاب یمین قرار خواهد داد و چون قابل تغییر است در دعاهای ماه مبارک رمضان و غیر آن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کنت من الاشقیاء فامحنی من الاشقیاء واکتبنی من السعداء فانک قلت و قولک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یمحوالله ما یشاء و یثبت و عنده ام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w:t>
      </w:r>
      <w:bookmarkStart w:id="789" w:name="pg2928_18926"/>
    </w:p>
    <w:p>
      <w:pPr>
        <w:pStyle w:val="BookText"/>
        <w:rPr/>
      </w:pPr>
      <w:bookmarkEnd w:id="789"/>
      <w:r>
        <w:rPr>
          <w:rFonts w:ascii="IRNazanin" w:hAnsi="IRNazanin" w:eastAsia="IRNazanin"/>
          <w:color w:val="111111"/>
          <w:sz w:val="28"/>
          <w:sz w:val="28"/>
          <w:szCs w:val="28"/>
          <w:rtl w:val="true"/>
          <w:lang w:bidi="fa-IR"/>
        </w:rPr>
        <w:t>و اما استعجاب از اینکه اگر عاقل بودند چگونه اقدام به زیان خود نمودند، گوییم این استعجاب بی مورد است، مشاهده می شود که بسیاری از عقلا در بسیاری از موارد با کمال شعور و اختیار، اقدام به زیان خود نموده اند و بعد پیشیمان شده اند و نیز شیطان ملعون با کمال شعور و اختیار، ترک نمود امر حق را و از سجده تمرد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شهید عبدالحسین دستغیب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کلیــد واژه هــا</w:t>
      </w:r>
    </w:p>
    <w:p>
      <w:pPr>
        <w:pStyle w:val="Heading3"/>
        <w:numPr>
          <w:ilvl w:val="2"/>
          <w:numId w:val="1"/>
        </w:numPr>
        <w:rPr/>
      </w:pPr>
      <w:bookmarkStart w:id="790" w:name="__RefHeading___Toc37739_2749589250"/>
      <w:bookmarkStart w:id="791" w:name="_Toc264"/>
      <w:bookmarkEnd w:id="790"/>
      <w:r>
        <w:rPr>
          <w:rtl w:val="true"/>
        </w:rPr>
        <w:t>تفاوتهای سحر و جادو با معجزه</w:t>
      </w:r>
      <w:bookmarkEnd w:id="791"/>
    </w:p>
    <w:p>
      <w:pPr>
        <w:pStyle w:val="BookText"/>
        <w:rPr/>
      </w:pPr>
      <w:r>
        <w:rPr>
          <w:rFonts w:ascii="IRNazanin" w:hAnsi="IRNazanin" w:eastAsia="IRNazanin"/>
          <w:color w:val="111111"/>
          <w:sz w:val="28"/>
          <w:sz w:val="28"/>
          <w:szCs w:val="28"/>
          <w:rtl w:val="true"/>
          <w:lang w:bidi="fa-IR"/>
        </w:rPr>
        <w:t>معجزه چیزی است که خداوند به دست پیغمبرش از چیزی که برخلاف جریان عادی اشیاست ظاهر می فرماید به طوری که جمیع خلق عاجز باشند از آوردن مثل آن با آنچه را که از انواع دانش و قدرت دارند و بودن معجزه دلیل بر صدق مدعی نبوت از مرتکزات جمیع مسلمین عالم است و برهان این امر ارتکازی است که خدای تعالی هیچ وقت معجزه بر دست مدعی کاذب مقام نبوت ظاهر نمی فرماید چون منافی با حکمت بالغه الهیه است؛ زیرا اظهار معجزه به دست مدعی کاذب، عقلا قبیح است و البته صدور قبیح از خداوندی که علیم و حکیم است ممتنع می باشد</w:t>
      </w:r>
      <w:r>
        <w:rPr>
          <w:rFonts w:eastAsia="IRNazanin" w:cs="IRNazanin"/>
          <w:color w:val="111111"/>
          <w:sz w:val="28"/>
          <w:szCs w:val="28"/>
          <w:rtl w:val="true"/>
          <w:lang w:bidi="fa-IR"/>
        </w:rPr>
        <w:t>.</w:t>
      </w:r>
    </w:p>
    <w:p>
      <w:pPr>
        <w:sectPr>
          <w:footerReference w:type="default" r:id="rId7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ظاهر نمودن امری است که خارق عادت باشد از طرف شخصی که شریر و خبیث است به سبب اقدامش به اعمال مخصوصه که منشأ بروز آن امر گردیده و جاری می شود در آن اعمال، یعنی یاد گرفتن اعمالی که سایر افراد بشر هم می توانند یاد بگیرند و عمل بنمایند، و از تعریف معجزه و سحر ظاهر می گردد فرق بین معجزه و سحر از چندین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معجزه از طرف رحمان یعنی خدای تعالی است برای تصدیق نبوت رسولش و سحر از طرف شیطان یعنی در اثر خباثت ساحر و سنخیت او با شیاطین و مباشرت اعمال خبیثه که موجب تقربش به شیطان است به دست او ظاهر گردیده و تمیز رحمانیت و شیطانیت که ملاک معجزه و سحر است از وجوه آتیه ظاهر می گردد</w:t>
      </w:r>
      <w:r>
        <w:rPr>
          <w:rFonts w:eastAsia="IRNazanin" w:cs="IRNazanin"/>
          <w:color w:val="111111"/>
          <w:sz w:val="28"/>
          <w:szCs w:val="28"/>
          <w:rtl w:val="true"/>
          <w:lang w:bidi="fa-IR"/>
        </w:rPr>
        <w:t>.</w:t>
      </w:r>
    </w:p>
    <w:p>
      <w:pPr>
        <w:sectPr>
          <w:footerReference w:type="default" r:id="rId7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خارق عادت به دست کسی ظاهر گردید که از جمیع عیوب و نقایص مبرا و از جمیع رذایل اخلاقیه و مفاسد نفسانیه منزه باشد و نیز دارای جمیع محاسن اخلاقیه و متصف به جمیع فضائل و ملکات فاضله باشد که از آن جمله است اعراض از دنیا و بی طمعی و بی غرضی و تمام توجه به مبدأ تبارک و تعالی این حالاتش دلیل است بر اینکه آن خارق عادت، رحمانی و معجزه است اگر صاحبش مدعی نبوت یا امامت باشد والا کرامت نامیده می شود، و هرگاه آن کسی که خارق عادت به دستش جاری شده باشد شخصی رذل و دنیاطلب و هواپرست و از فضائل کمالات نفسانیه محروم باشد آن خارق عادت یقینا سحر و صاحبش ساحر و ملعون است و غالبا چهت شر و خباثت او بر صاحبان بصیرت پوشیده نخواهد بود و وجه عمده در تمیز سحر و معجزه در نزد عقلا همین وجه است به این معنا که صاحبان فهم و عقل هر نوع خارق عادتی اگر از کسی ببینند فورا تسلیم او نخواهد شد تا اینکه کاملا دقت در حالات او بنمایند و ببینند آیا روحانی و رحمانی است یا مادی و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او را به پاکی و بی غرضی شناختند و یافتند که هدفی جز اطاعت پروردگارش ندارد و دیدند که جمیع اوقاتش مستغرق در انجام بندگی است و یقین نمودند به اینکه فضیلتی از فضایل و کمالی از کمالات را که دارا نباشد و از رذایل و نقایض و عیوب مبرا و منزه است پس در این صورت طوق بندگی و اطاعت او را به گردن خود قرار داده و خود را تسلیم او نموده و او را از جان و دل دوست داشته و منقاد جمیع اوامر او می گردند، و هرگاه بالعکس او را شریر و خبیث و دارای حب مال و جاه و عاری از فضایل و کمالات و صاحب اعمال قبیحه یافتند یقین می نمایند به اینکه آن خارق عادت سحر و جادو است و اگر با این کثافت مآبی مدعی مقامی از مقامات روحانیت باشد یقین به کذب و بطلان ادعای او خواهند نمود هر چند هزاران خارق عادتی که موجب حیرت باشد بیاورد و مطمئن خواهند بود که آن خوارق عادت را که نشان می دهد تماما دارای علل خفیه و اسباب مرموزه ای است که ممکن به تفحص و تجسس و رجوع به صاحبان این علم کشف گردد</w:t>
      </w:r>
      <w:r>
        <w:rPr>
          <w:rFonts w:eastAsia="IRNazanin" w:cs="IRNazanin"/>
          <w:color w:val="111111"/>
          <w:sz w:val="28"/>
          <w:szCs w:val="28"/>
          <w:rtl w:val="true"/>
          <w:lang w:bidi="fa-IR"/>
        </w:rPr>
        <w:t>.</w:t>
      </w:r>
    </w:p>
    <w:p>
      <w:pPr>
        <w:sectPr>
          <w:footerReference w:type="default" r:id="rId7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فرق بین معجزه و سحر آن است که معجزه هیچ موونه لازم ندارد و به مجرد طلب نمودن پیغمبر خرق عادتی را از پروردگارش فورا حاصل می گردد، ولی ساحر در نشان دادن خوارق عادات محتاج است به مباشرت اعمال مخصوصه از قبیل تحصیل و استعمال انواع طلسمات و تعویذات و از قبیل استعمال ادویه معدنیه و نباتیه که به تجربه آثار غریبه از آنها مشاهده نموده و از قبیل انواع تسخیرات یعنی جن و شیطان و از قبیل اطعام خاص با دوایی که موجب ازاله عقل و انحراف و تصرف در حواس است چنانچه در نزد اهل سحر متداول است که به توسط شرب فنجان قهوه یا چای و امثال آن، در حواس تصرف می نمایند و امور عجیبه را در نظر جلوه می دهند و از قبیل خفت ید و انواع تردستیها و مانند اعمال حقه بازان که برای جمع عالم انجام می دهند وغیر ذلک از علل مخفی که در عالم سحر مذکور است، و لذا بعض فقها فرموده اند دانستن علم سحر واجب کفایی است برای ظاهر نمودن علل خفیه و اسباب مرموزه که ساحران به کار می برند تا اینکه عوام الناس در دام آنها قرار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نماند که گاه می شود شخص ساحر بدون مباشرت اعمال مخصوصه بلکه به مجرد قوت نفسی که در اثر ریاضات باطله تحصیل نموده امور غریبه ای را ممکن است نشان دهد و در این صورت هرگاه چنین شخصی مدعی مقام نبوت بشود البته خداوند حکیمی که به بندگان خود رووف است بطلان او را بر همه ظاهر خواهد فرمود یا اینکه امور غریبه ای را که موجب اضلال خلق می گردد مانع خواهد شد که از او ظاهر شود یا اینکه معارضی برانگیخته خواهد فرمود که بطلان او را آشکار نماید</w:t>
      </w:r>
      <w:r>
        <w:rPr>
          <w:rFonts w:eastAsia="IRNazanin" w:cs="IRNazanin"/>
          <w:color w:val="111111"/>
          <w:sz w:val="28"/>
          <w:szCs w:val="28"/>
          <w:rtl w:val="true"/>
          <w:lang w:bidi="fa-IR"/>
        </w:rPr>
        <w:t>.</w:t>
      </w:r>
      <w:bookmarkStart w:id="792" w:name="pg2928_18929"/>
    </w:p>
    <w:p>
      <w:pPr>
        <w:pStyle w:val="BookText"/>
        <w:rPr/>
      </w:pPr>
      <w:bookmarkEnd w:id="792"/>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از حیث زمان و مکان مجرد است یعنی زمان و مکان هیچ مدخلیتی در معجزه ندارد بلکه پیغمبر در هر زمان و هر مکانی که باشد می تواند از خداوند مسئلت نماید که آن خرق عادت بدون فاصله حاصل شود و نیز خارق عادتی که می آورد با آنچه که خلق از او طلب نمودند مطابق است مثل اینکه از او طلب نمایند که اگر مرده ای صد ساله را از قبرش زنده نمودی به تو ایمان می آوریم که در این صورت از خدا خواهد طلبید و فورا آن مرده را زنده خواهد فرمود مگر اینکه بداند غرض آنها ایمان آوردن نیست بلکه بهانه جویی و ایرادگیری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سحر، مقید و محدود به ازمنه و امکنه مخصوصه است و طوری نیست که ساحر همه جا و همه وقت از عهده برآید و نیز محدود است به اموری که همان شخص جادوگر اراده می نماید نه آنچه را از او مطالبه نمایند و اگر فرض شود که ممکن است شخصی یافت شود که در اثر ریاضات باطله دارای قوت نفسی شده که می تواند مطابق میل دیگران خارق عادتی بیاورد،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چنین شخصی یافت بشود و با این وصف مدعی مقام نبوت باشد یقینا خداوندی که حکیم و کریم و رحیم به بندگان است نخواهد گذاشت که خرق عادتی که موجب اضلال خلق است از او صادر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شهید عبدالحسین دستغیب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کلیــد واژه هــا</w:t>
      </w:r>
    </w:p>
    <w:p>
      <w:pPr>
        <w:pStyle w:val="Heading3"/>
        <w:numPr>
          <w:ilvl w:val="2"/>
          <w:numId w:val="1"/>
        </w:numPr>
        <w:rPr/>
      </w:pPr>
      <w:bookmarkStart w:id="793" w:name="__RefHeading___Toc37741_2749589250"/>
      <w:bookmarkStart w:id="794" w:name="_Toc265"/>
      <w:bookmarkEnd w:id="793"/>
      <w:r>
        <w:rPr>
          <w:rtl w:val="true"/>
        </w:rPr>
        <w:t>بررسی باطل بودن مسأله تناسخ</w:t>
      </w:r>
      <w:bookmarkEnd w:id="794"/>
    </w:p>
    <w:p>
      <w:pPr>
        <w:sectPr>
          <w:footerReference w:type="default" r:id="rId7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تعلق ارواح از بطلان ابدان عنصریه به ابدان و اجساد دیگر در همین نشأه عالم محسوس که دوران داشته باشد در اجسام عنصریه دنیویه و قائلین به تناسخ بر مذاهب عدیده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ایشان می گویند روح انسانی بعد از موت و فساد بدنش به بدن انسان دیگری منتقل می شود و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دیگر از ایشان قایلند به انتقال روح انسانی بعد از مرگ به بدن حیوانات و بهائم و حشرات هریک به مناسبت خود، مثلا ارواح سعدا به ابدان حیوانات شریفه چون اسب و ارواح اشقیا به ابدان حیوانات شقیه چون سگ و خوک، مثلا روح شخص شجاع به بدن شیر منتقل می شود و روح شخص موذی و درنده به بدن گرگ، و شخص حریص به بدن مورچه یا موش و هکذا، و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طایفه دیگری از ایشان قابل شده اند به انتقال ارواح بعد از موت به نباتات و اشجار و گیاهها و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دیگر از ایشان می گویند ارواح بعد از موت به جمادات چون احجار و امثال آن منتقل می شوند، این طایفه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پس قایلین به تناسخ، چهار طایفه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نسوخیه، منسوخیه، فسوخیه، و رسوخیه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سخیفه دیگری هم دارند که تناسخ به تمام اقسامش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مذهب مخالف با ضروری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جمیع شرایع و ملل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ضروری دین اسلام است که ارواح را بعد از مرگ و بعد از سوال در قبر و بعد از تمام شدن مدت برزخ دوباره به همان ابدان دنیویه که داشتند عود خواهند داد، در قیامت به جهت حساب و رسیدن هرکس به جزای اعمالش به تفصیلی که رسیده است و اصحاب تناسخ تمام این تفاصیل را و آنچه به ضرورت ثابت شده است از بهشت و جهنم و اوضاع آنها را منکرند بلکه دار جزا را منحصر به همین عالم دنیا و نشأه محسوس می دانند و نیز عبادات و اعمال صالحه ای را که موجب دخول بهشت است و همچنین معصیتهایی که موجب دخول جهنم است، منکرند پس جمیع براهین قائمه بر حقانیت شرع مقدس دلیل بر بطلان این مذهب سخیف است</w:t>
      </w:r>
      <w:r>
        <w:rPr>
          <w:rFonts w:eastAsia="IRNazanin" w:cs="IRNazanin"/>
          <w:color w:val="111111"/>
          <w:sz w:val="28"/>
          <w:szCs w:val="28"/>
          <w:rtl w:val="true"/>
          <w:lang w:bidi="fa-IR"/>
        </w:rPr>
        <w:t>.</w:t>
      </w:r>
    </w:p>
    <w:p>
      <w:pPr>
        <w:sectPr>
          <w:footerReference w:type="default" r:id="rId7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تکوین بدن در رحم تمام شود مستعد برای تعلق نفس بشود بلافاصله از مبدأ فیاض جل شأنه روح حادث شده و به او تعلق می گیرد، زیرا مبدأ تعالی وجود تام و فیض عام است و شرط هم که قابلیت و استعداد محل باشد حاصل است و در این حال اگر روحی که از بدن به مرگ مفارقت نموده به این بدن تعلق گیرد اجتماع دو نفس بر بدن واحد لازم می آید و این بالضروره و الوجدان باطل است، چون هرکس در می یابد که نفس او واحد است نه متعدد</w:t>
      </w:r>
      <w:r>
        <w:rPr>
          <w:rFonts w:eastAsia="IRNazanin" w:cs="IRNazanin"/>
          <w:color w:val="111111"/>
          <w:sz w:val="28"/>
          <w:szCs w:val="28"/>
          <w:rtl w:val="true"/>
          <w:lang w:bidi="fa-IR"/>
        </w:rPr>
        <w:t>.</w:t>
      </w:r>
      <w:bookmarkStart w:id="795" w:name="pg2928_18931"/>
    </w:p>
    <w:p>
      <w:pPr>
        <w:pStyle w:val="BookText"/>
        <w:rPr/>
      </w:pPr>
      <w:bookmarkEnd w:id="795"/>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گوییم چنانچه بدن از ابتدای تکوین رو به استکمال است و جمیع کمالات او متدرجا به فعالیت در می آید، همینطور نفس هم در مدت تعلقش به بدن رو به استکمال است و جمیع قوای او فعلیت پیدا می کند و پس از مفارقت از بدن به مرگ، جمیع کمالات او یا معظم آن فعلیت پیدا کرده، پس در اینجا چگونه ممکن است به بدنی که جنین و قوه محض است تعلق بگیرد، پس باید نفس کامل ناقص بشود تا بتواند با بدن ناقص متحد و با هم سیر تکاملی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شهید عبدالحسین دستغیب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کلیــد واژه هــا</w:t>
      </w:r>
    </w:p>
    <w:p>
      <w:pPr>
        <w:pStyle w:val="Heading3"/>
        <w:numPr>
          <w:ilvl w:val="2"/>
          <w:numId w:val="1"/>
        </w:numPr>
        <w:rPr/>
      </w:pPr>
      <w:bookmarkStart w:id="796" w:name="__RefHeading___Toc37743_2749589250"/>
      <w:bookmarkStart w:id="797" w:name="_Toc266"/>
      <w:bookmarkEnd w:id="796"/>
      <w:r>
        <w:rPr>
          <w:rtl w:val="true"/>
        </w:rPr>
        <w:t>انواع تعلقات روح به بدن</w:t>
      </w:r>
      <w:bookmarkEnd w:id="797"/>
    </w:p>
    <w:p>
      <w:pPr>
        <w:pStyle w:val="BookText"/>
        <w:rPr/>
      </w:pPr>
      <w:r>
        <w:rPr>
          <w:rFonts w:ascii="IRNazanin" w:hAnsi="IRNazanin" w:eastAsia="IRNazanin"/>
          <w:color w:val="111111"/>
          <w:sz w:val="28"/>
          <w:sz w:val="28"/>
          <w:szCs w:val="28"/>
          <w:rtl w:val="true"/>
          <w:lang w:bidi="fa-IR"/>
        </w:rPr>
        <w:t>روح به بدن، علاقه های متفاوتی دارد که در زیر به آنها اشاره می شود</w:t>
      </w:r>
      <w:r>
        <w:rPr>
          <w:rFonts w:eastAsia="IRNazanin" w:cs="IRNazanin"/>
          <w:color w:val="111111"/>
          <w:sz w:val="28"/>
          <w:szCs w:val="28"/>
          <w:rtl w:val="true"/>
          <w:lang w:bidi="fa-IR"/>
        </w:rPr>
        <w:t>:</w:t>
      </w:r>
    </w:p>
    <w:p>
      <w:pPr>
        <w:sectPr>
          <w:footerReference w:type="default" r:id="rId7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علاقه های روح به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رب العالمین، روح را مربی بدن قرار داده است و معنای تربیت، رساندن شیئی است به کمالی که از آن انتظار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روح در بدن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طبیعی و غیر اختیاری و تکوینی مانند جهاز تنفس و جهاز هاضمه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ارادی و اختیاری مانند ادراکات حواس پنجگانه و سایر تدبیرات ارادی روح در بدن است، در حالت خواب، قسم اول است و دوم نیست و در مرگ، هر دو قسم تصرف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روح باذن الله تعالی هر عضوی از اعضای بدن و هر قوه از قوای مملکت تن را به کمال مترقب از او می رساند</w:t>
      </w:r>
      <w:r>
        <w:rPr>
          <w:rFonts w:eastAsia="IRNazanin" w:cs="IRNazanin"/>
          <w:color w:val="111111"/>
          <w:sz w:val="28"/>
          <w:szCs w:val="28"/>
          <w:rtl w:val="true"/>
          <w:lang w:bidi="fa-IR"/>
        </w:rPr>
        <w:t>.</w:t>
      </w:r>
      <w:bookmarkStart w:id="798" w:name="pg2928_18932"/>
    </w:p>
    <w:p>
      <w:pPr>
        <w:pStyle w:val="BookText"/>
        <w:rPr/>
      </w:pPr>
      <w:bookmarkEnd w:id="798"/>
      <w:r>
        <w:rPr>
          <w:rFonts w:ascii="IRNazanin" w:hAnsi="IRNazanin" w:eastAsia="IRNazanin"/>
          <w:color w:val="111111"/>
          <w:sz w:val="28"/>
          <w:sz w:val="28"/>
          <w:szCs w:val="28"/>
          <w:rtl w:val="true"/>
          <w:lang w:bidi="fa-IR"/>
        </w:rPr>
        <w:t xml:space="preserve">از جمله علایق،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علایق 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دستگاه تغذیه بدن و قوای تنمیه و فروع آن که از آن جمله است تولید مثل نمودن و قوای ادراکیه و قوای ارادیه تماما به تدبیر روح است به اذن الله تعالی بطوری که اگر سوزنی یا خاری به پای او برسد، فورا در مقام دفع آن برمی آید و از عجایب روح این است که باز نمی دارد او را کاری دیگر و در آن واحد صدها قوه که در مملکت بدن است مشغول به کار نموده و تدبیر هریک مانع از تدبیر دیگری نمی شود؛ مثلا در زمان واحد، چشم می بیند، گوش می شنود، زبان نطق می نماید، شامه استشمام نموده، ذائقه می چشد، دست و پا حرکت می کند، قوای تغذیه و تنمیه و فروعات آنها همه مشغول انجام خدمتند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علایق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روح در مملکت بدن حاکم و فرمانفرماست و جمیع قوای او مسخر و مطیع اراده روح است و هرچه اراده نماید بدون فاصله فورا اطاعت می نماید؛ چنانچه در حرکت زبان در وقت اراده نطق و باز شدن چشم و بسته شدن آن در وقت اراده دیدن یا ندیدن و غیر آنها محسوس است، بلی گاه می شود در اثر مرضی که عارض بدن می شود، بعضی از این قوای مذکوره از تحت اطاعت روح خارج شود، چنانکه در موقع مرگ تماما از اطاعتش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شهید عبدالحسین دستغیب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کلیــد واژه هــا</w:t>
      </w:r>
    </w:p>
    <w:p>
      <w:pPr>
        <w:pStyle w:val="Heading3"/>
        <w:numPr>
          <w:ilvl w:val="2"/>
          <w:numId w:val="1"/>
        </w:numPr>
        <w:rPr/>
      </w:pPr>
      <w:bookmarkStart w:id="799" w:name="__RefHeading___Toc37745_2749589250"/>
      <w:bookmarkStart w:id="800" w:name="_Toc267"/>
      <w:bookmarkEnd w:id="799"/>
      <w:r>
        <w:rPr>
          <w:rtl w:val="true"/>
        </w:rPr>
        <w:t>راه تشخیص رویای صادقه از اَضغاث اَحلام</w:t>
      </w:r>
      <w:bookmarkEnd w:id="800"/>
    </w:p>
    <w:p>
      <w:pPr>
        <w:sectPr>
          <w:footerReference w:type="default" r:id="rId7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رحمانی و اضغاث احلام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رویای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طرف پروردگار عالم، معانی در عالم خواب به روح القا شود و این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محتاج به تعبیر نیست و آن وقتی است که معنا به همان صرافت نخستین در ذاکره تا وقت بیداری باقی بماند و یا محتاج به تعبیر است و آن وقتی است که معنا مبدل شده باشد به صورت مناسبه، مثل مبدل شدن علم به صورت شیر به مناسبت خیر کثیره داشتن شیر و ماده غذایی جسم بودنش چنانکه علم ماده غذایی روحانی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اضغاث 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سه قسم است؛ زیرا منشأ آن یا وساوس شیطانی است که موجب اذیت و وحشت بیننده می گردد و یا اینکه او را به امری که منکر است شرعا یا منجر به منکر می گردد، تحریص و ترغیب می نماید و یا اینکه منشأ آن حدیث نفس و افکار و خیالاتی که در خود شخص موجود است مثل اینکه با کسی کینه دارد پس در خواب خود را مشغول منازعه و مجادله و محاربه می بیند و یا اینکه منشأ آن غلبه اخلاط است، یعنی صفرا و سودا و بلغم و خون 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شود، در خواب رنگهای زرد و طمعهای تلخ و مسموم و صاعقه و نظایر اینها می بیند، زیرا صفرا گرم 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غالب باشد چیز های سوزنده و رنگهای سیاه و طمعهای ترش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غالب باشد رنگهای سفید و آب و باران و برف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غالب باشد رنگهای قرمز و طمعهای شیرین و انواع طرب می بیند</w:t>
      </w:r>
      <w:r>
        <w:rPr>
          <w:rFonts w:eastAsia="IRNazanin" w:cs="IRNazanin"/>
          <w:color w:val="111111"/>
          <w:sz w:val="28"/>
          <w:szCs w:val="28"/>
          <w:rtl w:val="true"/>
          <w:lang w:bidi="fa-IR"/>
        </w:rPr>
        <w:t>.</w:t>
      </w:r>
    </w:p>
    <w:p>
      <w:pPr>
        <w:sectPr>
          <w:footerReference w:type="default" r:id="rId7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تشخیص رویا به این است که اولا رجوع به مزاج خود کند و ببیند اگر در حالت رویا در کمال اعتدال بوده پس معلوم می شود که از غلبه اخلاط نیست پس از آن رجوع به حالت خود قبل از خواب نماید و ببیند آنچه را که در خواب دیده اگر هیچ سابقه در بیداری نداشته پس معلوم می شود حدیث نفس نبوده، پس از آن ببیند اگر رویا ترغیب به منکری یا چیزی که منجر به منکری می شود نبوده و نیز موجب اضطراب و پریشانی نبوده معلوم می شود منشأ آن وساوس شیطانی نبوده و پس از آنکه شخص مطمئن شد که اضغاث احلام نبوده، معلم می شود رحمانی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طریق دانستن تعبیر رویای رحمانیه و تشخیص مراد و مطلوب از آنها پس برای طرقی است از آن جمله مراجعه نمودن به روایات کثیره که از اهل بیت علیهم السلام در باب تعبیر رویا وارد شده است و مقداری از آنها در 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حاجی نوری و در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موجود است و از آن جمله مراجعه نمودن به مناسبات آیات قرآن مجید مثل اینکه اگر در خواب ببیند اذان می گوید و رحمانی باشد تعبیر می شود به توفیق حج به مناسبت آیه شریفه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فی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بیننده صالح و متقی باشد مثل تعبیر ریسمان به عهد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چوب خشک به 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کانهم خشب مسنده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منافقون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سنگ به قساوت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کالحجاره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خوردن گوشت میت به غیبت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ایحب احدکم ان یأکل لحم اخیه میتا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حجرات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لباس و تخم به زنها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کانهن بیض مکنون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7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جمله رجوع به مناسبات اسما معانی است مثل اینکه در خواب ببیند کسی را که اسم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به رشد و هدایت تعبیر می شود یا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سلامتی تعبیر می شود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 رجوع به مناسبات عالم ملکوت و حقایق و اسرار عوالم غیب، مثلا اگر در خواب ببیند مرده است به طول عمر و بقا و حیات دنیویه او تعبیر می شود؛ زیرا حیات دنیویه نسبت به حیات پس از مرگ در حقیقت موت است در اثر کمی حظوظ روح و محجوب بودنش و مبتلا بودنش در این عالم و حیات حقیقی حیات پس ازمرگ است و مثل اینکه اگر ببیند او را به حجله عروسی و اطاق دامادی می برند معلوم می شود مرگ او نزدیک است، زیرا مرگ برای مومن، اول شادی اوست همانطوری که مروی است که پس از سوال و جواب در قبر به او می گویند بخواب، مثل خوابیدن عروس در حجله اش</w:t>
      </w:r>
      <w:r>
        <w:rPr>
          <w:rFonts w:eastAsia="IRNazanin" w:cs="IRNazanin"/>
          <w:color w:val="111111"/>
          <w:sz w:val="28"/>
          <w:szCs w:val="28"/>
          <w:rtl w:val="true"/>
          <w:lang w:bidi="fa-IR"/>
        </w:rPr>
        <w:t>.</w:t>
      </w:r>
      <w:bookmarkStart w:id="801" w:name="pg2928_18935"/>
    </w:p>
    <w:p>
      <w:pPr>
        <w:pStyle w:val="BookText"/>
        <w:rPr/>
      </w:pPr>
      <w:bookmarkEnd w:id="801"/>
      <w:r>
        <w:rPr>
          <w:rFonts w:ascii="IRNazanin" w:hAnsi="IRNazanin" w:eastAsia="IRNazanin"/>
          <w:color w:val="111111"/>
          <w:sz w:val="28"/>
          <w:sz w:val="28"/>
          <w:szCs w:val="28"/>
          <w:rtl w:val="true"/>
          <w:lang w:bidi="fa-IR"/>
        </w:rPr>
        <w:t xml:space="preserve">آنچه گفته شد از اقسام تعبیر، کلیاتی است که تطبیق آنها بر موارد جزئی در نهایت اشکال است و میسر نیست مگر برای کسی که خدای تعالی نوری به او اضافه فرماید که به برکت آن ببیند و تشخیص دهد و از این نور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شهید عبدالحسین دستغیب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کلیــد واژه هــا</w:t>
      </w:r>
    </w:p>
    <w:p>
      <w:pPr>
        <w:pStyle w:val="Heading3"/>
        <w:numPr>
          <w:ilvl w:val="2"/>
          <w:numId w:val="1"/>
        </w:numPr>
        <w:rPr/>
      </w:pPr>
      <w:bookmarkStart w:id="802" w:name="__RefHeading___Toc37747_2749589250"/>
      <w:bookmarkStart w:id="803" w:name="_Toc268"/>
      <w:bookmarkEnd w:id="802"/>
      <w:r>
        <w:rPr>
          <w:rtl w:val="true"/>
        </w:rPr>
        <w:t>بررسی مراتب ریاضت رحمانی</w:t>
      </w:r>
      <w:bookmarkEnd w:id="8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 رحمانی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مواظبت و سعی نمودن انسان که جمیع حرکات و افعالش، بر طبق اوامر الهی باشد و حرکتی از روی هوای نفس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ریاضت رحمانی سعی نمودن در تحصیل ملکه تقواست و چون تقوا مراتبی دارد پس ریاضت هم سعی در تحصیل مراتب تقواست برای خلاصی از مهالک خطرناک و رسیدن به درجات عالیات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علیه السلام در ضمن مکتوبه 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فرمودند و در نهج البلاغه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هی نفسی أروضها بالتقوی لتأتی آمنه یوم الخوف الاکبر و یثبت علی الجوانب المزلق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همت مقصد من، نفس من است که ریاضت دهم او را به پرهیزگاری، تا ایمنی یابد در روز ترس بزرگتر که آن احوال قیامت است، و انواع عذابها و عقوبتها، ثابت و مستقر باشد بر اطراف لغزشگاه که آن طریقه دین و صراط مستقیم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مراتب و اقسام ریاضت رحمانی که ریاضت نفس است به تقوا</w:t>
      </w:r>
      <w:r>
        <w:rPr>
          <w:rFonts w:eastAsia="IRNazanin" w:cs="IRNazanin"/>
          <w:color w:val="111111"/>
          <w:sz w:val="28"/>
          <w:szCs w:val="28"/>
          <w:rtl w:val="true"/>
          <w:lang w:bidi="fa-IR"/>
        </w:rPr>
        <w:t>:</w:t>
      </w:r>
    </w:p>
    <w:p>
      <w:pPr>
        <w:sectPr>
          <w:footerReference w:type="default" r:id="rId7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همه واجبات و ترک کردن همه محرومات؛ یعنی سعی کند واجبی از او فوت نشود، و مطابق با دستور الهی بجا آورده شود، و حرامی از محرمات از او صادر نشود، و بر صاحبان بصیرت پوشیده نیست اهمیت این مرتبه از تقوا و سختی تحمل این درجه از ریاضت بر نفس، مثلاً یکی از شرایط صحت واجبات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نیت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ریای در عبادت مطلقاً علاوه بر اینکه مبطل آن عمل است خود بنفسه حرام و از مراتب شرک است، و چه بسیار سخت است تحصیل اخلاص در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رحمة الله در شرح کافی می فرماید مادامی که شخص در دلش حب مدح و بغض ذم است، از خطر ریا محفوظ نیست وبالجمله انجام دادن واجبات حقیقتاً از ریاضیات شاقه است و لذا در اصول کافی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و ما تَحَّبَبَ الی عبدی بشیء احبَّ الیّ مما افتَرضته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نشده است بنده به سوی من به سبب عملی که محبوبتر باشد نزد من از آنچه را که واجب نمودم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چیز مثل ادای واجبات مقرب عبد به سوی پروردگارش نیست و همچنین ترک محرمات بسیار مشکل و بر نفس گران است، مثلاً از جمله محرمات، ترک دروغ و غیبت و تهمت و امثال آنهاست و سخت بودن مواظبت بر ترک آنها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نفس به تقوا، سعی در ادای مستحبات و ترک مکروهات است به اینکه مواظبت نماید که در شبانه روز مکروهی از او صادر نشود و به مقدار قوه، مستحبی از او فوت نشود، خصوصاً مستحبات موکد، خصوصاً آنهایی که مذمت بر ترک آن وارد شده از قبیل نماز جماعت و سحرخیزی و نوافل یومیه به خصوص نافله شب و مواظبت بر اوقات نماز و سعی در تحصیل حضور قلب در جمیع عبادات خصوصاً نماز و هرچه در این مرتبه بیشتر می نماید قربش به پروردگارش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بزرگان، مشهورند که تارک جمیع محرمات و مکروهات بوده اند و اعمال ایشان یا واجب بوده یا مستحب از قبیل جناب سید ابن طاووس –علیه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مولی عبدالله شوشتری و جناب شهید ثانی – 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جناب مقدس اردبیلی – 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شده که ایشان مدت چهل سال در موقع خواب پاهای خود را دراز نمی فرمود و می فرموده است خلاف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اطلاع به حالات ایشان و سایرین به کتاب منتخب التواریخ مراجعه شود</w:t>
      </w:r>
      <w:r>
        <w:rPr>
          <w:rFonts w:eastAsia="IRNazanin" w:cs="IRNazanin"/>
          <w:color w:val="111111"/>
          <w:sz w:val="28"/>
          <w:szCs w:val="28"/>
          <w:rtl w:val="true"/>
          <w:lang w:bidi="fa-IR"/>
        </w:rPr>
        <w:t>.</w:t>
      </w:r>
    </w:p>
    <w:p>
      <w:pPr>
        <w:sectPr>
          <w:footerReference w:type="default" r:id="rId7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ازاله غفلت و تحصیل ملکه ذکر حضرت احدیت جل شأنه و التفات و توجه به حضور او در جمیع حالات و فرمواش نکردن معیّت قیومیت او سبحانه و تعالی است در جمیع مقامات و ترک نمودن و فرار نمودن از هر چیزی که سبب غفلت از او می گردد تا خود را به درجه اولوالالباب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وَ قُعُوداً وَ علی جُنُوبِهم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لازم به تذکر است برای طالبین درجات این است که یک نوع از ریاضت است که هرکس در هر مرتبه از مراتب سیر است ناچار باید دارای آن باشد و بدون آن محال است طی مقامی از مقامات روحانیه بشود و آن ریاضت در اکل و شرب است کماً و کیفاً و جامعترین دستورات این ریاضت را حضرت صادق علیه السلام در حدیث عنوان بصری بیان فرموده که در جلد اول بحارالانوار مروی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فإیّاک ان تأکل ما لا تشتهیه فانه یورث الحماقه و البله، و لا تأکل ألاّ عندالجوع، و اذا اکلت فکل حلالاً و 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 حدیث الرسول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ماملاً آدمیُّ و عاءاً شراً من بطنه فان و لابد لطعامه و ثلث لشرابه و ثلث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نما از خوردن چیزی که میل به آن نداری، به درستی که خوردن هر چیزی که مورد اشتها نیست، حماقت و نافهمی می آورد و تا گرسنه نشوی، چیزی نخور و هر وقت می خواهی چیزی بخوری، حلال بخور یعنی از لقمه حرام اجتناب کن و در موقع چیز خوردن نام خدا را ببر و یاد کن، حدیث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 پر نکرده آدمی ظرفی را که بدتر از شکمش باشد، یعنی شکم هر چه خالی تر باشد بهتر است و اگر ناچار شدی پس ثلث آن را برای طعام قرار داده و ثلثی برای آب و ثلثی برای تسهیل تنفس</w:t>
      </w:r>
      <w:r>
        <w:rPr>
          <w:rFonts w:eastAsia="IRNazanin" w:cs="IRNazanin"/>
          <w:color w:val="111111"/>
          <w:sz w:val="28"/>
          <w:szCs w:val="28"/>
          <w:rtl w:val="true"/>
          <w:lang w:bidi="fa-IR"/>
        </w:rPr>
        <w:t>.»</w:t>
      </w:r>
    </w:p>
    <w:p>
      <w:pPr>
        <w:sectPr>
          <w:footerReference w:type="default" r:id="rId7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از حضرت امیرالمومنین علیه السلام مروی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ایم الله یمینا استثنی فیها بمشیئة الله لاروضن نفسی ریاضة تهش مَعَها الی القُرصِ اِذا قَدَرتُ عَلَیهِ مَطعُوماً وَ تَقنَعُ بِالمِلحِ مَأدُوماً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 خورم به خدا سوگندی که استثنا می کنم در او مشیت و اراده خدا را هر آینه ریاضت دهم و رام کنم نفس خود را ریاضتی که شاد شود نفس من به آن قرص جو، چون قدرت یابد به آن از مأکولی و قانع شود به نمک از جهت خورش و بالجمله چون لقمه ای که از گلو پایین می رود به منزله بذر است که ثمره اش مطابق اصل اوست، باید سعی نمود شبهه ناک نباشد و به مقدار ضرورت باشد</w:t>
      </w:r>
      <w:r>
        <w:rPr>
          <w:rFonts w:eastAsia="IRNazanin" w:cs="IRNazanin"/>
          <w:color w:val="111111"/>
          <w:sz w:val="28"/>
          <w:szCs w:val="28"/>
          <w:rtl w:val="true"/>
          <w:lang w:bidi="fa-IR"/>
        </w:rPr>
        <w:t>.»</w:t>
      </w:r>
      <w:bookmarkStart w:id="804" w:name="pg2928_18938"/>
    </w:p>
    <w:p>
      <w:pPr>
        <w:pStyle w:val="BookText"/>
        <w:rPr/>
      </w:pPr>
      <w:bookmarkEnd w:id="80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شهید عبدالحسین دستغیب</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کلیــد واژه هــا</w:t>
      </w:r>
    </w:p>
    <w:p>
      <w:pPr>
        <w:pStyle w:val="Heading3"/>
        <w:numPr>
          <w:ilvl w:val="2"/>
          <w:numId w:val="1"/>
        </w:numPr>
        <w:rPr/>
      </w:pPr>
      <w:bookmarkStart w:id="805" w:name="__RefHeading___Toc37749_2749589250"/>
      <w:bookmarkStart w:id="806" w:name="_Toc269"/>
      <w:bookmarkEnd w:id="805"/>
      <w:r>
        <w:rPr>
          <w:rtl w:val="true"/>
        </w:rPr>
        <w:t>داستان هایی درباره ی غیب گویان بی دین</w:t>
      </w:r>
      <w:bookmarkEnd w:id="806"/>
    </w:p>
    <w:p>
      <w:pPr>
        <w:sectPr>
          <w:footerReference w:type="default" r:id="rId7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ای را از صاحب کتاب قصص العلماء نقل می کنند که 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 ملا عبدالمطلب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به مشهد رفتم، مدتی آنجا بودم و مجاور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درویشی هست که امور خارق العاده از او صادر می شود و از ما فی الضمیر اشخاص و از گذشته و آینده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الارض دارد، در یک لحظه خود را به هر نقطه ای که می خواهد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فراوان کردم تا او را دیدم و با او رفیق و مأنوس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یک روز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ما رفیق شدیم من حقی به گردن تو پیدا کردم، می خواهم از آن چیزهایی که می دانی، از رموز آن به من یاد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تو طی الارض داری، می خواهم به من یاد بدهی که در یک لحظه خودم را مثلا به کربلا یا مکه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قابل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اصرار کردم تا عاقبت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اصرار می کنی من به دو شرط به تو یاد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این مردی را که اینجا خوابیده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اشاره کرد به مرقد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ندانی و منکر شوی و اعتقاد به امامتش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 اعتقاد به امامت با جان من برابری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روح دین من اعتقاد به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رفتم،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چه؟ گفت شرط دوم اینکه یک هفته هم نماز نخوانی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 گفتم 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عمودالدین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نباشد اصلا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شرط سنگین را به من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با خودم فکر کردم که اعتقاد به امامت امری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نیستم و در دل معتقدم، اعتقادم از بین نمی رود، نمازم را هم در خلوت می خوانم، او که همیشه نزد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گویم نخواندم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هر دو شرط را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وقت نماز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وضو گرفتم و در خلوت به نماز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نماز ایستادم ناگهان اقای درویش در مقابل من پیدا شد؛ با اینکه درها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 تو قابل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ناپدید شد و دیگر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ادم از در بسته وارد شده و از ما فی الضمیر من هم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ایمان و اعتقادی ندارد و نماز هم نمی خواند و اصلا بی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افراد هستند که از راه شرعی به این مقام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بنایش بر این است که اجر کسی را ضایع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زحمت ها و ریاضت ها کشیده اند اگر چه برای رسیدن به منافع مادی باشد در دنیا چیزی به آنها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آخرت را ندارند</w:t>
      </w:r>
      <w:r>
        <w:rPr>
          <w:rFonts w:eastAsia="IRNazanin" w:cs="IRNazanin"/>
          <w:color w:val="111111"/>
          <w:sz w:val="28"/>
          <w:szCs w:val="28"/>
          <w:rtl w:val="true"/>
          <w:lang w:bidi="fa-IR"/>
        </w:rPr>
        <w:t>.</w:t>
      </w:r>
    </w:p>
    <w:p>
      <w:pPr>
        <w:sectPr>
          <w:footerReference w:type="default" r:id="rId7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همینطور، از یکی از بزرگان نقل شده است که مرحوم ضیاء الحق نوه ی مرحوم حاج ملا هادی سبزواری حکیم از پدرش مرحوم آقا عبدالقیوم نقل می کند که روزی نزد پدرم حکیم سبزواری درس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زدند و عبدالرحمان خادم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درویشی بیرون در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روغن منداب احتیاج دارم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اگر هست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نداریم،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ها را شسته ایم، آماده کرده ایم که ببرند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بگو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نداریم اما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ی زیر زمینتان بالای طاقچه یک شیشه ی بزرگ پر، به قدر یک چارک روغن منداب هست، همان برای من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اگر هست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معطلش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ی شیشه ها را شسته بودم، هیچ توجه نداشتم که یک شیشه روغن در آن گوشه ی زیر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موجودی زیرزمین ما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شیشه ی روغن را به او بده، در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عبدالقیوم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نحوه ی گفتار پدر تعجب کردم و پیش خودم گفتم، این آدم دیدنی است، کسی که از داخل زندگی ما خبر می دهد،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چرا اینقدر به او بی اعتنایی کرد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در من بود و پدرم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را بخوان، اینها قابل دیدن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که زحمت ها کشیده یک چارک روغن در گوشه ی زیر زمین ما کشف کرده و حالا آمده نمایش بدهد و خودی بنمایاند و به ما بفهماند که من نیروی خارق العاده دارم، اینها قابل دیدن نیستند، ولشان کن، درس بخوان که انسانیت در این است</w:t>
      </w:r>
      <w:r>
        <w:rPr>
          <w:rFonts w:eastAsia="IRNazanin" w:cs="IRNazanin"/>
          <w:color w:val="111111"/>
          <w:sz w:val="28"/>
          <w:szCs w:val="28"/>
          <w:rtl w:val="true"/>
          <w:lang w:bidi="fa-IR"/>
        </w:rPr>
        <w:t>.</w:t>
      </w:r>
      <w:bookmarkStart w:id="807" w:name="pg2928_18940"/>
    </w:p>
    <w:p>
      <w:pPr>
        <w:pStyle w:val="BookText"/>
        <w:rPr/>
      </w:pPr>
      <w:bookmarkEnd w:id="807"/>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سیدمحمد ضیاء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گل محمدی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غیب گو دین</w:t>
      </w:r>
    </w:p>
    <w:p>
      <w:pPr>
        <w:pStyle w:val="Heading3"/>
        <w:numPr>
          <w:ilvl w:val="2"/>
          <w:numId w:val="1"/>
        </w:numPr>
        <w:rPr/>
      </w:pPr>
      <w:bookmarkStart w:id="808" w:name="__RefHeading___Toc37751_2749589250"/>
      <w:bookmarkStart w:id="809" w:name="_Toc270"/>
      <w:bookmarkEnd w:id="808"/>
      <w:r>
        <w:rPr>
          <w:rtl w:val="true"/>
        </w:rPr>
        <w:t>اقسام سحر و ملحقات آن</w:t>
      </w:r>
      <w:bookmarkEnd w:id="809"/>
    </w:p>
    <w:p>
      <w:pPr>
        <w:pStyle w:val="BookText"/>
        <w:rPr/>
      </w:pPr>
      <w:r>
        <w:rPr>
          <w:rFonts w:ascii="IRNazanin" w:hAnsi="IRNazanin" w:eastAsia="IRNazanin"/>
          <w:color w:val="111111"/>
          <w:sz w:val="28"/>
          <w:sz w:val="28"/>
          <w:szCs w:val="28"/>
          <w:rtl w:val="true"/>
          <w:lang w:bidi="fa-IR"/>
        </w:rPr>
        <w:t>مرحوم سید در وسیلة النجاة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عبارت است از نوشتن یا خواندن اوراد مخصوص یا سوزانیدن با آتش و دود کردن چیزهای مخصوص، یا نقش کردن صورت یا دمیدن یا گره زدن یا چند چیز را به وضع خاصی در جاهائی دفن کردن به طوری که در بدن یا قلب یا عقل شخص سحر شده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غائب باشد او را حاضر کند یا اینکه او را خواب و بی هوش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ایجاد محبت یا دشمنی بین او و دیگری کند مثل بستن مرد از زن و جدائی بین آن ها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سحر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کهانت</w:t>
      </w:r>
      <w:r>
        <w:rPr>
          <w:rFonts w:eastAsia="IRNazanin" w:cs="IRNazanin"/>
          <w:color w:val="111111"/>
          <w:sz w:val="28"/>
          <w:szCs w:val="28"/>
          <w:rtl w:val="true"/>
          <w:lang w:bidi="fa-IR"/>
        </w:rPr>
        <w:t>:</w:t>
      </w:r>
    </w:p>
    <w:p>
      <w:pPr>
        <w:sectPr>
          <w:footerReference w:type="default" r:id="rId7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کهانت، خبر دادن از امور آینده و پیشگوئی کردن است، به گمان اینکه این اخبار از بعضی طوایف جن به او رسیده است، یا به گمان اینکه از روی مقدمات و اسبابی که می شناسد از آنها امور آتیه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کلمات و حالات و رفتار سوال کننده پی به از امور آتیه یا خفیه او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نهایه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ان کهانت را عراف می خوانند لیکن مشهور فقها برآنند که کاهن، کسی است که برای او صاحب رأیی از طایفه جن باشد که به او امور مخفی را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 مال دزدیده شده کجا است یا دزد آن کیست یا گمشده کجا است یا قاتل فلان شخص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امور آتیه او را خبر دهد از انواع پیشگوئی ها – و به اتفاق جمیع فقها، کهانت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یاد گرفتن سحر و یاد دادن آن به دیگری و عمل کردن به آن و رفتن نزد ساحر برای عمل سحرش حرام است، همچنین تحصیل کهانت و عمل به آن و رفتن نزد کاهن برای کهانت نیز حرام است بلکه بعضی از فقها فرموده اند کهانت از اقسام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کهانت کند و کسی که نزد کاهن برود تا برایش کهانت کند از دین محمد صلی الله علیه و آله بیرون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هیثم از حضرت صادق علیه السلام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مردی است که هرگاه کسی نزد او می آید و از مال دزدیده شده یا چیز گمشده و مثل این ها می پرسد، او را خبر می دهد، آیا جایز است از او بپرسیم؟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نزد ساحری یا کاهنی یا دروغگوئی برود، در حالی که او را تصدیق کننده باشد پس به تمام کتابهای آسمانی که خدا بر پیغمبرانش فرستاده است کافر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صحیحه این است که به طور کلی بر سبیل جزم، از امور پنهان خبر دادن حرام است، خواه به عنوان کهانت باشد یا به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بر سبیل احتمال از امور مخفی خبر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مردم در ندانستن آتیه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در تحریم کهانت و نظائر آن، حکمت ها و مصلحت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خداوند حکیم نخواسته است که بشر از غائیات و حوادث آینده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صلاحش در ندانستن آنها است زیرا اگر خوب و موافق میل باشد به دانستن آن زودتر به او نمی رسد و نیز ممکن است که آن حادثه نیک مشروط به بجا آوردن کار خیری از قبیل دعا و صدقه باشد و شخص در اثر بجا نیاوردن، محروم گردد و آن امر خیر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حادثه، بد و خلاف میل باشد از دانستن آن سخت ناراحت می شود با اینکه محتمل است که از حوادث حتمی نباشد و در آن بداء واقع شود و چه بسیار حوادث مترقبه ای که به برکت دعا و صدقه و امور خیر برطرف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برطرف شدن بلا ازقوم یونس پس از نزدیک شدن آن به سبب توبه و دعا، چنانچه در قرآن مجید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احتجاج حدیثی از حضرت صادق علیه السلام نقل می کند که خلاصه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 که شیاطین و اجنه از صعود به آسمان ها ممنوع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ولادت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از امور آسمانی نمی توانند کسب خبر کنند و فقط از امور جزئی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به طور ناقص ممکن است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در بین بشر راستگو و درغگو است، در بین طایفه جن هم هست، بنابراین هیچ اعتمادی به قول کاهن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شعبده نشان دادن چیزی است که حقیقت و واقعیت ندارد به وسیله سرعت حرکت، به طوری که بیننده آن را در خارج می بیند، چنانچه آتشی که در آتش گردان است وقتی که به سرعت حرکت داده می شود چشم، یک دایره متصل آتشینی می بیند با اینکه واقعا این طور نیست و مانند کسی که سوار اتومبیل یا کشتی است خود را ساکن و زمین و دریا را متحرک می بیند شعبده هم، امور غیر واقع را حقیقت نشان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جمیع فقها، شعبده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از اقسام سحر است، چنانچه در حدیث احتجاج از حضرت صادق علیه السلام شعبده را از اقسام سحر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تعریف ها و تقسیم هائی که اهل فن برای سحر کرده اند، شامل شعبده نیز می شود</w:t>
      </w:r>
      <w:r>
        <w:rPr>
          <w:rFonts w:eastAsia="IRNazanin" w:cs="IRNazanin"/>
          <w:color w:val="111111"/>
          <w:sz w:val="28"/>
          <w:szCs w:val="28"/>
          <w:rtl w:val="true"/>
          <w:lang w:bidi="fa-IR"/>
        </w:rPr>
        <w:t>.</w:t>
      </w:r>
    </w:p>
    <w:p>
      <w:pPr>
        <w:sectPr>
          <w:footerReference w:type="default" r:id="rId7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ساحر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برای سوال کننده ایی، انواع سحر را تشریح فرمود آن گاه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ساحر می تواند انسانی را سنگ یا به صورت خر در آورد یا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عاجزتر و ناتوان تر است که بتواند خلقت خدای را دگرگون سازد، زیرا کسی که بتواند آنچه را خدا ترکیب و تصویر فرموده باطل کند و دگرگون سازد، باید چنین شخصی شریک خدا در خلقش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مرتبه است خداوند از اینکه برایش شریکی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ساحر بر چنین کاری توانائی دارد پس باید بتواند پیری و گرفتاری را از خودش دور کند و نگذارد موی سرش سفید شود و تهیدستی را از خود دور کند، جز این نیست که بزرگترین اقسام سحر نمیمه است که به سبب آن میان دوستان جدائی می افکند و میان اهل صفا و محبت دشمنی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نمامی ملحق به سحر است حکما نه موضوعا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تسخیرات، استخدام و تسخیر کردن ملک یا جن یا ارواح بشر یا سایر حیوانات و غیره است که تمام این ها حرام و از اقسام سحر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انصاری در مکاسب محرمه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هائی که برای سحر شده، شامل تمام انواع تسخیرات می شود حتی شهید اول و شهید ثانی علیهما الرحمه با اینکه شرط حرام بودن سحر را، ضرر رسانیدن به غیر می دانند مع الوصف تصریح می فرمایند که استخدام ملک یا جن از سحر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وجه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شهیدین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آن ملائکه یا جن که مسخر می شود، در حقیقت متضرر و اذیت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قیافه</w:t>
      </w:r>
      <w:r>
        <w:rPr>
          <w:rFonts w:eastAsia="IRNazanin" w:cs="IRNazanin"/>
          <w:color w:val="111111"/>
          <w:sz w:val="28"/>
          <w:szCs w:val="28"/>
          <w:rtl w:val="true"/>
          <w:lang w:bidi="fa-IR"/>
        </w:rPr>
        <w:t>:</w:t>
      </w:r>
    </w:p>
    <w:p>
      <w:pPr>
        <w:sectPr>
          <w:footerReference w:type="default" r:id="rId7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قیافه، ملحق ساختن کسی را به دیگری در نسب است بر خلاف آنچه شرع مقدس در اثبات نسب و الحاق یکی به دیگری میزان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روی علم قیافه شناسی حکم قطعی کند که فلانی پسر فلان یا برادر بهمان است، در حالی که از روی میزان شرعی پسر یا برادر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بگوید فلان کس پسر فلانی نیست، در حالی که از روی قانون شرع فرزند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قسم از قیافه شناسی در حکم ملحق به سحر است و به اتفاق جمیع فقها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صاحب علم و قیافه و فراست، از اعضای ظاهری و باطنی شخص استکشاف امور غریب و پنهان کرده و خبر می دهد، البته نه به طور قطع و جزم و نیز مستلزم حرام و خلاف شرعی هم نباشد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امور عجیبی از این قبیل اشخاص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کتاب کافی و بحارالانوار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حالات امام صادق علیه السلام است که علی بن هبیره از جمله حکام و امرای بنی عباس بود، غلامی داشت رفید نام و بر او خشم گرفت و قصد کشتنش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رفید به حضرت صادق علیه السلام پناه برد،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برگرد و سلام مرا به او برسان و بگو که جعفر بن محمد صلی الله علیه و آله گفت که من غلام تو رفید را پناه دادم، او را آزار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شامی بد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همین قسم که گفتم بگو، رفید گوید روانه شدم در بیابان، عربی مرا دید گفت کجا می روی؟ صورتت صورت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من بنما چون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انسان مقتولی است و همچنین پایم را دید، گفت پای انسان کشته شده ای است و تمام جسدم را دید، گفت مقتولی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 را در آور، چون در آوردم، گفت؛ بر تو ضرری نیست زیرا در این زبان رسالت و پیغامی است که اگر به کوههای بلند آن پیغام را ببری، آنها نرم و منقاد تو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مولایم علی بن هبیره وارد شدم، امر به کشتنم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کتف هایم را بستند و جلاد با شمشیر برهنه بالای سرم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مرا به زور نگرفتی بلکه من به پای خود آمدم، مطلبی است که با تو در خلوت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بکش، خواهی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به خلوت نمود،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تو، جعفربن محمد علیهما السلام به تو سلام می رساند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الله جعفر بن محمد علیهما السلام این سخن را به تو گفت و به من سلام رساند؟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خوردم تا 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دست خود بازوی مرا گرفت و باز نمود و گفت دلم آرام نمی گیرد تا دست های مرا به همین نسبت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پیش نمی رود و هرگز چنین کاری نمی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نمی شوم مگر 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اصرار کرد تا دست او را بستم و زود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انگشتری خود را به من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امور خود را به تو واگذاشتم و همگی در دست تو است هرچه خواهی بکن</w:t>
      </w:r>
      <w:r>
        <w:rPr>
          <w:rFonts w:eastAsia="IRNazanin" w:cs="IRNazanin"/>
          <w:color w:val="111111"/>
          <w:sz w:val="28"/>
          <w:szCs w:val="28"/>
          <w:rtl w:val="true"/>
          <w:lang w:bidi="fa-IR"/>
        </w:rPr>
        <w:t>.</w:t>
      </w:r>
      <w:bookmarkStart w:id="810" w:name="pg2928_18943"/>
    </w:p>
    <w:p>
      <w:pPr>
        <w:pStyle w:val="BookText"/>
        <w:rPr/>
      </w:pPr>
      <w:bookmarkEnd w:id="81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تنجیم خبردادن از حوادث تکوینی، به طور قطع و جزم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دادن از گرانی و ارزانی اجناس و قحطی و فراوانی و زیاد آمدن باران و کمی آن و غیر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خیر و شر و ضرر در حالی که این امور را مستقلا از حرکات افلاک و ربط ستارگان بداند و آنها را مستقل در تاثیرات این عالم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دادن از این امور به طور احتمال و مستقل در تأثیر ندانستن حرکات افلاکی و اتصالات کوکبی، که خدا را موثر حقیقی بداند، چنانچه خبر دادن از خورشید گرفتگی و ماه گرفتگی و منزل های ماه و اتصال و انفصال ستارگان از یکدیگر، مانعی ندارد زیرا این قبیل خبرها به وسیله حساب دقیقی است که به سبب دانستن حرکات افلاک و کواکب و مدارات و اوضاع آنها دانسته می شود و برای آن اصول و قواعد محکمی است که خطا پذیر نیست و خطائی اگر در خبر دادن منجم از این امور دیده شود، ناشی از اشتباه او در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آنچه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به طور قطع و جزم از حوادث تکوینی است در حالی که آنها را مستقلا از آثار افلاک و حرکات ستارگان بداند و این قسم از علم نجوم، ملجق به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شهید عبدالحسین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سحر روح کِـــهانت پیشگویی شعبده تنجیم</w:t>
      </w:r>
    </w:p>
    <w:p>
      <w:pPr>
        <w:pStyle w:val="Heading3"/>
        <w:numPr>
          <w:ilvl w:val="2"/>
          <w:numId w:val="1"/>
        </w:numPr>
        <w:rPr/>
      </w:pPr>
      <w:bookmarkStart w:id="811" w:name="__RefHeading___Toc37753_2749589250"/>
      <w:bookmarkStart w:id="812" w:name="_Toc271"/>
      <w:bookmarkEnd w:id="811"/>
      <w:r>
        <w:rPr>
          <w:rtl w:val="true"/>
        </w:rPr>
        <w:t>بررسی حقیقت سحر</w:t>
      </w:r>
      <w:bookmarkEnd w:id="812"/>
    </w:p>
    <w:p>
      <w:pPr>
        <w:sectPr>
          <w:footerReference w:type="default" r:id="rId7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وسیلة النجاة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عبارت است از نوشتن یا خواندن اوراد مخصوص یا سوزانیدن با آتش و دود کردن چیزهای مخصوص، یا نقش کردن صورت یا دمیدن یا گره زدن یا چند چیز را به وضع خاصی در جاهائی دفن کردن به طوری که در بدن یا قلب یا عقل شخص سحر شده اثر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غائب باشد او را حاضر کند یا اینکه او را خواب و بی هوش کند، یا ایجاد محبت یا دشمنی بین او و دیگری کند مثل بستن مرد از زن و جدائی بین آن ها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المیزان ضمن تفسیر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 مطالب جالبی می نویسد که خلاصه ترجمه آن نقل می شود</w:t>
      </w:r>
      <w:r>
        <w:rPr>
          <w:rFonts w:eastAsia="IRNazanin" w:cs="IRNazanin"/>
          <w:color w:val="111111"/>
          <w:sz w:val="28"/>
          <w:szCs w:val="28"/>
          <w:rtl w:val="true"/>
          <w:lang w:bidi="fa-IR"/>
        </w:rPr>
        <w:t>:</w:t>
      </w:r>
    </w:p>
    <w:p>
      <w:pPr>
        <w:sectPr>
          <w:footerReference w:type="default" r:id="rId7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اشخاصی یافت می شوند که کارهای خارق العاده ای انجام می دهند و پس از دقت معلوم می شود که غالب آنها اسباب طبیعی دارد به این ترتیب که یک قسمت از این نوع کارها به وسیله عادت و تمرین زیاد صورت می گیرد مثل اینکه دیده می شود بعضی از افراد سموم کشنده ای را می خورند و در آنها اثر نمی کند، یا اشیای فوق العاده سنگینی را از زمین برمی دارند یا روی طناب در هوا راه می روند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 معلول یک سلسله علل طبیعی مرموزات که مردم از آن بی خبرند مثل اینکه افرادی در وسط آتش می روند و نمی سوزند و علتش این است که ماده نسوز مخصوصی روی بدن خود قبلا مالیده اند، و یا اینکه مثلا نامه می نویسند که روی صفحه کاغذ اثری از خطوط آن دیده نمی شود و چون روی آتش گرفته شد، خطوط آن که با مایع بی رنگی که به آتش ظاهر می شود نوشته شده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دیگری از آنها در اثر تردستی و سرعت و مهارت زیاد در عمل است که از نظر پنهان می ماند یعنی عملی را چنان به سرعت انجام می دهند که انسان خیال می کند با یک علت غیرطبیعی ایجاب شده و اسباب و علل عادی آن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شعبده بازی ها و چشم بندی هائی که بعضی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کارهای خارق العاده را نمی توان معلول اسباب عادی دانست مانند خبرهای غیبی، مخصوصا پیشگوئی هایی که نسبت به آینده می شود یا ایجاد محبت و عداوت میان دو نفر، بستن و باز کردن، خواب نمودن، بیمار ساختن، احضار ارواح، حرکت دادن بعضی اشیا به نیروی اراده و امثال آنها که مرتاضان انجام می دهند، پس از دقت معلوم می شود که تمام آنها از نیروی اراده و اعتقاد به تأثیر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قبلا علم و اعتقاد قطعی به مطلبی پیدا می شود و اراده هم به دنبال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اراده بدون شرط خاصی موجود می شود و در بعضی دیگر شرائطی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هنگام احضار ارواح آینه را جلو روی بچه ای که واجد شرائط خاصی است قرار می هند و یا جمله های مخصوصی می خوانند یا اینکه در موارد محبت و عداوت عبارت معینی را با مرکب مخصوصی روی چیز خاصی می نویسند ولی همه اینها شرائط حصول اراده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هنگامی که علم قطعی به چیز پیدا شد، در حواس انسان تأثیر کرده و آنچه قطع پیدا کرده، در مقابلش مجسم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خودتان می توانید آزمایش کنید به این ترتیب که به خودتان تلقین کنید که شخص یا چیز معینی در برابر شما حاضر است و شما آن را با چشم خود می بینید بعد آن را کاملا در خیال خود تصور کنید و چنان متوجه وجود آن شوید که توجه به عدم آن و هیچ چیز دیگر نداشته باشید در این صورت به خوبی خواهید دید که در مقابل شما حاضر است و لذا اطبای جدید و قدیم به واسطه همین تلقینات بیماریهای خطرناک را معالجه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شفا یافتن و صحت را چنان به مریض تلقین می کردند که در فکر او یک صورت قطعی به خود گرفته و سپس به وجود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اراده خیلی قوی گردد ممکن است آنچه که در خود به وسیله آن ایجاد می کند، در دیگری نیز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گفتیم چند موضوع روشن می شود</w:t>
      </w:r>
      <w:r>
        <w:rPr>
          <w:rFonts w:eastAsia="IRNazanin" w:cs="IRNazanin"/>
          <w:color w:val="111111"/>
          <w:sz w:val="28"/>
          <w:szCs w:val="28"/>
          <w:rtl w:val="true"/>
          <w:lang w:bidi="fa-IR"/>
        </w:rPr>
        <w:t>:</w:t>
      </w:r>
    </w:p>
    <w:p>
      <w:pPr>
        <w:sectPr>
          <w:footerReference w:type="default" r:id="rId7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حصول چنین تأثیراتی لازم است که شخص علم قطعی به وجود آنچه مورد نظر او است داشته باشد اما مطابق بودن این علم با واقع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افرادی که تسخیر کواکب می کنند، معتقدند ارواح مخصوصی به کواکب آسمانی مربوطند که به وسیله آنها می توان کارهائی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در چنین تشخیصی به خطا رفته باشند لیکن چون علم قطعی دارند موثر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فرشتگان و شیاطین مخصوصی که عده ای از ارباب اوراد، اسم هائی برای آنها ترتیب داده اند و از آن با وضع خاصی استفاده می کنند از همین قبیل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احضار ارواح ممکن است از همین نمونه باشد زیرا آنها بیش از این دلیلی ندارند که روح در عالم خیال یا در عالم حس آنها ظاهر شده، اما اینکه واقعا وجودی در خارج در برابر آنها پیدا کرده است صحیح نیست زیرا اگر چنین بود باید دیگران هم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اشکالات مختلفی که در این زمینه وجود دارد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در بعضی اوقات روح شخصی را که زنده و مشغول به کار خود است حاضر می کنند و با او سخن هائی می گویند، وقتی که از خودش سوال می شود، کاملا از چنین جریانی بی خبر است، یا اینکه ایراد می کنند که روح مجرد است و زمان و مکان ندارد و احضار او در مکان معینی چه معنا دارد، یا اینکه گاه می شود که روح یک شخص معین، نزدیک نفر به صورتی احضار می شود و نز دیگری به صورت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گاه می شود بعضی ارواح که احضار می شوند دروغ می گویند یا یکی دیگری را تکذیب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تمام ایرادها یک چیز است و آن اینکه روح فقط در عالم حس و خیال شخص احضار کننده حضور پیدا می کند نه اینکه مانند اشیای طبیعی که در خارج با حواس خود ادراک می کنیم حاضر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دارای چنین اراده موثری است اگر متکی به قدرت روح و شخصیت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غالبا در مرتاضان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طبعا نیروی اراده و تأثیرش محدود و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صاحب آن اراده به خدا متکی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انبیا و اولیا و صاحبان یقین که اراده ای جز برای خدا و به خدا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اراده مقدسی هیچ گونه استقلالی از خود ندارد، طبعا یک اراده نامحدوده و ربانی است و تأثیرش حدود و قیودی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دارای این نوع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اگر در مقام تحدی و دعوت مخالفین به معارضه و اثبات عجز آنها برآیند و دست به چنین کارهائی بزنند، عمل آنها را معجزه می نامند و اگر در چنین موردی نباشند، کرامت یا اجابت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دعا 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نامند، در قسم اول، یعنی ارده ای که متکی به خود است نه به خدا، اگر توأم با استمداد از روح یا جن و مانند آن باشد کهانت نام دارد و اگر با دعا و اوراد و مانند آن همراه باشد سحر نامیده می شود</w:t>
      </w:r>
      <w:r>
        <w:rPr>
          <w:rFonts w:eastAsia="IRNazanin" w:cs="IRNazanin"/>
          <w:color w:val="111111"/>
          <w:sz w:val="28"/>
          <w:szCs w:val="28"/>
          <w:rtl w:val="true"/>
          <w:lang w:bidi="fa-IR"/>
        </w:rPr>
        <w:t>.</w:t>
      </w:r>
    </w:p>
    <w:p>
      <w:pPr>
        <w:sectPr>
          <w:footerReference w:type="default" r:id="rId7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طور که دانستیم این گونه کارها معلول تأثیر اراده است، بنابراین با تفاوت اراده از نظر قوت و ضعف، آثار آنها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ممکن است یکی اثر دیگری را از کار بیندازد، چنانچه معجزه سحر را باطل می سازد، یا اینکه اراده بعضی افراد، در افرادی که روح و اراده قوی دارند ثأثیر نمی کند، چنانچه در عمل تنویم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کردن – هیپوتیزم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احضار ارواح این موضوع دیده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علومی که از تأثیرات غریبه و خارق العاده بحث می کند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سیمیا، که در چگونگی ضمیمه کردن قوای ارادی با قوای مخصوص مادی، برای انجام تصرفات عجیب و غریب در موجودات طبیعی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شعب این علم همان چشم بندی است که به وسیله تصرف در قوه خیال بیننده، آثار عجیبی به نظرش مجسم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واضح ترین اقسام سحر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لیمیا یا علم تسخیرات، که از کیفیت تأثیر قوای ارادی به وسیله ارتباط با ارواح قوای عالم بالا، مانند ارواح متعلق به کواکب با ارتباط و استمداد از جن و تسخیر آنها بحث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هیمیا یا طلسمات که از کیفیت ترکیب و انضمام قوای عالم بالا با موجودات عالم پایین، برای انجام تأثیرات غریبه بحث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ریمیا یا شعبده بازی که درباره چگونگی استفاده از قوای مادی و خواص موجودات برای وانمود کردن آثار خارق العاده ای به حس، صحبت می کند</w:t>
      </w:r>
      <w:r>
        <w:rPr>
          <w:rFonts w:eastAsia="IRNazanin" w:cs="IRNazanin"/>
          <w:color w:val="111111"/>
          <w:sz w:val="28"/>
          <w:szCs w:val="28"/>
          <w:rtl w:val="true"/>
          <w:lang w:bidi="fa-IR"/>
        </w:rPr>
        <w:t>.</w:t>
      </w:r>
    </w:p>
    <w:p>
      <w:pPr>
        <w:sectPr>
          <w:footerReference w:type="default" r:id="rId7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چهار قسم را به ضمیمه فن کیمیا، علم پنج گانه مخفی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به این علوم می شود علم اعداد و اوفاق، که درباره ارتباط اعداد و حروف مطالب به یکدیگر و تشکیل جدول های خاصی به صورت مثلث یا مربع و قرار دادن حروف یا اعداد مزبور را در خانه های آن به طرز مخصوصی برای رسیدن به مطالب مختلف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است علم خافیه که درباره چگونگی تغییر و تکسیر کردن حروف است، چیزی که مورد نظر است و استخراج نام هائ ملائکه و شیاطین موکل بر آنها از آن و دعا کردن با اورادی که از این نام ها تشکیل یافته، برای وصول به آن منظور صحبت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است علم تنویم مغناطیسی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مصنوعی – هیپوتیزم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احضار ارواح که امروز رایج است</w:t>
      </w:r>
      <w:r>
        <w:rPr>
          <w:rFonts w:eastAsia="IRNazanin" w:cs="IRNazanin"/>
          <w:color w:val="111111"/>
          <w:sz w:val="28"/>
          <w:szCs w:val="28"/>
          <w:rtl w:val="true"/>
          <w:lang w:bidi="fa-IR"/>
        </w:rPr>
        <w:t>.</w:t>
      </w:r>
      <w:bookmarkStart w:id="813" w:name="pg2928_18948"/>
    </w:p>
    <w:p>
      <w:pPr>
        <w:pStyle w:val="BookText"/>
        <w:rPr/>
      </w:pPr>
      <w:bookmarkEnd w:id="813"/>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شهید عبدالحسین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سحر روح جادو کِـــهانت</w:t>
      </w:r>
    </w:p>
    <w:p>
      <w:pPr>
        <w:pStyle w:val="Heading3"/>
        <w:numPr>
          <w:ilvl w:val="2"/>
          <w:numId w:val="1"/>
        </w:numPr>
        <w:rPr/>
      </w:pPr>
      <w:bookmarkStart w:id="814" w:name="__RefHeading___Toc37755_2749589250"/>
      <w:bookmarkStart w:id="815" w:name="_Toc272"/>
      <w:bookmarkEnd w:id="814"/>
      <w:r>
        <w:rPr>
          <w:rtl w:val="true"/>
        </w:rPr>
        <w:t>اقسام و احکام تنجیم</w:t>
      </w:r>
      <w:bookmarkEnd w:id="815"/>
    </w:p>
    <w:p>
      <w:pPr>
        <w:pStyle w:val="BookText"/>
        <w:rPr/>
      </w:pPr>
      <w:r>
        <w:rPr>
          <w:rFonts w:ascii="IRNazanin" w:hAnsi="IRNazanin" w:eastAsia="IRNazanin"/>
          <w:color w:val="111111"/>
          <w:sz w:val="28"/>
          <w:sz w:val="28"/>
          <w:szCs w:val="28"/>
          <w:rtl w:val="true"/>
          <w:lang w:bidi="fa-IR"/>
        </w:rPr>
        <w:t>شیخ انصاری در مکاتب محرمه اقسام و احکام تنجیم را بیان فرموده که به طور خلاصه در چهار فرع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اوضاع فلکی که مبتنی بر حرکات ستارگان است مانند خبر دادن از کسوف که از قرار گرفتن زمین بین ماه و خورشید پیدا می شود و خبر دادن از خسوف که از قرار گرفتن ماه بین زمین و خورشید حاصل می شود، یا خبر دادن از منازل ماه که در فلان روز در فلان برج است، یا از منازل آفتاب که در فلان روز از فلان برج به چه برجی می رود، به طور کلی حرام نیست</w:t>
      </w:r>
      <w:r>
        <w:rPr>
          <w:rFonts w:eastAsia="IRNazanin" w:cs="IRNazanin"/>
          <w:color w:val="111111"/>
          <w:sz w:val="28"/>
          <w:szCs w:val="28"/>
          <w:rtl w:val="true"/>
          <w:lang w:bidi="fa-IR"/>
        </w:rPr>
        <w:t>.</w:t>
      </w:r>
    </w:p>
    <w:p>
      <w:pPr>
        <w:sectPr>
          <w:footerReference w:type="default" r:id="rId7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خبر دادن به پیدا شدن امری نزد اتصال و حرکت کواکب، در حالی که آن حادثه را هیچ مربوط به حرکات فلکی نداند و فقط از اراده خدا دانسته و حرکات فلکی را از قبیل نشانه و علامت ببیند که از روی تجربه مثلا فهمیده که هنگام اقتران فلان ستاره با فلان ستاره، چنین حادثه ای به اراده خدا واقع می گردد بدون اینکه آن اقتران را در این حادثه موثر بداند، و هرگاه از روی تجربه برایش علم پیدا شد، خبر دادن با جزم و قطع هم با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تأثیر اوضاع فلکی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زیرا اگر کسی از روی تجربه فهمیده که هر شبی که باید باران بیابد، سگ خانه اش از پشت بام پائین می آید و داخل خانه می شود، اگر شبی سگ پائین آمد می تواند خبر قطعی به نزول باران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وقوع حوادث به طور حکم قطعی، در حالی که سبب آنها را همان حرکات افلاکی و اتصالات کواکب بداند و تنجیم که فقها به حرمت آن فتوا داده اند و اخبار زیادی در نهی آن رسیده، همین قسم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منجم یا کاهن را تصدیق کند پس به آنچه خدا بر محمد صلی الله علیه و آله فرستاد است کافر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حضرت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منجم و کاهن و ساحر هر سه مورد لعنت خداوندند</w:t>
      </w:r>
      <w:r>
        <w:rPr>
          <w:rFonts w:eastAsia="IRNazanin" w:cs="IRNazanin"/>
          <w:color w:val="111111"/>
          <w:sz w:val="28"/>
          <w:szCs w:val="28"/>
          <w:rtl w:val="true"/>
          <w:lang w:bidi="fa-IR"/>
        </w:rPr>
        <w:t>».</w:t>
      </w:r>
    </w:p>
    <w:p>
      <w:pPr>
        <w:sectPr>
          <w:footerReference w:type="default" r:id="rId7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حضرت امیرالمومنین علیه السلام می خواست برای جنگ نهروان بیرون رود، یکی از اصحاب آن حضرت که دارای علم نجوم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ساعت حرکت فرمائید می ترسم به مراد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 کنی که ساعتی را می دانی که هرکس در آن ساعت حرکت کرد بدی از او دور می شود و می ترسانی از ساعتی که هرکس در آن حرکت کند متضرر می شود، کسی که تو را به این حرف تصدیق کند پس قرآن را تکذیب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قرآن مجید نفع و ضرر را فقط مستند به خدا دانسته است نه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بی نیاز می شود از کمک جستن از خدا، در رسیدن به آن مقصود و دور شدن از بلا، زیرا هرگاه منجم حکم قطعی به وقوع حادثه ای کرد و شخص او را تصدیق کرد، لازمه اش ترک دعا و طلب خیر و دفع شر، از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از صدقه و دیگر اموری که برای دفع آفات رسیده، بنابراین اگر به طور قطع، منجم حکم نکند بلکه در خبرهای خوب به خدا امیدوار باشد که به آن خوبی برسد و در خبرهای بد به خدا پناهنده شود و به دعا و صدقه در دفع آن ملتجی گردد، ضرری ندارد 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ربط حوادث به اوضاع فلکی بر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فلکی را مستقل در تأثیر و علت تام دانستن به طوری که قابل تخلف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فقها آن است که این قسم اعتقاد، موجب کفر است، خواه منکر صانع عالم باشد یا نباشد بلکه کواکب را مدبر عالم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تأثیر کواکب و اوضاع فلکی لیکن به اذن و خواست خداوند، یعنی خدا آنها را موثر قرار داده است و این قسم اعتقاد هر چند موجب کفر نمی شود، لیکن قولی است بدون علم و ادعائی است بدون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دلیلی نداریم که اجرام سماوی دارای حیات و شعور و اراده باشند، تا بتوانند مدبر این عالم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مزبور به اضافه سلب شعور از آنها، یعنی تأثیر علویات در سفلیات مانند تأثیر آتش است در سوزانیدن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اراده خداوند بر این قرار گرفته که هر گاه فلان کوکب در فلان محل قرار گرفت، فلان امر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ربط عادی است نه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تأثیر غذا و دوا در سیر شدن و خوب شدن و این اعتقاد مانند قسم دوم موجب کفر نمی شود و در عین حال چنین ربط عادی نیز، ثابت نشده است</w:t>
      </w:r>
      <w:r>
        <w:rPr>
          <w:rFonts w:eastAsia="IRNazanin" w:cs="IRNazanin"/>
          <w:color w:val="111111"/>
          <w:sz w:val="28"/>
          <w:szCs w:val="28"/>
          <w:rtl w:val="true"/>
          <w:lang w:bidi="fa-IR"/>
        </w:rPr>
        <w:t>.</w:t>
      </w:r>
    </w:p>
    <w:p>
      <w:pPr>
        <w:sectPr>
          <w:footerReference w:type="default" r:id="rId7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فلکی را کاشف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و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قمر و زحل اگر مقارن یکدیگر بودند، نشانه آمدن باران های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اعتقاد را هیچ کس از فقها موجب کفر ندانسته و این مطلب یعنی کاشف بودن اوضاع علویات فی الجمله از اخبار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اطلاع تام در این موضوع برای بشری غیر از پیغمبر و امام علیه السلام میسر نیست و آنچه را که منجمین دانسته اند، حد ناقصی از این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نجوم به طور کامل در دسترس نیست و به طور ناقص نفعی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پس از نقل کلمات اصحاب و روایات،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دلالت دارد که آنچه را منجمین دانسته اند اقل قلیلی از نشانه های حوادث است، بدون اطلاع بر معارضات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این اخبار دقت کند نسبت به احکامی که از علم نجوم استخراج می شود اطمینانی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ممکن است به واسطه تجربه مستمر اطمینان به مقارنه حادثه ای از حوادث با بعض اوضاع فلکی پیدا شود، پس بهتر پرهیز از احکام نجومی است و در صورت ارتکاب به طریق تقریب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 یعنی بگوید بعید نیست یا محتمل است که در فلان وقت فلان حادثه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برای ناقص بودن علم نجوم اشتباهها و خطاهای منجمین است که پاره ای از آن در کتب تواریخ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جلد دوم تتمة المنتهی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کواکب سبعه در میزان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خوارزمی و دیگر منجمین، حکم به خراب شدن عالم نمودند به سبب طوفان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شروع کردند به حفر مغاره در زیر زمین و آب و طعام آنجا بردند، و تهیه وزیدن بادهای سخت نمودند و شب میعاد را منتظر بودنذ تا آن شب که لیله نهم جمادی الاخر بود برسید و ابدا بادی بلکه نسیمی نوزید به طریقی که شمع ها افروختند و هوا آنقدر ساکن بود که شعله چراغ حرکت نمی کرد و شعرا در این باب شعرها گفتند</w:t>
      </w:r>
      <w:r>
        <w:rPr>
          <w:rFonts w:eastAsia="IRNazanin" w:cs="IRNazanin"/>
          <w:color w:val="111111"/>
          <w:sz w:val="28"/>
          <w:szCs w:val="28"/>
          <w:rtl w:val="true"/>
          <w:lang w:bidi="fa-IR"/>
        </w:rPr>
        <w:t>.</w:t>
      </w:r>
      <w:bookmarkStart w:id="816" w:name="pg2928_18951"/>
    </w:p>
    <w:p>
      <w:pPr>
        <w:pStyle w:val="BookText"/>
        <w:rPr/>
      </w:pPr>
      <w:bookmarkEnd w:id="816"/>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شهید عبدالحسین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تنجیم احکام پیشگویی کهانت</w:t>
      </w:r>
    </w:p>
    <w:p>
      <w:pPr>
        <w:pStyle w:val="Heading3"/>
        <w:numPr>
          <w:ilvl w:val="2"/>
          <w:numId w:val="1"/>
        </w:numPr>
        <w:rPr/>
      </w:pPr>
      <w:bookmarkStart w:id="817" w:name="__RefHeading___Toc37757_2749589250"/>
      <w:bookmarkStart w:id="818" w:name="_Toc273"/>
      <w:bookmarkEnd w:id="817"/>
      <w:r>
        <w:rPr>
          <w:rtl w:val="true"/>
        </w:rPr>
        <w:t>اهمیت مبارزه با هوای نفس در روایات</w:t>
      </w:r>
      <w:bookmarkEnd w:id="818"/>
    </w:p>
    <w:p>
      <w:pPr>
        <w:pStyle w:val="BookText"/>
        <w:rPr/>
      </w:pPr>
      <w:r>
        <w:rPr>
          <w:rFonts w:ascii="IRNazanin" w:hAnsi="IRNazanin" w:eastAsia="IRNazanin"/>
          <w:color w:val="111111"/>
          <w:sz w:val="28"/>
          <w:sz w:val="28"/>
          <w:szCs w:val="28"/>
          <w:rtl w:val="true"/>
          <w:lang w:bidi="fa-IR"/>
        </w:rPr>
        <w:t>بی شک، مبارزه با نفس که خطرناک ترین دشمن انسان است کار بسیار دشواری است و به مجاهد و ریاضت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روایات تأکید زیادی برای مبارزه با هوای نفس شده است که برخی از آن روایات از نظرتان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عدوا عدی علی المرء من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دشمنی برای انسان از نفس او دشمن 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دیگر،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نفسک أقرب أعدائک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نزدیکترین دشمن تو نفس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نفسک عدو محارب و ضد مواثب إن غفلت عنها قتلتک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تو دشمنی ستیزه جو و مهاجمی ناهمتا است که اگر از او غافل شوی تو را خواهد کشت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أهوائکم کما تجاهدون أعدائکم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با دشمن خود جهاد می کنید با هواهای نفس به مبارزه و پیکار برخیزید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إحذروا أهوائکم کما تحذرون أعدائکم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از دشمنان خود پرهیز می کنید از هواهای نفسانی نیز بپرهیزید</w:t>
      </w:r>
      <w:r>
        <w:rPr>
          <w:rFonts w:eastAsia="IRNazanin" w:cs="IRNazanin"/>
          <w:color w:val="111111"/>
          <w:sz w:val="28"/>
          <w:szCs w:val="28"/>
          <w:rtl w:val="true"/>
          <w:lang w:bidi="fa-IR"/>
        </w:rPr>
        <w:t>.</w:t>
      </w:r>
    </w:p>
    <w:p>
      <w:pPr>
        <w:sectPr>
          <w:footerReference w:type="default" r:id="rId7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در گلستان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عارفی سوال کردند معنای این حدیث که پیامبر فرمود نفس تو از همه دشمن ها با تو دشمن تر و از همه نسبت به تو خطرناک تر است،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هر دشمنی اگر نیکی کنی و آن چه می خواهد به او بدهی با تو دوست می شود جز نفس که هر چه خواسته های او را برآوری دشمن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و مجاهده با هوای نفس تا آن جا نیاز به ریاضت دارد که امیر المومنین و مولی المجاهدین علیه السلام با این که دارای مقام عصمت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هی نفسی أروضها بالتقوی لتأتی امنه الخوف الإکبر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همت من در این است که نفس خود را با تقوا، تأدیب و رام سازم تا در روزی که ترس و بیم آن سخت تر است آسوده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تسلط بر هوای نفس و مهار کردن آن کاری است بس سخت و دشوار، و اگر انسان در مرحله اول نتواند خود را کنترل کند و در ارضای خواهش های درونی، آزاد باشد و زیر بار ناگواری ها و محرومیت ها نرود، تمایلات نفسانی بر او مسلط خواهد شد و سرانجام نیروی مقاومت در برابر گناه و معصیت را از دست خواهد داد، چنان که امیر المومنین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 الشهوه قبل قوه ضراوتها فانها ان قویت ملکتک و استقادتک و لم تقدر علی مقاومتها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آن که تمایلات نفسانی به تجری و تندروی عادت کنند با آن ها بجنگ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تمایلات سرکش در تجاوز و خودسری نیرومند شوند فرمانروای تو خواهند شد و تو را به هر سو که بخواهند می برند و در نتیجه قدرت مقاومت در برابر آن ها را از دست خواهی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محمد بلخی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زانـــک خوی بد بگشتت استوار مور شهوت شد ز عادت همچو مار</w:t>
      </w:r>
    </w:p>
    <w:p>
      <w:pPr>
        <w:pStyle w:val="BookText"/>
        <w:rPr/>
      </w:pPr>
      <w:r>
        <w:rPr>
          <w:rFonts w:ascii="IRNazanin" w:hAnsi="IRNazanin" w:eastAsia="IRNazanin"/>
          <w:color w:val="111111"/>
          <w:sz w:val="28"/>
          <w:sz w:val="28"/>
          <w:szCs w:val="28"/>
          <w:rtl w:val="true"/>
          <w:lang w:bidi="fa-IR"/>
        </w:rPr>
        <w:t>مار شـــهوت را بکــش از ابـــتدا ور نه اینک گـــشت مارت اژدها</w:t>
      </w:r>
    </w:p>
    <w:p>
      <w:pPr>
        <w:sectPr>
          <w:footerReference w:type="default" r:id="rId7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غالبوا أنفسکم علی ترک المعاصی یسهل علیکم مقادتسها الی الطاعات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ترک گناهان بر نفوس خویش چیره شوید تا کشاندن آن به سوی بندگی و فرمانبرداری بر شما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انسان شهوات و خواسته های درونی خود را کنترل نکند برای همیشه در گناه و معصیت غوطه ور خواهد شد و این کنترل نیاز به به ریاضت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عجیب و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وجدان اخلاقی و حس مسئوولیت برخوردار است و این احساس به او هشدار می دهد و او را نسبت به تعهدات اخلاقی و التزامات و مسئوولیت های انسانی ملزم می سازد و نتیجتا در درون انسان جنگ و ستیزی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پیکار کسانی پیروز می شوند که با جهاد و کوشش مداوم، انگیزه های انسانی و الهی را تقویت و تمایلات شیطانی و نفسانی را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این جهاد از جهاد با دشمن بیرونی بسی سخت تر و پیچیده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وآله وسلم این جهاد را جهاد اکبر نامیده است و آن گاه که مسلمانان از جنگ با کافران و مشرکان باز می گشتند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بقوم قضوا الجهاد الإصغر و بقی علیهم الجهاد الإکبر قیل یا رسول الله و ما الجهاد الإکبر؟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آفرین بر مردمی که جهاد کوچک تر را به پایان بردند و جهاد اکبر بر عهده آنان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کدام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جهاد واقعا کسانی موفق اند که در مقام تأدیب نفس برآیند و آن را به کارهای شایسته عادت دهند</w:t>
      </w:r>
      <w:r>
        <w:rPr>
          <w:rFonts w:eastAsia="IRNazanin" w:cs="IRNazanin"/>
          <w:color w:val="111111"/>
          <w:sz w:val="28"/>
          <w:szCs w:val="28"/>
          <w:rtl w:val="true"/>
          <w:lang w:bidi="fa-IR"/>
        </w:rPr>
        <w:t>.</w:t>
      </w:r>
    </w:p>
    <w:p>
      <w:pPr>
        <w:sectPr>
          <w:footerReference w:type="default" r:id="rId7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مومنان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یسس نفسه أضاعها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 که نفس خویش را سیاست و تأدیب نکند خود را تباه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ترخصوا لأنفسکم فتذهب بکم الرخص مذاهب الظلمه و لا تداهنوا فیهجم بکم الإدهان علی المعصیه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بی بند وباری و بی مبالاتی عادت ندهید که این گونه آزادی، شما را به راه ستمکاران می برد، و مسامحه نکنید که سهل انگاری شما را به نافرمانی و گناه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صعبت علیک نفسک فأصعب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هرگاه نفست سرکشی و چموشی کرد بر او سخت بگیر تا 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لسانک یستدعیک ما عودته و نفسک تقتضیک ما ألفته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زبانت همان را می خواهد که عادتش داده ای و نفست همان را اقتضا دارد که دمسازش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عادت های ناپسند</w:t>
      </w:r>
    </w:p>
    <w:p>
      <w:pPr>
        <w:pStyle w:val="BookText"/>
        <w:rPr/>
      </w:pPr>
      <w:r>
        <w:rPr>
          <w:rFonts w:ascii="IRNazanin" w:hAnsi="IRNazanin" w:eastAsia="IRNazanin"/>
          <w:color w:val="111111"/>
          <w:sz w:val="28"/>
          <w:sz w:val="28"/>
          <w:szCs w:val="28"/>
          <w:rtl w:val="true"/>
          <w:lang w:bidi="fa-IR"/>
        </w:rPr>
        <w:t>از سوی دیگر، باید با عادت های بد مبارزه کرد، زیرا تا عادت های بد تغییر نکند انسان در اصلاح خویش و انجام وظایف محوله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غیروا العادات تسهل علیکم الطاعات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عادت ها را تغییر دهید تا طاعت ها بر شما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افه الریاضه غلبه العاده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آفت ریاضت غلبه عادت های بد است</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العباده غلبه العاده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عبادت چیرگی بر عادت های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ذللوا أنفسکم بترک العادات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نفوس خویش را به ترک عادت ها رام کنید</w:t>
      </w:r>
      <w:r>
        <w:rPr>
          <w:rFonts w:eastAsia="IRNazanin" w:cs="IRNazanin"/>
          <w:color w:val="111111"/>
          <w:sz w:val="28"/>
          <w:szCs w:val="28"/>
          <w:rtl w:val="true"/>
          <w:lang w:bidi="fa-IR"/>
        </w:rPr>
        <w:t>.</w:t>
      </w:r>
    </w:p>
    <w:p>
      <w:pPr>
        <w:sectPr>
          <w:footerReference w:type="default" r:id="rId7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تغییر عادت سخت تر از ایجاد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در این مورد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أصعب السیاسات نقل العادات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تر ین سیاست و تدبیر، تغییر عادت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در ابتدای کار، ورود در این مبارزه و پیکار اثباتا و نفیا دشوار به نظر می رسد اما باید از چیزی نهراسید و با استعانت و استمداد از خداوند متعال و صبر و مقاومت، به ساحل نجات و پیروزی دست یافت که خدا با صابران است و باید دانست هر کس در این راه گام بردارد به تدریج کارها بر او آسان و لذت بخش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آن که برخلاف تصور عموم، ورود در این صحنه برای جوانان آسانتر از سالخوردگان است، زیرا صفحه دل جوان با زشتی ها و خصلت های ناپسند شکل نگرفته و چراغ فطرت در دل او خاموش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 علیه السلام به فرزندش امام حسن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قلب الحدث کالإرض الخالیه ما ألقی فیها من شیء قبلته، فبادرتک بالإدب قبل أن یقسوقلبک و یشتغل 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نوجوان مانند زمین خالی است، هرچه در آن بیفشانی آن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پیش از آن که قلبت سخت و عقلت به مسائل گوناگون آلوده بشود به ترتیب تو مبادرت جستم</w:t>
      </w:r>
      <w:r>
        <w:rPr>
          <w:rFonts w:eastAsia="IRNazanin" w:cs="IRNazanin"/>
          <w:color w:val="111111"/>
          <w:sz w:val="28"/>
          <w:szCs w:val="28"/>
          <w:rtl w:val="true"/>
          <w:lang w:bidi="fa-IR"/>
        </w:rPr>
        <w:t>.</w:t>
      </w:r>
    </w:p>
    <w:p>
      <w:pPr>
        <w:sectPr>
          <w:footerReference w:type="default" r:id="rId7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هرحال، آنها که بخواهند در مسیر تهذیب و خودسازی گام بردارند باید نفس سرکش و چموش را مهار و آن را تأدیب و تنبیه کنند و در این راه از مشکلات نهراسند و از هیچ کوششی دریغ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شروع کار مهم است و نقش اساسی را ایفا می کند خواستن و انگیزه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مهم آن است که انسان احساس درد کند تا به دنبال درمان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احساس را در خود زنده کند، پیش از هر چیز به دنبال طبیب و دارو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دردمند نیمه شب از خواب برمی خیزد و با اشک و آه به دنبال وسیله ای برای درمان خویش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دردمند برای این که بهبود یابد از شکمبارگی و پرخوری پرهیز می کند و شربت تلخ را می نوشد؛ انسان دردمند در محیط آلوده وارد نمی شود و با اشخاص بیمار و پلشت معاشرت نمی کند تا در برابر هجوم میکرب ها مصون بماند؛ انسان دردمند از زیاده طلبی و حرص و آز دست برمی دارد و به اندازه ضرورت و کفاف فعالیت می کند؛ انسان دردمند برتای آن که جانش را از خطر حفظ کند از موارد مشکوک و شبهه ناک می 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بخواهیم پاک زندگی کرده و سرانجام خدا را با قلبی پاک دیدار کنیم باید مصمم تر و جدی تر وارد میدان عمل شویم،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لیس للانسان إلا ما سعی و إن سعیه سوف 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انسان جز آن چه سعی و کوشش کرده بهره و نصیبی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شیطان دست از ما بردارد باید برخلاف خواسته های او گام برداریم تا از ما ناامید شود و به دنبال دیگری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کسی که دچار وسوسه و کثرت شک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شکستن نماز عادت ندهید که در شما طمع بندد، زیرا با شیطان هرگونه رفتار کنی همان طور عادت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در نماز زیاد شک کردید اعتنا نکنید و نماز خود را نشکیند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این کار چندین بار انجام بدهید دیگر شک به سوی شما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خبیث دلش می خواهد که بر شما مطاع و فرمانروا باشد، وقتی دید از فرمانش سرپیچی می کنید می رود و برنمی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ازحدیث شریف استفاده می شود که اگر انسان چندی نسبت به وساوس و خواسته های شیطان بی اعتنایی کند، از شر او رهایی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آنچه که در اذهان عامه مردم موجود است، شیطان در ابتدا بر انسان تسلط ندارد بلکه سلطه او بر کسانی است که ولایتش را بپذیرند و با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عبادی لیس لک علیهم سلطان إلا من اتبعک من الغاوین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گمان آن ها که بنده من هستند ترا برایشان سلطه و حاکمیتی نیست</w:t>
      </w:r>
      <w:r>
        <w:rPr>
          <w:rFonts w:eastAsia="IRNazanin" w:cs="IRNazanin"/>
          <w:color w:val="111111"/>
          <w:sz w:val="28"/>
          <w:szCs w:val="28"/>
          <w:rtl w:val="true"/>
          <w:lang w:bidi="fa-IR"/>
        </w:rPr>
        <w:t>.</w:t>
      </w:r>
    </w:p>
    <w:p>
      <w:pPr>
        <w:sectPr>
          <w:footerReference w:type="default" r:id="rId7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سلطانه علی الذین یتولونه و الذین هم به مشرکون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حاکمیت و سلطه شیطان تنها بر کسانی است که با او بیعت کرده اند و طوق بندگی اش را گردن نهاده اند</w:t>
      </w:r>
      <w:r>
        <w:rPr>
          <w:rFonts w:eastAsia="IRNazanin" w:cs="IRNazanin"/>
          <w:color w:val="111111"/>
          <w:sz w:val="28"/>
          <w:szCs w:val="28"/>
          <w:rtl w:val="true"/>
          <w:lang w:bidi="fa-IR"/>
        </w:rPr>
        <w:t>.</w:t>
      </w:r>
      <w:bookmarkStart w:id="819" w:name="pg2928_18957"/>
    </w:p>
    <w:p>
      <w:pPr>
        <w:pStyle w:val="BookText"/>
        <w:rPr/>
      </w:pPr>
      <w:bookmarkEnd w:id="819"/>
      <w:r>
        <w:rPr>
          <w:rFonts w:ascii="IRNazanin" w:hAnsi="IRNazanin" w:eastAsia="IRNazanin"/>
          <w:color w:val="111111"/>
          <w:sz w:val="28"/>
          <w:sz w:val="28"/>
          <w:szCs w:val="28"/>
          <w:rtl w:val="true"/>
          <w:lang w:bidi="fa-IR"/>
        </w:rPr>
        <w:t>ریاضت و هدایت</w:t>
      </w:r>
    </w:p>
    <w:p>
      <w:pPr>
        <w:pStyle w:val="BookText"/>
        <w:rPr/>
      </w:pPr>
      <w:r>
        <w:rPr>
          <w:rFonts w:ascii="IRNazanin" w:hAnsi="IRNazanin" w:eastAsia="IRNazanin"/>
          <w:color w:val="111111"/>
          <w:sz w:val="28"/>
          <w:sz w:val="28"/>
          <w:szCs w:val="28"/>
          <w:rtl w:val="true"/>
          <w:lang w:bidi="fa-IR"/>
        </w:rPr>
        <w:t>اما آنان که بندگی خدا را گزیده و در این راه مجاهدت و مقاومت می کنند، علاوه بر این که بیرون از یوغ و حکومت شیطان هستند، مشمول الطاف خفیه الهیه و مستظهر به امدادها و هدایت فرشتگان رحمت خواهند شد، چنان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که در راه ما جهاد و کوشش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 ها و ناملایمات را پذیرا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های خود را به آنها نشان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 ثم استقاموا تتنــزل علیهم الملائکه ألا تخافوا و لا تحزنوا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می گویند پروردگار ما خداست سپس پای حرفشان می ایستند و از خود مقاومت نشان می دهند، فرشتگان بر آنها فرود می آیند و به آنها نوید قدرت و آرامش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مجاهدت و ریاضت در راه خدا دو خاصیت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آنکه انسان را از بندگی شیطان رها می سازد؛ دوم آن که انسان را همنشین فرشتگان و صالحان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وحسن اولئک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چه پاداشی در این دنیا از این برتر و والاتر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محمدرضا مهدوی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های آغاز در اخلاق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مبارزه هوای نفس ریاضت خودسازی</w:t>
      </w:r>
    </w:p>
    <w:p>
      <w:pPr>
        <w:pStyle w:val="Heading3"/>
        <w:numPr>
          <w:ilvl w:val="2"/>
          <w:numId w:val="1"/>
        </w:numPr>
        <w:rPr/>
      </w:pPr>
      <w:bookmarkStart w:id="820" w:name="__RefHeading___Toc37759_2749589250"/>
      <w:bookmarkStart w:id="821" w:name="_Toc274"/>
      <w:bookmarkEnd w:id="820"/>
      <w:r>
        <w:rPr>
          <w:rtl w:val="true"/>
        </w:rPr>
        <w:t>ضرورت ترک هوای نفس در سیر و سلوک</w:t>
      </w:r>
      <w:bookmarkEnd w:id="821"/>
    </w:p>
    <w:p>
      <w:pPr>
        <w:sectPr>
          <w:footerReference w:type="default" r:id="rId7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هواها و مشتهیات مباح اگرچه مباح است و حرام نیست، لیکن مباح بودن به آن معنا هم نیست که پرداختن به آنها و غوطه ور گشتن در آنها، در منازل و مراتب عالیه عبودیت، و در مدارج بالای توحید برای انسان سد راه نمی شود، و اشکالی پیش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اهل آن از آن آگاه، و محجوبان از آن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خیال محض، و وهم بی اساس است که کسی اسیر هواهای نفسانی و غوطه ور در مشتهیات باشد، و هوای خود را معبود خویش سازد، و آنگاه در طریق توحید و عبودیت بتواند طی منازل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گمان باطل است که کسی غرق در لذات نفسانی باشد، و آنگاه لذت ذکر و عبادت، و خلوت انس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و لحن خاص این کریمه مبارکه را نباید فراموش کنیم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 من اتخذ الهه هواه أفانت تکون علیه و کیلا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می بینی کسی را که هوای خود را معبود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توانی وکیل و نگهبان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این آیه و در لحن آن، حکایتها و هدایتها برای صاحبدلان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الهه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جایگزین شدن آن به جای حضرت معبود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خبر می دهد، و اینکه، غوطه ور شدن در هوای نفس، در حقیقت، معبود قرار دادن آن و به عبارتی، معبود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أفانت تکون علیه و 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خطاب به پیامبر است، خبر از این می دهد که چنین کسی در ضلالت عمیقی گرفتار آمده است، و مادامی که در این حال است راه به جایی نمی برد مگر اینکه از معبود باطل که برای خود ساخته است دست بردارد، و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به خوبی از آیه شریفه برمی آید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سیطره آن اسیر هواها شد، و هوای این و آن را داشت، در حقیقت، هوای حضرت معبود را ندارد، و حضرت او معبود دل نیست بلکه این و آن معبود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بیچارگی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اشاره کردیم، از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انسان در پی هواها و مشتهیات است، و به این بهانه که اینها مباح هستند، غرق 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در چنین صورتی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پرده را بفهمیم، و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باطن امر در چه مسیری قرار گرفته، و در کدام طریق قدم گذاشته است؟ باید بدانیم که در مسیر ضلالت قرار گرفته، و در طریقی منحرف از حضرت مقصود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 برای اهل دل تا حدودی روشن است، و برای دور افتادگان از حقایق هم نامعلوم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اهل اشارت، این جمله از آیات قرآنی در خطاب به حضرت داود علیه السلام اشارتها دارد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تتبع الهوی فیضلک عن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تبعیت از هوای نفس نکن تا تو را از راه خدا گمراه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بدان معنی است که تبعیت از هواهای نفسانی موجب انحراف از صراط مستقیم در سفر الی الحق است، و اینکه، حرکت در صراطی که منتهی به حضرت معبود می گردد، مشروط به کنار گذاشتن هواها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پدران بزرگوار خویش از رسول اکرم صلوات الله و سلامه علیهم اجمعین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شهوت حاضر را برای نیل به موعودی که ندیده است ترک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روشن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انسان است، و انسان را از مقصد اعلی باز می دارد، و شکستن این دشمن به نفع انسان، و موجب حیات و سعادت وی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جواد سلام الله علیه نقل شده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هوای خود اطاعت کند، آرزوی دشمن خویش را 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همان شیطان باشد، و لیکن فرقی نمی کند زیرا نفس اماره هم از جنود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هواها و مشتهیات، موجب انجذاب به سوی اوست</w:t>
      </w:r>
    </w:p>
    <w:p>
      <w:pPr>
        <w:sectPr>
          <w:footerReference w:type="default" r:id="rId7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سالک هرچه در ترک هواها و مشتهیات نفسانی جدیت داشته باشد، به همان اندازه موفق خواهد بود، و به همان اندازه خواهد دید روح به عوالم عالیه مجذوب تر و مشتاق تر گشته، و تحصیل قرب برای وی لذیذتر، و نیل به جوار حق محجوب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این امر نیز معلوم است، و آن اینکه، وقتی هوای غیر به هوای حضرت محجوب کنار زده شد، هوای جناب او جایگزین هوای غیر در دل سالک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قسمتی از یک حدیث از امام باقر سلام الله علیه دقت می کنیم،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فرموده قسم به عزت و جلالم، و عظمت و بهاء، و علو مقامم، بنده مومن در هیچ یک از امور دنیوی هوای مرا بر هوای خویش مقدم نمی دارد مگر اینکه بی نیازی وی را در دل وی قرار می دهم، و همت وی را در آخرت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عنایت بسیار بزرگی از حضرت پروردگار برای سالک راه است که از طرفی دل وی را بی نیاز بگرداند،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وی به وجود بیاورد، و وی را باطنا از حرص و طمع در این و آن آزاد کند، و از طرف دیگر، همت وی را در نیل به جوار قرب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عنایت از آثار و برکات ترک هواها و مشتهیات به منظور تحصیل 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انسان برای حضرت محجوب، از محجوب نفس خود بگذرد، حضرت او نیز جانب وی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سخنانی از حضرت مولی الموحدین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7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مولی الموحدین امیرالمومنین صلوات الله علیه در باب انقطاع از دنیا و ترک هواها و مشتهیات نفسانی سخنان بسیار دارد، ولی متأسفانه آنچنان که باید در آنها دقت به عمل نیامده است، و هدایتها و تذکرهای لازم از آنها اخذ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حضرتش در قسمتی از خطبه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در مقام دعوت به انقطاع از تعلقات دنیوی و ترک هواها و مشتهیات نفسانی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روش رسول اکرم صلی الله علیه و آله همه آنچه لازم است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دارد، و نشانه های روشن بر این معنا را که دل داد به دنیا مذموم است، عیب است، و رسواییهای زیاد و بدیهای بی شمار در بردارد، در روش آن حضرت به وضوح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 بینی که همه علاقه ها و وابستگیهای دنیا از حضرتش گرفته شده است، ولیکن برای غیر او همه آنها فراهم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آن حضرت به تأدیب ربوبی از شیر مادر دنیا به کلی جدا گردیده، و از زینتهای دنیا دور نگه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سلام الله علیه در همین خطبه بعد از همین جملات که ذکر کردیم، به خصوصیاتی از بعضی انبیای عظام علیهم السلام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اسوه دیگری را خواسته باشی، حضرت موسی کلیم الله صلی الله علیه را به نظر بیاور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انی لما أنزلت الی من خیر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خدا که او از خدا درخواست نکرده بود مگر نانی را که بخورد، زیرا او گیاه زمین را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اسوه سوم را بخواهی، حضرت داود صلی الله علیه را نظر کن که صاحب مزامیر، و قاری بهشتیان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برگ خرما به دست خویش بوریا می یافت و به همنشینانش می گفت، کدام یک از شما در فروختن آنها به من کمک می کند؟ و از قیمت آنها برای خود نان جو تهیه می کرد 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باز اگر اسوه ای بخواهی، از حضرت عیسی بن مریم علیه السلام بگو که هنگام خواب، سنگ را بالش زیر سر قرار می داد، و جامه خشن می پوشید، و طعام خشن می خورد، و خورش او گرسنگی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گرسنگی شدید احتیاجی به خورش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 شب او ماه بود، و سرپناه او در زمستان گوشه و کنار مشارق و مغارب زمین بود، و میوه و ریحان او گیاهان بود که زمین برای بهایم می رویاند، و برای او زن نبود تا او را به فتنه اندازد، و فرزند نبود تا او را محزون کند، و مالی نبود تا او را از عبادت باز دارد، و طمع نبود تا او را خوار بگرداند، مرکب او دو پای او بود، و خادم او دو دست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سلام الله علیه بعد از ذکر این موارد به عنوان اسوه های دیگر، دوباره از اسوه اول و اولین اسوه، یعنی رسول الله صلی الله علیه و آله می گوید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پیامبر خود صلی الله علیه و آله که نیکوتر و پاک تر از همه است تاسی کن، که در راه و روش آن حضرت، اسوه هست برای کسی که تاسی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جمله، در خصوص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 الله صلی الله علیه و آله بر روی زمین غذا می خورد، و مانند نشستن بنده می نشست، و پارگی کفش خود به به دست خود می دوخت، و جامه اش را به دست خود وصله می زد، و بر الاغ برهنه سوار می شد، و پشت سر خویش کسی را سوار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با تأمل در راه و روش نبی اکرم، و سایر انبیاء و ائمه معصومین صلوات الله علیهم اجمعین، سالک را هیچگونه شبهه ای باقی نمی ماند در اینکه ترک هواها از امور لازمه در مقام مجاهدت، و از جمله موضوعات اساسی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تحمل سختیها در این مقام</w:t>
      </w:r>
    </w:p>
    <w:p>
      <w:pPr>
        <w:pStyle w:val="BookText"/>
        <w:rPr/>
      </w:pPr>
      <w:r>
        <w:rPr>
          <w:rFonts w:ascii="IRNazanin" w:hAnsi="IRNazanin" w:eastAsia="IRNazanin"/>
          <w:color w:val="111111"/>
          <w:sz w:val="28"/>
          <w:sz w:val="28"/>
          <w:szCs w:val="28"/>
          <w:rtl w:val="true"/>
          <w:lang w:bidi="fa-IR"/>
        </w:rPr>
        <w:t>ترک هواها و منهیات نفسانی به سادگی انجام نمی پذیرد، و کارآسانی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جای خود، ریاضت است، ریاضت مشروع ولیکن بسیار طولانی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مشکلات آن نباید موجب سستی و مسامحه در اعراض از لذات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طریق عبودیت را سختیهای بسیار زیاد هست، و رنجها و مشکلات گوناگون در آن وجود دارد، و کسی که قدم در این طریق می گذارد، از اول امر باید به این حقیقت توجه داشته باشد، و خود را برای تحمل سختیهای راه آماده کند، و از همان وقت که به این راه شروع می کند با فقر و مسکنت از خدای متعال بخواهد که دست او را بگیرد، سختیها را برای وی آسان کند، و صبر و تحمل به وی عطا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باید همیشه داشته باشد، و دائما از جناب او مدد بگیرد، که اگر او کمک نکند، هرگز موفق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حضرات معصومین صلوات الله علیهم اجمعین هم باید همیشه استشفاع کند، و در کسب توجه و شفاعت آنان بکوشد، که اگر توجه و شفاعت آنان به دست بیابد، مشکلها حل و سختیها آسان خواهد شد، زیرا که آنان وسایط فیض حق، شفعاء عندالله هستند، و خدای متعال خود چنین خواسته است، و خود چنین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sectPr>
          <w:footerReference w:type="default" r:id="rId7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تذکر لازم است که مقصود در این باب، ترک هواها و مشتهیات نفس است یعنی آنچه لذت نفس در آن منظور باشد، نه آنچه به ظاهر مطلوب نفسانی است ولیکن لذت نفسانی در آن منظور نیست، بلکه اهداف عبودی و مقاصد الهی در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سالک باید مراقب حیله ها و مکرهای نفس و شیطان، مخصوصا مکاید خفیه این دو باشد، و بر اثر تلبیسات در خدمت آنها قرار نگیرد، به نحوی که خیال کند اهداف و مقاصد الهی دارد، ولی حقیقت امر غیر آن باشد</w:t>
      </w:r>
      <w:r>
        <w:rPr>
          <w:rFonts w:eastAsia="IRNazanin" w:cs="IRNazanin"/>
          <w:color w:val="111111"/>
          <w:sz w:val="28"/>
          <w:szCs w:val="28"/>
          <w:rtl w:val="true"/>
          <w:lang w:bidi="fa-IR"/>
        </w:rPr>
        <w:t>.</w:t>
      </w:r>
      <w:bookmarkStart w:id="822" w:name="pg2928_18961"/>
    </w:p>
    <w:p>
      <w:pPr>
        <w:pStyle w:val="BookText"/>
        <w:rPr/>
      </w:pPr>
      <w:bookmarkEnd w:id="822"/>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سیدمحمد شجاعی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عملی 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سیر و سلوک مراقبه نفس هوای نفس مجاهدت عرفان</w:t>
      </w:r>
    </w:p>
    <w:p>
      <w:pPr>
        <w:pStyle w:val="Heading3"/>
        <w:numPr>
          <w:ilvl w:val="2"/>
          <w:numId w:val="1"/>
        </w:numPr>
        <w:rPr/>
      </w:pPr>
      <w:bookmarkStart w:id="823" w:name="__RefHeading___Toc37761_2749589250"/>
      <w:bookmarkStart w:id="824" w:name="_Toc275"/>
      <w:bookmarkEnd w:id="823"/>
      <w:r>
        <w:rPr>
          <w:rtl w:val="true"/>
        </w:rPr>
        <w:t>تاثیر انسان بر قوا و صفات مثبت و منفی وجودی</w:t>
      </w:r>
      <w:bookmarkEnd w:id="824"/>
    </w:p>
    <w:p>
      <w:pPr>
        <w:pStyle w:val="BookText"/>
        <w:rPr/>
      </w:pPr>
      <w:r>
        <w:rPr>
          <w:rFonts w:ascii="IRNazanin" w:hAnsi="IRNazanin" w:eastAsia="IRNazanin"/>
          <w:color w:val="111111"/>
          <w:sz w:val="28"/>
          <w:sz w:val="28"/>
          <w:szCs w:val="28"/>
          <w:rtl w:val="true"/>
          <w:lang w:bidi="fa-IR"/>
        </w:rPr>
        <w:t>در وجود ما دو دسته گرایش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قرآن کریم، ما موظف هستیم گرایش های منفی را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ها در همه افراد وجود دارد، هم در وجود خوبان هم در وجود همه افراد هست که اگر نمی بود حجت برای آنها تمام نمی شد و خدا آنها را مواخذه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همه مورد بازخواست خدا هستند معلوم می شود که در همه افراد زمینه های مثبت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ما در این گرایش ها به دو شکل میسر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نقشی درباره فرزندانمان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نقشی درباره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خود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پدر و مادر می توانند در شاکله وجودی فرزندشان اثر بگذارند، می توانند کاری کنند که فرزندانشان با استعدادهای نورانی تری به دنیا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نقش والدین</w:t>
      </w:r>
    </w:p>
    <w:p>
      <w:pPr>
        <w:sectPr>
          <w:footerReference w:type="default" r:id="rId7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ما رهنمودهای فراوانی به ما داده اند، یک سری مراقبت هایی است که والدین باید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زمانی؟ این مراقبت ها از زمان ازدواج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درباره ازدواج به دقت و مراقبت سفارش شده که ببینید چه کسی را برای همسری انتخاب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می خواهد ازدواج کند، مادر فرزندان آینده اش را انتخاب می کند، اگر زن می خواهد ازدواج کند، پدر فرزندان آینده اش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زن مومن با مرد شرابخوار ظلم به فرزندان تلقی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مراقبت اول درباره ازدواج است و مراقبت دوم در غذایی است که پدر به فرزندان خود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غذا نقش بسیار تعیین کننده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های مادر در دوران حمل و دوران شیردادن فرزند، فوق العاده در زمینه وجودی فرزند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به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علمای شیعه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تو به مقامات عالیه ای رسیده، گفت باید می رسید، چون من درباره او بسیار مراقبت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بدون وضو هیچگاه به او شیر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مراقبت ها قطعا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در تربیت، قدم بعدی است اما مراقبت اول در زمینه سازی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دیگری که والدین می توانند انجام بدهند دعا است؛ دعا برای فرزند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برمی دارد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لدنک ذریه طیبه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فرزند و ذریه پاکی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پدر و مادر می تواند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موثر نمی بود، این درخواست حضرت زکریا جای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بندگان خدا، به مومنین، جهت می دهد و می گوید شما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دعاهایی که قرآن کریم به مومنین می آموزد در این زمینه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بیان اوصاف عبادالرحمن ذکر می کند که آنان اینگونه دعا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یقولون ربنا هب لنا من ازواجنا و ذریاتنا قره اعین و اجعلنا للمتقین اماما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درگاه خدا بلند می کنند و می گویند خدایا از همسران ما و ذریه ما نور چشم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پدر و مادر پیش از انعقاد نطفه، قبل از تولد فرزند، در دوران حمل، قبل از فرزنددار شدن یا بعد از فرزند دار شدن تماما در شاکله وجودی فرزند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می گفتند ما به حج رفتیم، پرده خانه کعبه را گرفتیم و از خدا خواستیم فرزند 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برگشتیم دیدیم روحیه فرزند ما تغیر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یکی از وسایل ارتباط مومن با خدا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امور دنیای خود و امور آخرت خود را باید با دعا و ارتباط و درخواست از پیشگاه خدا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 دارد پدر و مادر، قبل از ازدواج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ازدواج هم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فرزند صالح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قرآن این را به ما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در رابطه با اصلاح و تطهیر خود نقش داشته باشیم؟ قطعا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انسان، هم بوسیله مراقبت ها و تمرین و هم بوسیله دعا می تواند در شاکله وجودی خود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هایی که درباره نفس خودمان انجام بدهیم اثر بسیار سازنده ای در طهارت نفس ما خواهد داشت و همچنین است دعا و درخواست ما از خدای 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خود انسان</w:t>
      </w:r>
    </w:p>
    <w:p>
      <w:pPr>
        <w:pStyle w:val="BookText"/>
        <w:rPr/>
      </w:pPr>
      <w:r>
        <w:rPr>
          <w:rFonts w:ascii="IRNazanin" w:hAnsi="IRNazanin" w:eastAsia="IRNazanin"/>
          <w:color w:val="111111"/>
          <w:sz w:val="28"/>
          <w:sz w:val="28"/>
          <w:szCs w:val="28"/>
          <w:rtl w:val="true"/>
          <w:lang w:bidi="fa-IR"/>
        </w:rPr>
        <w:t>قدم اولی که هر شخص باید در جهت تقویت گرایش های مثبت و تضعیف گرایش منفی بردارد، تمرین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ملکات فاضله جز با تمرین به دست نمی آید و متقابلا برطرف شدن صفات حیوانی جز از طریق تمرین برای ما راه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تمرین باید دعا کرد، از خدا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کاری که خودمان می توانیم انجام بدهیم تمرین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تمرین و استقامت در راه خدا می توانیم نورانیتها را در خود ایجاد کنیم و می توانیم صفات منفی را در خود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را، کینه توزی را، حرص به دنیا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راه جالبی را به ما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تعالیم وحی، اولین قدم، خلوت با خدا و انس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سنین جوانی که این آمادگی خیلی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معراج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الإنسان خلق هلوعا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حریص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مسه الشـــر جزوعا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صدمه ای به او برسد جزع و لابه می کند، یعنی اگر مال و منال دنیا از دستش برود بی تابی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مسه الخیر 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مال دنیا به او برسد بخل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نشانه حرص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المصلین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حریص آفریده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نمازگزاران،</w:t>
      </w:r>
    </w:p>
    <w:p>
      <w:pPr>
        <w:pStyle w:val="BookText"/>
        <w:rPr/>
      </w:pPr>
      <w:r>
        <w:rPr>
          <w:rFonts w:ascii="IRNazanin" w:hAnsi="IRNazanin" w:eastAsia="IRNazanin"/>
          <w:color w:val="111111"/>
          <w:sz w:val="28"/>
          <w:sz w:val="28"/>
          <w:szCs w:val="28"/>
          <w:rtl w:val="true"/>
          <w:lang w:bidi="fa-IR"/>
        </w:rPr>
        <w:t xml:space="preserve">الذین هم علی صلاتهم دائمون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نمازشان مداومت می کنند</w:t>
      </w:r>
      <w:r>
        <w:rPr>
          <w:rFonts w:eastAsia="IRNazanin" w:cs="IRNazanin"/>
          <w:color w:val="111111"/>
          <w:sz w:val="28"/>
          <w:szCs w:val="28"/>
          <w:rtl w:val="true"/>
          <w:lang w:bidi="fa-IR"/>
        </w:rPr>
        <w:t>.</w:t>
      </w:r>
    </w:p>
    <w:p>
      <w:pPr>
        <w:sectPr>
          <w:footerReference w:type="default" r:id="rId7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حریص آفریده شده،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نمازگزاران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گزاران حریص آفریده نشده اند؟ خبر چنین نیست؟ بلکه همه انسان ها حریص آفریده شده اند ولی مصلین اینطور نیستند، چرا؟ چون نماز باعث می شود که نمازگزار از حرص تطهیر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شرطی هم مطرح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هم علی صلاتهم داتمون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کسانی که بر نمازشان مداومت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نوافل شبانه روز است، نماز شب و بقیه نوافل نمازها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نماز شب بخواند و نوافل شبانه روز را بجا آورد دائم الصلوة محسوب می شود و اگر دائم الصلوة باشد، اهل نماز شب باشد، آنگاه حرص در وجودش از بین می رود یعنی نور نماز، انسان را از حرص تطهیر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از حسد و از کبر هم تطهیر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نماز واقعی باشد به تدریج انسان را به نورانیت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الصلاة تنهی عن الفحشاء و المنکر و لذکر الله اکبر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انسان را از بدی ها باز می دارد پس اولین قدم این است که خلوت با خدا داشته باشیم، دوام ذکر داشته باشیم</w:t>
      </w:r>
      <w:r>
        <w:rPr>
          <w:rFonts w:eastAsia="IRNazanin" w:cs="IRNazanin"/>
          <w:color w:val="111111"/>
          <w:sz w:val="28"/>
          <w:szCs w:val="28"/>
          <w:rtl w:val="true"/>
          <w:lang w:bidi="fa-IR"/>
        </w:rPr>
        <w:t>.</w:t>
      </w:r>
    </w:p>
    <w:p>
      <w:pPr>
        <w:sectPr>
          <w:footerReference w:type="default" r:id="rId7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دوام الذکر ینیر القلب و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همیشه به یاد خدا باشد، در ذکر مداومت کند، سعی کند زیاد به یاد خدا باشد، در اینصورت هم قلبش نورانی می شود و هم فکرش و اگر فکر و قلبش نورانی شد، این نورانیت، پلیدی ها را از وجود انسان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منهیات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دائما تمرین کنیم که اگر احساس حسد نسبت به کسی در ما پدیدار شد به او خدمت کنیم و بر علیه خواسته دلمانم نسبت به او خضوع نشان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 تمایلات و خواسته های نفسانی، شروع به کار کردن و تمرین کنیم تا آرام آرام این احساس های منفی کم رنگ شوند و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بخیل اگر زیاد انفاق کند سخی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ترسو اگر کارهای متهورانه انجام دهد، کم کم ترس از وجود او بیرون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در همه زمینه ها باید در جهت خلاف تمایل نفسانی تمرین و عمل کنیم تا انشاءالله با کمک خدا نفس ما تطهیر و طیب و طاهر شود و اگر در دنیا این پاکسازی را محقق نسازیم، در قیامت این کار حتما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تطهیر در آن زمان یا با مشکلات همراه خواهد بود و یا از طریق شفاعت، و البته بدون فراهم شدن این طهارت وارد بهشت نخواهیم شد</w:t>
      </w:r>
      <w:r>
        <w:rPr>
          <w:rFonts w:eastAsia="IRNazanin" w:cs="IRNazanin"/>
          <w:color w:val="111111"/>
          <w:sz w:val="28"/>
          <w:szCs w:val="28"/>
          <w:rtl w:val="true"/>
          <w:lang w:bidi="fa-IR"/>
        </w:rPr>
        <w:t>.</w:t>
      </w:r>
      <w:bookmarkStart w:id="825" w:name="pg2928_18964"/>
    </w:p>
    <w:p>
      <w:pPr>
        <w:pStyle w:val="BookText"/>
        <w:rPr/>
      </w:pPr>
      <w:bookmarkEnd w:id="825"/>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سیدمحسن میرباقری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محبوب – از 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والدین یاد خدا صفات خدا نماز انسان فطرت</w:t>
      </w:r>
    </w:p>
    <w:p>
      <w:pPr>
        <w:pStyle w:val="Heading3"/>
        <w:numPr>
          <w:ilvl w:val="2"/>
          <w:numId w:val="1"/>
        </w:numPr>
        <w:rPr/>
      </w:pPr>
      <w:bookmarkStart w:id="826" w:name="__RefHeading___Toc37763_2749589250"/>
      <w:bookmarkStart w:id="827" w:name="_Toc276"/>
      <w:bookmarkEnd w:id="826"/>
      <w:r>
        <w:rPr>
          <w:rtl w:val="true"/>
        </w:rPr>
        <w:t>وظیفه انسان در مقابل صفات و قوای منفی خود</w:t>
      </w:r>
      <w:bookmarkEnd w:id="827"/>
    </w:p>
    <w:p>
      <w:pPr>
        <w:pStyle w:val="BookText"/>
        <w:rPr/>
      </w:pPr>
      <w:r>
        <w:rPr>
          <w:rFonts w:ascii="IRNazanin" w:hAnsi="IRNazanin" w:eastAsia="IRNazanin"/>
          <w:color w:val="111111"/>
          <w:sz w:val="28"/>
          <w:sz w:val="28"/>
          <w:szCs w:val="28"/>
          <w:rtl w:val="true"/>
          <w:lang w:bidi="fa-IR"/>
        </w:rPr>
        <w:t>قرآن کریم بیان می کند که در خلقت انسان، خدا دو دسته گرایش بالقوه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های مثبت، مثل فطرت توحیدی، روح عدالتخواهی، ظرفیت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منفی، که عمدتا عبارتند از قوای نفسانی و صفات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مورد صفات و گرایش های مثبت این است که آنها را رشد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که وظیفه ما در برابر سایر صفات و قوا چیست؟</w:t>
      </w:r>
    </w:p>
    <w:p>
      <w:pPr>
        <w:pStyle w:val="BookText"/>
        <w:rPr/>
      </w:pPr>
      <w:r>
        <w:rPr>
          <w:rFonts w:ascii="IRNazanin" w:hAnsi="IRNazanin" w:eastAsia="IRNazanin"/>
          <w:color w:val="111111"/>
          <w:sz w:val="28"/>
          <w:sz w:val="28"/>
          <w:szCs w:val="28"/>
          <w:rtl w:val="true"/>
          <w:lang w:bidi="fa-IR"/>
        </w:rPr>
        <w:t>مسائل نفسانی دو دسته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نفسانی که عمدتا قوه غضبیه و قوه شهویه را شامل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نفسانی مثل حرص، حسد، کفر و ناسپاسی و طغیانگری که در انسان ها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روی اینها دقت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قوای نفسانی</w:t>
      </w:r>
    </w:p>
    <w:p>
      <w:pPr>
        <w:pStyle w:val="BookText"/>
        <w:rPr/>
      </w:pPr>
      <w:r>
        <w:rPr>
          <w:rFonts w:ascii="IRNazanin" w:hAnsi="IRNazanin" w:eastAsia="IRNazanin"/>
          <w:color w:val="111111"/>
          <w:sz w:val="28"/>
          <w:sz w:val="28"/>
          <w:szCs w:val="28"/>
          <w:rtl w:val="true"/>
          <w:lang w:bidi="fa-IR"/>
        </w:rPr>
        <w:t>این قوای نفسانی آیا وجودشان مثبت است یا منفی؟ وجود اینها مثبت است یعنی اگر قوه غضبیه و قوه شهویه نمی بود طبیعتا انسان بقای نسل نمی داشت، قدرت دفاع از خود را نداشت، اما کاربرد اینها می تواند مثبت یا منفی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موارد مثبت اند و در بعضی از موارد منفی</w:t>
      </w:r>
      <w:r>
        <w:rPr>
          <w:rFonts w:eastAsia="IRNazanin" w:cs="IRNazanin"/>
          <w:color w:val="111111"/>
          <w:sz w:val="28"/>
          <w:szCs w:val="28"/>
          <w:rtl w:val="true"/>
          <w:lang w:bidi="fa-IR"/>
        </w:rPr>
        <w:t>.</w:t>
      </w:r>
    </w:p>
    <w:p>
      <w:pPr>
        <w:sectPr>
          <w:footerReference w:type="default" r:id="rId7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چیست؟ ما در برابر قوه غضبیه و قوه شهویه چه وظیفه ای داریم؟ اگر اینها را رها کنیم، منفی ساز می شوند و ما را به آلودگی ها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موظف است که نفسش را تطهیر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ما تطهیر بشویم باید این دو قوه را کنترل کنیم و این قوه را تا آن محدوده ای که با رضای خدا هماهنگ است به کار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قوه شهویه است ولی بسیار خوب است، نه تنها منفی نیست بلکه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خوردن در حد ضرورت به کارگیری قوه شهویه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غضب لازم است، حتی گاهی غضب در راه خدا لازم می شود اما اگر قرار شد غضب برای نفس باشد و از روی خودخواهی و تکبر، باید جلوی این غضب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 غضبیه باید تا جایی اجازه جولان داشته باشد که مخالف رضای خدا نباشد، همین که مخالف حکم خدا بود باید جلویش را بگیریم و اجازه ندهین سرکشی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نفسانی</w:t>
      </w:r>
    </w:p>
    <w:p>
      <w:pPr>
        <w:sectPr>
          <w:footerReference w:type="default" r:id="rId7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صفات نفسانی، صفاتی مثل حرص، حسد، کفر، عجله و شتابگری هستند و قرآن کریم اینها را منفی می شناسد، وجودشان چیز خوبی نیست ولی می توانند برای ما سرمایه رشد باشند یعنی اگر حسد در ما نمی بود مخالفت با این قوه خاص معنا نمی داشت و رشدی در اثر مخالفت با این صفت پیدا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بخل در ما نمی بود، اگر حرص نسبت به دنیا در ما نبود، مبارزه با نفس در این رابطه معنا پیدا نمی کرد پس اینها می توانند سرمایه رشد ما باشند، الزاما زیان بخش نیستند، ولی کاربرد آنها به هرحال منفی است یعنی حسد ورزیدن منفی است، حرص ورزیدن به دنیا منفی است، بخل ورزیدن منفی است، به کارگیری اینها به هر شکل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وظیفه ما در مقابل این صفات و قوا چیست؟ در مقابل قوه غضبیه و قوه شهویه وظیفه ما کنترل است ولی در مقابل این صفات، وظیفه ما از بین بردن آنها است، یعنی باید به گونه ای عمل کنیم که اصلا حسد در ما پدیدار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سوالی مطرح می شود؛ چگونه است که حسد را خدا در انسان قرار داده بعد هم می گوید حسد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و حرص به دنیا را قرار داده بعد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یوق شح نفسه فأولئک هم المفلحون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سوره تغابن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جلوی بخل نفسش را بگیرد به فلاح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است که همین چیزهایی که منفی هستند می توانند ما را به رشد و تعالی برسانند؟در چه صورت؟ در صورتی که ما در مقابل اینها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قبال این صفات، ما وظیفه داریم، وظیفه ما را قرآن در این آیه مشخص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من خاف مقام ربه و نهی النفس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الجنه هی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نازعات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از مقام پروردگارش بترسد و نفس را از تمایلات و خواسته های منفی باز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فلاح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بهشت جایگاه او خواهد بود</w:t>
      </w:r>
      <w:r>
        <w:rPr>
          <w:rFonts w:eastAsia="IRNazanin" w:cs="IRNazanin"/>
          <w:color w:val="111111"/>
          <w:sz w:val="28"/>
          <w:szCs w:val="28"/>
          <w:rtl w:val="true"/>
          <w:lang w:bidi="fa-IR"/>
        </w:rPr>
        <w:t>».</w:t>
      </w:r>
      <w:bookmarkStart w:id="828" w:name="pg2928_18966"/>
    </w:p>
    <w:p>
      <w:pPr>
        <w:pStyle w:val="BookText"/>
        <w:rPr/>
      </w:pPr>
      <w:bookmarkEnd w:id="828"/>
      <w:r>
        <w:rPr>
          <w:rFonts w:ascii="IRNazanin" w:hAnsi="IRNazanin" w:eastAsia="IRNazanin"/>
          <w:color w:val="111111"/>
          <w:sz w:val="28"/>
          <w:sz w:val="28"/>
          <w:szCs w:val="28"/>
          <w:rtl w:val="true"/>
          <w:lang w:bidi="fa-IR"/>
        </w:rPr>
        <w:t>پس اگر انسان نفس را از حسد باز دارد، به فلاح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انسان حسود از کسی که نسبت به او حسد پیدا کرده بیزار می شود و زوال نعمت او را آرزو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شرایط، برعکس این خواسته نفسانی، برای او دعا کند که نعمت او افزون گردد، کاری بزرگ کرده و گاه که انسان می خواهد کسی را نفرین کند، به جای این کار برای او دعا کند و وقتی که حالت تکبر پیدا می شود، انسان به خاطر رضای خدا، بر خلاف این تمایل، تواضع کند و اگر بخل و تمایل به مال دنیا پیدا می شود برخلاف این تمایل، اموالش را در راه خدا بذل کند، یعنی جلوی بخل نفس را بگیرد، به فلاح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این زمینه ها که خدای سبحان در ما قرار داده می توانند زمینه تعالی و رشد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سیدمحسن میرباقری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محبوب – از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شهوت خشم هوای نفس رضای خدا</w:t>
      </w:r>
    </w:p>
    <w:p>
      <w:pPr>
        <w:pStyle w:val="Heading3"/>
        <w:numPr>
          <w:ilvl w:val="2"/>
          <w:numId w:val="1"/>
        </w:numPr>
        <w:rPr/>
      </w:pPr>
      <w:bookmarkStart w:id="829" w:name="__RefHeading___Toc37765_2749589250"/>
      <w:bookmarkStart w:id="830" w:name="_Toc277"/>
      <w:bookmarkEnd w:id="829"/>
      <w:r>
        <w:rPr>
          <w:rtl w:val="true"/>
        </w:rPr>
        <w:t>کنترل زبان، یکی از راههای تزکیه نفس</w:t>
      </w:r>
      <w:bookmarkEnd w:id="830"/>
    </w:p>
    <w:p>
      <w:pPr>
        <w:sectPr>
          <w:footerReference w:type="default" r:id="rId7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روایات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پرخطرترین عضوی است که در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گفته اند که بالاترین کنترل باید بر روی زبان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همه روزه زبان از سایر اعضاء سوال می کند که چگونه اید؟ می گویند اگر تو بگذاری خوبیم و اگر تو نگذاری حال ما هم 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کسی که اضافات مالش را انفاق کند ولی زیادی لسانش را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روایت دیگری زندان را حق زبان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شیء احق بطول السجن من اللسان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به اندازه زبان سزاوار نیست که در طول زندان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بنا را بر نگفتن بگذاریم، بخصوص آنجایی که پای دیگران در میان است، پای آبروی مردم، که در اینجا مراقبت باید خیلی شدید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بنا را بر این بگذارد که نباید حرف بزند، مگر لازم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زبانشان رها است، آزار زبانشان هم طبیعتا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زمینه به ما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لعبادی یقولوا التی هی احسن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بگو وقتی که می خواهند سخن بگویند بهترین سخن را بر زبان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شکل های مختلف می توانیم سخن بگوییم، با عبارات متفاوت می توانیم با هم ارتباط برقرار کنیم، اما دستور قرآن این است که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حرفها را در قالب زیبایی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زبانش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توانیم حرف را با حالت زشتی بیان کنیم و می توانیم با لطافت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توانیم با خشونت بگوییم و هم با نرمی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خشن دل را می آزرد، کلام لطیف دل را به وجد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زبان می توانیم دلی را شاد کنیم و می توانیم دلی را برنجانیم، کدام عادلانه است؟ قرآن دستور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یقولوا التی هی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خواهید سخن بگویید، بهترین سخن را برزبان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ریشه در زبان دارد و در بد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و شوهرها با هم خوب سخن بگویند، خوب حرف بزنند، شاید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اصلا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بسیار مهمی است</w:t>
      </w:r>
      <w:r>
        <w:rPr>
          <w:rFonts w:eastAsia="IRNazanin" w:cs="IRNazanin"/>
          <w:color w:val="111111"/>
          <w:sz w:val="28"/>
          <w:szCs w:val="28"/>
          <w:rtl w:val="true"/>
          <w:lang w:bidi="fa-IR"/>
        </w:rPr>
        <w:t>.</w:t>
      </w:r>
    </w:p>
    <w:p>
      <w:pPr>
        <w:sectPr>
          <w:footerReference w:type="default" r:id="rId7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انسان عمدتا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از نیازهای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فیزیکی، نیاز به امنیت، نیاز عاطفی، نیاز شخصیتی و نیاز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می کنند اگر در منزل مثلا نیازهای فیزیکی همسرشان را فراهم کردند این کافی است، ولی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خانه برای همسر و فرزندان و کلا اهالی منزل محیط امنی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امنیت شامل امنیت ظاهری هست، امنیت آبرویی هست، امنیت حیثیتی هست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 از امنیت با زبان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می توانیم این زبان را در منزل، خوب بکار گیریم تا این محیط را محیط امنی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پرخاشگر محیط منزل را نا امن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من بگو وقتی می خواهند با هم سخن بگویند بهترین عبارت را انتخاب و ادا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لعبادی یقولوا التی هی احسن ان الشیطان ینزع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7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همیشه در کمین است تا بین مردم کینه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عبارتی نامأنوس، و یا عبارتی خشن و زشت بگوئید، شیطان روی آن کار می کند و در قلب طرف مقابل کینه شما را ایجاد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الشیطان کان للإ نسان عدوا مبینا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شیطان دشمن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خوب سخن بگوییم بسیاری از مشکلات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بالاترین معیارهای ما برای رشد و برای تهذیب نفس این است که مراقب زبانمان باشیم که چگونه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حالات بزرگان می خوانیم یا می شنویم که اینها گاهی سکوت های طولانی را تمرین می کردند تا در کنترل زبان کاملا موافق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به ما هشدار داده اند که باید زبان را در پرهیز قرار دهیم مگر در کارهای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کسی که به خدا و روز جزا ایمان دارد اگر حرف خوبی دارد بزند و گرنه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مزاح و ایجاد سرور در قلب دیگران هم جزو کارهای خیر است، به شرط اینکه به لهو و هزلیات بی مورد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خصوصا جایی که ما می خواهیم در ارتباط با دیگران سخن بگوییم باید خیلی مراقب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اتقوا الله و قولوا قولا سدیدا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می خواهید سخن بگویید سخن استوار بر زبان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سخن متزلزل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شنیدن درباره کسی قضاوت نکنید؛ با این جمله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آبروی کسی را نریزید، کسی را ضایع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حرمــه عرض المومن کحرمه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آبروی مومن در پیشگاه خدا به اندازه حرمت خون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گفتار باید خیلی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مسائل دینی باید خیلی مراقب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یک وقت چیزی را اشتباه بگوییم، از روی هوی و هوس و یا از روی همرنگی با دیگران انسان حرفی بزند و حکمی از احکام خداوند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خیلی کارها برمی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است که حاکمی به آشپزش گفت بهترین غذا را برای من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برایش زبان پخت، گفت بدترین چیزها را برایم بپز، باز هم زبان برایش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توضیح کارش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هم بهترین است و هم بدترین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مومن کلمه حقی می گوید و موجب هدایت کسی می شود و اوج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 شود که یک کلمه باطل می گوید و موجب سقوط کسی می شود و به شدت افت می کند، لذا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قولا سدیدا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لکم اعمالکم و یغفر لکم ذنوبکم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اگر درست سخن بگویید خداوند اعمال شما را اصلاح می کند و خداوند شما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مومن بستگی به زبان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زبانتان را کنترل کنید، خدا شما را 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رهنمود قرآن را یادآور می شویم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لعبادی یقولوا التی هی احسن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بهترین سخن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پاکیزه</w:t>
      </w:r>
      <w:r>
        <w:rPr>
          <w:rFonts w:eastAsia="IRNazanin" w:cs="IRNazanin"/>
          <w:color w:val="111111"/>
          <w:sz w:val="28"/>
          <w:szCs w:val="28"/>
          <w:rtl w:val="true"/>
          <w:lang w:bidi="fa-IR"/>
        </w:rPr>
        <w:t>».</w:t>
      </w:r>
    </w:p>
    <w:p>
      <w:pPr>
        <w:sectPr>
          <w:footerReference w:type="default" r:id="rId7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از امیرالمومنین علیه السلام از علامات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لطافت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های مومن این است که زبانش لطیف است، نرم زبان و خوش گو است،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غرفه ای است که باطنش از ظاهر آن و ظاهر آن از باطنش پیداست، کسانی در این غرفه ها ساکن می شوند که کلامشان را طیب و پاکیزه قرار داده اند، هم از نظر عبارات که عبارات غیرصحیح را بر زبان جاری نکنند و هم از نظر شیوه بیان که با لطافت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الجنه غرفا یری ظاهرها من باطنها و باطنها من ظاهرها لا یسکننها من امتی الا من اطاب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 مومن محل ذکر خداست، محل تلاوت قرآن است و نباید با الفاظ سخیف آلوده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مومن نیست که الفاظ رکیک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دیده اید که افراد خوش زبان چقدر در کارهایشان موفقند؟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هم می توانیم این کار را تمرین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با زبان می شود مار را از لانه بیرون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مشکلات را می توان با زبان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اطعم الطعام و افشی السلام و ادام الصیام وصلی باللیل و الناس نیام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کسانی در این غرفه های بهشتی ساکن می شوند که کلامشان طیب باشد، به دیگران اطعام کنند و سلام را شایع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از سنت های اسلامی ما سلام 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تداوم در روزه داری را پیشه می کنند و هنگامی که مردم خوابند در نماز شب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غرفه های خاصی در بهشت رضوان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الشیعه کونوا لنا زینا و لا تکونوا علینا شیئنا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للناس حسناو احفظوا السنتکم و کفوها عن الفضول وقبیح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طائفه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ما زینت باشید و مایه زشترویی ما نشوید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خوبی صحبت کنید، زبانتان را حفظ کنید و آن را از حرف زیادی و سخن قبیح باز دارید</w:t>
      </w:r>
      <w:r>
        <w:rPr>
          <w:rFonts w:eastAsia="IRNazanin" w:cs="IRNazanin"/>
          <w:color w:val="111111"/>
          <w:sz w:val="28"/>
          <w:szCs w:val="28"/>
          <w:rtl w:val="true"/>
          <w:lang w:bidi="fa-IR"/>
        </w:rPr>
        <w:t>».</w:t>
      </w:r>
    </w:p>
    <w:p>
      <w:pPr>
        <w:sectPr>
          <w:footerReference w:type="default" r:id="rId7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به شدت مراقب زبان خود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آمده است که بهترین شما کسی است که چند کار را انجام دهد و یکی از آنها این است که کلامش را پاکیزه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الحسن یثری المال و ینمی الرزق و ینسی ء فی الأجل و یحبب الی الأهل و یدخل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نیکو سبب افزایش مال می گردد و روزی را وسعت و نمو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را به تأخیر انداخته و انسان را در نزد خاندانش محبوب می کند و وی را به بهشت داخل می گرداند</w:t>
      </w:r>
      <w:r>
        <w:rPr>
          <w:rFonts w:eastAsia="IRNazanin" w:cs="IRNazanin"/>
          <w:color w:val="111111"/>
          <w:sz w:val="28"/>
          <w:szCs w:val="28"/>
          <w:rtl w:val="true"/>
          <w:lang w:bidi="fa-IR"/>
        </w:rPr>
        <w:t>».</w:t>
      </w:r>
      <w:bookmarkStart w:id="831" w:name="pg2928_18971"/>
    </w:p>
    <w:p>
      <w:pPr>
        <w:pStyle w:val="BookText"/>
        <w:rPr/>
      </w:pPr>
      <w:bookmarkEnd w:id="831"/>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سیدمحسن میرباقری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محبوب – از صفحه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زبان تزکیه نفس</w:t>
      </w:r>
    </w:p>
    <w:p>
      <w:pPr>
        <w:pStyle w:val="Heading3"/>
        <w:numPr>
          <w:ilvl w:val="2"/>
          <w:numId w:val="1"/>
        </w:numPr>
        <w:rPr/>
      </w:pPr>
      <w:bookmarkStart w:id="832" w:name="__RefHeading___Toc37767_2749589250"/>
      <w:bookmarkStart w:id="833" w:name="_Toc278"/>
      <w:bookmarkEnd w:id="832"/>
      <w:r>
        <w:rPr>
          <w:rtl w:val="true"/>
        </w:rPr>
        <w:t>کنترل چشم، یکی از راههای تزکیه نفس</w:t>
      </w:r>
      <w:bookmarkEnd w:id="8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للمومنین یغضوا من ابصارهم و یحفظوا فــروجهم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مومن بگو چشمان خود را فرو بیندازند و دامن خود را حفظ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پایین آوردن و فرو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صدا به کار می رود و هم در مورد نگاه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یغضون اصواتهم عند رسول الله اولئک الذین امتحن الله قلوبهم للتقوی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در نزد پیامبر اکرم صلی الله علیه وآله و سلم صدایشان را پایین می آورند، آنها کسانی هستند که خداوند قلوبشان را به تقوی آزموده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انداختن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در مواجهه با نامحرم به او چشم ندوزد و نگاه خود را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صریح قرآن کریم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للمومنین یغضوا من ابصارهم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چشم به طرف پایین بیاید، انسان جلو زمین و شبهی از شخصی که در مقابل او ایستاده است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که خیلی خطرناک است، نگاه خیره یا به قول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مردان مومن بگو چشمان خود را فرو بیندازند و دامن خود را حفظ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ازکی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برای آنها بهتر است و پاکیزگی بخش تر خواهد بود</w:t>
      </w:r>
      <w:r>
        <w:rPr>
          <w:rFonts w:eastAsia="IRNazanin" w:cs="IRNazanin"/>
          <w:color w:val="111111"/>
          <w:sz w:val="28"/>
          <w:szCs w:val="28"/>
          <w:rtl w:val="true"/>
          <w:lang w:bidi="fa-IR"/>
        </w:rPr>
        <w:t>.</w:t>
      </w:r>
    </w:p>
    <w:p>
      <w:pPr>
        <w:sectPr>
          <w:footerReference w:type="default" r:id="rId7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مومنون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هم لفــروجهم 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دامان خود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واقعیت این است که حفظ دامن از دیدگاه قرآن کریم باید از مراقبت از چشم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قرآن می فرماید این مراقبت از چشم و دامن برای اهل ایمان پاکیزگی بخش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ازکی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مومنین اهل ایمان دوست ندارید تطهیر شوید؟ مگر دوست ندارید که نفستان از ظلمات پاکیزه گردد؟ مگر دوست ندارید که نفس از آنچه که خدا نمی پسندد پاکیزه شود؟ و نفس و قلب ما نورانی گردد؟ یک راهش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عمل موجب پاکیزگی شما خواهد شد؛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ترک نگاه حرام، یک قدم نفس انسان را به تزکیه و کمال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ببینید انسان چقدر می تواند از این راه به مقامات بالا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سنین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تجرد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سهم مسموم من سهام ابلیس فمن تـــرکها خوفا من الله اعطاه الله ایمانا یجد حلاوته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حرام، تیری است زهرآگین از تیرهای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ترس خدا آن را ترک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احترام فرمان خدا از نگاه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ایمانی به او عطا خواهد کرد که شیرینی و حلاوت این ایمان را در قلب خود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چنین تعبیری دارد که او را موفق به عبادتی می کند که شیرینی این عبادات را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معامله با خدا یقینا راه ضررش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کف نفس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دلش می خواست اجرا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اینکه با فرمان خداوند سبحان برخورد دارد، در برابر نفس ایستاد، حتما یک توفیق الهی در پشت سر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حرام یک درجه ایمان و یک توفیق الهی به دنبال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خاطر خدا چشمش را فرو هشت، خداوند ایمانی و توفیقی به او عطا می کند که لذت آن حالت و لذت آن عبادت، جبران لذت نگاه را می کند و بلکه بالاتر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اعطاه الله ایمانا یجد حلاوته فی قلبه</w:t>
      </w:r>
      <w:r>
        <w:rPr>
          <w:rFonts w:eastAsia="IRNazanin" w:cs="IRNazanin"/>
          <w:color w:val="111111"/>
          <w:sz w:val="28"/>
          <w:szCs w:val="28"/>
          <w:rtl w:val="true"/>
          <w:lang w:bidi="fa-IR"/>
        </w:rPr>
        <w:t>).</w:t>
      </w:r>
    </w:p>
    <w:p>
      <w:pPr>
        <w:sectPr>
          <w:footerReference w:type="default" r:id="rId7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اینگونه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اغتنم احد بمثل ما اغتنم بغض 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هیچکس از هیچ طریفی به اندازه فرو بستن چشم، به غنیمتی دست پیدا نکرده است، بخصوص در سنین جوانی که اقتضای مسأله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روزانه موارد متعدد پیش آید که انسان دوست دارد کسی یا چیزی را نگاه کند، ولی به خاطر خدا باید خویشتنداری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اتفاق بیفتد و هر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خود را کنترل کند و غض چشم داشته باشد،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ایمانی را طی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ببینید ما چقدر می توانیم در این عمر گذرا تجارت معنوی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انسان بی مهابا باشد و تن در دهد، آنگاه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معصیت در پیشگاه خداوند مرتکب شده است که اگر موفق به توبه شود، خداوند آن را نادیده می گیرد و اگر موفق به توبه نگردد همینطور گناهان در پرونده او انباشته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اغتنم احد بمثل ما اغتنم بغض البصر فان البصر لا یغض عن محارم الله الا و قد سبق الی قلبه مشاهده العظمه و الجلال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از راهی به اندازه فرو هشتن چشم به مقانمات معنوی نرسید و موفق به کسب غنیمتی به این اندازه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محرمات خدا فرو هشته نمی شود مگر اینکه مشاهده ی عظمت و جلال ملکوت الهی به سوی او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چشم خودش را از گناه فرو بست، خدا هم چشم او را به معارف معنوی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زبان، چشم و سایر اعضاء در کنترل و مراقبت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است که همین دستور را برای بانوان نیز مطرح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للمومنات یغضضن من ابصارهن و یحفظن فـــرجهن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زنان مومن بگو چشمان خود را فرو بیندازند و دامن خود را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ادامه یک دستور اضافی در مورد خانم ها صادر می شود و آن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یبدین زینتهن الا ما ظهر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نباید زینت های خود را آشکار کنند مگر آن مقداری را که به خودی خود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بانوان چیست؟</w:t>
      </w:r>
    </w:p>
    <w:p>
      <w:pPr>
        <w:pStyle w:val="BookText"/>
        <w:rPr/>
      </w:pPr>
      <w:r>
        <w:rPr>
          <w:rFonts w:ascii="IRNazanin" w:hAnsi="IRNazanin" w:eastAsia="IRNazanin"/>
          <w:color w:val="111111"/>
          <w:sz w:val="28"/>
          <w:sz w:val="28"/>
          <w:szCs w:val="28"/>
          <w:rtl w:val="true"/>
          <w:lang w:bidi="fa-IR"/>
        </w:rPr>
        <w:t>دو نوع زینت در تفسیر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هایی که به طور طبیعی برای زنان وجود دارد مثل مو و اندام</w:t>
      </w:r>
      <w:r>
        <w:rPr>
          <w:rFonts w:eastAsia="IRNazanin" w:cs="IRNazanin"/>
          <w:color w:val="111111"/>
          <w:sz w:val="28"/>
          <w:szCs w:val="28"/>
          <w:rtl w:val="true"/>
          <w:lang w:bidi="fa-IR"/>
        </w:rPr>
        <w:t>.</w:t>
      </w:r>
    </w:p>
    <w:p>
      <w:pPr>
        <w:sectPr>
          <w:footerReference w:type="default" r:id="rId7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هایی که به صورت پیرایش و یا به صورت آرایش بر اینها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زینت ها را هم نباید آشکار کنند، طوری نشود که به نمایش گذاشته شود به خصوص با حالتی که خداوند در خانم ها قرار داده که ارائه و خودنمایی را دوست دارند، دستور می دهند خودنمایی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ادامه ی آیه برای محارم استثناء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همسر و پدر و 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نامحرمان، بانوان مومن حق ندارند زینت های خود را آشکار کنند، به گونه ای حرکت کنند که زینت هایی که باید در خفا قرار بگیرند بر ملا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مسلمانیم، همه ی ما به قرآن احترام می گذاریم، نباید به مقدسات خود نیز احترام بگذاریم؟ این متن دستور خدا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تهذیب نفس است، راه تهذیب نفس از خلال اعمال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احکام خدا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یک امر واجب خدا، یک قدم انسان را به خدا نزدیک می کند و خدای ناکرده ارتکاب یک معصیت، انسان را یک قدم از خدا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دوست داریم که به او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را اجرا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توبوا الی الله جمیعا ایها المومنون لعلکم تفلحون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با هم به سوی خدا برگردید،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فرامین را به شما گفتیم، ما راه را به شما نشان دادیم، برگردید به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خدا را شنیدید نگویید رسم ما نیست، نگوید سنت ما چنین است، نگویید ما عادت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توبه شاید توبه از گناه نباشد، شاید منظور این باشد که از آداب و رسوم برگردید، از سنت های غلط، از عادت های اجتماعی بازگردید، وقتی که حکم خدا بیان شد اگر تاکنون برخلاف آن حکم عمل می کردید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شد خانم ها زینت های خود را آشکار نکنند خوب نباید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مردان مومن فرمان داده می شود که به نامحرم خیره نشوید پس نباید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مرحله بالاتر از نگاه حرام، نگاه نکردن به مظاهر دنیا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عینیک الی ما متعنا به ازواجا منهم زهره الحیاه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رزق و برق دنیا که در دست اینهاست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امتحان به مردم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نگاه نکن که یک وقت دل به آنها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نگاه های عادی را هم حساب شده انجام دهید</w:t>
      </w:r>
      <w:r>
        <w:rPr>
          <w:rFonts w:eastAsia="IRNazanin" w:cs="IRNazanin"/>
          <w:color w:val="111111"/>
          <w:sz w:val="28"/>
          <w:szCs w:val="28"/>
          <w:rtl w:val="true"/>
          <w:lang w:bidi="fa-IR"/>
        </w:rPr>
        <w:t>.</w:t>
      </w:r>
    </w:p>
    <w:p>
      <w:pPr>
        <w:sectPr>
          <w:footerReference w:type="default" r:id="rId7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العین برید العقل و جاسوس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 نامه رسان عقل است و جاسوس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چشم شما ببیند به قلب شما راه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راه پیدا کردنش به قلب ما خوب نیست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بعضی از نگاه ها بسیار ارزنده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چهره عالم الهی، نگاه به خانه کعبه، نگاه محبت آمیز به چهره پدر و مادر که عبادت است، نگاه به چهره امام، حتی نگاه محبت آمیز به فرزندی که تحت تکفل است، اینها همه می تواند جنبه عبادی داشته باشد</w:t>
      </w:r>
      <w:r>
        <w:rPr>
          <w:rFonts w:eastAsia="IRNazanin" w:cs="IRNazanin"/>
          <w:color w:val="111111"/>
          <w:sz w:val="28"/>
          <w:szCs w:val="28"/>
          <w:rtl w:val="true"/>
          <w:lang w:bidi="fa-IR"/>
        </w:rPr>
        <w:t>.</w:t>
      </w:r>
      <w:bookmarkStart w:id="834" w:name="pg2928_18975"/>
    </w:p>
    <w:p>
      <w:pPr>
        <w:pStyle w:val="BookText"/>
        <w:rPr/>
      </w:pPr>
      <w:bookmarkEnd w:id="83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سیدمحسن میرباقری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رنگ محبوب – از صفحه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تزکیه نفس گناه</w:t>
      </w:r>
    </w:p>
    <w:p>
      <w:pPr>
        <w:pStyle w:val="Heading2"/>
        <w:numPr>
          <w:ilvl w:val="1"/>
          <w:numId w:val="1"/>
        </w:numPr>
        <w:rPr/>
      </w:pPr>
      <w:bookmarkStart w:id="835" w:name="__RefHeading___Toc37769_2749589250"/>
      <w:bookmarkStart w:id="836" w:name="_Toc279"/>
      <w:bookmarkEnd w:id="835"/>
      <w:r>
        <w:rPr>
          <w:rtl w:val="true"/>
        </w:rPr>
        <w:t>جن</w:t>
      </w:r>
      <w:bookmarkEnd w:id="836"/>
    </w:p>
    <w:p>
      <w:pPr>
        <w:pStyle w:val="Heading3"/>
        <w:numPr>
          <w:ilvl w:val="2"/>
          <w:numId w:val="1"/>
        </w:numPr>
        <w:rPr/>
      </w:pPr>
      <w:bookmarkStart w:id="837" w:name="__RefHeading___Toc37771_2749589250"/>
      <w:bookmarkStart w:id="838" w:name="_Toc280"/>
      <w:bookmarkEnd w:id="837"/>
      <w:r>
        <w:rPr>
          <w:rtl w:val="true"/>
        </w:rPr>
        <w:t>شیطان</w:t>
      </w:r>
      <w:bookmarkEnd w:id="838"/>
    </w:p>
    <w:p>
      <w:pPr>
        <w:pStyle w:val="Heading4"/>
        <w:numPr>
          <w:ilvl w:val="3"/>
          <w:numId w:val="1"/>
        </w:numPr>
        <w:rPr/>
      </w:pPr>
      <w:bookmarkStart w:id="839" w:name="__RefHeading___Toc37773_2749589250"/>
      <w:bookmarkStart w:id="840" w:name="_Toc281"/>
      <w:bookmarkEnd w:id="839"/>
      <w:r>
        <w:rPr>
          <w:rtl w:val="true"/>
        </w:rPr>
        <w:t>مؤمن و توجه به هشدارها و پرهیز از خطرات</w:t>
      </w:r>
      <w:bookmarkEnd w:id="840"/>
    </w:p>
    <w:p>
      <w:pPr>
        <w:pStyle w:val="BookText"/>
        <w:rPr/>
      </w:pPr>
      <w:r>
        <w:rPr>
          <w:rFonts w:ascii="IRNazanin" w:hAnsi="IRNazanin" w:eastAsia="IRNazanin"/>
          <w:color w:val="111111"/>
          <w:sz w:val="28"/>
          <w:sz w:val="28"/>
          <w:szCs w:val="28"/>
          <w:rtl w:val="true"/>
          <w:lang w:bidi="fa-IR"/>
        </w:rPr>
        <w:t xml:space="preserve">در قرآن در سوره نور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تَتَّبِعُوا خُطُوَاتِ الشَّیْطَانِ وَمَن یَتَّبِعْ خُطُوَاتِ الشَّیْطَانِ فَإِنَّهُ یَأْمُرُ بِالْفَحْشَاء وَالْمُنکَرِ وَلَوْلَا فَضْلُ اللَّهِ عَلَیْکُمْ وَرَحْمَتُهُ مَا زَکَا مِنکُم مِّنْ أَحَدٍ أَبَدًا وَلَکِنَّ اللَّهَ یُزَکِّی مَن یَشَاءُ وَاللَّهُ سَمِیعٌ عَلِیمٌ؛ ای کسانی که ایمان آورده اید از گام های 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پیرو گام های شیطان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گمراهش می سازد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فحشا و منکر فرمان می دهد و اگر فضل و رحمت الهی بر شما نبود هرگز احدی از شما پاک نمی شد، ولی خداوند هر که را بخواهد تزکیه می کند و خدا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آیه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هشدارها و خطراتی که انسان را در پیمودن هر راهی تهدید می کند شرط خردورزی و رسیدن به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راه ایمان نیز چون آمیخته به خطرات و تهدیدات جدی است نیازمند هوشیاری و دقت ویژه ای است</w:t>
      </w:r>
      <w:r>
        <w:rPr>
          <w:rFonts w:eastAsia="IRNazanin" w:cs="IRNazanin"/>
          <w:color w:val="111111"/>
          <w:sz w:val="28"/>
          <w:szCs w:val="28"/>
          <w:rtl w:val="true"/>
          <w:lang w:bidi="fa-IR"/>
        </w:rPr>
        <w:t>.</w:t>
      </w:r>
    </w:p>
    <w:p>
      <w:pPr>
        <w:sectPr>
          <w:footerReference w:type="default" r:id="rId7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آفات مسیر ایمان، شیطان و توصیه هایی است که برای منحرف ساختن مؤمنان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مسیرهای پیشنهادی و سفارشی شیطان، بزرگترین آفتی است که ممکن است ایمان مؤمن را دستخوش خطر و آسیب جدی کند زیرا با پیروی از شیطان راه برای ارتکاب هر زشتی و بدی و ناپاکی هموار می شود و کم کم تمام آثار ایمان کم رنگ می شود و فروغ آن در دل به خاموشی می گراید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اینکه انسان باایمان در هر شرایطی نیازمند لطف و عنایت و توفیق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توفیقی که اگر لحظه ای نباشد و انسان از بخشش و رحمت حق محروم بماند راه به هیچ مقصدی نخواهد برد و امکان پاکسازی روح و روان برایش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دل و جان از ناپاکی ها و زشتی های معنوی تنها با دریافت فیض از خداوندی ممکن است که پاک مطلق، و پاکی آفرین در همه هستی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پیام این که مجموعه هستی در تصرف خدایی است که شنوای داناست و از صحنه علم و آگاهی او سرسوزنی خارج نیست و این بزرگ ترین مایه امید و دلگرمی برای مؤمن است، که می تواند با استمداد از خداوندی که شنوای داناست از خطرات آشکار و ناپیدای راه ایمان رهایی پیدا کند و با جانی پاک و دلی سرشار از پاکی در سایه سار نعمت آسمانی ایمان استقرار یابد و از برکات این گوهر قدسی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پیام ها</w:t>
      </w:r>
    </w:p>
    <w:p>
      <w:pPr>
        <w:pStyle w:val="BookText"/>
        <w:rPr/>
      </w:pPr>
      <w:r>
        <w:rPr>
          <w:rFonts w:ascii="IRNazanin" w:hAnsi="IRNazanin" w:eastAsia="IRNazanin"/>
          <w:color w:val="111111"/>
          <w:sz w:val="28"/>
          <w:sz w:val="28"/>
          <w:szCs w:val="28"/>
          <w:rtl w:val="true"/>
          <w:lang w:bidi="fa-IR"/>
        </w:rPr>
        <w:t>انسان باایمان همواره هم توجه خطرات و آفات راه است و هم برای مبارزه با آنها و ایستادگی در برابر آنها تنها از ذات مقدس الهی استمداد می جوید تا بتواند مسیر پر فراز و نشیب ایمان را تا پرواز کردن و رسیدن به نقطه اوج بپیماید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محمدحسین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p>
    <w:p>
      <w:pPr>
        <w:pStyle w:val="BookText"/>
        <w:rPr/>
      </w:pPr>
      <w:r>
        <w:rPr>
          <w:rFonts w:ascii="IRNazanin" w:hAnsi="IRNazanin" w:eastAsia="IRNazanin"/>
          <w:color w:val="111111"/>
          <w:sz w:val="28"/>
          <w:sz w:val="28"/>
          <w:szCs w:val="28"/>
          <w:rtl w:val="true"/>
          <w:lang w:bidi="fa-IR"/>
        </w:rPr>
        <w:t>شیخ حویزی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w:t>
      </w:r>
    </w:p>
    <w:p>
      <w:pPr>
        <w:pStyle w:val="BookText"/>
        <w:rPr/>
      </w:pP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الاخبار</w:t>
      </w:r>
    </w:p>
    <w:p>
      <w:pPr>
        <w:pStyle w:val="BookText"/>
        <w:rPr/>
      </w:pPr>
      <w:r>
        <w:rPr>
          <w:rFonts w:ascii="IRNazanin" w:hAnsi="IRNazanin" w:eastAsia="IRNazanin"/>
          <w:color w:val="111111"/>
          <w:sz w:val="28"/>
          <w:sz w:val="28"/>
          <w:szCs w:val="28"/>
          <w:rtl w:val="true"/>
          <w:lang w:bidi="fa-IR"/>
        </w:rPr>
        <w:t>شیخ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w:t>
      </w:r>
    </w:p>
    <w:p>
      <w:pPr>
        <w:pStyle w:val="BookText"/>
        <w:rPr/>
      </w:pPr>
      <w:r>
        <w:rPr>
          <w:rFonts w:ascii="IRNazanin" w:hAnsi="IRNazanin" w:eastAsia="IRNazanin"/>
          <w:color w:val="111111"/>
          <w:sz w:val="28"/>
          <w:sz w:val="28"/>
          <w:szCs w:val="28"/>
          <w:rtl w:val="true"/>
          <w:lang w:bidi="fa-IR"/>
        </w:rPr>
        <w:t>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w:t>
      </w:r>
    </w:p>
    <w:p>
      <w:pPr>
        <w:pStyle w:val="BookText"/>
        <w:rPr/>
      </w:pPr>
      <w:r>
        <w:rPr>
          <w:rFonts w:ascii="IRNazanin" w:hAnsi="IRNazanin" w:eastAsia="IRNazanin"/>
          <w:color w:val="111111"/>
          <w:sz w:val="28"/>
          <w:sz w:val="28"/>
          <w:szCs w:val="28"/>
          <w:rtl w:val="true"/>
          <w:lang w:bidi="fa-IR"/>
        </w:rPr>
        <w:t>کلیــد واژه هــا</w:t>
      </w:r>
    </w:p>
    <w:p>
      <w:pPr>
        <w:sectPr>
          <w:footerReference w:type="default" r:id="rId7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تفسیر شیطان انسان ایمان هوشیاری صفات خدا</w:t>
      </w:r>
      <w:bookmarkStart w:id="841" w:name="pg2928_18977"/>
    </w:p>
    <w:p>
      <w:pPr>
        <w:pStyle w:val="Heading4"/>
        <w:numPr>
          <w:ilvl w:val="3"/>
          <w:numId w:val="1"/>
        </w:numPr>
        <w:rPr/>
      </w:pPr>
      <w:bookmarkStart w:id="842" w:name="__RefHeading___Toc37775_2749589250"/>
      <w:bookmarkStart w:id="843" w:name="_Toc282"/>
      <w:bookmarkEnd w:id="841"/>
      <w:bookmarkEnd w:id="842"/>
      <w:r>
        <w:rPr>
          <w:rtl w:val="true"/>
        </w:rPr>
        <w:t>خارج بودن امور تکوینی از قلمرو شیطان</w:t>
      </w:r>
      <w:bookmarkEnd w:id="843"/>
    </w:p>
    <w:p>
      <w:pPr>
        <w:pStyle w:val="BookText"/>
        <w:rPr/>
      </w:pPr>
      <w:r>
        <w:rPr>
          <w:rFonts w:ascii="IRNazanin" w:hAnsi="IRNazanin" w:eastAsia="IRNazanin"/>
          <w:color w:val="111111"/>
          <w:sz w:val="28"/>
          <w:sz w:val="28"/>
          <w:szCs w:val="28"/>
          <w:rtl w:val="true"/>
          <w:lang w:bidi="fa-IR"/>
        </w:rPr>
        <w:t>قلمرو شیطان تنها تشریع است نه تکوین یعنی قلمرو شیطان فعالیت های تشریعی و تکلیف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فقط در وجود بشر می تواند نفوذ کند، نه در غیر بشر و در وجود بشر نیز قلمرو شیطان محدود به نفوذ در اندیشه او می باشد، آن هم به حد وسوسه کردن و جلوه دادن خیال یک امر باطل در نظر او و لذا تکوین از قلمرو او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این نیست که شیطان هیچ نقشی در تکوین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موجودی در عالم تکوین وجود داشته باشد و هیچ نقشی و اثری نداشته باشد؟ بلکه مقصود این است که شیطان نه خالق مستقل بخشی از موجودات و قطبی در برابر خداوند است، آن گونه که زرتشت بازگو می کنند و نه در نظام طولی جهان مانند فرشتگان نقشی از تدبیر و اداره کائنات به او سپرده شده است و نه تسلطش بر بشر در حدی است که بتواند او را به آنچه می خواهد اجبار نماید</w:t>
      </w:r>
      <w:r>
        <w:rPr>
          <w:rFonts w:eastAsia="IRNazanin" w:cs="IRNazanin"/>
          <w:color w:val="111111"/>
          <w:sz w:val="28"/>
          <w:szCs w:val="28"/>
          <w:rtl w:val="true"/>
          <w:lang w:bidi="fa-IR"/>
        </w:rPr>
        <w:t>.</w:t>
      </w:r>
    </w:p>
    <w:p>
      <w:pPr>
        <w:sectPr>
          <w:footerReference w:type="default" r:id="rId7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برای شیطان و جن نقشی در تکوین قائل است؛ اما مجموعا از نقش انسان برتر و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اصلی ما از این بحث این است که قرآن مسئله شیطان را به شکلی طرح نموده است که کوچک ترین خدشه ای بر توحید ذاتی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 چیزی همانند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 توحید در خالقیت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له الخلق و الامر؛ آگاه باش که خلق و امر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خالق کل شیء؛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هر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شریک فی الملک؛ نه در فرمانروایی شریکی دارد و نه او را از سر زبونی سرپرستی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 سازد</w:t>
      </w:r>
      <w:r>
        <w:rPr>
          <w:rFonts w:eastAsia="IRNazanin" w:cs="IRNazanin"/>
          <w:color w:val="111111"/>
          <w:sz w:val="28"/>
          <w:szCs w:val="28"/>
          <w:rtl w:val="true"/>
          <w:lang w:bidi="fa-IR"/>
        </w:rPr>
        <w:t>.</w:t>
      </w:r>
      <w:bookmarkStart w:id="844" w:name="pg2928_18978"/>
    </w:p>
    <w:p>
      <w:pPr>
        <w:pStyle w:val="BookText"/>
        <w:rPr/>
      </w:pPr>
      <w:bookmarkEnd w:id="84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توحید قرآن جن شیطان تکوین تشریع</w:t>
      </w:r>
    </w:p>
    <w:p>
      <w:pPr>
        <w:pStyle w:val="Heading4"/>
        <w:numPr>
          <w:ilvl w:val="3"/>
          <w:numId w:val="1"/>
        </w:numPr>
        <w:rPr/>
      </w:pPr>
      <w:bookmarkStart w:id="845" w:name="__RefHeading___Toc37777_2749589250"/>
      <w:bookmarkStart w:id="846" w:name="_Toc283"/>
      <w:bookmarkEnd w:id="845"/>
      <w:r>
        <w:rPr>
          <w:rtl w:val="true"/>
        </w:rPr>
        <w:t>شیطان از نظر جهان بینی قرآنی</w:t>
      </w:r>
      <w:bookmarkEnd w:id="846"/>
    </w:p>
    <w:p>
      <w:pPr>
        <w:pStyle w:val="BookText"/>
        <w:rPr/>
      </w:pPr>
      <w:r>
        <w:rPr>
          <w:rFonts w:ascii="IRNazanin" w:hAnsi="IRNazanin" w:eastAsia="IRNazanin"/>
          <w:color w:val="111111"/>
          <w:sz w:val="28"/>
          <w:sz w:val="28"/>
          <w:szCs w:val="28"/>
          <w:rtl w:val="true"/>
          <w:lang w:bidi="fa-IR"/>
        </w:rPr>
        <w:t>جهان بینی اسلامی بر خلاف جهان بینی دین زرتشتی و مانوی و مزدکی یک قطبی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حتی شیطان نیز از نظر قرآن کریم مشمول این آیه می باشد که درباره چگونگی خلقت همه موجودات به دست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احسن کل شیء خلقه؛ همان کسی که همه چیز را نیکو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مصداق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اعطی کل شیء خلقه ثم هدی؛ پروردگار ما کسی است که آفرینش هر چیزی را به او عطا کرد، سپس هدایتش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شیطان و شیطنت و اضلال او خود مبنی بر حکمت و مصلحتی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همان حکمت و مصلحت، شیطان شر نسبی است نه شر حقیقی و واقعی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شگفت تر این است که بر حسب منطق قرآن، خداوند خودش به شیطان پست، اضلال و گمراه سازی را اعطا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استفزز من استطعت منهم بصوتک و اجلب علیهم بخیلک و رجلک و شارکهم فی الاموال و الاولاد وعدهم و ما یعدهم الشیطان الا غرورا؛ هر که را از فرزندان آدم می توانی بلغزان، با سواره نظام و پیاده نظامت بر آنان بتاز، در ثروت و فرزند شریکشان شو و نویدشان ده و شیطان جز دروغ و فریب نویدشان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7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شیطان آمادگی خود را برای تحویل گرفتن پست اضلال اعلام می کند،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اغویتنی لاقعدن لهم صراطک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لاتینهم من بین ایدیهم و من خلفهم و عن ایمانهم و عن شمائلهم و لاتجد اکثرهم شاکرین؛ به این سبب که مرا گمراه ساختی، بر سر راه ایشان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پیش رو و از پشت سرشان و از راست و چپشان خواهم آمد و بیشتر آنان را سپاسگزار نخواهی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bookmarkStart w:id="847" w:name="pg2928_18979"/>
    </w:p>
    <w:p>
      <w:pPr>
        <w:pStyle w:val="BookText"/>
        <w:rPr/>
      </w:pPr>
      <w:bookmarkEnd w:id="847"/>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اسلام قرآن شر شیطان دین مزدکی دین زرتشتی دین مانوی</w:t>
      </w:r>
    </w:p>
    <w:p>
      <w:pPr>
        <w:pStyle w:val="Heading4"/>
        <w:numPr>
          <w:ilvl w:val="3"/>
          <w:numId w:val="1"/>
        </w:numPr>
        <w:rPr/>
      </w:pPr>
      <w:bookmarkStart w:id="848" w:name="__RefHeading___Toc37779_2749589250"/>
      <w:bookmarkStart w:id="849" w:name="_Toc284"/>
      <w:bookmarkEnd w:id="848"/>
      <w:r>
        <w:rPr>
          <w:rtl w:val="true"/>
        </w:rPr>
        <w:t>قلمرو فعالیت شیطان از نظر قرآن کریم</w:t>
      </w:r>
      <w:bookmarkEnd w:id="849"/>
    </w:p>
    <w:p>
      <w:pPr>
        <w:pStyle w:val="BookText"/>
        <w:rPr/>
      </w:pPr>
      <w:r>
        <w:rPr>
          <w:rFonts w:ascii="IRNazanin" w:hAnsi="IRNazanin" w:eastAsia="IRNazanin"/>
          <w:color w:val="111111"/>
          <w:sz w:val="28"/>
          <w:sz w:val="28"/>
          <w:szCs w:val="28"/>
          <w:rtl w:val="true"/>
          <w:lang w:bidi="fa-IR"/>
        </w:rPr>
        <w:t>تسلط شیطان بر بشر محدود می باشد به اینکه خود بشر بخواهد دست ارادت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له سلطان علی الذین آمنوا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سلطانه علی الذین یتولونه؛ همانا شیطان بر مردمی که ایمان دارند و به پروردگار خویش اعتماد و توکل می کنند تسلطی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او منحصر است به اشخاصی که خودشان ولایت شیطان را می 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زبان شیطان در روز قیامت، نقل می کند که در جواب کسانی که به او اعتراض می کنند و او را مسئول گمراهی خویش می شمارند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لی علیکم من سلطان الا ان دعوتکم فاستجبتم لی فلا تلومونی و لوموا انفسکم؛ من در دنیا قوه اجبار و الزامی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قدرت من فقط دعوت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گناه خواندم و شما هم دعوت مرا پذیرفته و اجابت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ملامت نکنید، خویشتن را ملامت کنید که به دعوت من پاسخ مثبت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من با شما صرفا در حدود دعوت و اجابت بود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شیطان قرآن انسان اراده قدرت</w:t>
      </w:r>
    </w:p>
    <w:p>
      <w:pPr>
        <w:pStyle w:val="Heading4"/>
        <w:numPr>
          <w:ilvl w:val="3"/>
          <w:numId w:val="1"/>
        </w:numPr>
        <w:rPr/>
      </w:pPr>
      <w:bookmarkStart w:id="850" w:name="__RefHeading___Toc37781_2749589250"/>
      <w:bookmarkStart w:id="851" w:name="_Toc285"/>
      <w:bookmarkEnd w:id="850"/>
      <w:r>
        <w:rPr>
          <w:rtl w:val="true"/>
        </w:rPr>
        <w:t>قلمرو فعالیت شیطان در جهان بینی اسلامی</w:t>
      </w:r>
      <w:bookmarkEnd w:id="851"/>
    </w:p>
    <w:p>
      <w:pPr>
        <w:sectPr>
          <w:footerReference w:type="default" r:id="rId7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بینی اسلامی قلمرو شیطان تشریع است نه تکوین، یعنی قلمرو شیطان فعالیت های تشریعی و تکلیف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فقط در وجود بشر می تواند نفوذ کند، نه در غیر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شیطان در وجود بشر نیز محدود است به نفوذ در اندیشه او، نه تن و بدن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شیطان در اندیشه بشر نیز منحصر است به حد وسوسه کردن و خیال یک امر باطلی را در نظر او جلوه دادن</w:t>
      </w:r>
      <w:r>
        <w:rPr>
          <w:rFonts w:eastAsia="IRNazanin" w:cs="IRNazanin"/>
          <w:color w:val="111111"/>
          <w:sz w:val="28"/>
          <w:szCs w:val="28"/>
          <w:rtl w:val="true"/>
          <w:lang w:bidi="fa-IR"/>
        </w:rPr>
        <w:t>.</w:t>
      </w:r>
      <w:bookmarkStart w:id="852" w:name="pg2928_18980"/>
    </w:p>
    <w:p>
      <w:pPr>
        <w:pStyle w:val="BookText"/>
        <w:rPr/>
      </w:pPr>
      <w:bookmarkEnd w:id="852"/>
      <w:r>
        <w:rPr>
          <w:rFonts w:ascii="IRNazanin" w:hAnsi="IRNazanin" w:eastAsia="IRNazanin"/>
          <w:color w:val="111111"/>
          <w:sz w:val="28"/>
          <w:sz w:val="28"/>
          <w:szCs w:val="28"/>
          <w:rtl w:val="true"/>
          <w:lang w:bidi="fa-IR"/>
        </w:rPr>
        <w:t>قرآن کریم این معانی را با تعبیرهای تزیین، تسویل، وسوسه و امثال اینها بیان می کند اما اینکه چیزی را در نظام جهان بیافریند و یا اینکه تسلط تکوینی بر بشر داشته باشد؛ یعنی به شکل یک قدرت قاهره بتواند بر وجود بشر مسلط شود و بتواند او را بر کار بد اجبار و الزام نماید، از حوزه قدرت شیطان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منطق قرآن، خداوند خودش به شیطان، پست اضلال و گمراه سازی را اعطا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مفهوم اضلال و قلمرو شیطان در این پست تنها دعوت انسان به سوی گناه می باشد و هیچ گونه اجبار و الزامی نسبت به بشر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وسوسه است و دعوت است و تزیین و تسویل است و قلمرو شیطان تنها در تشریع است نه تکوین و تکوین از قلمرو او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قرآن گناه جهان بینی اسلامی شیطان تکوین تشریع وسوسه</w:t>
      </w:r>
    </w:p>
    <w:p>
      <w:pPr>
        <w:pStyle w:val="Heading4"/>
        <w:numPr>
          <w:ilvl w:val="3"/>
          <w:numId w:val="1"/>
        </w:numPr>
        <w:rPr/>
      </w:pPr>
      <w:bookmarkStart w:id="853" w:name="__RefHeading___Toc37783_2749589250"/>
      <w:bookmarkStart w:id="854" w:name="_Toc286"/>
      <w:bookmarkEnd w:id="853"/>
      <w:r>
        <w:rPr>
          <w:rtl w:val="true"/>
        </w:rPr>
        <w:t>تفاوت اهریمن با شیطان</w:t>
      </w:r>
      <w:bookmarkEnd w:id="854"/>
    </w:p>
    <w:p>
      <w:pPr>
        <w:sectPr>
          <w:footerReference w:type="default" r:id="rId7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اندیشه اهریمن در دین زرتشت و آیین مزدایی، و اندیشه شیطان از نظر اسلام تفاوت بسیاری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تعلیمات اوستا، از موجودی به نام انگره مینو یا اهریمن نام برده شده است و خلقت همه بدی ها و شرور و آفات موجودات زیان آور از قبیل بیماری ها، درنده ها، گزنده ها، مارها و عقرب ها و همچنین زمین های بی حاصل، خشکسالی و امثال آنها به او نسبت داده شده است نه به اهورا مزدا که خدای بزرگ است و نه به سپنتا مینو که رقیب انگره مینو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تعلیمات اوستایی فهمیده می شود که اهریمن خود یک جوهر قدیم ازلی است مانند اهورا مزدا و به هیچ وجه آفریده اهورا مزدا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اهورا مزدا او را کشف کرده است ولی او را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بعضی تعلیمات دیگر اوستا مخصوصا قسمتی از گات ها که معتبرترین اجزاء اوستا است روشن می شود که اهورا مزدا دو موجود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سپنتا مینو یا فرد مقدس و دیگری انگره مینو یا فرد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از اوستا فهمیده می شود و مورد اعتقاد زرتشتیان بوده و هست، این است که موجودات و مخلوقات جهان به دو دسته خیر و شر تقسیم می گردند و شرور به هیچ وجه مخلوق اهورا مزدا نمی باشند، بلکه مخلوق اهریمن می باشند، خواه خود اهریمن مخلوق اهورا مزدا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اهریمن، خالق و آفریننده بسیاری از مخلوقات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جهان آفرینش جزء قلمرو اوست و او یا یک اصل قدیم ازلی است و شریک و مماثل اهورا مزدا است در ذات و یا مخلوق او است ولی شریک او است در خالقیت</w:t>
      </w:r>
      <w:r>
        <w:rPr>
          <w:rFonts w:eastAsia="IRNazanin" w:cs="IRNazanin"/>
          <w:color w:val="111111"/>
          <w:sz w:val="28"/>
          <w:szCs w:val="28"/>
          <w:rtl w:val="true"/>
          <w:lang w:bidi="fa-IR"/>
        </w:rPr>
        <w:t>.</w:t>
      </w:r>
    </w:p>
    <w:p>
      <w:pPr>
        <w:sectPr>
          <w:footerReference w:type="default" r:id="rId7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جهان بینی اسلامی اساسا جهان و موجودات جهان به دو دسته خیر و شر تقسیم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آفریده ای که، نبایست آفریده شده باشد و یا بد آفریده شده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زیبا آفریده شده و همه چیز به جا آفریده شده و همه چیز مخلوق ذات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شیطان تشریع است نه تکوین؛ یعنی قلمرو شیطان فعالیت های تشریعی و تکلیف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فقط در وجود بشر می تواند نفوذ کند نه در غیر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بشر در وجود بشر محدود است به نفوذ در اندیشه او، نه تن و بدن او</w:t>
      </w:r>
      <w:r>
        <w:rPr>
          <w:rFonts w:eastAsia="IRNazanin" w:cs="IRNazanin"/>
          <w:color w:val="111111"/>
          <w:sz w:val="28"/>
          <w:szCs w:val="28"/>
          <w:rtl w:val="true"/>
          <w:lang w:bidi="fa-IR"/>
        </w:rPr>
        <w:t>.</w:t>
      </w:r>
      <w:bookmarkStart w:id="855" w:name="pg2928_18982"/>
    </w:p>
    <w:p>
      <w:pPr>
        <w:pStyle w:val="BookText"/>
        <w:rPr/>
      </w:pPr>
      <w:bookmarkEnd w:id="855"/>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انسان جهان بینی اسلامی شیطان کتاب اوستا خیر شر دین زرتشتی</w:t>
      </w:r>
    </w:p>
    <w:p>
      <w:pPr>
        <w:pStyle w:val="Heading4"/>
        <w:numPr>
          <w:ilvl w:val="3"/>
          <w:numId w:val="1"/>
        </w:numPr>
        <w:rPr/>
      </w:pPr>
      <w:bookmarkStart w:id="856" w:name="__RefHeading___Toc37785_2749589250"/>
      <w:bookmarkStart w:id="857" w:name="_Toc287"/>
      <w:bookmarkEnd w:id="856"/>
      <w:r>
        <w:rPr>
          <w:rtl w:val="true"/>
        </w:rPr>
        <w:t>اختیار و آزادی انسان در برابر شیطان</w:t>
      </w:r>
      <w:bookmarkEnd w:id="857"/>
    </w:p>
    <w:p>
      <w:pPr>
        <w:pStyle w:val="BookText"/>
        <w:rPr/>
      </w:pPr>
      <w:r>
        <w:rPr>
          <w:rFonts w:ascii="IRNazanin" w:hAnsi="IRNazanin" w:eastAsia="IRNazanin"/>
          <w:color w:val="111111"/>
          <w:sz w:val="28"/>
          <w:sz w:val="28"/>
          <w:szCs w:val="28"/>
          <w:rtl w:val="true"/>
          <w:lang w:bidi="fa-IR"/>
        </w:rPr>
        <w:t>تسلط شیطان بر بشر محدود است، به اینکه خود بشر بخواهد دست ارادت به او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له سلطان علی الذین آمنوا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سلطانه علی الذین یتولونه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بر مردمی که ایمان دارند و به پروردگار خویش اعتماد و اتکا می کنند تسلطی ندارد، تسلط او منحصر است به اشخاصی که خودشان ولایت و سرپرستی شیطان را پذیرفته و می 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زبان شیطان در قیامت نقل می کند که در جواب کسانی که به او اعتراض می کنند و او را مسئول گمراهی خویش می شمارند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لی علیکم من سلطان الا ان دعوتکم فاستجبتم لی فلا تلومونی و لوموا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دنیا قوه اجبار و الزامی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قدرت من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گناه خواندم و شما هم دعوت مرا پذیرفته و اجابت کردید، پس مرا ملامت نکنید، خویشتن را ملامت کنید که به دعوت من پاسخ مثبت دادید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من با شما صرفا 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بس</w:t>
      </w:r>
      <w:r>
        <w:rPr>
          <w:rFonts w:eastAsia="IRNazanin" w:cs="IRNazanin"/>
          <w:color w:val="111111"/>
          <w:sz w:val="28"/>
          <w:szCs w:val="28"/>
          <w:rtl w:val="true"/>
          <w:lang w:bidi="fa-IR"/>
        </w:rPr>
        <w:t>.</w:t>
      </w:r>
    </w:p>
    <w:p>
      <w:pPr>
        <w:sectPr>
          <w:footerReference w:type="default" r:id="rId7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و حکمت این اندازه تسلط شیطان بر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وجودی انسان ایجاب می کند که حر و آزاد و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مختار همواره باید بر سر دو راه و میان دو دعوت قرار گیرد تا کمال و فعلیت خویش را که منحصرا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 تحصیل کند</w:t>
      </w:r>
      <w:r>
        <w:rPr>
          <w:rFonts w:eastAsia="IRNazanin" w:cs="IRNazanin"/>
          <w:color w:val="111111"/>
          <w:sz w:val="28"/>
          <w:szCs w:val="28"/>
          <w:rtl w:val="true"/>
          <w:lang w:bidi="fa-IR"/>
        </w:rPr>
        <w:t>.</w:t>
      </w:r>
      <w:bookmarkStart w:id="858" w:name="pg2928_18983"/>
    </w:p>
    <w:p>
      <w:pPr>
        <w:pStyle w:val="BookText"/>
        <w:rPr/>
      </w:pPr>
      <w:bookmarkEnd w:id="858"/>
      <w:r>
        <w:rPr>
          <w:rFonts w:ascii="IRNazanin" w:hAnsi="IRNazanin" w:eastAsia="IRNazanin"/>
          <w:color w:val="111111"/>
          <w:sz w:val="28"/>
          <w:sz w:val="28"/>
          <w:szCs w:val="28"/>
          <w:rtl w:val="true"/>
          <w:lang w:bidi="fa-IR"/>
        </w:rPr>
        <w:t xml:space="preserve">از جهان دو بانگ می آید به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کدامین را تو باشی مستعد</w:t>
      </w:r>
    </w:p>
    <w:p>
      <w:pPr>
        <w:pStyle w:val="BookText"/>
        <w:rPr/>
      </w:pPr>
      <w:r>
        <w:rPr>
          <w:rFonts w:ascii="IRNazanin" w:hAnsi="IRNazanin" w:eastAsia="IRNazanin"/>
          <w:color w:val="111111"/>
          <w:sz w:val="28"/>
          <w:sz w:val="28"/>
          <w:szCs w:val="28"/>
          <w:rtl w:val="true"/>
          <w:lang w:bidi="fa-IR"/>
        </w:rPr>
        <w:t xml:space="preserve">آن یکی بانگش نشور اتقیا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دگر بانگش نفور اشقیا</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قیامت قرآن انسان آزادی شیطان اختیار</w:t>
      </w:r>
    </w:p>
    <w:p>
      <w:pPr>
        <w:pStyle w:val="Heading4"/>
        <w:numPr>
          <w:ilvl w:val="3"/>
          <w:numId w:val="1"/>
        </w:numPr>
        <w:rPr/>
      </w:pPr>
      <w:bookmarkStart w:id="859" w:name="__RefHeading___Toc37787_2749589250"/>
      <w:bookmarkStart w:id="860" w:name="_Toc288"/>
      <w:bookmarkEnd w:id="859"/>
      <w:r>
        <w:rPr>
          <w:rtl w:val="true"/>
        </w:rPr>
        <w:t>وسوسه شیطان و عاقبت پیروی از آن</w:t>
      </w:r>
      <w:bookmarkEnd w:id="860"/>
    </w:p>
    <w:p>
      <w:pPr>
        <w:pStyle w:val="BookText"/>
        <w:rPr/>
      </w:pPr>
      <w:r>
        <w:rPr>
          <w:rFonts w:ascii="IRNazanin" w:hAnsi="IRNazanin" w:eastAsia="IRNazanin"/>
          <w:color w:val="111111"/>
          <w:sz w:val="28"/>
          <w:sz w:val="28"/>
          <w:szCs w:val="28"/>
          <w:rtl w:val="true"/>
          <w:lang w:bidi="fa-IR"/>
        </w:rPr>
        <w:t>در قرآن کریم در مورد جنگ بدر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زین لهم الشیطان اعمالهم و قال لا غالب لکم الیوم من الناس و انی جار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ابلیس اعمال آن ها را برایشان بیارآست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کسی از این مردم بر شما پیروز نخواهد شد و من یار و پناه شمایم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آنها نباشید آنگاه که شیطان کارهایشان را در نظر خودشان زیبا جلوه گر ساخت و به آنها چنین گفت که شما خیلی صاحب قدرتید، هیچ قدرتی در مقابل شما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کمک شما هستم و شما در جوار و در پناه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اینکه شیطان به اینها چنین گفت، از قدیم الایام مفسرین اختلاف کرده اند که به چه شکل گفت؟ آیا به شکل وسوسه بود یا به شکل تمثل؟ می دانیم که قرآن کریم از حقیقتی یاد کرده است بنام ملک و فرشته و از حقیقت دیگری یاد کرده است به نام شیطان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ارتباط ملک با انسان را به شکل القای خاطرات خوب در روح انسان بیان می کنند</w:t>
      </w:r>
      <w:r>
        <w:rPr>
          <w:rFonts w:eastAsia="IRNazanin" w:cs="IRNazanin"/>
          <w:color w:val="111111"/>
          <w:sz w:val="28"/>
          <w:szCs w:val="28"/>
          <w:rtl w:val="true"/>
          <w:lang w:bidi="fa-IR"/>
        </w:rPr>
        <w:t>.</w:t>
      </w:r>
    </w:p>
    <w:p>
      <w:pPr>
        <w:sectPr>
          <w:footerReference w:type="default" r:id="rId7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هم آمده است که در قلب انسان دو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گوش ملک و از گوش دیگر شیطان القائات تلقین می کنند و در قرآن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یا فرشته تمثل پیدا می کند، یعنی ذات و جنسش جسم نیست ولی می تواند مثال جسمانی پیدا کند و در نظر انسان، در جلوی چشم انسان مجسم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روح القدس و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فاتخذت من دونهم حجابا فارسلنا الیها روحنا فتمثل لها بشرا 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از همه خویشانش به کنج تنهایی پنهان گردید، ما روح خود را بر او مجسم ساختیم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هم همین طور است، گاهی بشر را صرفا به وسیله وساوسی که در دل او القاء می کند اغوا می نماید و گاهی در جلوی چشم بشر تمثل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از قدیم مفسرین اختلاف کرده اند که آیا منظور این است که شیطان در دل کفار این طور القاء کرد یا مقصود این است که شیطان در نظر کفار متمثل شد؟ هر دو را گفته اند و هر دو هم می تواند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مقصود این است که شیطان به اینها القاء کرد از راه وسوسه در دلشان و یا متمثل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نیرومند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این ها را مغرور و متکبر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کمک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وقتی که دو لشگر با یکدیگر رو به رو شدند شیطان فرار کرد، یا همان شیطان متمثل شده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یک تفسیر، آن وساوسی که در دلشان می افتاد و این ها را مغرور می کرد و قوت قلب می داد، یک مرتبه از بین رفت و به جایش جبن و ترس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ترائت الفئتان نکص علی عقبیه و قال انی بریء منکم انی اری ما لاترون انی اخاف الله و الله 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همین که دو گروه رویارو شدند، شیطان به عقب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 بینم که شما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بیمناکم و خدا سخت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7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هر راهی مثل وسوسه یا تمثل وارد می شود، بشر مغرور می شود و دست به جنایت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کار که شد همه آن عوامل شیطانی عقب می روند و انسان تنها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مغرور نباشید و مانند آنها نباشید که شیطان آمد آنها را این چنین فریب داد</w:t>
      </w:r>
      <w:r>
        <w:rPr>
          <w:rFonts w:eastAsia="IRNazanin" w:cs="IRNazanin"/>
          <w:color w:val="111111"/>
          <w:sz w:val="28"/>
          <w:szCs w:val="28"/>
          <w:rtl w:val="true"/>
          <w:lang w:bidi="fa-IR"/>
        </w:rPr>
        <w:t>.</w:t>
      </w:r>
      <w:bookmarkStart w:id="861" w:name="pg2928_18985"/>
    </w:p>
    <w:p>
      <w:pPr>
        <w:pStyle w:val="BookText"/>
        <w:rPr/>
      </w:pPr>
      <w:bookmarkEnd w:id="861"/>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قرآن انسان شیطان تکبر وسوسه فرشتگان</w:t>
      </w:r>
    </w:p>
    <w:p>
      <w:pPr>
        <w:pStyle w:val="Heading4"/>
        <w:numPr>
          <w:ilvl w:val="3"/>
          <w:numId w:val="1"/>
        </w:numPr>
        <w:rPr/>
      </w:pPr>
      <w:bookmarkStart w:id="862" w:name="__RefHeading___Toc37789_2749589250"/>
      <w:bookmarkStart w:id="863" w:name="_Toc289"/>
      <w:bookmarkEnd w:id="862"/>
      <w:r>
        <w:rPr>
          <w:rtl w:val="true"/>
        </w:rPr>
        <w:t>ملاک اسلام و ملاک کفر</w:t>
      </w:r>
      <w:bookmarkEnd w:id="863"/>
    </w:p>
    <w:p>
      <w:pPr>
        <w:sectPr>
          <w:footerReference w:type="default" r:id="rId7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اسلام تسلیم است نه دانستن و ندانستن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و کشف حقیقت کردن، برای اینکه یک نفر مسلمان 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حقیقت برای انسان کشف شد باید عکس العملش در مقابل حقیقت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 و سلمنا و صدقنا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شود اسلام، و الا من از شما می پرسم آیا شیطان کافر است یا کافر نیست؟ بدون شک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شما می پرسم آیا شیطان که قرآن او را کافر می خواند، خدا را می شناسد یا نمی شناسد؟ می داند خدایی هست یا نه؟ او از همه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آن چنان می شناخت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خودت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شیطان پیغمبران و عباد مخلص خدا را می شناسد یا نمی شناسد؟ خیلی هم خوب می شناسد، چون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عبادک منهم المخلصین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عده عباد را سراغ داشت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 و می گفت دیگر دستم به آنها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مخلص خدا را آنچنان می شناسد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 به آنها دسترسی ندارم، هیچ روزنه و نقطه ضعفی در آنها نیست که من در آنها نفوذ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را چطور؟ ائمه را مثل انبیاء خوب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معاد اعتقاد دارد یا نه؟ یعنی آیا علم دارد که روز قیامتی هست یا نه؟ به آن هم علم و یقین داشت،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فانظرنی الی یوم یبعثون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تا روز قیامت مهلت بده</w:t>
      </w:r>
      <w:r>
        <w:rPr>
          <w:rFonts w:eastAsia="IRNazanin" w:cs="IRNazanin"/>
          <w:color w:val="111111"/>
          <w:sz w:val="28"/>
          <w:szCs w:val="28"/>
          <w:rtl w:val="true"/>
          <w:lang w:bidi="fa-IR"/>
        </w:rPr>
        <w:t>.</w:t>
      </w:r>
    </w:p>
    <w:p>
      <w:pPr>
        <w:sectPr>
          <w:footerReference w:type="default" r:id="rId7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عنصری که خدا و پیغمبران را می شناسد و به معاد هم اعتقاد جازم دارد، این سه رکنی که ما همیشه شرط اسلامیت می دانیم در عین حال قرآن می گوید کافر است، چون ملاک کفر این نیست که انسان بداند یا نداند و ملاک اسلام هم این نیست که انسان بداند یا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اسلام این است که انسان بداند و در مقابل حقیقت تسلیم باشد و ملاک کفر این است که انسان بداند، حقیقت بر او عرضه شده باشد و او در مقابل حقیقت بایستد و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قرآن در یک جا می فرماید اعمال کافران مانند تلی از خاکستر است که باد تندی بوزد، در یک جا می فرماید مانند سرابی است که تشنه او را آب خیال می کند و در یک جا به ظلمت هایی تشبیه می کند که در اعماق دریا ها وجود دارد، همه درباره انسان هایی است که حقیقت بر آنها عرضه شده و در عین حال در مقابل حقیقت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 جا تابلوی عجیبی را مجسم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قالوا اللهم ان کان هذا هو الحق من عندک فامطر علینا حجارة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 آن وقتی را که دست به آسمان بلند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سخن این محمد که مدعی نبوت است حق است و واقعا پیغمبر است و راست می گوید و از ناحیه توست، سنگی از آسمان بفرست و ما را ببر که نبینیم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اگر این حقیقت است مرا ببر که نبینم</w:t>
      </w:r>
      <w:r>
        <w:rPr>
          <w:rFonts w:eastAsia="IRNazanin" w:cs="IRNazanin"/>
          <w:color w:val="111111"/>
          <w:sz w:val="28"/>
          <w:szCs w:val="28"/>
          <w:rtl w:val="true"/>
          <w:lang w:bidi="fa-IR"/>
        </w:rPr>
        <w:t>.</w:t>
      </w:r>
      <w:bookmarkStart w:id="864" w:name="pg2928_18987"/>
    </w:p>
    <w:p>
      <w:pPr>
        <w:pStyle w:val="BookText"/>
        <w:rPr/>
      </w:pPr>
      <w:bookmarkEnd w:id="86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اسلام قرآن حقیقت اخلاص تسلیم کفر شیطان</w:t>
      </w:r>
    </w:p>
    <w:p>
      <w:pPr>
        <w:pStyle w:val="Heading4"/>
        <w:numPr>
          <w:ilvl w:val="3"/>
          <w:numId w:val="1"/>
        </w:numPr>
        <w:rPr/>
      </w:pPr>
      <w:bookmarkStart w:id="865" w:name="__RefHeading___Toc37791_2749589250"/>
      <w:bookmarkStart w:id="866" w:name="_Toc290"/>
      <w:bookmarkEnd w:id="865"/>
      <w:r>
        <w:rPr>
          <w:rtl w:val="true"/>
        </w:rPr>
        <w:t>شیطان از نظر جهان بینی اسلامی</w:t>
      </w:r>
      <w:bookmarkEnd w:id="866"/>
    </w:p>
    <w:p>
      <w:pPr>
        <w:pStyle w:val="BookText"/>
        <w:rPr/>
      </w:pPr>
      <w:r>
        <w:rPr>
          <w:rFonts w:ascii="IRNazanin" w:hAnsi="IRNazanin" w:eastAsia="IRNazanin"/>
          <w:color w:val="111111"/>
          <w:sz w:val="28"/>
          <w:sz w:val="28"/>
          <w:szCs w:val="28"/>
          <w:rtl w:val="true"/>
          <w:lang w:bidi="fa-IR"/>
        </w:rPr>
        <w:t>ممکن است برخی خیال کنند که اهریمن در دین زرتشت با شیطان در دین اسلام فرقی ندارد؛ یعنی اگر اهریمن را مخلوق اهورا مزدا بدانیم مساوی می شود با شیطان که از نظر اسلام مخلوق خدا و عامل بدی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قدرت شیطان در خلقت امور و 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از نظر اسلام نقشی در آفرینش اشیا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اصلا چنین اندیشه ای وجود ندارد که در نظام خلقت، موجودات نامطلوبی هست و می بایست نباشد و چون هست، پس از یک موجود پلید ناشی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همه چیز با دست قدرت خداوند به وجود آمده است و خداوند هر چه آفریده خوب و نیک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احسن کل شیء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هر چیز را به نیکو ترین وجه خلقت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الذی اعطی کل شیء خلقه ثم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ما آن است که همه موجودات عالم را نعمت وجود بخشیده و سپس به راه کمالش هدایت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7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تصرف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شیطان از نظر اسلام تشریع است نه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 فقط می تواند فرزند آدم را وسوسه کند و به گناه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بیش از حد دعوت کردن سلطه و قدرتی بر انسان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از زبان او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لی علیکم من سلطان الا ان دعوتکم فاستجبتم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بر شما هیچ تسلطی نبود جز این که شما را فراخواندم و شما پذیرفتید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شیطان هر چه باشد، انسان بودن انسان به این است که صاحب عقل و اراده و قوه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وقتی ممکن است که در مرحله اول عقل و تشخیصی باشد و در مرحله دوم دو راه ممکن در جلو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رکن اگر نباشد اختیار و انتخاب و در واقع انسانیتی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خلقنا الانسان من نطفة امشاج نبتلیه فجعلناه سمیعا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هدیناه السبیل اما شاکرا و اما کفورا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انسان را از آب نطفه مختلط خلق کردیم و دارای قوای چشم و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مشاعر و عقل و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حقیقت راه را به انسان نمودیم، حال خواهد هدایت پذیرد و شکر این نعمت گوید و یا خواهد آن نعمت را کفران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وسوسه شیطان و نفس اماره با اختیار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نفس اماره و شیطان شرط اختیار و انتخاب و انسانیت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دعوت به خیر هست و الهامات خیر هست، باید وسوسه شر هم باشد تا انسان یکی از این دو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گامی در راه انسانیت که راه انتخاب و اختیار است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جهان دو بانگ می آید به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کدامین را تو باشی مستعد</w:t>
      </w:r>
    </w:p>
    <w:p>
      <w:pPr>
        <w:sectPr>
          <w:footerReference w:type="default" r:id="rId7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جنس شیطان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و یا جن در قرآن در عرض موجودات طبیعی است نه در عرض ملائکه 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نظر قرآن رسولان و مأموران پروردگارند و در نظام آفرینش کارگزاری می کنند، ولی جن و شیطان هیچ نقشی در کار خلقت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مثل موجودات زمینی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توان فهمید که اندیشه مخلوقات بد و ناشایست و اینکه نظام آفرینش ناقص است به هیچ وجه در اندیشه های قرآنی راه ندارد</w:t>
      </w:r>
      <w:r>
        <w:rPr>
          <w:rFonts w:eastAsia="IRNazanin" w:cs="IRNazanin"/>
          <w:color w:val="111111"/>
          <w:sz w:val="28"/>
          <w:szCs w:val="28"/>
          <w:rtl w:val="true"/>
          <w:lang w:bidi="fa-IR"/>
        </w:rPr>
        <w:t>.</w:t>
      </w:r>
      <w:bookmarkStart w:id="867" w:name="pg2928_18989"/>
    </w:p>
    <w:p>
      <w:pPr>
        <w:pStyle w:val="BookText"/>
        <w:rPr/>
      </w:pPr>
      <w:bookmarkEnd w:id="867"/>
      <w:r>
        <w:rPr>
          <w:rFonts w:ascii="IRNazanin" w:hAnsi="IRNazanin" w:eastAsia="IRNazanin"/>
          <w:color w:val="111111"/>
          <w:sz w:val="28"/>
          <w:sz w:val="28"/>
          <w:szCs w:val="28"/>
          <w:rtl w:val="true"/>
          <w:lang w:bidi="fa-IR"/>
        </w:rPr>
        <w:t xml:space="preserve">گاهی در ترجمه های فارسی آیات قرآن کریم و یا احادیث، کلمه شیطان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ترجمه صحیح نیست، کلمه شیطان معادل فارسی ندارد، لهذا باید عین این کلمه یا کلمه ابلیس که در عربی معادل آن است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یا اهریمن به مفهوم حقیقی، از نظر قرآن به هیچ وجه وجود خارجی ندارد و مغایر مفهوم شیطان است که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اسلام قرآن انسان شیطان تکوین تشریع وسوسه اختیار</w:t>
      </w:r>
    </w:p>
    <w:p>
      <w:pPr>
        <w:pStyle w:val="Heading4"/>
        <w:numPr>
          <w:ilvl w:val="3"/>
          <w:numId w:val="1"/>
        </w:numPr>
        <w:rPr/>
      </w:pPr>
      <w:bookmarkStart w:id="868" w:name="__RefHeading___Toc37793_2749589250"/>
      <w:bookmarkStart w:id="869" w:name="_Toc291"/>
      <w:bookmarkEnd w:id="868"/>
      <w:r>
        <w:rPr>
          <w:rtl w:val="true"/>
        </w:rPr>
        <w:t>رابطه شیطان با گمراهی انسان</w:t>
      </w:r>
      <w:bookmarkEnd w:id="869"/>
    </w:p>
    <w:p>
      <w:pPr>
        <w:pStyle w:val="BookText"/>
        <w:rPr/>
      </w:pPr>
      <w:r>
        <w:rPr>
          <w:rFonts w:ascii="IRNazanin" w:hAnsi="IRNazanin" w:eastAsia="IRNazanin"/>
          <w:color w:val="111111"/>
          <w:sz w:val="28"/>
          <w:sz w:val="28"/>
          <w:szCs w:val="28"/>
          <w:rtl w:val="true"/>
          <w:lang w:bidi="fa-IR"/>
        </w:rPr>
        <w:t xml:space="preserve">بر طبق قرآن کریم خداوند همه اسما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آموخت و آنگاه فرشتگان را امر فرمود که آدم را سجده کنند و شیطان از آن جهت رانده درگاه شد که بر خلیفة الله آگاه به حقایق سجده نکرد و سنت به ما آموخته است که شجره ممنوعه، طمع، حرص و چیزی از این مقوله بود یعنی چیزی که به حیوانیت آدم مربوط می شد نه به انسانیت او و شیطان وسوسه گر همواره بر ضد عقل و مطابق هوای نفس حیوانی وسوسه می کند و آنچه در وجود انسان مظهر شیطان است، نفس اماره است نه عقل آدمی</w:t>
      </w:r>
      <w:r>
        <w:rPr>
          <w:rFonts w:eastAsia="IRNazanin" w:cs="IRNazanin"/>
          <w:color w:val="111111"/>
          <w:sz w:val="28"/>
          <w:szCs w:val="28"/>
          <w:rtl w:val="true"/>
          <w:lang w:bidi="fa-IR"/>
        </w:rPr>
        <w:t>.</w:t>
      </w:r>
    </w:p>
    <w:p>
      <w:pPr>
        <w:sectPr>
          <w:footerReference w:type="default" r:id="rId7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از نظر قرآن کریم مصداق این آیه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احسن کل شیء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همه چیز را نیکو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مصداق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اعطی کل شیء خلقه ثم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کسی است که آفرینش هر چیز را به او اعطا کرده، سپس هدایتش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شیطان و شیطنت و اضلال او خود مبنی بر حکمت و مصلحتی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همان حکمت و مصلحت، شیطان شر نسبی است نه شر حقیقی و واقعی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شگفت تر این است که بر حسب منطق قرآن، خداوند خودش به شیطان پست، اضلال و گمراه سازی را اعطا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استفزز من استطعت منهم بصوتک و اجلب علیهم بخیلک و رجلک و شارکهم فی الاموال و الاولاد وعدهم و ما یعدهم الشیطان الا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از فرزندان آدم می توانی بلغزان، با سواره نظام و پیاده نظامت بر آنان بتاز، در ثروت و فرزند شریکشان شو و نویدشان ده و شیطان جز دروغ و فریب نویدشان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شیطان آمادگی خود را برای تحویل گرفتن پست اضلال اعلام می کند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اغویتنی لاقعدن لهم صراطک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لاتینهم من بین ایدیهم و من خلفهم و عن ایمانهم و عن شمائلهم و لاتجد اکثرهم 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 که مرا گمراه ساختی، بر سر راه ایشان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پیش رو و از پشت سرشان و از راست و چپشان خواهم آمد و بیشتر آنان را سپاسگزار نخواهی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7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 طبق جهان بینی اسلامی قلمرو شیطان تشریع است نه تکوین، یعنی قلمرو شیطان فعالیت های تشریعی و تکلیفی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فقط در وجود بشر می تواند نفوذ کند، نه در غیر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شیطان محدود به نفوذ در اندیشه او می باشد؛ آن هم به حد وسوسه کردن و جلوه دادن خیال یک امر باطل در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تکوین از قلمرو او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این نیست که شیطان هیچ نقشی در تکوین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ممکن است موجودی در عالم تکوین وجود داشته باشد و هیچ نقشی و اثری نداشته باشد؟ بلکه مقصود این است که شیطان نه خالق مستقل بخشی از موجودات و قطبی در برابر خداوند است، آنگونه که زرتشتیان بازگو می کنند و نه در نظام طولی جهان مانند فرشتگان نقشی از تدبیر و اداره کائنات به او سپرده شده است و نه تسلطش بر بشر در حدی است که بتواند او را به آنچه می خواهد اجبار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شیطان و جن نقشی در تکوین قائل است؛ اما مجموعا از نقش انسان برتر و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اصلی ما از این بحث این است که قرآن مسئله شیطان را به شکلی طرح نموده است که کوچک ترین خدشه ای بر توحید ذاتی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همانند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 توحید در خالقیت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له الخلق 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که خلق و امر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الله خالق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خالق هر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شریک 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فرمانروایی شریکی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 سازد</w:t>
      </w:r>
      <w:r>
        <w:rPr>
          <w:rFonts w:eastAsia="IRNazanin" w:cs="IRNazanin"/>
          <w:color w:val="111111"/>
          <w:sz w:val="28"/>
          <w:szCs w:val="28"/>
          <w:rtl w:val="true"/>
          <w:lang w:bidi="fa-IR"/>
        </w:rPr>
        <w:t>.</w:t>
      </w:r>
    </w:p>
    <w:p>
      <w:pPr>
        <w:sectPr>
          <w:footerReference w:type="default" r:id="rId7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قلمرو شیطان در وجود بشر محدود است به نفوذ در اندیشه او، نه تن و بدن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شیطان در اندیشه بشر نیز منحصر است به حد وسوسه کردن و خیال یک امر باطلی را در نظر او جلوه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معانی را با تعبیرهای تزیین، تسویل، وسوسه و امثال اینها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چیزی را در نظام جهان بیافریند و یا اینکه تسلط تکوینی بر بشر داشته باشد؛ یعنی به شکل یک قدرت قاهره بتواند بر وجود بشر مسلط شود و بتواند او را بر کار بد اجبار و الزام نماید، از حوزه قدرت شیطان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منطق قرآن، خداوند خودش به شیطان پست اضلال و گمراه سازی را اعطا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مفهوم اضلال و قلمرو شیطان در این پست تنها دعوت انسان به سوی گناه می باشد و هیچ گونه اجبار و الزامی نسبت به بشر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وسوسه است و دعوت است و تزیین و تسویل است و قلمرو شیطان تنها در تشریع است نه تکوین و تکوین از قلمرو او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تسلط شیطان بر بشر محدود است به اینکه خود بشر بخواهد دست ارادت به او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له سلطان علی الذین آمنوا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سلطانه علی الذین یتولونه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بر مردمی که ایمان دارند و به پروردگار خویش اعتماد و اتکا می کنند تسلطی ندارد، تسلط او منحصر است به اشخاصی که خودشان ولایت و سرپرستی شیطان را پذیرفته و می 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شیطان در قیامت نقل می کند که در جواب کسانی که به او اعتراض می کنند و او را مسئول گمراهی خویش می شمارند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لی علیکم من سلطان الا ان دعوتکم فاستجبتم لی فلا تلومونی و لوموا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دنیا قوه اجبار و الزامی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قدرت من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گناه خواندم و شما هم دعوت مرا پذیرفته و اجابت کردید، پس مرا ملامت نکنید، خویشتن را ملامت کنید که به دعوت من پاسخ مثبت دادید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من با شما صرفا در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بس</w:t>
      </w:r>
      <w:r>
        <w:rPr>
          <w:rFonts w:eastAsia="IRNazanin" w:cs="IRNazanin"/>
          <w:color w:val="111111"/>
          <w:sz w:val="28"/>
          <w:szCs w:val="28"/>
          <w:rtl w:val="true"/>
          <w:lang w:bidi="fa-IR"/>
        </w:rPr>
        <w:t>.</w:t>
      </w:r>
    </w:p>
    <w:p>
      <w:pPr>
        <w:sectPr>
          <w:footerReference w:type="default" r:id="rId7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و حکمت این اندازه تسلط شیطان بر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وجودی انسان ایجاب می کند که حر و آزاد و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مختار همواره باید بر سر دو راه و میان دو دعوت قرار گیرد تا کمال و فعلیت خویش را که منحصرا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 قرآن که کتاب هدایت و حق است، شیطان کوچک ترین نقش و تأثیری در سلب اختیار و آزادی از انسان ندارد و هیچ گاه سرنوشت شوم و سیاه و فرجام تاریک انسان ها نباید به دخالت و تأثیر مستقیم شیطان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شیطان هیچ نقشی در ربودن حق انتخاب انسان ها ندارد بلکه در پرتو ایمان و باور داشتن، حق و حقیقت و خدا در مصونیت مطلق قرار می گیرد و هیچ نقطه آسیب پذیری در دل و جان او نسبت به تلقینات شیطان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شیطان بلکه محیط خانوادگی و اجتماعی و باور های خویشان و بستگان نیز بهانه ای برای محکوم بودن انسان نسبت به سرنوشت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شرایطی آزاد و بهره مند از حق انتخاب است و خود اوست که باید با بصیرت و تعقل و دقت و زیرکی مسیر درست را برگزیند و در شاهراه توحید گام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در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پس از گزارش درباره ماجرای آدم و حوا با شیطان و موضوع هبوط و یاد آوری این که شیطان دشمن است، پیام هایی را برای فرزندان آدم مطرح می کند و از این که سوء انتخاب های خود را به گردن این و آن بیاندازند آنها را بر حذر می دارد و دخالت مستقیم آنان را در تعیین 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یا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یاد آور می شود</w:t>
      </w:r>
      <w:r>
        <w:rPr>
          <w:rFonts w:eastAsia="IRNazanin" w:cs="IRNazanin"/>
          <w:color w:val="111111"/>
          <w:sz w:val="28"/>
          <w:szCs w:val="28"/>
          <w:rtl w:val="true"/>
          <w:lang w:bidi="fa-IR"/>
        </w:rPr>
        <w:t>.</w:t>
      </w:r>
    </w:p>
    <w:p>
      <w:pPr>
        <w:sectPr>
          <w:footerReference w:type="default" r:id="rId7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آیات بنگریم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فرزندان آدم، شیطان شما را نفریبد، آن گونه که پدر و مادر شما را از بهشت بیرون کرد و لباسشان را از تنشان بیرون ساخت تا عورتشان را به آنها نشان دهد چه اینکه او و همکارانش شما را می بینند از جایی که شما آنها را نمی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شیطان را اولیای کسانی قرار دادیم که ایمان نمی آورند و هنگامی که کار زشتی انجام می دهند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خود را بر این عمل یافتیم و خداوند ما را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به کار زشت فرمان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خدا نسبت می دهید که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امر به عدالت کرده است و توجه خویش را در هر مسجد و به هنگام عبادت به سوی او کنید و او را بخوانید در حالی که دین خود را برای او خالص گردانید و بدانید همان گونه که در آغاز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گردید، جمعی را هدایت کرده و جمعی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شایستگی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بر آنها مسلم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شیاطین را بجای خداوند اولیای خود انتخاب کردند و گمان می کنند هدایت یافته اند</w:t>
      </w:r>
      <w:r>
        <w:rPr>
          <w:rFonts w:eastAsia="IRNazanin" w:cs="IRNazanin"/>
          <w:color w:val="111111"/>
          <w:sz w:val="28"/>
          <w:szCs w:val="28"/>
          <w:rtl w:val="true"/>
          <w:lang w:bidi="fa-IR"/>
        </w:rPr>
        <w:t>.»</w:t>
      </w:r>
      <w:bookmarkStart w:id="870" w:name="pg2928_18994"/>
    </w:p>
    <w:p>
      <w:pPr>
        <w:pStyle w:val="BookText"/>
        <w:rPr/>
      </w:pPr>
      <w:bookmarkEnd w:id="870"/>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ایمان انسان اختیار نفس اماره شیطان گمراهی</w:t>
      </w:r>
    </w:p>
    <w:p>
      <w:pPr>
        <w:pStyle w:val="Heading4"/>
        <w:numPr>
          <w:ilvl w:val="3"/>
          <w:numId w:val="1"/>
        </w:numPr>
        <w:rPr/>
      </w:pPr>
      <w:bookmarkStart w:id="871" w:name="__RefHeading___Toc37795_2749589250"/>
      <w:bookmarkStart w:id="872" w:name="_Toc292"/>
      <w:bookmarkEnd w:id="871"/>
      <w:r>
        <w:rPr>
          <w:rtl w:val="true"/>
        </w:rPr>
        <w:t>نقش شیطان از نظر قرآن کریم</w:t>
      </w:r>
      <w:bookmarkEnd w:id="872"/>
    </w:p>
    <w:p>
      <w:pPr>
        <w:pStyle w:val="BookText"/>
        <w:rPr/>
      </w:pPr>
      <w:r>
        <w:rPr>
          <w:rFonts w:ascii="IRNazanin" w:hAnsi="IRNazanin" w:eastAsia="IRNazanin"/>
          <w:color w:val="111111"/>
          <w:sz w:val="28"/>
          <w:sz w:val="28"/>
          <w:szCs w:val="28"/>
          <w:rtl w:val="true"/>
          <w:lang w:bidi="fa-IR"/>
        </w:rPr>
        <w:t>شیطان از نظر قرآن کریم مصداق این آیه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احسن کل شیء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همه چیز را نیکو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مصداق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اعطی کل شیء خلقه ثم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کسی است که آفرینش هر چیزی را به او اعطا کرده و سپس هدایتش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شیطان و شیطنت و اضلال او خود مبنی بر حکمت و مصلحتی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همان حکمت و مصلحت، شیطان شر نسبی است نه شر حقیقی و واقعی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شگفت تر این است که بر حسب منطق قرآن، خداوند خودش به شیطان پست اضلال و گمراه سازی را اعطا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استفزز من استطعت منهم بصوتک و اجلب علیهم بخیلک و رجلک و شارکهم فی الاموال و الاولاد وعدهم و ما یعدهم الشیطان الا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از فرزندان آدم می توانی بلغزان، با سواره نظام و پیاده نظامت بر آنان بتاز، در ثروت و فرزند شریکشان شو و نویدشان ده و شیطان جز دروغ و فریب نویدشان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7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شیطان آمادگی خود را برای تحویل گرفتن پست اضلال اعلام می کند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اغویتنی لاقعدن لهم صراطک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لاتینهم من بین ایدیهم و من خلفهم و عن ایمانهم و عن شمائلهم و لاتجد اکثرهم 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سبب که مرا گمراه ساختی، بر سر راه ایشان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پیش رو و از پشت سرشان و از راست و چپشان خواهم آمد و بیشتر آنان را سپاسگزار نخواهی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شیطان تنها تشریع است نه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قلمرو شیطان فعالیت های تشریعی و تکلیفی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فقط در وجود بشر می تواند نفوذ کند، نه در غیر بشر و در وجود بشر نیز قلمرو شیطان محدود به نفوذ در اندیشه او می باشد؛ آن هم به حد وسوسه کردن و جلوه دادن خیال یک امر باطل در نظر او و به همین دلیل تکوین از قلمرو او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برای شیطان و جن نقشی در تکوین قائل است؛ اما مجموعا از نقش انسان برتر و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اسلامی، هیچ موجودی نقشی در آفرینش به صورت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هیچ موجودی استقلال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هر نقشی را دارد بصورت واسطه و مجرا واقع شدن برای مشیت و اراده بالغه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فرشتگان، نقش واسطه بودن برای انفاذ مشیت الهی در خلقت قائل است، ولی برای شیطان حتی چنین نقشی نیز قائل نیست، تا چه رسد به آنکه او را در خالقیت مستقل بداند</w:t>
      </w:r>
      <w:r>
        <w:rPr>
          <w:rFonts w:eastAsia="IRNazanin" w:cs="IRNazanin"/>
          <w:color w:val="111111"/>
          <w:sz w:val="28"/>
          <w:szCs w:val="28"/>
          <w:rtl w:val="true"/>
          <w:lang w:bidi="fa-IR"/>
        </w:rPr>
        <w:t>.</w:t>
      </w:r>
    </w:p>
    <w:p>
      <w:pPr>
        <w:sectPr>
          <w:footerReference w:type="default" r:id="rId7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تسلط شیطان بر بشر محدود است به اینکه خود بشر بخواهد دست ارادت به او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له سلطان علی الذین آمنوا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سلطانه علی الذین یتولونه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بر مردمی که ایمان دارند و به پروردگار خویش اعتماد و اتکا می کنند تسلطی ندارد، تسلط او منحصر است به اشخاصی که خودشان ولایت و سرپرستی شیطان را پذیرفته و می پذیرند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زبان شیطان در قیامت نقل می کند که در جواب کسانی که به او اعتراض می کنند و او را مسئول گمراهی خویش می شمارند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لی علیکم من سلطان الا ان دعوتکم فاستجبتم لی فلا تلومونی و لوموا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دنیا قوه اجبار و الزامی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قدرت من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گناه خواندم و شما هم دعوت مرا پذیرفته و اجابت کردید، پس مرا ملامت نکنید، خویشتن را ملامت کنید که به دعوت من پاسخ مثبت دادید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من با شما صرفا در حدود دعوت و اجابت بوده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حکمت این اندازه تسلط شیطان بر بشر، اختیار انسان است</w:t>
      </w:r>
      <w:r>
        <w:rPr>
          <w:rFonts w:eastAsia="IRNazanin" w:cs="IRNazanin"/>
          <w:color w:val="111111"/>
          <w:sz w:val="28"/>
          <w:szCs w:val="28"/>
          <w:rtl w:val="true"/>
          <w:lang w:bidi="fa-IR"/>
        </w:rPr>
        <w:t>.</w:t>
      </w:r>
    </w:p>
    <w:p>
      <w:pPr>
        <w:sectPr>
          <w:footerReference w:type="default" r:id="rId7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خدا را می شناخت، به روز رستاخیز نیز اعتقاد داشت، پیامبران و اوصیای پیامبران را نیز کاملا می شناخت و به مقام آنها اعتراف داشت، در عین حال خدا او را کافر نامیده و درباره 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پس از گزارش درباره ماجرای آدم و حوا با شیطان و موضوع هبوط و یادآوری این که شیطان دشمن است، پیام هایی را برای فرزندان آدم مطرح می کند و از این که سوء انتخاب های خود را به گردن این و آن بیاندازند، آنها را بر حذر می دارد و دخالت مستقیم آنان را در تعیین سرنوشت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یا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یاد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آیات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آدم، شیطان شما را نفریبد، آن گونه که پدر و مادر شما را از بهشت بیرون کرد و لباسشان را از تنشان بیرون ساخت تا عورتشان را به آنها نشان دهد چه اینکه او و همکارانش شما را می بینند از جایی که شما آنها را نمی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شیطان را اولیای کسانی قرار دادیم که ایمان نمی آورند و هنگامی که کار زشتی انجام می دهند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خود را بر این عمل یافتیم و خداوند ما را به آن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به کار زشت فرمان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به خدا نسبت می دهید که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امر به عدالت کرده است و توجه خویش را در هر مسجد و به هنگام عبادت به سوی او کنید و او را بخوانید در حالی که دین خود را برای او خالص گردانید و بدانید همان گونه که در آغاز شما را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گردید، جمعی را هدایت کرده و و جمعی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شایستگی 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بر آنها مسلم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هستند که شیاطین را به جای خداوند اولیای خود انتخاب کردند و گمان می کنند هدایت یافته اند</w:t>
      </w:r>
      <w:r>
        <w:rPr>
          <w:rFonts w:eastAsia="IRNazanin" w:cs="IRNazanin"/>
          <w:color w:val="111111"/>
          <w:sz w:val="28"/>
          <w:szCs w:val="28"/>
          <w:rtl w:val="true"/>
          <w:lang w:bidi="fa-IR"/>
        </w:rPr>
        <w:t>.</w:t>
      </w:r>
      <w:bookmarkStart w:id="873" w:name="pg2928_18997"/>
    </w:p>
    <w:p>
      <w:pPr>
        <w:pStyle w:val="BookText"/>
        <w:rPr/>
      </w:pPr>
      <w:bookmarkEnd w:id="873"/>
      <w:r>
        <w:rPr>
          <w:rFonts w:ascii="IRNazanin" w:hAnsi="IRNazanin" w:eastAsia="IRNazanin"/>
          <w:color w:val="111111"/>
          <w:sz w:val="28"/>
          <w:sz w:val="28"/>
          <w:szCs w:val="28"/>
          <w:rtl w:val="true"/>
          <w:lang w:bidi="fa-IR"/>
        </w:rPr>
        <w:t>تفاوت شیطان در اوستا و قرآن</w:t>
      </w:r>
    </w:p>
    <w:p>
      <w:pPr>
        <w:pStyle w:val="BookText"/>
        <w:rPr/>
      </w:pPr>
      <w:r>
        <w:rPr>
          <w:rFonts w:ascii="IRNazanin" w:hAnsi="IRNazanin" w:eastAsia="IRNazanin"/>
          <w:color w:val="111111"/>
          <w:sz w:val="28"/>
          <w:sz w:val="28"/>
          <w:szCs w:val="28"/>
          <w:rtl w:val="true"/>
          <w:lang w:bidi="fa-IR"/>
        </w:rPr>
        <w:t>در جهان بینی اسلامی، هیچ موجودی نقشی در آفرینش به صورت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هیچ موجودی استقلال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هر نقشی را دارد به صورت واسطه و مجرا واقع شدن برای مشیت و اراده بالغه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فرشتگان، نقش واسطه بودن برای انفاذ مشیت الهی در خلقت قائل است، ولی برای شیطان حتی چنین نقشی نیز قائل نیست، تا چه رسد به آنکه او را در خالقیت مستقل بداند آنچنانکه در اوستا اهریمن خالق مستقلی است در برابر اهورامزدا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اینکه معمولا کلمه شیطان را در ترجمه متون اسلامی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 کنند، غلط فاحش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شیطان مرادفی در فارسی ندارد و باید عین لفظ در ترجمه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نظر قرآن به هیچ وجه قطبی در مقابل خداوند نیست، حتی قطبی در برابر فرشتگان که به اذن پروردگار دست اندر کار خلقتند و مجری مشیت الهی در آفرینش اشیاء می باشند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قیامت قرآن دین جن شیطان تکوین تشریع وسوسه کتاب اوستا</w:t>
      </w:r>
    </w:p>
    <w:p>
      <w:pPr>
        <w:pStyle w:val="Heading4"/>
        <w:numPr>
          <w:ilvl w:val="3"/>
          <w:numId w:val="1"/>
        </w:numPr>
        <w:rPr/>
      </w:pPr>
      <w:bookmarkStart w:id="874" w:name="__RefHeading___Toc37797_2749589250"/>
      <w:bookmarkStart w:id="875" w:name="_Toc293"/>
      <w:bookmarkEnd w:id="874"/>
      <w:r>
        <w:rPr>
          <w:rtl w:val="true"/>
        </w:rPr>
        <w:t>نقش و کارکرد شیطان طبق آیات قرآن</w:t>
      </w:r>
      <w:bookmarkEnd w:id="875"/>
    </w:p>
    <w:p>
      <w:pPr>
        <w:sectPr>
          <w:footerReference w:type="default" r:id="rId7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بینی اسلامی قلمرو شیطان تشریع است نه تکوین، یعنی قلمرو شیطان فعالیت های تشریعی و تکلیفی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فقط در وجود بشر می تواند نفوذ کند، نه در غیر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شیطان در وجود بشر نیز محدود است به نفوذ در اندیشه او، نه تن و بدن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شیطان در اندیشه بشر نیز منحصر است به حد وسوسه کردن و خیال یک امر باطلی را در نظر او جلوه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معانی را با تعبیرهای تزیین، تسویل، وسوسه و امثال اینها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چیزی را در نظام جهان بیافریند و یا اینکه تسلط تکوینی بر بشر داشته باشد؛ یعنی به شکل یک قدرت قاهره بتواند بر وجود بشر مسلط شود و بتواند او را بر کار بد اجبار و الزام نماید، از حوزه قدرت شیطان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منطق قرآن کریم، خداوند خودش به شیطان پست اضلال و گمراه سازی را اعطا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مفهوم اضلال و قلمرو شیطان در این پست تنها دعوت انسان به سوی گناه می باشد و هیچ گونه اجبار و الزامی نسبت به بشر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وسوسه است و دعوت است و تزیین و تسویل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قلمرو شیطان تنها در تشریع است نه تکوین و تکوین از قلمرو او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شیطان بر بشر محدود می باشد به اینکه خود بشر بخواهد دست ارادت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له سلطان علی الذین آمنوا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سلطانه علی الذین یتولونه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بر مردمی که ایمان دارند و به پروردگار خویش اعتماد و توکل می کنند تسلطی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او منحصر است به اشخاصی که خودشان ولایت شیطان را می 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زبان شیطان در روز قیامت، نقل می کند که در جواب کسانی که به او اعتراض می کنند و او را مسئول گمراهی خویش می شمارند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لی علیکم من سلطان الا ان دعوتکم فاستجبتم لی فلا تلومونی و لوموا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دنیا قوه اجبار و الزامی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قدرت من فقط دعوت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گناه خواندم و شما هم دعوت مرا پذیرفته و اجابت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ملامت نکنید، خویشتن را ملامت کنید که به دعوت من پاسخ مثبت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من با شما صرفا در حدود دعوت و اجابت بود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حکمت این اندازه تسلط شیطان بر بشر، اختیار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وجودی انسان ایجاب می کند که حر و آزاد و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مختار همواره باید بر سر دو راه و میان دو دعوت قرار گیرد تا کمال و فعلیت خویش را که منحصرا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هیچ موجودی استقلال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موجودی هر نقشی را دارد بصورت واسطه و مجرا واقع شدن برای مشیت و اراده بالغه الهیه است</w:t>
      </w:r>
      <w:r>
        <w:rPr>
          <w:rFonts w:eastAsia="IRNazanin" w:cs="IRNazanin"/>
          <w:color w:val="111111"/>
          <w:sz w:val="28"/>
          <w:szCs w:val="28"/>
          <w:rtl w:val="true"/>
          <w:lang w:bidi="fa-IR"/>
        </w:rPr>
        <w:t>.</w:t>
      </w:r>
    </w:p>
    <w:p>
      <w:pPr>
        <w:sectPr>
          <w:footerReference w:type="default" r:id="rId7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فرشتگان، نقش واسطه بودن برای انفاذ مشیت الهی در خلقت قائل است، ولی برای شیطان حتی چنین نقشی نیز قائل نیست، تا چه رسد به آنکه او را در خالقیت مستقل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نظر قرآن کریم مصداق این آیه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احسن کل شیء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همان کسی است که همه چیز را نیکو آفرید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مصداق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اعطی کل شیء خلقه ثم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کسی است که آفرینش هر چیزی را به او اعطا کرده و سپس هدایتش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شیطان و شیطنت و اضلال او خود مبنی بر حکمت و مصلحتی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همان حکمت و مصلحت، شیطان شر نسبی است نه شر حقیقی و واقعی و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نه خالق مستقل بخشی از موجودات و قطبی در برابر خداوند است، آن گونه که زرتشتیان بازگو می کنند و نه در نظام طولی جهان مانند فرشتگان نقشی از تدبیر و اداره کائنات به او سپرده شده است و نه تسلطش بر بشر در حدی است که بتواند او را به آنچه می خواهد اجبار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مسئله شیطان را به شکلی طرح نموده است که کوچک ترین خدشه ای بر توحید ذاتی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 هیچکس همانند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 توحید در خالقیت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له الخلق و الامر؛ خلق و امر همه به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خالق کل شیء؛ بگو خدا آفریننده هر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شریک فی الملک؛ در فرمانروایی شریکی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نمی سازد</w:t>
      </w:r>
      <w:r>
        <w:rPr>
          <w:rFonts w:eastAsia="IRNazanin" w:cs="IRNazanin"/>
          <w:color w:val="111111"/>
          <w:sz w:val="28"/>
          <w:szCs w:val="28"/>
          <w:rtl w:val="true"/>
          <w:lang w:bidi="fa-IR"/>
        </w:rPr>
        <w:t>.</w:t>
      </w:r>
    </w:p>
    <w:p>
      <w:pPr>
        <w:sectPr>
          <w:footerReference w:type="default" r:id="rId8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لا تتبعوا خطوات الشیطان و من یتبع خطوات الشیطان فانه یأمر بالفحشاء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 های شیطان پیروی نکنید و هرکس پیروی گام های شیطان کند، بداند که او قطعا به فحشا و منکر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ایمان گام جای گام شیطان نگذارید، دنبال شیطان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ما که شیطان را نمی شناسیم و او را نمی بینیم از کجا بفهمیم گام جای گام شیطان می گذاریم؟ این دیگر دیدن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وسوسه هایش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شما می بینید یک وسوسه ای در قلب شما پیدا شد که شما را به یک عمل زشت و به یک عمل منکر و ناپسند دعوت می کند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شیطان است، شیطان جلو افتاده و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وسوسه، بیای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خواهد شیطان را به چشم ببینی، به دل 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یتبع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گام در جای گام های شیطان می گذارد باید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یأمر بالفحشاء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دعوت به کارهای زشت و ناپسند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توجیهی که ممکن است هر انسانی برای محکوم بودن خویش در برابر سرنوشت داشته باشد مسئله دخالت شیطان و وسوسه ها و فریب هایی است که از ناحیه او صورت می گیرد</w:t>
      </w:r>
      <w:r>
        <w:rPr>
          <w:rFonts w:eastAsia="IRNazanin" w:cs="IRNazanin"/>
          <w:color w:val="111111"/>
          <w:sz w:val="28"/>
          <w:szCs w:val="28"/>
          <w:rtl w:val="true"/>
          <w:lang w:bidi="fa-IR"/>
        </w:rPr>
        <w:t>.</w:t>
      </w:r>
      <w:bookmarkStart w:id="876" w:name="pg2928_19000"/>
    </w:p>
    <w:p>
      <w:pPr>
        <w:pStyle w:val="BookText"/>
        <w:rPr/>
      </w:pPr>
      <w:bookmarkEnd w:id="876"/>
      <w:r>
        <w:rPr>
          <w:rFonts w:ascii="IRNazanin" w:hAnsi="IRNazanin" w:eastAsia="IRNazanin"/>
          <w:color w:val="111111"/>
          <w:sz w:val="28"/>
          <w:sz w:val="28"/>
          <w:szCs w:val="28"/>
          <w:rtl w:val="true"/>
          <w:lang w:bidi="fa-IR"/>
        </w:rPr>
        <w:t>این سوژه آن چنان فراگیر و عمومی شده که بیشتر مردم می پندارند در برابر شیطان محکوم به تسلیم و پذیرش و انقیاد هستند و حق ندارند آزادانه و آگاهانه مسیر پاکی و درستی را برگزینند و در آن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 قرآن که کتاب هدایت و حق است، شیطان کوچک ترین نقش و تأثیری در سلب اختیار و آزادی از انسان ندارد و هیچ گاه سرنوشت شوم و سیاه و فرجام تاریک انسان ها نباید به دخالت و تأثیر مستقیم شیطان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شیطان هیچ نقشی در ربودن حق انتخاب انسان ها ندارد بلکه در پرتو ایمان و باور داشتن حق و حقیقت و خدا در مصونیت مطلق قرار می گیرد و هیچ نقطه آسیب پذیری در دل و جان او نسبت به تلقینات شیطان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شیطان بلکه محیط خانوادگی و اجتماعی و باور های خویشان و بستگان نیز بهانه ای برای محکوم بودن انسان نسبت به سرنوشت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شرایطی آزاد و بهره مند از حق انتخاب است و خود اوست که باید با بصیرت و تعقل و دقت و زیرکی مسیر درست را برگزیند و در شاهراه توحید گام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توحید جهان بینی اسلامی شیطان تکوین تشریع وسوسه اختیار</w:t>
      </w:r>
    </w:p>
    <w:p>
      <w:pPr>
        <w:pStyle w:val="Heading4"/>
        <w:numPr>
          <w:ilvl w:val="3"/>
          <w:numId w:val="1"/>
        </w:numPr>
        <w:rPr/>
      </w:pPr>
      <w:bookmarkStart w:id="877" w:name="__RefHeading___Toc37799_2749589250"/>
      <w:bookmarkStart w:id="878" w:name="_Toc294"/>
      <w:bookmarkEnd w:id="877"/>
      <w:r>
        <w:rPr>
          <w:rtl w:val="true"/>
        </w:rPr>
        <w:t>علت رانده شدن شیطان از درگاه خدا</w:t>
      </w:r>
      <w:bookmarkEnd w:id="878"/>
    </w:p>
    <w:p>
      <w:pPr>
        <w:sectPr>
          <w:footerReference w:type="default" r:id="rId8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یکی از مقربان الهی بود که بعد از سال ها عبادت به علت سرپیچی از فرمان الهی از درگاه الهی 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جنیان بود و از فرمان الهی مبنی بر سجده در پیشگاه آدم سرپیچی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فانظرنی الی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یوم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مرا تا روزی که برانگیخته می شوند، مهلت ده،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مهلت یافتگانی تا روز معین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وقت نزد خود شیطان نیز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تزیین و بزرگ جلوه دادن دنیاست، چنان که خداوند متعال از قول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لازنین لهم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گناهان را در زمین برای آنان می آراییم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حتی بعد از هلاکت شیطان نیز کسانی که شیطان بذر اعمال زشت را در وجودشان کاشته، همچنان مرتکب معصیت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آیه شریفه ای از زبان شیطان خطاب به مشرکین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بریء منکم، انی اری مالاترون انی اخاف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بیزارم، من چیزی را می بینم که شما نمی بینی، من از شما بیمناکم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شیطان و شیطنت و اضلال او خود مبنی بر حکمت و مصلحتی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همان حکمت و مصلحت، شیطان شر نسبی است نه شر حقیقی و واقعی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کافر بود و به خدا علم و یقین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خودت همه آنها را گمراه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 لاغوینهم اجمعین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فانظرنی الی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پس مهلتم ده که تا روز قیامت زنده بمانم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خدا و قیامت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داشتن اعتقاد و علم، برای ایمان کافی نیست بلکه انسان باید نسبت به آنچه اعتقاد دارد رام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جحدوا بها و استیقنتها انفسهم ظلما و 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اینکه پیش نفس خود به یقین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ستمگری و نخوت آن را انکار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خودمان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حقیقتی را که می شناسیم و می دانیم، منکر می شویم، پس ما جاحدیم و مؤمن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صرف اینکه به یک مطلب علم پیدا کند کافی نیست که مؤمن باشد، بلکه باید حالت عصیان و تمرد نیز نداشته باشد</w:t>
      </w:r>
      <w:r>
        <w:rPr>
          <w:rFonts w:eastAsia="IRNazanin" w:cs="IRNazanin"/>
          <w:color w:val="111111"/>
          <w:sz w:val="28"/>
          <w:szCs w:val="28"/>
          <w:rtl w:val="true"/>
          <w:lang w:bidi="fa-IR"/>
        </w:rPr>
        <w:t>.</w:t>
      </w:r>
    </w:p>
    <w:p>
      <w:pPr>
        <w:sectPr>
          <w:footerReference w:type="default" r:id="rId8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خلقناکم ثم صورناکم ثم قلنا للملائکة اسجدوا لادم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شما را آفریدیم و سپس صورت بندی کردیم، بعد از آن به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ابلیس که در صف آنها قرار داشت اگر چه جز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دادیم، 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نخستین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فرمان را به جان و دل پذیرفتند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کردند، مگر ابلیس که از سجده کنندگان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فسجدوا الا ابلیس لم یکن من الساجدین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فرشتگان برای آدم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زیرا پرستش مخصوص خداست، بلکه سجده در اینجا به معنی خضوع و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سرکشی و طغیانگری مؤاخذه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به تو فرمان دادم، چه چیز تو را مانع شد که سجده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منعک الا تسجد اذ امرتک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به یک عذر نا موجه متوسل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 به دلیل این که مرا از آتش آفریده ای و او را از خاک و 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انا خیر منه خلقتنی من نار و خلقته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چنین می پنداشت که آتش برتر از خاک است و این یکی از بزرگ ترین اشتباهات ابلیس بود، شاید هم اشتباه نمی کرد و به خاطر تکبر و خود پسندی دروغ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امتیاز آدم در این نبود که از خاک است، بلکه امتیاز اصلی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خلافت و نمایندگی پروردگار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امتناع شیطان از سجده کردن، برای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امتناع ساده و معمولی نبود و نه یک گناه عادی محسوب می شد، بلکه یک سرکشی و تمرد آمیخته به اعتراض و انکار مقام پروردگار بود به این جهت، مخالفت او سر از کفر و انکار علم و حکمت خدا در آورد و به همین جهت، می بایست تمام مقام ها و موقعیت های خویش را در درگاه الهی از دست بدهد، به همین سبب خداوند او را از آن مقام برجسته و موقعیتی که در صفوف فرشتگان پیدا کرده بود بیرون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مقام و مرتبه، فرود آی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فاهبط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سرچشمه این سقوط و تنزل را با این جمله، برای او شرح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در این مقام و مرتبه، راه تکبر، پیش 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یکون لک ان تتکبرفیها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عنوان تأکید بیشتر، اضافه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رو که از افراد پست و ذلیل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فاخرج انک من الصاغرین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با این عمل بزرگ نشدی، بلکه به عکس به خواری و پستی گراییدی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به خوبی روشن می شود که تمام بدبختی شیطان، مولود تکبر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ریشه های کفر و عصیان، سه چیز است حرص و تکبر و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حرص سبب شد که آدم از درخت ممنوع بخورد و تکبر سبب شد که ابلیس از فرمان خدا سرپیچی کند و حسد سبب شد که یکی از فرزندان آدم دیگری را به قتل رساند</w:t>
      </w:r>
      <w:r>
        <w:rPr>
          <w:rFonts w:eastAsia="IRNazanin" w:cs="IRNazanin"/>
          <w:color w:val="111111"/>
          <w:sz w:val="28"/>
          <w:szCs w:val="28"/>
          <w:rtl w:val="true"/>
          <w:lang w:bidi="fa-IR"/>
        </w:rPr>
        <w:t>!</w:t>
      </w:r>
    </w:p>
    <w:p>
      <w:pPr>
        <w:sectPr>
          <w:footerReference w:type="default" r:id="rId8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داستان شیطان به همین جا پایان نیافت، او به هنگامی که خود را مطرود دستگاه خداوند دید، طغیان و لجاجت را بیشتر کرد و به جای توبه و بازگشت به سوی خدا و اعتراف به اشتباه، تنها چیزی که از خدا تقاضا کرد این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پایان دنیا مهلت ده و زنده بگذار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انظرنی الی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تقاضای او به اجابت رسید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مهلت داده شدگانی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نمی خواست برای جبران گذشته زنده بماند و عمر طولانی کند، بلکه هدف خود را از این عمر طولانی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گمراه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مستقیم تو کمین می کنم و آنها را از راه به در می 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فبما اغویتنی لا قعدن لهم صراطک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همان طور که من گمراه شدم، آنها نیز به گمراهی بیفتند</w:t>
      </w:r>
      <w:r>
        <w:rPr>
          <w:rFonts w:eastAsia="IRNazanin" w:cs="IRNazanin"/>
          <w:color w:val="111111"/>
          <w:sz w:val="28"/>
          <w:szCs w:val="28"/>
          <w:rtl w:val="true"/>
          <w:lang w:bidi="fa-IR"/>
        </w:rPr>
        <w:t>!</w:t>
      </w:r>
      <w:bookmarkStart w:id="879" w:name="pg2928_19003"/>
    </w:p>
    <w:p>
      <w:pPr>
        <w:pStyle w:val="BookText"/>
        <w:rPr/>
      </w:pPr>
      <w:bookmarkEnd w:id="879"/>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سید محمد 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سوره ص و اعراف</w:t>
      </w:r>
    </w:p>
    <w:p>
      <w:pPr>
        <w:pStyle w:val="BookText"/>
        <w:rPr/>
      </w:pPr>
      <w:r>
        <w:rPr>
          <w:rFonts w:ascii="IRNazanin" w:hAnsi="IRNazanin" w:eastAsia="IRNazanin"/>
          <w:color w:val="111111"/>
          <w:sz w:val="28"/>
          <w:sz w:val="28"/>
          <w:szCs w:val="28"/>
          <w:rtl w:val="true"/>
          <w:lang w:bidi="fa-IR"/>
        </w:rPr>
        <w:t>احمد علی بابایی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تفسیر نمونه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آیات سوره اعراف</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انسان گناه خدا شیطان فروتنی تکبر گمراهی</w:t>
      </w:r>
    </w:p>
    <w:p>
      <w:pPr>
        <w:pStyle w:val="Heading4"/>
        <w:numPr>
          <w:ilvl w:val="3"/>
          <w:numId w:val="1"/>
        </w:numPr>
        <w:rPr/>
      </w:pPr>
      <w:bookmarkStart w:id="880" w:name="__RefHeading___Toc37801_2749589250"/>
      <w:bookmarkStart w:id="881" w:name="_Toc295"/>
      <w:bookmarkEnd w:id="880"/>
      <w:r>
        <w:rPr>
          <w:rtl w:val="true"/>
        </w:rPr>
        <w:t>نظر علمای اسلام درباره نسبت ایمان و شناخت</w:t>
      </w:r>
      <w:bookmarkEnd w:id="881"/>
    </w:p>
    <w:p>
      <w:pPr>
        <w:sectPr>
          <w:footerReference w:type="default" r:id="rId8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مسلمین می گویند دلیل آنکه ایمان اسلام فقط شناخت نیست؛ آنچنان که فلاسفه ادعا می کنند، این است که قرآن بهترین نمونه ها را از بهترین شناسنده ها آورده است، عالی ترین شناسنده ها را معرفی کرده که خدا را در حد اعلا می شناسد، پیغمبر ها را در حد اعلا می شناسد، حجت های خدا را در حد اعلا می شناسد و معاد را هم در حد اعلا می شناسد، اما کافر است و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شیطان، خدا را درک می کند و خدا شناس است یا ضد خدا و ماتریالیست است و خدا را قبول ندارد؟ شیطان خیلی بیشتر از ما و شما خدا را می شناسد، چندین هزار سال هم خدا را عبادت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می گوید به ملائکه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شیطان، ملائکه را می شناسد یا نه؟ سال ها، بلکه هزار ها سال با ملائکه هم صف بوده و در یک کلاس کار می کرده اند، از من و شما، جبرئیل را بهتر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را چطور؟ آیا پیغمبران را می شناسد و می داند که این ها پیغمبرند یا نه؟ همه را از ما بهتر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را چطور؟ خودش همیشه با خدا راجع به قیامت صحبت می کند، معاد را هم کاملا می شناسد ولی در عین حال چرا قرآن، شیطان را کافر می خواند؟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کافرین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w:t>
      </w:r>
      <w:bookmarkStart w:id="882" w:name="pg2928_19004"/>
    </w:p>
    <w:p>
      <w:pPr>
        <w:pStyle w:val="BookText"/>
        <w:rPr/>
      </w:pPr>
      <w:bookmarkEnd w:id="882"/>
      <w:r>
        <w:rPr>
          <w:rFonts w:ascii="IRNazanin" w:hAnsi="IRNazanin" w:eastAsia="IRNazanin"/>
          <w:color w:val="111111"/>
          <w:sz w:val="28"/>
          <w:sz w:val="28"/>
          <w:szCs w:val="28"/>
          <w:rtl w:val="true"/>
          <w:lang w:bidi="fa-IR"/>
        </w:rPr>
        <w:t>اگر ایمان آنچنان که فلاسفه گفته اند فقط شناخت می بود، شیطان باید اول مؤمن باشد ولی شیطان، مؤمن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شناسنده جاحد است، یعنی می شناسد ولی در عین حال عناد و مخالفت می ورزد، در مقابل حقیقتی که می شناسد، تسلیم نیست، گرایش به آن حقیقت ندارد، علاقه به آن حقیقت ندارد، حرکت به سوی آن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فقط شناخت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بسیاری از حکمای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مبارکه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الانسان فی 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رددناه اسفل سافلین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الذین امنوا و عملوا الصالحات فلهم اجر غیر ممنون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انجیر و زیتون، و به طور سینا، و به این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راستی ما انسان را به نیکو ترین ساختار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 ترین درکات بازگرداندیم مگر آنها که ایمان آورده و اعمال صالح کردند که برایشان پاداشی بی پایان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حکمت نظری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حکمت عملی،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بالاتر از حکمت نظری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حکمت نظری جزء آن است، پایه آن است اما تمام ایمان، حکمت و دریافت و علم و معرفت و شناخت نیست، چیزی بالاتر از شناخت، در ایمان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معاد شناخت فلاسفه تسلیم شیطان ماتریالیسم فرشتگان</w:t>
      </w:r>
    </w:p>
    <w:p>
      <w:pPr>
        <w:pStyle w:val="Heading4"/>
        <w:numPr>
          <w:ilvl w:val="3"/>
          <w:numId w:val="1"/>
        </w:numPr>
        <w:rPr/>
      </w:pPr>
      <w:bookmarkStart w:id="883" w:name="__RefHeading___Toc37803_2749589250"/>
      <w:bookmarkStart w:id="884" w:name="_Toc296"/>
      <w:bookmarkEnd w:id="883"/>
      <w:r>
        <w:rPr>
          <w:rtl w:val="true"/>
        </w:rPr>
        <w:t>راه مقابله با وسوسه های شیطان</w:t>
      </w:r>
      <w:bookmarkEnd w:id="884"/>
    </w:p>
    <w:p>
      <w:pPr>
        <w:sectPr>
          <w:footerReference w:type="default" r:id="rId8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شیطان در وجود بشر محدود است به نفوذ در اندیشه او، نه تن و بدن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شیطان در اندیشه بشر نیز منحصر است به حد وسوسه کردن و خیال یک امر باطلی را در نظر او جلوه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این معانی را با تعبیرهای تزیین، تسویل، وسوسه و امثال اینها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چیزی را در نظام جهان بیافریند و یا اینکه تسلط تکوینی بر بشر داشته باشد؛ یعنی به شکل یک قدرت قاهره بتواند بر وجود بشر مسلط شود و بتواند او را بر کار بد اجبار و الزام نماید، از حوزه قدرت شیطان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منطق قرآن کریم، خداوند خودش به شیطان پست، اضلال و گمراه سازی را اعطا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 مفهوم اضلال و قلمرو شیطان در این پست تنها دعوت انسان به سوی گناه می باشد و هیچ گونه اجبار و الزامی نسبت به بشر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وسوسه است و دعوت است و تزیین و تسویل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نور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لا تتبعوا خطوات الشیطان و من یتبع خطوات الشیطان فانه یأمر بالفحشاء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از گام های 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پیرو گام های شیطان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گمراهش می سازد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فحشا و منکر فرمان می دهد و اگر فضل و رحمت الهی بر شما نبود هرگز احدی از شما پاک نمی شد، ولی خداوند هر که را بخواهد تزکیه می کند و خدا شنوای داناست</w:t>
      </w:r>
      <w:r>
        <w:rPr>
          <w:rFonts w:eastAsia="IRNazanin" w:cs="IRNazanin"/>
          <w:color w:val="111111"/>
          <w:sz w:val="28"/>
          <w:szCs w:val="28"/>
          <w:rtl w:val="true"/>
          <w:lang w:bidi="fa-IR"/>
        </w:rPr>
        <w:t>.»</w:t>
      </w:r>
    </w:p>
    <w:p>
      <w:pPr>
        <w:sectPr>
          <w:footerReference w:type="default" r:id="rId8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انسان با ایمان همواره هم متوجه خطرات و آفات راه است و هم برای مبارزه با آنها و ایستادگی در برابر آنها تنها از ذات مقدس الهی استمداد می جوید تا بتواند مسیر پر فراز و نشیب ایمان را تا پرواز کردن و رسیدن به نقطه اوج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ما که شیطان را نمی شناسیم و او را نمی بینیم از کجا بفهمیم گام جای گام شیطان می گذاریم؟ این دیگر دیدن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وسوسه هایش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شما می بینید یک وسوسه ای در قلب شما پیدا شد که شما را به یک عمل زشت و به یک عمل منکر و ناپسند دعوت می کند، بدانید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شیطان است، شیطان جلو افتاده و به شما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وسوسه،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ببینی، به دل ببین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یتبع خطوات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گام در جای گام های شیطان می گذارد باید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یأمر بالفحشاء و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دعوت به کارهای زشت و ناپسند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به یکی از وظایف رهبران و مبلغان اشاره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راه آنها همواره وسوسه های شیطانی در شکل مقام، مال، شهوت و امثال اینها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دستور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هرگاه وسوسه ای از شیطان به تو رسد، به خداپناه بر، که او شنونده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ینزغنک من الشیطان نزغ فاستعذ بالله انه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ایـن آیـه راه غـلـبه و پیروزی بر وسوسه های شیطان را، به این صورت بیان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پـرهـیـزکـاران هـنگامی که وسوسه های شیطانی، آنها را احاطه می کند به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های بی پایانش، به یاد عواقب شوم گناه و مجازات دردناک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افتند،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ابرهای تیره و تـار وسـوسه از طرف قلب آنها کنار می 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حق را به روشنی می بینند و انتخاب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اتقوا اذا مسهم طائف من الشیطان تذکروا فاذا هم مبصرون</w:t>
      </w:r>
      <w:r>
        <w:rPr>
          <w:rFonts w:eastAsia="IRNazanin" w:cs="IRNazanin"/>
          <w:color w:val="111111"/>
          <w:sz w:val="28"/>
          <w:szCs w:val="28"/>
          <w:rtl w:val="true"/>
          <w:lang w:bidi="fa-IR"/>
        </w:rPr>
        <w:t>».</w:t>
      </w:r>
    </w:p>
    <w:p>
      <w:pPr>
        <w:sectPr>
          <w:footerReference w:type="default" r:id="rId8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اصـولا هر کس در هر مرحله ای از ایمان و در هر سن و سال گه گاه گرفتار وسوسه های شیطانی می گردد و گاه در خود احساس می کند که نیروی محرک شدیدی در درون جانش آشکار شده و او را به سوی گناه دعوت می کند، این وسوسه ها و تحریک ها، مسلما در سنین جوانی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تـنها راه نجات از آلودگی، نخست فراهم ساختن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آیه فوق به آن اشاره شـده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توجه به خویشتن و پناه بردن به خدا، یاد الطاف و نعمت های او و مجازات های دردناک خطا 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در پرتو ذکر خدا از چنگال وسوسه های شیطانی رهایی می یابند و این در حالی است که گناهکاران آلوده، که برادران شیطانند در دام او گـرفـتـارنـد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این باره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ناپرهیزکاران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پـیـوسـتـه در گـمراهی پیش می برند و باز نمی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بی رحمانه حملات خود را بطور مداوم بر آنها ادامه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اخوانهم یمدونهم فی الغی ثم لایقصرون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bookmarkStart w:id="885" w:name="pg2928_19007"/>
    </w:p>
    <w:p>
      <w:pPr>
        <w:pStyle w:val="BookText"/>
        <w:rPr/>
      </w:pPr>
      <w:bookmarkEnd w:id="885"/>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احمد علی بابایی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قرآن تقوی آزادی خدا اختیار مراقبه شیطان</w:t>
      </w:r>
    </w:p>
    <w:p>
      <w:pPr>
        <w:pStyle w:val="Heading4"/>
        <w:numPr>
          <w:ilvl w:val="3"/>
          <w:numId w:val="1"/>
        </w:numPr>
        <w:rPr/>
      </w:pPr>
      <w:bookmarkStart w:id="886" w:name="__RefHeading___Toc37805_2749589250"/>
      <w:bookmarkStart w:id="887" w:name="_Toc297"/>
      <w:bookmarkEnd w:id="886"/>
      <w:r>
        <w:rPr>
          <w:rtl w:val="true"/>
        </w:rPr>
        <w:t>خارج بودن اولیاء الهی از دستبرد شیطان</w:t>
      </w:r>
      <w:bookmarkEnd w:id="887"/>
    </w:p>
    <w:p>
      <w:pPr>
        <w:pStyle w:val="BookText"/>
        <w:rPr/>
      </w:pPr>
      <w:r>
        <w:rPr>
          <w:rFonts w:ascii="IRNazanin" w:hAnsi="IRNazanin" w:eastAsia="IRNazanin"/>
          <w:color w:val="111111"/>
          <w:sz w:val="28"/>
          <w:sz w:val="28"/>
          <w:szCs w:val="28"/>
          <w:rtl w:val="true"/>
          <w:lang w:bidi="fa-IR"/>
        </w:rPr>
        <w:t>باری اولیای خدا، چون رشته ولایت خود را با شیطان قطع نموده و به خدا پیوسته اند، شیطان قدرت تصرف در قوای متخیله آنان را ندارد، در سوره نحل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له سلطـ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علی الذین ءامنوا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سلطـ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علی الذین یتولونه و الذین هم به 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حقا برای شیطان، قدرت و تسلط بر کسانی که ایمان آورده و به پروردگار خود توکل نموده اند نیست، بلکه سلطنت و قدرت او فقط بر کسانی ست که خود را در تحت اختیار و ولایت او در آورده و او را در مقابل پروردگارشان دارای اثر دیده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سوره ص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 لاغوینهم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بعد از آنکه آدم را فریفت و مورد دور باش از رحمت خدا قرار گرفت،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مقام عزت تو ای پروردگار که تمام افراد بنی آدم را گمراه و اغواء می نمایم، مگر آن دسته از بندگانت را که به مقام مخلصین رسیده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الهی و قیامت</w:t>
      </w:r>
      <w:r>
        <w:rPr>
          <w:rFonts w:eastAsia="IRNazanin" w:cs="IRNazanin"/>
          <w:color w:val="111111"/>
          <w:sz w:val="28"/>
          <w:szCs w:val="28"/>
          <w:rtl w:val="true"/>
          <w:lang w:bidi="fa-IR"/>
        </w:rPr>
        <w:t>:</w:t>
      </w:r>
    </w:p>
    <w:p>
      <w:pPr>
        <w:sectPr>
          <w:footerReference w:type="default" r:id="rId8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مخلصین، از اولیای خدا هستند و از خصوصیات آنها اینست که سکرات مرگ و عالم قبر و برزخ و عالم حشر و نشر و قیامت و صراط و میزان و عرض و سؤال و بهشت و دوزخ را در دنیا طی کرده اند و از همه این مراحل عبور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عبور نکنند، به مقام ولایت ـ که ملازم با مقام خلوص است ـ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برای آنها عذاب در حال مرگ یا بعد از آن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عذابی را که انسان در حال سکرات موت و یا در قبر و سؤال منکر و نکیر و یا در برزخ مثالی و یا در قیامت کبری در موقع حشر و عرض و سؤال و صراط و میزان و دوزخ می بیند، به واسطه نتیجه اعمال سیئه ایست که انجام داده و از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امارة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و پیروی نموده است</w:t>
      </w:r>
      <w:r>
        <w:rPr>
          <w:rFonts w:eastAsia="IRNazanin" w:cs="IRNazanin"/>
          <w:color w:val="111111"/>
          <w:sz w:val="28"/>
          <w:szCs w:val="28"/>
          <w:rtl w:val="true"/>
          <w:lang w:bidi="fa-IR"/>
        </w:rPr>
        <w:t>.</w:t>
      </w:r>
      <w:bookmarkStart w:id="888" w:name="pg2928_19008"/>
    </w:p>
    <w:p>
      <w:pPr>
        <w:pStyle w:val="BookText"/>
        <w:rPr/>
      </w:pPr>
      <w:bookmarkEnd w:id="888"/>
      <w:r>
        <w:rPr>
          <w:rFonts w:ascii="IRNazanin" w:hAnsi="IRNazanin" w:eastAsia="IRNazanin"/>
          <w:color w:val="111111"/>
          <w:sz w:val="28"/>
          <w:sz w:val="28"/>
          <w:szCs w:val="28"/>
          <w:rtl w:val="true"/>
          <w:lang w:bidi="fa-IR"/>
        </w:rPr>
        <w:t>اولیای خدا به مرحله ای از طهارت و پاکی رسیده اند که محال است عمل زشت و قبیحی از آنان سرزند، خود در دنیا از خود حسابرسی کرده اند و به نامه اعمال خود مراجعه نموده و در راه تزکیه و تهذیب بر آمده و از عالم صورت و مثال عبور کرده و از نفس و قیامت کبری گذشته اند و با فرشتگان سماوی و ارواح مطهره انبیا و ائمه علیهم السلام رابطه برقرار نموده اند و به معدن عظمت و علم و قدرت و حیات یعنی ذات مقدس حضرت حق جل و علا رسیده اند و آنها به مرحله ای از وجدان و تحقق رسیده اند که در آنجا ترس و غصه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ایمان نفس قیامت گناه طهارت شیطان اولیای الهی</w:t>
      </w:r>
    </w:p>
    <w:p>
      <w:pPr>
        <w:pStyle w:val="Heading4"/>
        <w:numPr>
          <w:ilvl w:val="3"/>
          <w:numId w:val="1"/>
        </w:numPr>
        <w:rPr/>
      </w:pPr>
      <w:bookmarkStart w:id="889" w:name="__RefHeading___Toc37807_2749589250"/>
      <w:bookmarkStart w:id="890" w:name="_Toc298"/>
      <w:bookmarkEnd w:id="889"/>
      <w:r>
        <w:rPr>
          <w:rtl w:val="true"/>
        </w:rPr>
        <w:t>راه های باطل کردن القائات شیطان بر بالین محتضر</w:t>
      </w:r>
      <w:bookmarkEnd w:id="890"/>
    </w:p>
    <w:p>
      <w:pPr>
        <w:sectPr>
          <w:footerReference w:type="default" r:id="rId8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بسیاری داریم که وقتی مؤمن می خواهد از دنیا برود، شیطان به سراغ او می آید و به هر وسیله ای هست، با نویدها و وعده ها می خواهد او را متزلزل نموده و ایمانش را بگیرد، ولی مؤمن واقعی خوب او را می شناسد و ابدا به وعده های او تسلیم نشده و گول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روایت می کند از علی بن محمد بن بندار از احمد بن ابی عبدالله از محمد بن علی از عبدالرحمن بن ابی هاشم از ابی خدیجه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کسانی که در آستانه مرگ قرار گیرند، ابلیس یکی از شیاطین مأمور خود را مأموریت می دهد که به نزد او برود و او را امر به کفر کند و آن قدر در دین او تشکیک کند و او را به شبهه و شک اندازد تا آنکه جانش خارج شود و هر کسی که مؤمن باشد، آن شیطان بر او غلبه نمی کند و شبهاتش در دل او جای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وقت شما بر بالین افراد محتضر از مؤمنین حاضر می شوید، به آنها تلقین شهادت به توحید و نبوت کنید تا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لاإله إلا الله محمد رسول الله تا آنکه جان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معلوم است که شیطان، وسوسه در باطن انسان می کند و از راه قوه خیال در او تصرف می نماید و یک مناظر زیبا و دل فریب را جلوه می دهد و یک سلسله نیات و خواطر نفسانیه را به یاد انسان می آورد، تا آنکه انسان از محبت لقای خدا منصرف شود و از درجات و مقامات علوی و رضوان خدا غفلت ورزد و باز به دنیا و زینت های آن دل ببندد و در این صورت رشته پیوند ضمیرش با امور ابدیه و موجودات مجرده روحانیه، مثل خدا و رسول خدا و ائمه و خلفای آن حضرت صلوات الله علیهم اجمعین گسیخته می گردد و وجهه دلش به سمت امور غرور و زخرف دنیا و آرزو های پیشین منعطف می شود و در این حال که وجهه اش به دنیا برگشته است جان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 که دل به ابدیت سپرده و عاشق لقای محبوب و دلباخته مقام جمال او و تماشای مظاهر رحمت از نفوس قدسیه الهیه و ارواح طیبه دلباختگان حضرت اوست، کجا بدین وساوس توجه می کند؟</w:t>
      </w:r>
    </w:p>
    <w:p>
      <w:pPr>
        <w:sectPr>
          <w:footerReference w:type="default" r:id="rId8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مناظر فریبنده و وساوس شیطان را دام فریب و شبکه صید می بیند و به آنها به دیده حقارت و تنفر می نگرد و ابدا وجهه باطن خود را بدان منعطف ننموده، یکسره در انتظار فرمان دخول و پرواز در آسمان توحید مطلق و سیر در اسماء و صفات حضرت رب ودود است و در همان حالی که دل خود را بدان آسمان متوجه نموده روحش به عالم خلد می خلد و بنابراین مطلب،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میت خود دائما تلقین شهادتین کنید، تا او را در این وجهه تقویت و مدد کنید و صولت شیطان را در هم 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اطاق شخص محتضر، جنب داخل نشود، انسان با وضو وارد گردد، قرآن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اطاق را معطر کنید، چون محل نزول ملائکه است و آنها از بوی عطر خشنود می شوند و شیاطین از بوی عطر می گریزند، از قرآن می گریزند،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گریزند</w:t>
      </w:r>
      <w:r>
        <w:rPr>
          <w:rFonts w:eastAsia="IRNazanin" w:cs="IRNazanin"/>
          <w:color w:val="111111"/>
          <w:sz w:val="28"/>
          <w:szCs w:val="28"/>
          <w:rtl w:val="true"/>
          <w:lang w:bidi="fa-IR"/>
        </w:rPr>
        <w:t>.</w:t>
      </w:r>
      <w:bookmarkStart w:id="891" w:name="pg2928_19010"/>
    </w:p>
    <w:p>
      <w:pPr>
        <w:pStyle w:val="BookText"/>
        <w:rPr/>
      </w:pPr>
      <w:bookmarkEnd w:id="891"/>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توحید مؤمن شیطان وسوسه شهادتین احتضار</w:t>
      </w:r>
    </w:p>
    <w:p>
      <w:pPr>
        <w:pStyle w:val="Heading4"/>
        <w:numPr>
          <w:ilvl w:val="3"/>
          <w:numId w:val="1"/>
        </w:numPr>
        <w:rPr/>
      </w:pPr>
      <w:bookmarkStart w:id="892" w:name="__RefHeading___Toc37809_2749589250"/>
      <w:bookmarkStart w:id="893" w:name="_Toc299"/>
      <w:bookmarkEnd w:id="892"/>
      <w:r>
        <w:rPr>
          <w:rtl w:val="true"/>
        </w:rPr>
        <w:t>وسوسه های شیطان محک جدائی خوبی ها از زشتی ها</w:t>
      </w:r>
      <w:bookmarkEnd w:id="893"/>
    </w:p>
    <w:p>
      <w:pPr>
        <w:sectPr>
          <w:footerReference w:type="default" r:id="rId8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 شیطان برای امتحان است که افراد پاک را از افراد آلوده جدا کند و ایمان مستقر از ایمان مستودع جدا شود و کلم طیب بسوی پروردگار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حشر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کمثل الشیطـ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إذ قال للاءنسـ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اکفر فلما کفر قال إنی بریء منک إنی أخاف الله رب العـ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شیطان که به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خود کافر شو، انسان چون به دستور او رفتار نموده و به خدا کافر می شود، به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 چون تو به خدای خود کافر شدی ولی من به خدا ایمان دارم و از پروردگار و رب العالمین ترس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هایی را که خدا آفریده، محک هایی هستند برای تمیز آلوده از پاک و بنابراین عبث خلق نشده اند و پروردگار روی مصلحت آنها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موجودی است که جدا می کند خبیث را از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از سعید و شقی می خواهند بسوی خدا بروند و در مقام امن بیارمند، فاسق و عادل، مؤمن و کافر، مراعات کننده حق مردم و متجاوز و متجاسر به حقوق آدمیان، همه و همه اشتها دارند در مقام صدیقین سکنی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امتحان می کند و با محک خاص خود مردم را از هم جدا، اشقیا را از سعداء جدا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اهل خدا هستند هر چه آنها را به اباطیل دعوت کند، نمی پذیرند و گول نمی خورند و آن کسانی که ایمانشان ریشه دار نیست بلکه سطحی و تقلیدی است، زود بر می گردند و فریب ابلیس پر تلبیس در دلشان جا باز می کند</w:t>
      </w:r>
      <w:r>
        <w:rPr>
          <w:rFonts w:eastAsia="IRNazanin" w:cs="IRNazanin"/>
          <w:color w:val="111111"/>
          <w:sz w:val="28"/>
          <w:szCs w:val="28"/>
          <w:rtl w:val="true"/>
          <w:lang w:bidi="fa-IR"/>
        </w:rPr>
        <w:t>.</w:t>
      </w:r>
    </w:p>
    <w:p>
      <w:pPr>
        <w:sectPr>
          <w:footerReference w:type="default" r:id="rId8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شیطان مأموریست از جانب خدا موظف به وظیفه خود، عینا مانند آن جرقه ایست که آب را تحلیل و تجزیه می کند و آن را به دو ماده تقسیم و جدا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پس از انجام مأموریت و فریفتن مردم سطحی مذهب، به آنها لبخند می زند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شما را در دام نهادم و باطن شما را ظاهر کردم و آلودگی ها و عفونت های مخفیه شما را آشکار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شیطان در وهله اول بیزاری خود را به انسان ابراز نمی دارد، چون که در این صورت انسان گول او را نمی خورد، بلکه به انسان در باغ سبز نشان می دهد و اخلاق و فضایل و معنویت و طهارت فکر و عدالت و عبودیت خدا را بی ارج و بی مقدار جلوه می دهد و وقتی انسان را فریفت، در آن هنگام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بی بند و بار و ای فرد غیر مسئول و غیر متعهد و ای انسان بی وجدان و کوتاه از رتبه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بودی و دارای مقام و شرف انسانیت، گول من شیطان را خوردی و به خدای مهربان و حی و علیم و قدیر که تو را از عدم به وجود آورده و با دست مهر خود پرورش داده است کافر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موجودات وهمیه و اعتباریه را خدای خود پنداشتی و محور اصالت خود را بر آن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جای تو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کالجبل الراسخ لا تحرکه العواصف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 با دلی قوی و عزمی متین نظر به عالم ابدیت دوخته و ابدا از وساوس شیطان تزلزل در او راه نمی یابد و مانند کوه راسخ از طوفان های شدید واهمه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بن مهران از حضرت امام صادق علیه السلام روایت می کند که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اولیای ما که بخواهد جان بسپارد، شیطان از طرف راست و از طرف چپ او می آید تا آنکه او را از عقیده و مذهب خود که ولایت است باز دارد، ولی خداوند نمی گذارد که وسوسه های او در آن دوست و ولی ما اثری بگذارد و اینست معنی آیه قرآن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ثابت می دارد به گفتار ثابت، که همان توحید و ولایت است، افرادی را که ایمان آورده اند، در زندگی دنیا و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حضرت از طرف راست، همان جنبه های ایمانی و معنوی است و از طرف چپ، جنبه های مادی و دنیوی؛ یعنی شیطان از هر دو جنبه وارد می شود و از راه خدا و از راه مادیت وسوسه می کند و بنابراین، گفتار او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لا تینهم من بین أیدیهم و من خلفهم و عن أیمـ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و عن شمآئلهم و لا تجد أکثرهم شـ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از پیش روی و پشت سرشان و از طرف راست و چپشان به سراغ آنها می آیم و اکثرشان را سپاسگزار نخواهی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مراد از جانب یمین و جانب شمال، همین معنی خواهد بود</w:t>
      </w:r>
      <w:r>
        <w:rPr>
          <w:rFonts w:eastAsia="IRNazanin" w:cs="IRNazanin"/>
          <w:color w:val="111111"/>
          <w:sz w:val="28"/>
          <w:szCs w:val="28"/>
          <w:rtl w:val="true"/>
          <w:lang w:bidi="fa-IR"/>
        </w:rPr>
        <w:t>.</w:t>
      </w:r>
    </w:p>
    <w:p>
      <w:pPr>
        <w:sectPr>
          <w:footerReference w:type="default" r:id="rId8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ایمان آورده اند و توحید عملی را که همان ولایت است، در وجود خود راه داده اند، خدا و پیغمبر و ائمه نگهدار آنها هستند و لذا انسان باید پیوسته متکی و امیدوار باشد و هیچ گاه یأس در وجود او راه نیابد و اگر احیانا گناهی از او سر زند، آن گناه را به توبه پاک کند و نگذارد که اثر آن گناه به باطن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مخالفت امر خدا کرد زود تدارک کند، اگر کسی را رنجاند، زود از او معذرت طلبد، اگر مال کسی را برد، زود بپردازد، اگر در حق کسی اجحاف کرد، زود تدارک کند و همچنین هر لغزشی از او سر زد، زود تلافی کند و نگذارد که گناهان یکی به روی دیگری انباشته و متراکم گردد و از ظاهر به باطن نفوذ کند و باطن را آلوده سازد، که در آن صورت کار مشکل است</w:t>
      </w:r>
      <w:r>
        <w:rPr>
          <w:rFonts w:eastAsia="IRNazanin" w:cs="IRNazanin"/>
          <w:color w:val="111111"/>
          <w:sz w:val="28"/>
          <w:szCs w:val="28"/>
          <w:rtl w:val="true"/>
          <w:lang w:bidi="fa-IR"/>
        </w:rPr>
        <w:t>.</w:t>
      </w:r>
      <w:bookmarkStart w:id="894" w:name="pg2928_19013"/>
    </w:p>
    <w:p>
      <w:pPr>
        <w:pStyle w:val="BookText"/>
        <w:rPr/>
      </w:pPr>
      <w:bookmarkEnd w:id="89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توحید توبه گناه اختیار ولایت شیطان جبر</w:t>
      </w:r>
    </w:p>
    <w:p>
      <w:pPr>
        <w:pStyle w:val="Heading4"/>
        <w:numPr>
          <w:ilvl w:val="3"/>
          <w:numId w:val="1"/>
        </w:numPr>
        <w:rPr/>
      </w:pPr>
      <w:bookmarkStart w:id="895" w:name="__RefHeading___Toc37811_2749589250"/>
      <w:bookmarkStart w:id="896" w:name="_Toc300"/>
      <w:bookmarkEnd w:id="895"/>
      <w:r>
        <w:rPr>
          <w:rtl w:val="true"/>
        </w:rPr>
        <w:t>روایتی از پیامبر درباره تأسف ابلیس از رستگاری مؤمن</w:t>
      </w:r>
      <w:bookmarkEnd w:id="896"/>
    </w:p>
    <w:p>
      <w:pPr>
        <w:pStyle w:val="BookText"/>
        <w:rPr/>
      </w:pPr>
      <w:r>
        <w:rPr>
          <w:rFonts w:ascii="IRNazanin" w:hAnsi="IRNazanin" w:eastAsia="IRNazanin"/>
          <w:color w:val="111111"/>
          <w:sz w:val="28"/>
          <w:sz w:val="28"/>
          <w:szCs w:val="28"/>
          <w:rtl w:val="true"/>
          <w:lang w:bidi="fa-IR"/>
        </w:rPr>
        <w:t xml:space="preserve">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روایت میکند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پروردگار تبارک و تعالی از بنده خود راضی باشد، به فرشته مرگ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از نزد من بسوی فلان کس برو، و روح او را برای من بیاور؛ دیگر اعمال شایسته ای که بجا آورده کافی است، من او را امتحان نموده ام و در منزلگاه خوبی که مورد محبت من بوده است او را 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از بارگاه عز جلال الهی نازل میشود، با پانصد فرشته که با آنها شاخه های گل و دسته های ریشه دار گل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فرشتگان او را بشارت میدهند به بشارتی غیر از آنچه فرشته دیگر بشارت بدان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فرشتگان همه شاخه های گل و شاخه های زعفران را در دست میگیرند و برای خروج روح او از طرفین به دو صف طولانی صف می بندند</w:t>
      </w:r>
      <w:r>
        <w:rPr>
          <w:rFonts w:eastAsia="IRNazanin" w:cs="IRNazanin"/>
          <w:color w:val="111111"/>
          <w:sz w:val="28"/>
          <w:szCs w:val="28"/>
          <w:rtl w:val="true"/>
          <w:lang w:bidi="fa-IR"/>
        </w:rPr>
        <w:t>.</w:t>
      </w:r>
    </w:p>
    <w:p>
      <w:pPr>
        <w:sectPr>
          <w:footerReference w:type="default" r:id="rId8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ابلیس که رئیس شیاطین است چشمش به این منظره می افتد، دو دست خود را به روی سرش گذارده و فریاد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او که او را در چنین حالی می بینند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ما چه حادثه ای روی داده است که چنین برافروخته شدی؟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 بینید که این بنده خدا چه اندازه مورد کرامت و احترام واقع شده است؟ کجا بودید شما از اغوای او؟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کوشش خود را درباره او نمودیم، چون از ما اطاعت نکرد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پانصد فرشته در این روایت، به اندازه سعه و قابلیت شخص مؤمن است، و اگر أحیانا درجات او در نزد خداوند تبارک و تعالی بسیار عالی باشد چه بسا هزار فرشته یا ده هزار و یا هفتاد هزار فرشته بفرستد</w:t>
      </w:r>
      <w:r>
        <w:rPr>
          <w:rFonts w:eastAsia="IRNazanin" w:cs="IRNazanin"/>
          <w:color w:val="111111"/>
          <w:sz w:val="28"/>
          <w:szCs w:val="28"/>
          <w:rtl w:val="true"/>
          <w:lang w:bidi="fa-IR"/>
        </w:rPr>
        <w:t>.</w:t>
      </w:r>
      <w:bookmarkStart w:id="897" w:name="pg2928_19014"/>
    </w:p>
    <w:p>
      <w:pPr>
        <w:pStyle w:val="BookText"/>
        <w:rPr/>
      </w:pPr>
      <w:bookmarkEnd w:id="897"/>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مرگ روح خدا ابلیس پاداش الهی رستگاری</w:t>
      </w:r>
    </w:p>
    <w:p>
      <w:pPr>
        <w:pStyle w:val="Heading4"/>
        <w:numPr>
          <w:ilvl w:val="3"/>
          <w:numId w:val="1"/>
        </w:numPr>
        <w:rPr/>
      </w:pPr>
      <w:bookmarkStart w:id="898" w:name="__RefHeading___Toc37813_2749589250"/>
      <w:bookmarkStart w:id="899" w:name="_Toc301"/>
      <w:bookmarkEnd w:id="898"/>
      <w:r>
        <w:rPr>
          <w:rtl w:val="true"/>
        </w:rPr>
        <w:t>شیاطین انس از نظر قرآن</w:t>
      </w:r>
      <w:bookmarkEnd w:id="89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تفسیر 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جور تفسیر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الناس اله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یوسوس فی صدور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پناه می برم به پروردگار مردم، به فرمانروای مردم، به معبود مردم، از شر وسوسه گر پنهان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گردنده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که در سینه های مردم وسوسه می کند، از جن و آدمیان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وسواس های خناس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 ها یعنی وسوسه گرها، خناس یعنی آن وسوسه گری که می آید وسوسه می کند، بعد می رود پنهان می شود، دو مرتبه ظاهر می شود و باز پنهان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سینه ها و دل های مردم وسوسه می کند، از جن و از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چیست؟ می گویند عطف بیان به همان وسواس خناس است، یعنی ما دو جور وسوسه گر داریم، یک وسوسه گر پنهان و یک وسوسه گر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گر آشکار انسان های وسوسه گر هستند که اینها شیاطین الانس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بعضی از انسان ها را شیطان می 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الانس و الجن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های انسی و شیطان های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یک معنای اعمی است که به هر وسوسه گری حتی به انسان، شیطان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کلیــد واژه هــا</w:t>
      </w:r>
    </w:p>
    <w:p>
      <w:pPr>
        <w:sectPr>
          <w:footerReference w:type="default" r:id="rId8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انسان جن شیطان لغت شناسی</w:t>
      </w:r>
      <w:bookmarkStart w:id="900" w:name="pg2928_19015"/>
    </w:p>
    <w:p>
      <w:pPr>
        <w:pStyle w:val="Heading4"/>
        <w:numPr>
          <w:ilvl w:val="3"/>
          <w:numId w:val="1"/>
        </w:numPr>
        <w:rPr/>
      </w:pPr>
      <w:bookmarkStart w:id="901" w:name="__RefHeading___Toc37815_2749589250"/>
      <w:bookmarkStart w:id="902" w:name="_Toc302"/>
      <w:bookmarkEnd w:id="900"/>
      <w:bookmarkEnd w:id="901"/>
      <w:r>
        <w:rPr>
          <w:rtl w:val="true"/>
        </w:rPr>
        <w:t>ارتباط ملائکه و شیاطین با افراد</w:t>
      </w:r>
      <w:bookmarkEnd w:id="902"/>
    </w:p>
    <w:p>
      <w:pPr>
        <w:pStyle w:val="BookText"/>
        <w:rPr/>
      </w:pPr>
      <w:r>
        <w:rPr>
          <w:rFonts w:ascii="IRNazanin" w:hAnsi="IRNazanin" w:eastAsia="IRNazanin"/>
          <w:color w:val="111111"/>
          <w:sz w:val="28"/>
          <w:sz w:val="28"/>
          <w:szCs w:val="28"/>
          <w:rtl w:val="true"/>
          <w:lang w:bidi="fa-IR"/>
        </w:rPr>
        <w:t>در سومین دعا از دعاهای صحیفه ی مبارک سجادیه، از اصناف و انواع ملائکه ی مقرب و حمله ی عرش و انواع ملائکه ی جزئیه که مأمور حوادث ارضی و جوی هستند یاد می فرماید و از جبرائیل و میکائیل و اسرافیل و ملک الموت و اعوانش و از منکر و نکیر و از رومان ـ که فتان قبور است ـ ذکر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موجودات روحانی و طیب و طاهر این عالم در ارتباط با فرشتگان روحانی عالم بالا هستند و آنان نیز انس و علاقه و رغبت و عشق به موجودات طیب و طاهر این عالم پیدا می 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ی رحمت، خانه ی تمیز و اطاق نظیف و انسان نظیف و پاکیزه را دوست دارند، طهارت، وضو و غسل را دوست دارند، لباس سفید، عطر و بوی خوش را دوست دارند و هر جا که بوی خوش باشد متوجه آنجا می شوند، قرائت قرآن را دوست دارند، منزل امام و پیغمبر و ولی خدا را دوست دارند و در آنجا نزول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ملائکه، موجودات ملکوتی هستند و ملکوت تجرد از ماده و لوازم ماده از وضع و کیفیت و کمیت و زمان و مکان دارد، ولی آن موجودات ملکوتی می توانند یک وجهه ای با این عالم برقرار کنند و با این عالم ملک، نسبت و جهتی بگیرند</w:t>
      </w:r>
      <w:r>
        <w:rPr>
          <w:rFonts w:eastAsia="IRNazanin" w:cs="IRNazanin"/>
          <w:color w:val="111111"/>
          <w:sz w:val="28"/>
          <w:szCs w:val="28"/>
          <w:rtl w:val="true"/>
          <w:lang w:bidi="fa-IR"/>
        </w:rPr>
        <w:t>.</w:t>
      </w:r>
    </w:p>
    <w:p>
      <w:pPr>
        <w:sectPr>
          <w:footerReference w:type="default" r:id="rId8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هر موجود ملکوتی که تجردش کم باشد و از اسمای جزئیه ی پروردگار بوده و به این عالم نزدیک باشد، بدون واسطه می تواند با جهت گیری معنوی خود این عالم ملک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ی رحمت با موجودات طیب و طاهری که در این عالم است، وجهه گیری می کنند و به عکس، از جای ظلمت و متعفن بدشان می آید، در اطاقی که جنب باشد فرشته داخل نمی شود، در جایی که مجسمه و عکس ذی روح باشد فرشته نمی آید، در خانه ای که سگ باشد یا شرب خمر شود یا آلات موسیقی و قمار باشد وارد نمی شود، در گلخن های حمام و جاهای کثیف ملائکه وارد نمی شوند</w:t>
      </w:r>
      <w:r>
        <w:rPr>
          <w:rFonts w:eastAsia="IRNazanin" w:cs="IRNazanin"/>
          <w:color w:val="111111"/>
          <w:sz w:val="28"/>
          <w:szCs w:val="28"/>
          <w:rtl w:val="true"/>
          <w:lang w:bidi="fa-IR"/>
        </w:rPr>
        <w:t>.</w:t>
      </w:r>
      <w:bookmarkStart w:id="903" w:name="pg2928_19016"/>
    </w:p>
    <w:p>
      <w:pPr>
        <w:pStyle w:val="BookText"/>
        <w:rPr/>
      </w:pPr>
      <w:bookmarkEnd w:id="903"/>
      <w:r>
        <w:rPr>
          <w:rFonts w:ascii="IRNazanin" w:hAnsi="IRNazanin" w:eastAsia="IRNazanin"/>
          <w:color w:val="111111"/>
          <w:sz w:val="28"/>
          <w:sz w:val="28"/>
          <w:szCs w:val="28"/>
          <w:rtl w:val="true"/>
          <w:lang w:bidi="fa-IR"/>
        </w:rPr>
        <w:t>این معنی نه از نقطه نظر این است که ملائکه یعنی وضو و غسل و لباس سفید و عطر، ملک یک موجود معنوی است و عطر یک موجود مادی، ولی ارتباط بین آن ملکوت و این ماده بدین قسم شده است که آن موجود معنوی طیب محاذات و جهت گیری می کند با عطر یا لباس سفید و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عکس، جنیان و شیاطین وجهه گیری می کنند با موجودات فاسد و خراب این عالم، در جاهای ظلمانی و تاریک می روند، مزبله ها و محل های متعفن را دوست دارند، در جایی که زنا شود، معصیت شود، شرب خمر و قمار شود، جنیان پر می شوند، در خانه ای که سگ باشد، در اطاقی که عکس ذی روح باشد، جن وارد می شود و ملک خارج می گردد، این یک نحو ارتباطی است بین عالم ظاهر و عالم 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ماده انسان عالم ملکوت شیطان دنیا غیب فرشتگان</w:t>
      </w:r>
    </w:p>
    <w:p>
      <w:pPr>
        <w:pStyle w:val="Heading4"/>
        <w:numPr>
          <w:ilvl w:val="3"/>
          <w:numId w:val="1"/>
        </w:numPr>
        <w:rPr/>
      </w:pPr>
      <w:bookmarkStart w:id="904" w:name="__RefHeading___Toc37817_2749589250"/>
      <w:bookmarkStart w:id="905" w:name="_Toc303"/>
      <w:bookmarkEnd w:id="904"/>
      <w:r>
        <w:rPr>
          <w:rtl w:val="true"/>
        </w:rPr>
        <w:t>ارتباط آفرینش جهنم و شیطان در قرآن</w:t>
      </w:r>
      <w:bookmarkEnd w:id="905"/>
    </w:p>
    <w:p>
      <w:pPr>
        <w:sectPr>
          <w:footerReference w:type="default" r:id="rId8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شریفه قرآن، درباره جهنم و تفاصیل آن، همان طور که استاد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آیه الله علامه طباطبایی مدظله فرموده اند، از آیات بهشت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درباره دوزخ، قریب چهارصد آیه در قرآن شریف آمده است و هیچ سوره ای از سور قرآن از ذکر جهنم تصریحا و یا تلویحا خالی نیست، مگر دوازده سوره از سور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محصل مفاد مجموع این آیات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از زندگانی ابدی و حیات حقیقیه عالم آخرت محروم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چرا این محرومیت نصیب آنان گردیده است؟ و به طور کلی جهنم یعنی چه؟ و از کجا پیدا می شود؟ و مبدأ پیدایش آن چیست؟ و ظهور آن در عالم باطن و حقیقت چرا به صورت آتش است؟ برای روشن شدن این موضوع ناچار از بیان مقدمه ای هستیم و آن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عالم وجود با همه این گسترش و پهناوری ای که دارد، از ملک و ملکوت و عالم نفوس و ارواح و عقول و طبیعت، تماما تجلیات و ظهورات حضرت حق سبحانه و تعالی می باشند که از کتم عدم و نیستی محض آنها را موجود نموده و به خلعت و لباس وجود مخلع و ملبس نموده است و هر کدام از این مخلوقات که عین ظهور و نفس تجلی حق هستند دارای رتبه ای مخصوص و درجه و ماهیتی است که بدان از دیگران امتیاز پیدا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انسان دارای حد و حدودی است که او را انسان کرده و دارای عقل و شعور و نفس ناطقه و غرایز مختص به خود کرده است، بطوری که آن را از سایر موجودات اعم از حیوان و جماد و نبات و عقول مفارقه و ارواح مجرده قدسیه جدا می کند و اگر چنین خصوصیتی در او نبود، دیگر انسان نبود و همچنین در بقیه از موجودات اگر خصوصیت های وجودیه آنان نبود، دیگر آنان نبودند و یک وجود بحت بسیط، عالم را فرا گرفته بود، بدون هیچ گونه تمیز و تشخصی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ماهیات مختلفه که مراتب و درجات وجودی موجودات را مشخص می کند، سبب تمایز موجودات و ظهور و تجلی حضرت حق می شود و هر کدام به جای خود و در مرتبه خود مطیع و منقاد و در همان حدی که برای وجود آنها مقرر شده است، آرام و ساکن و طبق دستور تکوینی حضرت حق سبحانه و تعالی، فرمانبردار هستند و همه در ذات و وجود خود مستقر و در حجاب ماهیت خود ثابت و استوارند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خلقت شیطان براساس مصلحت</w:t>
      </w:r>
    </w:p>
    <w:p>
      <w:pPr>
        <w:sectPr>
          <w:footerReference w:type="default" r:id="rId8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این همه مخلوقات، انسان و جن دارای یک خصوصیتی هستند که علاوه بر ماهیت و تمایز وجودی، آنها را از سایرین جدا کرده است و آن حس استقلال طلبی و انانیت و شخصیت و استکبار است که در انسان بطور شدید و در جن به طور ضعیف موجود است و این حس موجب آن شده است که خود را بالاتر و برتر و ارجمند تر و عالی رتبه تر از آنچه که هست بنگرد و صفاتی از بهترین و عالی ترین صفات چون علم و قدرت و حیات و فروع آنها را به خود نسبت دهد و از خود بداند و خود را کانون و مبدأ این کمالات بداند و حق را یکسره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 حجابی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خلاف متن واقع و حقیقت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است تخیلی و موهومی نه اساسی و اصیل چون سایر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است که یکایک از صفات حق را گرفته و کذبا به خود نسبت می دهد و از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شیطان را آفرید و او را دارای خصیصه کبر و استکبار نمود و نفوس بشری به واسطه انقیاد و متابعت از او اختیارا دارای این خصیصه شدند و در نتیجه خود را بزرگ دیدند و این بزرگ نگری مبدأ تمام خیالات فاسده و آرا و افکار باطله و کردار نکوهیده و بالاخره عقاید و ملکات خبیثه و سیئه گردید و موجب فاصله افتادن بین آنان و بین حق شد و این سیر انحرافی تشریعی بر خلاف سنت تکوین و متن واقع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خلقت شیطان از روی مصلحت بود و گرنه خدا نمی آفرید و اینک هم شیطان یک مأمور خداست که حکم بازرس دارد و نمی گذارد اشخاص آلوده و مبتلا به غل و غش عالم طبیعت و نفوس اماره، در حرم خداوند قدم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بازرسی می کند، و تفتیش صحیح به عمل می آورد؛ آنان که پاک هستند طبق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فبعزتک لاغوینهم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تو که تمام بنی آدم را من اغوا می کنم، مگر آنان که از بندگان مخلص تو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بدانها دسترسی نیست و آنان که بر خدا پیشی می گیرند و از استکبار و تکبر بهره کافی دارند و صفات علیا و اسمای حسنای خدا را دزدیده و به خود نسبت می دهند، جلوی آنها را می گیرد و نمی گذارد در حرم خداوندی که جای خلوص است وارد شوند</w:t>
      </w:r>
      <w:r>
        <w:rPr>
          <w:rFonts w:eastAsia="IRNazanin" w:cs="IRNazanin"/>
          <w:color w:val="111111"/>
          <w:sz w:val="28"/>
          <w:szCs w:val="28"/>
          <w:rtl w:val="true"/>
          <w:lang w:bidi="fa-IR"/>
        </w:rPr>
        <w:t>.</w:t>
      </w:r>
      <w:bookmarkStart w:id="906" w:name="pg2928_19018"/>
    </w:p>
    <w:p>
      <w:pPr>
        <w:pStyle w:val="BookText"/>
        <w:rPr/>
      </w:pPr>
      <w:bookmarkEnd w:id="906"/>
      <w:r>
        <w:rPr>
          <w:rFonts w:ascii="IRNazanin" w:hAnsi="IRNazanin" w:eastAsia="IRNazanin"/>
          <w:color w:val="111111"/>
          <w:sz w:val="28"/>
          <w:sz w:val="28"/>
          <w:szCs w:val="28"/>
          <w:rtl w:val="true"/>
          <w:lang w:bidi="fa-IR"/>
        </w:rPr>
        <w:t>اگر شیطان نبود، عالم نزول و طبع و این دنیای پر غوغا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شیطان سبب نزول و هبوط آدم بدین عالم شد، قبل از آن همه در بهشت بودند، ولی بهشت عالم ذر که فقط بهشت استعداد و قابلیت بود و انسان همانند فرشتگان و حوریان قابل ترقی و تکامل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موجب نزول آدم در این عالم و حرکت و مجاهده و جستجوی حق و تدارک مافات شد و بالاخره انسان از أسفل السافلین با قدم مجاهده با اراده پروردگار حی قیوم به أعلی علیین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ملائکه هم اشرف شد و این همه فضایل و درجات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در اثر خلقت شیطان است و فواید آفرینش او، گرچه او چون خودش حجاب است و پیوسته منفور و ملعون ـ زیرا لازمه چنین حجابی که پیوسته موجب بعد و دوری شود چنین است ـ لیکن اصل مصلحت آفرینش شیطان را از نظر نباید دور داشت و شیطان را موجودی مستقل و جدا از حکومت حضرت حق دانست و او را در کارهای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لما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که این توهم عین شرک است و ضعف دستگاه حضرت ربوبی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بهشت قرآن انسان اختیار شیطان شرک دوزخ وجود</w:t>
      </w:r>
    </w:p>
    <w:p>
      <w:pPr>
        <w:pStyle w:val="Heading4"/>
        <w:numPr>
          <w:ilvl w:val="3"/>
          <w:numId w:val="1"/>
        </w:numPr>
        <w:rPr/>
      </w:pPr>
      <w:bookmarkStart w:id="907" w:name="__RefHeading___Toc37819_2749589250"/>
      <w:bookmarkStart w:id="908" w:name="_Toc304"/>
      <w:bookmarkEnd w:id="907"/>
      <w:r>
        <w:rPr>
          <w:rtl w:val="true"/>
        </w:rPr>
        <w:t>تکبر انسان و شیطان عامل دوری آنها از بهشت</w:t>
      </w:r>
      <w:bookmarkEnd w:id="908"/>
    </w:p>
    <w:p>
      <w:pPr>
        <w:pStyle w:val="BookText"/>
        <w:rPr/>
      </w:pPr>
      <w:r>
        <w:rPr>
          <w:rFonts w:ascii="IRNazanin" w:hAnsi="IRNazanin" w:eastAsia="IRNazanin"/>
          <w:color w:val="111111"/>
          <w:sz w:val="28"/>
          <w:sz w:val="28"/>
          <w:szCs w:val="28"/>
          <w:rtl w:val="true"/>
          <w:lang w:bidi="fa-IR"/>
        </w:rPr>
        <w:t>استکبار سبب انحراف انسان</w:t>
      </w:r>
    </w:p>
    <w:p>
      <w:pPr>
        <w:sectPr>
          <w:footerReference w:type="default" r:id="rId8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را خداوند با اراده و اختیار آفرید، و لازمه این اختیار بدین صورت و کیفیت که بتواند انتخاب کارهای خوب و یا کارهای بد را کند، تسلط شیطان و اغوای او به وسیله دعوت و ترغیب به زشتی هاست، تا آنکه انسان مجاهد و استوار شناخته شود و به مقام کمال و فعلیت برسد و انسان هوس باز و هوسران نیز شناخته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لیهلک من هلک عن بینة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 عن بینة؛ تا هر که گمراه می شود از روی حجت گمراه شود و هر که هدایت می شود، از روی حجت هدایت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خوب و بد و نیکی و زشتی از هم جدا نبودند و همه می خواستند خود را جا زنند و در مقام و شکل اولیای خدا بر مسند قرب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آنچه موجب انحراف انسان از سبب تکوین و جاده مستقیم شد، همین استکبار و خود پسندی بود که او را بر خلاف اصالت واقع در نظر خودش بلند و بالا جلوه می داد و این باید بسوزد و نابود شود و در جهنم گداخته گردد، زیرا که جز حق و آثار حق و صفات حق، چه کسی در توان دارد که مستقلا از خود چیزی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قرآن کریم در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 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فبئس مثوی المتکبرین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 است جایگاه 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جهنم جایگاه متکبران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شیطان سبب خروج از بهشت</w:t>
      </w:r>
    </w:p>
    <w:p>
      <w:pPr>
        <w:pStyle w:val="BookText"/>
        <w:rPr/>
      </w:pPr>
      <w:r>
        <w:rPr>
          <w:rFonts w:ascii="IRNazanin" w:hAnsi="IRNazanin" w:eastAsia="IRNazanin"/>
          <w:color w:val="111111"/>
          <w:sz w:val="28"/>
          <w:sz w:val="28"/>
          <w:szCs w:val="28"/>
          <w:rtl w:val="true"/>
          <w:lang w:bidi="fa-IR"/>
        </w:rPr>
        <w:t>شیطان امر خدا را در سجده و فروتنی نسبت به آدم اطاعت نکرد و استکبار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اطاعت کردند مگر ابلیس که ابا و امتناع نمود و از سجده کردن خودداری کرد و از کافران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إبلیس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واستکبر و کان من الکـ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فرین؛ جز ابلیس که ابا کرد و برتری جست و از کافران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إبلیس استکبر و کان من الکـ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فرین؛ مگر ابلیس که بزرگی فروخت و از کافران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أستکبرت أم کنت من العالین؛ آیا دچار خود بزرگ بینی شدی یا اصلا از برتری طلبان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w:t>
      </w:r>
    </w:p>
    <w:p>
      <w:pPr>
        <w:sectPr>
          <w:footerReference w:type="default" r:id="rId8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دعوی انانیت کرد و در مقابل حضرت حق، وجود و هستی را به خود نسبت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خیر منه؛ من از آدم بهترم، چون مرا از آتش آفریدی و او را از 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آتش رو به بالا می رود و استکبار دارد، لذا خود را بر آب و خاک که گل را می سازند مقدم و برتر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استکبار بود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شیطان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فاهبط منها فما یکون لک أن تتکبر فیها فاخرج إنک من الصـ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برو از این بهشت، تو چنین توان و موقعیتی نداری که در بهشت خود را بزرگ ببینی و بزرگ بدانی و بزرگی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شو که حقا تو از پست شدگان می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ـ یعنی خود را بزرگ دیدن ـ موجب هبوط و نزول شیطان از بهشت شد و او را ملعون و جهنمی نمود و مطرود و منفور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قبال حق، خود را ذی اثر دانست و این خیالی است عظیم و گناهی است نابخشودنی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جایگاه متکبران</w:t>
      </w:r>
    </w:p>
    <w:p>
      <w:pPr>
        <w:pStyle w:val="BookText"/>
        <w:rPr/>
      </w:pPr>
      <w:r>
        <w:rPr>
          <w:rFonts w:ascii="IRNazanin" w:hAnsi="IRNazanin" w:eastAsia="IRNazanin"/>
          <w:color w:val="111111"/>
          <w:sz w:val="28"/>
          <w:sz w:val="28"/>
          <w:szCs w:val="28"/>
          <w:rtl w:val="true"/>
          <w:lang w:bidi="fa-IR"/>
        </w:rPr>
        <w:t>بر اثر همین کبر و تکبر و استکبار است که بشر هم پیوسته خود را از بهشت دور می کند و به جهنم و عالم بعد نزدیک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این استکبار او را به باطل گرایش می دهد و به موهومات و تخیلات و امور اعتباریه دلبند می کند و از حقایق دور و مهجور و چنان در عالم خیالات و موهومات فرو می رود و زیست می کند که گویا در عالم خارج و هستی مطلق و ذات حضرت حی قیوم ذو الجلال و الاکرام، غیر از وجود تخیلی خود چیزی نمی پندارد، و انکار حق را بالمرة می نماید؛ رسولان خدا را کوچک می شمارد، و سخن حق را قبول نمی کند و زیر بار حق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أفکلما جآءکم رسول بما لا تهوی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أنفسکم استکبرتم ففریقا کذبتم و فریقا تقتلون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مقام مؤاخذه در خطاب با یهودان که سر از فرمان پیامبران می پیچیدند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هر وقت که رسولی چیزی برای شما آورد که نفوس شما بدان میل نداشت و آن را نمی پسندیدید، استکبار و بلند منشی می نمودید؟ پس جماعتی از آن رسولان را تکذیب نموده و به دروغ نسبت می دادید و جماعتی از آنان را می کشتید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sectPr>
          <w:footerReference w:type="default" r:id="rId8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الذین کفروا أفلم تکن ءایـ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تتلی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فاستکبرتم و کنتم قوما مجرمین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 به آنان چنین خطاب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نبود که آیات ما چون بر شما خوانده می شد، شما استکبار می نمودید و شما از طایفه مجرمان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w:t>
      </w:r>
      <w:r>
        <w:rPr>
          <w:rFonts w:eastAsia="IRNazanin" w:cs="IRNazanin"/>
          <w:color w:val="111111"/>
          <w:sz w:val="28"/>
          <w:szCs w:val="28"/>
          <w:rtl w:val="true"/>
          <w:lang w:bidi="fa-IR"/>
        </w:rPr>
        <w:t>)</w:t>
      </w:r>
      <w:bookmarkStart w:id="909" w:name="pg2928_19021"/>
    </w:p>
    <w:p>
      <w:pPr>
        <w:pStyle w:val="BookText"/>
        <w:rPr/>
      </w:pPr>
      <w:bookmarkEnd w:id="9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کذبوا بـایـ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 واستکبروا عنهآ أولـ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أصحـ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النار هم فیها خـ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آیات ما را تکذیب نموده و به دروغ نسبت دادند و خود را از پذیرش آنها بالا و بلندتر دانستند و ترفع و تکبر به خرج دادند؛ آنانند اهل آتش که در آن مخلد می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شناسی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بهشت انسان شیطان تکبر اختیار دوزخ</w:t>
      </w:r>
    </w:p>
    <w:p>
      <w:pPr>
        <w:pStyle w:val="Heading4"/>
        <w:numPr>
          <w:ilvl w:val="3"/>
          <w:numId w:val="1"/>
        </w:numPr>
        <w:rPr/>
      </w:pPr>
      <w:bookmarkStart w:id="910" w:name="__RefHeading___Toc37821_2749589250"/>
      <w:bookmarkStart w:id="911" w:name="_Toc305"/>
      <w:bookmarkEnd w:id="910"/>
      <w:r>
        <w:rPr>
          <w:rtl w:val="true"/>
        </w:rPr>
        <w:t>فلسفه آفرینش ابلیس از نظر قرآن</w:t>
      </w:r>
      <w:bookmarkEnd w:id="911"/>
    </w:p>
    <w:p>
      <w:pPr>
        <w:sectPr>
          <w:footerReference w:type="default" r:id="rId8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کریم در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قال ربک للملئکة إنی خلق بشرا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سویته و نفخت فیه من روحی فقعوا له سجدین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الملئکة کلهم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إبلیس استکبر و کان من الکفرین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یإبلیس ما منعک أن تسجد لما خلقت بیدی أستکبرت أم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أنا خیر منه خلقتنی من نار و خلقته من 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فاخرج منها فإنک 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علیک لعنتی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فأنظرنی إلی یوم یبعثون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فإنک من المنظرین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فبعزتک لأغوینهم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عبادک منهم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 هنگامی را که پروردگارت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بشری را از گل می آفرینم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نظام بخشیدم و از روح خودم در آن دمیدم برای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همه فرشتگان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 که تکبر ورزید و از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ابلیس چه چیز مانع تو از سجده کردن بر مخلوقی که با قدرت خود او را آفریدم گردید؟ آیا تکبر کردی، یا از برترین 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اینکه فرمان سجود به تو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آفریده ای و او را از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صفوف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که تو رانده درگاه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لعنت من بر تو تا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روزی که انسان ها برانگیخته می 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از مهلت داده 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تا روز و زمان 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همه آنها را گمراه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بندگان خالص تو از میان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سؤال می کنند که اگر انسان برای تکامل و نایل شدن به سعادت از طریق بندگی خدا آفریده شده، وجود شیطان که یک موجود ویرانگر ضد تکاملی است چه دلیلی می تواند داشته باشد؟ آن هم موجودی هوشیار، کینه توز، مکار، پرفریب و مصمم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اندکی بیندیشیم خواهیم دانست که وجود این دشمن نیز کمکی است به پیشرفت تکامل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دور نرویم، همیشه نیروهای مقاوم در برابر دشمنان سرسخت جان می گیرند و سیر تکاملی خود را می 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و سربازان ورزیده و نیرومند کسانی هستند که در جنگ های بزرگ با دشمنان سرسخت درگیر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مداران با تجربه و پرقدرت آنها هستند که در کوره های سخت بحران های سیاسی با دشمنان نیرومندی دست و پنجه نرم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بزرگ کشتی آنها هستند که با حریف های پر قدرت و سر سخت زور آزمایی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جای تعجب که بندگان بزرگ خدا با مبارزه مستمر و پی گیر در برابر شیطان روز به روز قوی تر و نیرومند 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امروز در مورد فلسفه وجود میکروب های مزاحم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نبودند سلول های بدن انسان در یک حالت سستی و کرختی فرو می رفتند و احتمالا نمو بدن انسان ها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تجاوز نمی کرد، همگی به صورت آدم های کوتوله بودند و به این ترتیب انسان های کنونی با مبارزه جسمانی با میکروب های مزاحم نیرو و نمو بیشتری کسب کرده اند و چنین است روح انسان در مبارزه با شیطان و هوای نفس</w:t>
      </w:r>
      <w:r>
        <w:rPr>
          <w:rFonts w:eastAsia="IRNazanin" w:cs="IRNazanin"/>
          <w:color w:val="111111"/>
          <w:sz w:val="28"/>
          <w:szCs w:val="28"/>
          <w:rtl w:val="true"/>
          <w:lang w:bidi="fa-IR"/>
        </w:rPr>
        <w:t>.</w:t>
      </w:r>
    </w:p>
    <w:p>
      <w:pPr>
        <w:sectPr>
          <w:footerReference w:type="default" r:id="rId8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بدان معنا نیست که شیطان وظیفه دارد بندگان خدا را اغوا کند، شیطان از روز اول خلقتی پاک داشت، مانند همه موجودات دیگر، انحراف و انحطاط و بدبختی و شیطنت با اراده و خواست خودش به سراغش آمد، بنابراین خداوند ابلیس را از روز اول شیطان نیافرید، او خودش خواست شیطان باشد ولی در عین حال شیطنت او نه تنها زیانی به بندگان حق طلب نمی رساند بلکه نردبان ترقی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سؤال باقی می ماند که چرا درخواست او را درباره ادامه حیاتش پذیرفت و چرا فورا نابودش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سؤال همانست که در بالا گفته شد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دنیا میدان آزمایش و امتحان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آزمایشی که وسیله پرورش و تکامل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آزمایش جز در برابر دشمنان سرسخت و طوفان ها و بحران ها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شیطان هم نبود هوای نفس و وسوسه های نفسانی انسان را در بوته آزمایش قرار می داد، اما با وجود شیطان این تنور آزمایش داغ تر شد، چرا که شیطان عاملی است از برون و هوای نفس عاملی است از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بینی اسلامی در جهان، آفریده ای که نبایست آفریده شده باشد و یا بد آفریده شده باشد وجود ندارد، همه چیز زیبا آفریده شده و همه چیز بجا آفریده شده و همه چیز مخلوق ذات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قلمروی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قلمرو شیطان فعالیت های تشریعی و تکلیفی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فقط در وجود بشر می تواند نفوذ کند نه در غیر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شیطان در وجود بشر نیز محدود است به نفوذ در اندیشه او، نه تن و بدن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شیطان در اندیشه بشر نیز منحصر است به حد وسوسه کردن و خیال یک امر باطلی را در نظر او جلوه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این معانی را با تعبیرهای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بیان می کند و اما اینکه چیزی را در نظام جهان بیافریند و یا اینکه تسلط تکوینی بر بشر داشته باشد، یعنی به شکل یک قدرت قاهره بتواند بر وجود بشر مسلط شود و بتواند او را بر کار بد اجبار و الزام نماید، از حوزه قدرت شیطان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شیطان بر بشر محدود است به اینکه خود بشر بخواهد دست ارادت به او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له سلطان علی الذین آمنوا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سلطانه علی الذین یتولونه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شیطان بر مردمی که ایمان دارند و به پروردگار خویش اعتماد و اتکا می کنند تسلطی ندارد، تسلط او منحصر است به اشخاصی که خودشان ولایت و سرپرستی شیطان را پذیرفته و می 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8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زبان شیطان در قیامت نقل می کند که در جواب کسانی که به او اعتراض می کنند و او را مسؤول گمراهی خویش می شمارند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لی علیکم من سلطان الا ان دعوتکم فاستجبتم لی فلا تلومونی و لوموا انفسکم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دنیا قوه اجبار و الزامی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قدرت من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گناه خواندم و شما هم دعوت مرا پذیرفته و اجابت کردید، پس مرا ملامت نکنید، خویشتن را ملامت کنید که به دعوت من پاسخ مثبت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من با شما صرفا در 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و حکمت این اندازه تسلط شیطان بر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وجودی انسان ایجاب می کند که حر و آزاد و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مختار همواره باید بر سر دو راه و میان دو دعوت قرار گیرد تا کمال و فعلیت خویش را که منحصرا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 تحصیل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بینی اسلامی، هیچ موجودی نقشی در آفرینش به صورت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هیچ موجودی استقلال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هر نقشی را دارد بصورت واسطه و مجرا واقع شدن برای مشیت و اراده بالغه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فرشتگان، نقش واسطه بودن برای انفاذ مشیت الهی در خلقت قائل است، ولی برای شیطان حتی چنین نقشی نیز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نظر قرآن به هیچ وجه قطبی در مقابل خداوند نیست، حتی قطبی در برابر فرشتگان که به اذن پروردگار دست اندر کار خلقت اند و مجری مشیت الهی در آفرینش اشیاء می باشند، 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از نظر قرآن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احسن کل شیء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کسی که همه چیز را نیکو آفرید، و آفرینش انسان را از گل آغاز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مصداق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الذی اعطی کل شیء خلقه ثم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کسی است که آفرینش هر چیزی را به او عطا کرده سپس هدایتش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شیطان و شیطنت و اضلال او خود مبنی بر حکمت و مصلحتی است، و به موجب همان حکمت و مصلحت، شیطان شر نسبی است نه شر حقیقی و واقعی 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شگفت تر این است که بر حسب منطق قرآن، خدا خودش به شیطان،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اعطاء فرموده است</w:t>
      </w:r>
      <w:r>
        <w:rPr>
          <w:rFonts w:eastAsia="IRNazanin" w:cs="IRNazanin"/>
          <w:color w:val="111111"/>
          <w:sz w:val="28"/>
          <w:szCs w:val="28"/>
          <w:rtl w:val="true"/>
          <w:lang w:bidi="fa-IR"/>
        </w:rPr>
        <w:t>.</w:t>
      </w:r>
    </w:p>
    <w:p>
      <w:pPr>
        <w:sectPr>
          <w:footerReference w:type="default" r:id="rId8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استفزز من استطعت منهم بصوتک و اجلب علیهم بخیلک و رجلک و شارکهم فی الاموال و الاولاد وعدهم و ما یعدهم الشیطان الا غرورا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 شیطان را مخاطب ساخته به وی فرمان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از فرزندان آدم می توانی بلغزان، با سواره نظام و پیاده نظامت بر آنان بتاز، در ثروت و فرزند شریکشان شو و نویدشان ده، شیطان جز دروغ و فریب نویدشان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شیطان آمادگی خود را برای تحویل گرفتن پست اضلال، اعلام می دارد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اغویتنی لاقعدن لهم صراطک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لاتینهم من بین ایدیهم و من خلفهم و عن ایمانهم و عن شمائلهم و لا تجد اکثرهم شاکرین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سبب که مرا گمراه ساختی، بر سر راه ایشان خواهم نشست، آنگاه از پیش رو و از پشت سرشان، و از راست و از چپشان خواهم آمد و بیشتر آنان را سپاسگزار نخواهی یافت</w:t>
      </w:r>
      <w:r>
        <w:rPr>
          <w:rFonts w:eastAsia="IRNazanin" w:cs="IRNazanin"/>
          <w:color w:val="111111"/>
          <w:sz w:val="28"/>
          <w:szCs w:val="28"/>
          <w:rtl w:val="true"/>
          <w:lang w:bidi="fa-IR"/>
        </w:rPr>
        <w:t>.</w:t>
      </w:r>
      <w:bookmarkStart w:id="912" w:name="pg2928_19025"/>
    </w:p>
    <w:p>
      <w:pPr>
        <w:pStyle w:val="BookText"/>
        <w:rPr/>
      </w:pPr>
      <w:bookmarkEnd w:id="912"/>
      <w:r>
        <w:rPr>
          <w:rFonts w:ascii="IRNazanin" w:hAnsi="IRNazanin" w:eastAsia="IRNazanin"/>
          <w:color w:val="111111"/>
          <w:sz w:val="28"/>
          <w:sz w:val="28"/>
          <w:szCs w:val="28"/>
          <w:rtl w:val="true"/>
          <w:lang w:bidi="fa-IR"/>
        </w:rPr>
        <w:t xml:space="preserve">البته معنی و مفهوم اضلال و قلمروی شیطان در این پست همان وسوسه است و نه بیشتر، یعنی هیچگونه اجبار و الزامی نسبت به بشر در کار نیست، هر 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شیطان و جن، نقشی در تکوین قائل است اما مجموعا از نقش انسان برتر و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مسأله شیطان را به شکلی طرح کرده است که کوچک ترین خدشه ای بر توحید ذاتی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همانند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 توحید در خالقیت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له الخلق و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باش که خلق و امر از آن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خالق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خداوند آفریننده هر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شریک 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در فرمانروایی شریکی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346</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قرآن انسان اراده جهان بینی اسلامی شیطان تکبر وسوسه</w:t>
      </w:r>
    </w:p>
    <w:p>
      <w:pPr>
        <w:pStyle w:val="Heading4"/>
        <w:numPr>
          <w:ilvl w:val="3"/>
          <w:numId w:val="1"/>
        </w:numPr>
        <w:rPr/>
      </w:pPr>
      <w:bookmarkStart w:id="913" w:name="__RefHeading___Toc37823_2749589250"/>
      <w:bookmarkStart w:id="914" w:name="_Toc306"/>
      <w:bookmarkEnd w:id="913"/>
      <w:r>
        <w:rPr>
          <w:rtl w:val="true"/>
        </w:rPr>
        <w:t>معنای لغوی و اصطلاحی غرور</w:t>
      </w:r>
      <w:bookmarkEnd w:id="914"/>
    </w:p>
    <w:p>
      <w:pPr>
        <w:pStyle w:val="BookText"/>
        <w:rPr/>
      </w:pPr>
      <w:r>
        <w:rPr>
          <w:rFonts w:ascii="IRNazanin" w:hAnsi="IRNazanin" w:eastAsia="IRNazanin"/>
          <w:color w:val="111111"/>
          <w:sz w:val="28"/>
          <w:sz w:val="28"/>
          <w:szCs w:val="28"/>
          <w:rtl w:val="true"/>
          <w:lang w:bidi="fa-IR"/>
        </w:rPr>
        <w:t>معنای واژه غرور</w:t>
      </w:r>
    </w:p>
    <w:p>
      <w:pPr>
        <w:sectPr>
          <w:footerReference w:type="default" r:id="rId8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غرور از ماده غرر به معنای فریب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التحقیق فی کلمات قرآن الکریم بعد از نقل کلمات ارباب لغت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اصلی این واژه به معنی حصول غفلت به سبب تأثیر چیز دیگری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غین که معنی وصفی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هر چیزی که انسان را می فریبد و در غفلت فرو می برد خواه مال و مقام باشد یا شهوت و شیطان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ظاهر جالب و دوست داشتنی دارد ولی باطنش ناخوشایند و مجهول و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در معنی این واژه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به معنی موجود فوق العاده فریبنده است و شیطان را از این رو غرور می گویند که انسان را با وسوسه های خود فریب می دهد و غافل می سازد و در حقیقت بیان مصداق واضح آن است وگرنه هر انسان یا کتاب فریبنده، هر مقام وسوسه گر و هر موجودی که انسان را گمراه سازد در مفهوم وسیع غرور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به معنی اموری که انسان را غافل می سازد و می فریبد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مال و ثروت باشد یا جاه و مقام یا علم و دانش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غرور</w:t>
      </w:r>
    </w:p>
    <w:p>
      <w:pPr>
        <w:pStyle w:val="BookText"/>
        <w:rPr/>
      </w:pPr>
      <w:r>
        <w:rPr>
          <w:rFonts w:ascii="IRNazanin" w:hAnsi="IRNazanin" w:eastAsia="IRNazanin"/>
          <w:color w:val="111111"/>
          <w:sz w:val="28"/>
          <w:sz w:val="28"/>
          <w:szCs w:val="28"/>
          <w:rtl w:val="true"/>
          <w:lang w:bidi="fa-IR"/>
        </w:rPr>
        <w:t>مرحوم فیض و بسیاری از بزرگان علم اخلاق، غرور را اینگونه 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عبارت است از دلخوش بودن به چیزی که موافق هوای نفس و تمایل طبع انسانی است و ناشی از اشتباه انسان یا فریب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گمان کند آدم خوبی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نقطه ضعفی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نظر مادی یا معنوی باشد و این اعتقاد از پندار باطلی سرچشمه بگیرد، آدم شروری است و غالب مردم خود را آدم خوبی می دانند در حالی که در اشتباهند؛ بنابراین اکثر مردم مغرورند، هر چند شکل غرور آنها و درجه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مال حرام را می گیرد و در مصرف خیر می رساند، مانند ساختن مسجد و مدرسه و پل و درمانگاه می پندارد که عمل نیکی کرده و به سعادتی رسیده است، و یا واعظی که غرض او از موعظه طلب جاه و مقام است و می پندارد که در مسیر طاعت خداست و همچنین کسی که واجبات را رها می کند و به مستحبات می پردازد و فکر می کند از بندگان خوب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این امور غرور و فریفتگی محض است، و شیطان آنها را فریب داده و آنچه را که شر است خیر نمایانده، و حال آنکه به فریب و نیرنگ شیطان در گناه است</w:t>
      </w:r>
      <w:r>
        <w:rPr>
          <w:rFonts w:eastAsia="IRNazanin" w:cs="IRNazanin"/>
          <w:color w:val="111111"/>
          <w:sz w:val="28"/>
          <w:szCs w:val="28"/>
          <w:rtl w:val="true"/>
          <w:lang w:bidi="fa-IR"/>
        </w:rPr>
        <w:t>.</w:t>
      </w:r>
    </w:p>
    <w:p>
      <w:pPr>
        <w:sectPr>
          <w:footerReference w:type="default" r:id="rId8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مطمئن شدن به آنچه موافق هوا و هوس است و میل و خواهش نفس به آن از روی اشتباه، مرکب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اعتقاد نفس به اینکه خیر او در آن است و حال آنکه این پندار خلاف واقع است، و دوم علاقه مندی و درخواست باطنی نسبت به آنچه هوای نفس آن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ثروتمند وقتی از بذل مال خودداری می نماید و در مصارف لازم خرج نمی کند، و با این حال به عبادت می پردازد، معتقد است که مواظبت بر عبادت برای نجات او کافی است اگر چه بخیل باشد، و در حالی که مال دوست است خود را هدایت شده می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اعتقاد به نوعی جهل مرکب برمی گردد چون شخص فکر می کند عالم است و عقیده او صحیح است، در صورتیکه در گمراهی به سر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فکر می کند صحیح است، موافق هوای نفس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توضیح است که اگر شخصی نسبت به مسئله ای جاهل باشد و واقعیت را در مورد آن نداند ولی در عین حال فکر کند که عالم است و واقعیت را می داند، می گویند چنین فردی دچار جهل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غرور از جهل و خواهش و هوس نفس ترکیب یافته، ضد آن هوشیاری و علم و زهد است، و هر که هوشیار و زیرک و آگاه به خود و پروردگار خویش و دنیا و آخرت باشد، و چگونگی سلوک به سوی خدا و آنچه آدمی را به او نزدیک می سازد و از او دور می کند بداند، و به آفات راه و دشواریها و سختیهای آن آگاه باشد، از غرور اجتناب می کند و فریب شیطان را در هیچ یک از امور نمی خورد</w:t>
      </w:r>
      <w:r>
        <w:rPr>
          <w:rFonts w:eastAsia="IRNazanin" w:cs="IRNazanin"/>
          <w:color w:val="111111"/>
          <w:sz w:val="28"/>
          <w:szCs w:val="28"/>
          <w:rtl w:val="true"/>
          <w:lang w:bidi="fa-IR"/>
        </w:rPr>
        <w:t>.</w:t>
      </w:r>
      <w:bookmarkStart w:id="915" w:name="pg2928_19027"/>
    </w:p>
    <w:p>
      <w:pPr>
        <w:pStyle w:val="BookText"/>
        <w:rPr/>
      </w:pPr>
      <w:bookmarkEnd w:id="915"/>
      <w:r>
        <w:rPr>
          <w:rFonts w:ascii="IRNazanin" w:hAnsi="IRNazanin" w:eastAsia="IRNazanin"/>
          <w:color w:val="111111"/>
          <w:sz w:val="28"/>
          <w:sz w:val="28"/>
          <w:szCs w:val="28"/>
          <w:rtl w:val="true"/>
          <w:lang w:bidi="fa-IR"/>
        </w:rPr>
        <w:t>با توجه به تعریف ذکر شده و معنای لغوی واژه غرور، روشن می شود که معنای لفظ غرور در زبان عربی با معنای آن در زبان فارسی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غرور در زبان فارسی، معنایی نزدیک به خودبینی، خودپسندی و تکبر دارد که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در برخی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و نتایج و یا از اقسام معنای غرور در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انسان در اثر فریب شیطان و هوای نفس، گمان می کند که اعمال صالح زیادی دارد و در نتیجه این فریب خوردگی دچار عجب و خودبینی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هنگامی که از بحث غرور به عنوان یکی از صفات زشت اخلاقی بحث می کنیم، منظور ما خودپسندی و تکبر نیست، بلکه موضوع بحث، فریفتگی است که معنایی اعم از کبر و خودپسندی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اسماعیل بن حماد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اللغه</w:t>
      </w:r>
    </w:p>
    <w:p>
      <w:pPr>
        <w:pStyle w:val="BookText"/>
        <w:rPr/>
      </w:pPr>
      <w:r>
        <w:rPr>
          <w:rFonts w:ascii="IRNazanin" w:hAnsi="IRNazanin" w:eastAsia="IRNazanin"/>
          <w:color w:val="111111"/>
          <w:sz w:val="28"/>
          <w:sz w:val="28"/>
          <w:szCs w:val="28"/>
          <w:rtl w:val="true"/>
          <w:lang w:bidi="fa-IR"/>
        </w:rPr>
        <w:t>فخرالدین 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421</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قریشی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ملا محسن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المحجه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ملا مهدی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اخلاق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جامع السعادات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غرور لغت شناسی اخلاق انسان تفسیر فریب هوای نفس شیطان</w:t>
      </w:r>
    </w:p>
    <w:p>
      <w:pPr>
        <w:pStyle w:val="Heading4"/>
        <w:numPr>
          <w:ilvl w:val="3"/>
          <w:numId w:val="1"/>
        </w:numPr>
        <w:rPr/>
      </w:pPr>
      <w:bookmarkStart w:id="916" w:name="__RefHeading___Toc37825_2749589250"/>
      <w:bookmarkStart w:id="917" w:name="_Toc307"/>
      <w:bookmarkEnd w:id="916"/>
      <w:r>
        <w:rPr>
          <w:rtl w:val="true"/>
        </w:rPr>
        <w:t>نامهای قیامت؛ وقت معلوم</w:t>
      </w:r>
      <w:bookmarkEnd w:id="917"/>
    </w:p>
    <w:p>
      <w:pPr>
        <w:sectPr>
          <w:footerReference w:type="default" r:id="rId8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ابلیس که خود را از درگاه خدا رانده دید، و احساس کرد که آفرینش انسان سبب بدبختی او شد، آتش کینه در دلش شعله ور گشت، تا انتقام خویش را از فرزندان آدم بگیرد، هر چند مقصر اصلی خود او بود، نه آدم، و نه فرمان خدا، ولی غرور و خودخواهی توام با لجاجتش اجازه نمی داد این واقعیت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فأنظرنی إلی یوم یبعثون؛ گفت پروردگارا اکنون که چنین است مرا تا روز رستاخیز مهلت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برای اینکه توبه کند، یا از کرده خود پشیمان باشد و در مقام جبران برآید، بلکه برای اینکه به لجاجت و عناد و دشمنی و خیره سری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این خواسته او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فإنک من المنظرین؛ فرمود مسلما تو از مهلت یافتگانی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نه تا روز مبعوث شدن خلایق در رستاخیز، چنان که خواسته ای، بلکه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یوم الوقت المعلوم؛ تا وقت و زمان معینی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روزی است، مفسران احتمالات متعددی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منظور پایان این جهان و بر چیده شدن دوران تکلیف است، چرا که بعد از آن، طبق ظاهر آیات قرآن، همه جهانیان از بین می روند و تنها ذات پاک خداوند باقی میماند، بنابراین تنها به مقداری از درخواست ابلیس موافقت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دیگر احتمال داده اند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معینی است که تنها خدا می داند، و جز او هیچکس از آن آگاه نیست، چرا که اگر آن وقت را آشکار می ساخت ابلیس تشویق به گناه و سرکشی بیشتر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احتمال داده اند منظور روز قیامت است چرا که او می خواست تا آن روز زنده بماند تا از حیات جاویدان برخوردار گردد و با نظر او موافقت گردید، به خصوص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لمجموعون إلی میقات یوم معلوم؛ همه در وعده گاه روز معین قیامت گرد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 قیامت نیز آمده است و این گروه از مفسرین آن را دلیل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خواسته ی ابلیس که استمهال کرده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پایان مهلت قرار داد مورد قبول خداوند واقع 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این تفسیر همان روز قیامت خواهد بود، ولی اگر نظر بعضی دیگر از مفسران ملحوظ شود به قرینه ی تقابل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احتمال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الوقت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قیامت است؛ هر چند در آستانه ی آن باشد</w:t>
      </w:r>
      <w:r>
        <w:rPr>
          <w:rFonts w:eastAsia="IRNazanin" w:cs="IRNazanin"/>
          <w:color w:val="111111"/>
          <w:sz w:val="28"/>
          <w:szCs w:val="28"/>
          <w:rtl w:val="true"/>
          <w:lang w:bidi="fa-IR"/>
        </w:rPr>
        <w:t>.</w:t>
      </w:r>
    </w:p>
    <w:p>
      <w:pPr>
        <w:sectPr>
          <w:footerReference w:type="default" r:id="rId8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رد این مطلب که منظور از وقت معلوم روز قیامت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 پردازیم به اینکه وقت معلوم به چه معنا است، و برای چه کسی معلوم است؟ در قرآن کریم موارد متعددی است که چیزی را موقت به وقت معلوم، و یا مقدر به قدر معلوم می کند، نظیر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ننزله إلا بقدر معلوم؛ و ما آن را جز به اندازه ای معین فرو نمی فرستیم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لهم رزق معلوم؛ آنان روزی معین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آن، وقت و قدر، و رزقی است که نزد خدا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در آیه مورد بحث وقت مذکور برای ابلیس هم معلوم است یا نه از لفظ آیه فهمیده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ابلیس معلوم نبوده، چون معلوم بودنش مستلزم واداری او است به معصیت، سخنی بی دلیل است، چون اگر جواب خدای تعالی به ابلیس برای ما مبهم است دلیل نمی شود بر اینکه برای ابلیس هم مبهم بوده و اشکال اغواء به معصیت هم در این مورد یعنی در مورد ابلیس که ریشه همه معصیت ها است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ابلیس برای بار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آنان را اغواء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شاهد است بر اینکه او می دانسته که تا آخرین فردی که از بشر زنده است و او دسترسی به اغوایشان دارد زنده می ماند پس معلوم می شود که او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که مقصود آخرین روز عمر بشر، و آخرین روز زندگیش در زمین، و آخرین فرصتی است که او می تواند به کار اغوای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هم نسبت داده اند که او گفته منظور از یوم در آیه، آخرین روز تکلیف است که همان روز نفخ اول است که تمامی خلائق می میرند و بیشتر مفسرین نیز این سخن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ابن عباس از اینجا استفاده کرده که ابلیس تا آن روز به کار خود مشغول است، زیرا تا تکلیف است مخالفت و معصیت تصور دارد، و قهرا چنین روزی با روز نفخ اول تطبیق می گردد،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تا آن روز ابلیس را مهلت داده همان روز نفخ اول است، و میان نفخه اول و دوم که همه را زنده می کند چهار صد و یا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اختلاف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دارد، و تفاوت میان آنچه که ابلیس خواسته و آنچه که خدا اجابت فرموده همین چند سال است</w:t>
      </w:r>
      <w:r>
        <w:rPr>
          <w:rFonts w:eastAsia="IRNazanin" w:cs="IRNazanin"/>
          <w:color w:val="111111"/>
          <w:sz w:val="28"/>
          <w:szCs w:val="28"/>
          <w:rtl w:val="true"/>
          <w:lang w:bidi="fa-IR"/>
        </w:rPr>
        <w:t>.</w:t>
      </w:r>
    </w:p>
    <w:p>
      <w:pPr>
        <w:sectPr>
          <w:footerReference w:type="default" r:id="rId8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وجه خوبی است، اما عیبی که دارد این است که دعوی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تکلیف هست مخالفت و معصیت تصور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ایست که نه در حد خود روشن است، و نه دلیلی بر آن است، برای اینکه بیشتر اعتماد مفسرین در این دعوی به آیات و روایاتی است که هر کفر و فسق موجود در نوع آدمی را مستند به اغوای ابلیس و وسوسه او می داند، مانند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أعهد إلیکم یا بنی آدم أن لا تعبدوا الشیطان إنه لکم عدو مبین؛ ای بنی آدم آیا با شما عهد نکردم که شیطان را نپرستید که او شما را دشمنی آشکار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الشیطان لما قضی الأمر إن الله وعدکم وعد الحق و وعدتکم فأخلفتکم؛ و چون حکم به پایان رسد در آن حال شیطان گوید خدا به شما به حق و راستی وعده داد و من به خلاف حقیقت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آیاتی دیگر که مقتضای آنها این است که تا تکلیف باشد ابلیس هم هست، و تکلیف هم باقی است تا آدمی باقی باشد، و از اینجا نتیجه بالا را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در اینکه استناد معصیت آدمیان به اغوای شیطان تا اندازه ای مستفاد از آیات و روایات است حرفی نیست، چیزی که هست این آیات و روایات تنها اقتضاء دارند که تا معصیت و گمراهی در زمین باشد ابلیس هم هست، نه اینکه تا تکلیف هست ابلیس هم باشد، چون دلیلی نداریم که ملازمه میان وجود معصیت و وجود تکلیف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دلیل عقلی و نقلی قائم است بر اینکه بشر به سوی سعادت سیر نموده و این نوع به زودی به کمال سعادت خود می رسد و مجتمع انسانی از گناه و شر رهایی یافته، به خیر و صلاح خالص می رسد، به طوری که در روی زمین جز خدا کسی پرستش نمی شود و بساط کفر و فسوق برچیده می گردد، و زندگی نیکو گشته مرض های درونی و وساوس قلبی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الفساد فی البر و البحر بما کسبت أیدی الناس لیذیقهم بعض الذی عملوا لعلهم یرجعون؛ فساد در زمین و دریا به خاطر اعمال مردم پدیدار گشت تا کیفر بعض آنچه کردند به ایشان بچشانیم شاید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 ما در زبور بعد از ذکر نوشتیم که زمین را بندگان صالح من به ارث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این معنا به خوبی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دلیلی که مفسرین به آن استناد جستند این دلالت را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سرآمد مهلت ابلیس است، روز اصلاح آسمانی بشر است که ریشه فساد به کلی کنده می شود و جز خدا کسی پرستش نمی گردد، نه روز مرگ عمومی بشر با نفخه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مجمع البیان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p>
    <w:p>
      <w:pPr>
        <w:sectPr>
          <w:footerReference w:type="default" r:id="rId8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210</w:t>
      </w:r>
      <w:bookmarkStart w:id="918" w:name="pg2928_19031"/>
    </w:p>
    <w:p>
      <w:pPr>
        <w:pStyle w:val="BookText"/>
        <w:rPr/>
      </w:pPr>
      <w:bookmarkEnd w:id="918"/>
      <w:r>
        <w:rPr>
          <w:rFonts w:ascii="IRNazanin" w:hAnsi="IRNazanin" w:eastAsia="IRNazanin"/>
          <w:color w:val="111111"/>
          <w:sz w:val="28"/>
          <w:sz w:val="28"/>
          <w:szCs w:val="28"/>
          <w:rtl w:val="true"/>
          <w:lang w:bidi="fa-IR"/>
        </w:rPr>
        <w:t>نصرت بیگم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العرفان در تفسیر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سید محمدحسین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محمدتقی 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قیامت قرآن تفسیر انسان شیطان زمان مفسران</w:t>
      </w:r>
    </w:p>
    <w:p>
      <w:pPr>
        <w:pStyle w:val="Heading4"/>
        <w:numPr>
          <w:ilvl w:val="3"/>
          <w:numId w:val="1"/>
        </w:numPr>
        <w:rPr/>
      </w:pPr>
      <w:bookmarkStart w:id="919" w:name="__RefHeading___Toc37827_2749589250"/>
      <w:bookmarkStart w:id="920" w:name="_Toc308"/>
      <w:bookmarkEnd w:id="919"/>
      <w:r>
        <w:rPr>
          <w:rtl w:val="true"/>
        </w:rPr>
        <w:t>اهمیت استعاذه در قرآن، احادیث و روایات</w:t>
      </w:r>
      <w:bookmarkEnd w:id="920"/>
    </w:p>
    <w:p>
      <w:pPr>
        <w:pStyle w:val="BookText"/>
        <w:rPr/>
      </w:pPr>
      <w:r>
        <w:rPr>
          <w:rFonts w:ascii="IRNazanin" w:hAnsi="IRNazanin" w:eastAsia="IRNazanin"/>
          <w:color w:val="111111"/>
          <w:sz w:val="28"/>
          <w:sz w:val="28"/>
          <w:szCs w:val="28"/>
          <w:rtl w:val="true"/>
          <w:lang w:bidi="fa-IR"/>
        </w:rPr>
        <w:t xml:space="preserve">از جمله چیزهائی که در قرآن مجید و اخبار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زیادی به آن شده، موضوع استعاذه است یعنی پناهنده شده به خداوند از شر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باید حال استعاذه یعنی پناه بردن به حق پیدا شود تا استعاذه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اهمیتش در قرآن مجید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می خواهی قرآن بخوانی نخست به خدا پناه ببر از شر شیطان رانده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تکبیرة الاحرام در نماز هم امر شده که استعاذه کنند، لکن در خصوص نماز باید آهسته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راز آهسته خواندنش را چنین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از دشمن سرسختی دارد فرار میکند چطور خود را در حال فرار پنهان میکند، اشاره باینست که تو در حال فرار از دشمن سرسخت خود هستی که در کمین و مراقب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هنگام شروع به هر عبادت</w:t>
      </w:r>
    </w:p>
    <w:p>
      <w:pPr>
        <w:sectPr>
          <w:footerReference w:type="default" r:id="rId8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جاهای مهم استعاذه هنگام شروع به عبادت است هر عبادتی که انسان می خواهد انجام دهد باید ابتدا از شر شیطان پناه ببرد زیرا ابلیس که در کمین هر فرد از افراد بشر است نخست می کوشد نگذارد خیری از انسان سر زند و اگر زد سعی او اینست که آنرا خراب کند و به آخر نرساند تا بهره نبرد لااقل از اینکه او را بعجب و ریاء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خواهی وضو بگیری از شر شیطان بخدا پناه ببر سپس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دیده اید که همین وضو ملعبه شیطان شده با وسوسه هائی که پیش می آورد چگونه عبادات را بی مغز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استعاذه در امور عبادی است که برای بهره بردن از آن باید بخدا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مباحات هم استعاذه رسیده</w:t>
      </w:r>
    </w:p>
    <w:p>
      <w:pPr>
        <w:pStyle w:val="BookText"/>
        <w:rPr/>
      </w:pPr>
      <w:r>
        <w:rPr>
          <w:rFonts w:ascii="IRNazanin" w:hAnsi="IRNazanin" w:eastAsia="IRNazanin"/>
          <w:color w:val="111111"/>
          <w:sz w:val="28"/>
          <w:sz w:val="28"/>
          <w:szCs w:val="28"/>
          <w:rtl w:val="true"/>
          <w:lang w:bidi="fa-IR"/>
        </w:rPr>
        <w:t>در امور مباح مانند خوردن و لباس پوشیدن هم استعاذه سفارش شده است و دعاهای مخصوصی نیز وارده شده در پست ترین مکان ها و شریف ترین مکان ها نیز باید استعاذه کرد در مسجد که می روی بر در مسجد استعاذه کن که مبادا این دشمن سرسخت در اینجا نیز ترا رها نکند و در مستراح نیز استعاذه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بر درمسجد</w:t>
      </w:r>
    </w:p>
    <w:p>
      <w:pPr>
        <w:pStyle w:val="BookText"/>
        <w:rPr/>
      </w:pPr>
      <w:r>
        <w:rPr>
          <w:rFonts w:ascii="IRNazanin" w:hAnsi="IRNazanin" w:eastAsia="IRNazanin"/>
          <w:color w:val="111111"/>
          <w:sz w:val="28"/>
          <w:sz w:val="28"/>
          <w:szCs w:val="28"/>
          <w:rtl w:val="true"/>
          <w:lang w:bidi="fa-IR"/>
        </w:rPr>
        <w:t>یکی از اهل ایمان و تقوی نقل می کرد که در مکاشفه دیدم شیطان درب مسجد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اینجا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 فرار کرده اند و منتظرشان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مردان رشیدی که شیطان همراهشان به مسجد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هنگام خروج از منزل</w:t>
      </w:r>
    </w:p>
    <w:p>
      <w:pPr>
        <w:pStyle w:val="BookText"/>
        <w:rPr/>
      </w:pPr>
      <w:r>
        <w:rPr>
          <w:rFonts w:ascii="IRNazanin" w:hAnsi="IRNazanin" w:eastAsia="IRNazanin"/>
          <w:color w:val="111111"/>
          <w:sz w:val="28"/>
          <w:sz w:val="28"/>
          <w:szCs w:val="28"/>
          <w:rtl w:val="true"/>
          <w:lang w:bidi="fa-IR"/>
        </w:rPr>
        <w:t>پس در هر حال استعاذه لازم است هنگامی که از خانه بیرون می شوی شیاطین درب در منتظرند استعاذه کن و دعای رسیده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تأکید میفرماید که او شما را می بیند و شما او را نمی بینید، او را دشمن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چیزی که او را از شما دور می کند استعاذه است جز پناه بردن به خالق هیچ راه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که به خیمه شخص بزرگی می خواهد وارد شود سگ درنده ای هم ایستاده نمی گذارد مگر استغاثه کنی که ای صاحب خیمه می خواهم به محضر تو بیایم تو خودت این مزاحم را رفع کن، البته این برای مثال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استعاذه میدهد</w:t>
      </w:r>
    </w:p>
    <w:p>
      <w:pPr>
        <w:sectPr>
          <w:footerReference w:type="default" r:id="rId8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انسان تو هم می خواهی به این بارگاه راه پیدا کنی شیطان هم که نمی گذارد به سهولت رد شوی این قدر کارت را خراب می کند که نرسی به مقصود و یگانه راهش هم استعاذه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پیغمبرش دستور میدهد که بگو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پناهنده می شوم از وساوس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bookmarkStart w:id="921" w:name="pg2928_19033"/>
    </w:p>
    <w:p>
      <w:pPr>
        <w:pStyle w:val="BookText"/>
        <w:rPr/>
      </w:pPr>
      <w:bookmarkEnd w:id="921"/>
      <w:r>
        <w:rPr>
          <w:rFonts w:ascii="IRNazanin" w:hAnsi="IRNazanin" w:eastAsia="IRNazanin"/>
          <w:color w:val="111111"/>
          <w:sz w:val="28"/>
          <w:sz w:val="28"/>
          <w:szCs w:val="28"/>
          <w:rtl w:val="true"/>
          <w:lang w:bidi="fa-IR"/>
        </w:rPr>
        <w:t xml:space="preserve">و همه 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معوذتین 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 الوسواس الخناس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تو هم نباید آرام باشیم وقتی که دشمن این قدر قوی است باید دست و پائی کرد و پناهنده به خدا شد وگرنه یک مرتبه می بینی جائی سر درآوردی که رب و معبود و مطاع تو شیطانست و خود خبر نداری، زبانت می گوید خدا لکن حال تو حال اطاعت از شیطان است و زیر پرده یا شیطان می گوئی و نمی فهمی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عبدالحسین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قرآن خدا دستورات الهی شیطان استعاذه حدیث وسوسه</w:t>
      </w:r>
    </w:p>
    <w:p>
      <w:pPr>
        <w:pStyle w:val="Heading4"/>
        <w:numPr>
          <w:ilvl w:val="3"/>
          <w:numId w:val="1"/>
        </w:numPr>
        <w:rPr/>
      </w:pPr>
      <w:bookmarkStart w:id="922" w:name="__RefHeading___Toc37829_2749589250"/>
      <w:bookmarkStart w:id="923" w:name="_Toc309"/>
      <w:bookmarkEnd w:id="922"/>
      <w:r>
        <w:rPr>
          <w:rtl w:val="true"/>
        </w:rPr>
        <w:t>راههای مبارزه با شیطان</w:t>
      </w:r>
      <w:bookmarkEnd w:id="923"/>
    </w:p>
    <w:p>
      <w:pPr>
        <w:pStyle w:val="BookText"/>
        <w:rPr/>
      </w:pPr>
      <w:r>
        <w:rPr>
          <w:rFonts w:ascii="IRNazanin" w:hAnsi="IRNazanin" w:eastAsia="IRNazanin"/>
          <w:color w:val="111111"/>
          <w:sz w:val="28"/>
          <w:sz w:val="28"/>
          <w:szCs w:val="28"/>
          <w:rtl w:val="true"/>
          <w:lang w:bidi="fa-IR"/>
        </w:rPr>
        <w:t>انسان تا از اطاعت شیطان دوری نکند حقیقت استعاذه در او پیدا نمی شود، کسی که مرتکب گناه می شود، در حال خضوع به شیطانست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فاتخذوه 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دشمن سرسخت شما است، شما هم با او دشمنی کنید نه دوستی، اطاعتش دوستی با او است، دائما بدانید این دشمن سرسخت در کمین است، یک لحظه بشر را راحت نخواهد گذاشت اگر خودت را در امان بدانی جاهل بی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دشمن قوی و هشیار و در کمین است، تکلیف چیست؟ تکلیف اینست که باید مسلح شد، بلکه همیشه باید مسلح بود، دشمنی که مهیا و منتظر غافلگیر کردن توست تو هم باید هیچ وقت اسلحه را زمین نگذاری، اگر یک لحظه اسلحه را کنار گذاشتی یا لحظه ای رو به او رفتی کارت خرابست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اسلحه انسان، آماده باش در برابر ابلیس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مستحبات و ترک مکروهات اسلحه مؤمن</w:t>
      </w:r>
    </w:p>
    <w:p>
      <w:pPr>
        <w:sectPr>
          <w:footerReference w:type="default" r:id="rId8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انسجام به مقدار توانائی در دفع دشمن و آماده باشی اثر دارد، و ترک مکروهات نیز، حتی ترک غفلات نیز، در این مورد نهایت تأثیر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غفلتی از دشمن کند و نهی را مرتکب شود، به همان اندازه خود را به دهان اژدها نزدیک کرده و به شیطان مقرب شده و او هم پس از قرب تا دست از سر و دستش بردارد هیهات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اسلحه برنده مؤمن</w:t>
      </w:r>
    </w:p>
    <w:p>
      <w:pPr>
        <w:pStyle w:val="BookText"/>
        <w:rPr/>
      </w:pPr>
      <w:r>
        <w:rPr>
          <w:rFonts w:ascii="IRNazanin" w:hAnsi="IRNazanin" w:eastAsia="IRNazanin"/>
          <w:color w:val="111111"/>
          <w:sz w:val="28"/>
          <w:sz w:val="28"/>
          <w:szCs w:val="28"/>
          <w:rtl w:val="true"/>
          <w:lang w:bidi="fa-IR"/>
        </w:rPr>
        <w:t xml:space="preserve">بسیاری از مستحبات در دفع دشمن اسلحه مهمی بشمار می رود مثلا وضو،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 سلاح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اسلحه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شیاطین همیشه باید حال کسی را داشت که دشمن در برابر اوست، یعنی همیشه باید با وضو بود، لذا مستحب است که انسان دائما با طهارت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اگر فاصله ای شد هر چند وضویش باطل نشده، مستحب است تجدید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الوضو نور و الوضو نور علی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در برابر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خواب هم مستحب است با وضو بخوابی، با اسلحه بخواب که نور وضوی تو باندازه خودش شیطان را در خواب از تو طرد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و صدقه شیطان شکن</w:t>
      </w:r>
    </w:p>
    <w:p>
      <w:pPr>
        <w:sectPr>
          <w:footerReference w:type="default" r:id="rId8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اسلحه ها چند چیز است که از خاتم الانبیا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اگر موفق شوی، روی دشمنت را سیاه می کند، اگر پرده عقب رود شیطان خود را ببینی؛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شیطان هم به این ضعیفی نیست که به سادگی رویش سیاه و کمرش شکسته گردد، مرد می خواهد که عمل را خالص انجام دهد و از حجابهای هفتگانه بگذرند و پشت ابلیس را به خاک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صدقه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شیطان را می شکند، کمرش را خورد می کند؛ بلی اگر صدقه مقبوله باشد و با منت گذاشتن، آزار و اذیت کردن و ریا کردن باطل نشود خداوند مهربان در آیه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مباکه آل عمران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 نیکی نمی رسید تا از آنچه دوست دارید، در راه خدا انفاق کنید</w:t>
      </w:r>
      <w:r>
        <w:rPr>
          <w:rFonts w:eastAsia="IRNazanin" w:cs="IRNazanin"/>
          <w:color w:val="111111"/>
          <w:sz w:val="28"/>
          <w:szCs w:val="28"/>
          <w:rtl w:val="true"/>
          <w:lang w:bidi="fa-IR"/>
        </w:rPr>
        <w:t>.»</w:t>
      </w:r>
      <w:bookmarkStart w:id="924" w:name="pg2928_19035"/>
    </w:p>
    <w:p>
      <w:pPr>
        <w:pStyle w:val="BookText"/>
        <w:rPr/>
      </w:pPr>
      <w:bookmarkEnd w:id="924"/>
      <w:r>
        <w:rPr>
          <w:rFonts w:ascii="IRNazanin" w:hAnsi="IRNazanin" w:eastAsia="IRNazanin"/>
          <w:color w:val="111111"/>
          <w:sz w:val="28"/>
          <w:sz w:val="28"/>
          <w:szCs w:val="28"/>
          <w:rtl w:val="true"/>
          <w:lang w:bidi="fa-IR"/>
        </w:rPr>
        <w:t>توبه هم اسلحه کاری دیگر</w:t>
      </w:r>
    </w:p>
    <w:p>
      <w:pPr>
        <w:pStyle w:val="BookText"/>
        <w:rPr/>
      </w:pPr>
      <w:r>
        <w:rPr>
          <w:rFonts w:ascii="IRNazanin" w:hAnsi="IRNazanin" w:eastAsia="IRNazanin"/>
          <w:color w:val="111111"/>
          <w:sz w:val="28"/>
          <w:sz w:val="28"/>
          <w:szCs w:val="28"/>
          <w:rtl w:val="true"/>
          <w:lang w:bidi="fa-IR"/>
        </w:rPr>
        <w:t>شیطان بدبخت جان می کند بشر را در گناه یا گناهانی می اندازد، آنگاه اگر توبه صادقه ای کند راستی که بند دل شیطان را پاره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هم زرنگ است تا بتواند نمی گذارد حال توبه در طرف پیدا شود، به تو القاء می کند مگر چه کرده ای؟ ببین دیگران چه کارها که می کنند، یا اینکه تو هنوز جوانی، صحیح و سالم هستی، بگذار پیر بشوی، ناتوان بشوی، آن وقت توبه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اسلحه قوی شیطان کش</w:t>
      </w:r>
    </w:p>
    <w:p>
      <w:pPr>
        <w:pStyle w:val="BookText"/>
        <w:rPr/>
      </w:pPr>
      <w:r>
        <w:rPr>
          <w:rFonts w:ascii="IRNazanin" w:hAnsi="IRNazanin" w:eastAsia="IRNazanin"/>
          <w:color w:val="111111"/>
          <w:sz w:val="28"/>
          <w:sz w:val="28"/>
          <w:szCs w:val="28"/>
          <w:rtl w:val="true"/>
          <w:lang w:bidi="fa-IR"/>
        </w:rPr>
        <w:t xml:space="preserve">دو اسلحه قوی آخر که در روایت مروی از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به کلی شیطان را نابود می کند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دوستی کردن در راه خدا و برای خدا، و دیگر مواظبت کردن بر کار 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جهاد اکبر است، دوستی برای خدا نه برای نفس و هوی، مهمتر از جهاد با کفار است، جهاد با دشمن واقعی و داخلی است، اگر این درست نشود، جهاد با کفار هم درست نمی شود، بلکه گاهی همان هم به امر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با تو پناه می برم از این دشمن، ای صاحبخانه این سگ دارد به من حمله می کند تو به فریادم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عبدالحسین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تقوی مبارزه دشمن شیطان استعاذه مستحبات عمل صالح حدیث وسوسه</w:t>
      </w:r>
    </w:p>
    <w:p>
      <w:pPr>
        <w:pStyle w:val="Heading4"/>
        <w:numPr>
          <w:ilvl w:val="3"/>
          <w:numId w:val="1"/>
        </w:numPr>
        <w:rPr/>
      </w:pPr>
      <w:bookmarkStart w:id="925" w:name="__RefHeading___Toc37831_2749589250"/>
      <w:bookmarkStart w:id="926" w:name="_Toc310"/>
      <w:bookmarkEnd w:id="925"/>
      <w:r>
        <w:rPr>
          <w:rtl w:val="true"/>
        </w:rPr>
        <w:t>اخلاص در اعمال و نیات؛ یکی از ارکان استعاذه</w:t>
      </w:r>
      <w:bookmarkEnd w:id="926"/>
    </w:p>
    <w:p>
      <w:pPr>
        <w:sectPr>
          <w:footerReference w:type="default" r:id="rId8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درگاه خداوند اگر ارزشی است برای نیت خالص است، انما الاعمال بالنیات – اگر نیت خدائی و عمل هم تنها برای خدا شد او را به مقامات عالیه می رساند، ولی اگر به نیت شیطانی باشد یا مخلوط از شیطانی و رحمانی شد هر چند به دلش مرتب بگذراند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ظاهر خوبی که باشد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مبارکه اسراء آیه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خداوند مهربان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یعمل علی شاکله فربکم اعلم بمن هو اهدی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هر کس طبق روش و خلق و خوی خود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آنها را که راهشان نیکوتر است، بهتر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شاکله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سجیه است، یعنی ذات و حقیقتش هر جور باشد عملش بر طبق آنست، اگر رحمانی است کارهایش همه خیر و رحمت است، به هر کمی که باشد مقبول این درگاهست، لکن اگر شاکله خراب و شیطانی باشد، دنیوی و مادی و پست باشد، رفتار و گفتارش همه ضایع است چون از منشأ خراب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نخست این شاکله را درست کرد تا عمل که بر طبق آن واقع می گردد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دو راهی</w:t>
      </w:r>
    </w:p>
    <w:p>
      <w:pPr>
        <w:pStyle w:val="BookText"/>
        <w:rPr/>
      </w:pPr>
      <w:r>
        <w:rPr>
          <w:rFonts w:ascii="IRNazanin" w:hAnsi="IRNazanin" w:eastAsia="IRNazanin"/>
          <w:color w:val="111111"/>
          <w:sz w:val="28"/>
          <w:sz w:val="28"/>
          <w:szCs w:val="28"/>
          <w:rtl w:val="true"/>
          <w:lang w:bidi="fa-IR"/>
        </w:rPr>
        <w:t>هر انسانی در ابتدای تکوین و خلقتش بین دو راه است، یعنی ابتدا در ذاتش چیزی نیست ولی خواهی نخواهی یکی از این دو راه را می گیرد، بعین مثل لوح پاک و بی نقش است که می شود بهترین خطها و نقشها را روی آن نگاشت، چنانچه می شود زشت ترین صورتها و بدترین هیولاها را بر آن ثبت کرد، هم می شود مطالب صحیح و نافع و هم مطالب مضر نگاشت، بشر هم ابتدا بر سر راهی رحمانی و شیطانی، دنیوی و اخروی، مادی و روحانی است تا به کدام طرفش متوجه گردد، به هر طرفی که روی آورد کم کم شاکله و سجیه اش به آن بسته می گردد، تمام حرکاتی که از او سر می زند آنچه به چشم می بیند، به گوش می شنود، حتی لقمه غذائی که می خورد، تمام اینها شاکله ساز است، هر حرفی که می زنی روی شاکله اثر می گذارد، ذاتت حقیقت متأثر می گردد، نخستین اثرش در نفس خودت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 شیطان از دست مخلصین</w:t>
      </w:r>
    </w:p>
    <w:p>
      <w:pPr>
        <w:sectPr>
          <w:footerReference w:type="default" r:id="rId8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اهل اخلاص هستی یا یکجا سر و کاری داری، خدا را در شئونت مؤثر می دانی و لاغیر، جاه و مال دنیا چیست که در نیت تو تأثیر بگذارد، عزت از خداست و ذلت هم از او است، مرض از او و شفا نیز از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الی الله تصیر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کارها به خدا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اینجور به در خانه خدا آمد شیطان از دستش ناله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محجة البیضاء روایت می کند در قیامت اولین محاکمه ای که می شود درباره سه طایفه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علماء؛ عده ای از آنان را که در محکمه عدل الهی حاضر می کنند و از آنان می پرسند شما در دنیا چه کردید؟ علمی به شما دادیم شما با آن چه کردید؟ گویند پروردگارا تو شاهدی که در دنیا نشر علم می دادیم، به درس اشتغال داشتیم، کتاب می نوشتیم و مردم را راهنمایی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جوابشان گویند دروغ می گوئید هر چه می کردید برای این بود که بگوئید شما دانائید، علامه اید، جلوه نفس بود، بلی کمال خودش را می خواسته ظاهر سازد بالجمله گویند مزدت را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مالدارانی را می آورند که مالشان را در راه خیر صرف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بدبختهائی که حسرت به گور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با مالی که خدا به شما داد چه کردید؟ گویند خدایا تو شاهدی که در راه تو انفاق کردیم، بنای خیر کردیم، به فقرا همراهی نمودیم، جوابشان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 گوئید خرج کردید تا مردم بگویند فلانی سخاوت دارد، اسمتان را در روزنامه ها بنویسند و در رادیو بخوانند دیگر از خدا طلبی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فرمود هفت طایفه اند که در قیامت زیر سایه عرش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آنجمله کسی که انفاق کند در پنهانی چنان بدهد که اگر به دست راستش میدهد دست چپش نفهد، یعنی در نهایت خفا این کار را بکند که احدی جز خدا از آن آگاه نشود مانند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 بر سر می کشید تا کسی او را نشناسد حتی بعضی از همان افرادی که امام به آنها کمک میکرد پشت سر آقا بد می گفتند و اعتراض میکردند که چرا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کمک نمی کند، چون حضرت را هنگام انفاق کردن به آنها نمی شناختند اما اگر میلیونها خرج کند برای هوای نفس و نظر خلق یک غاز قیمت ندارد، نزد خدا ارزشی نخواهد داشت</w:t>
      </w:r>
      <w:r>
        <w:rPr>
          <w:rFonts w:eastAsia="IRNazanin" w:cs="IRNazanin"/>
          <w:color w:val="111111"/>
          <w:sz w:val="28"/>
          <w:szCs w:val="28"/>
          <w:rtl w:val="true"/>
          <w:lang w:bidi="fa-IR"/>
        </w:rPr>
        <w:t>).</w:t>
      </w:r>
    </w:p>
    <w:p>
      <w:pPr>
        <w:sectPr>
          <w:footerReference w:type="default" r:id="rId8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محاکمه، بعضی از شهدایند که در معرکه جنگ در جهاد در راه خدا کشته شده اند، از ایشان می پرسند شما چه کرده اید؟ گویند پروردگارا تو دانائی که ما عزیزترین متاع خود را که جان عزیز باشد در راه تو دادیم، زخمها خوردیم، ناراحتی ها تحمل کردیم، به آنها گویند خدا از سر شما آگاه است، وقتی بمیدان جنگ آمدید نیت شما این بود که شجاعت خود را ظاهر سازید، به خلق جلوه دهید که قدرت دارید تا شما را مدح کنند، خلاصه با پروردگارتان کاری نداشتید دیگر از خدا طلبی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اسراء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زودگذر است به زودی هر که را 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میدهیم آنگاه جهنم را که در آن خوار و رانده داخل خواهد شد برای او مقرر میداریم و هر کس خواهان آخرت است و نهایت کوشش را برای آن بکند و مؤمن باشد آنانند که تلاش آنها مورد حق شناسی واقع خواهد شد</w:t>
      </w:r>
      <w:r>
        <w:rPr>
          <w:rFonts w:eastAsia="IRNazanin" w:cs="IRNazanin"/>
          <w:color w:val="111111"/>
          <w:sz w:val="28"/>
          <w:szCs w:val="28"/>
          <w:rtl w:val="true"/>
          <w:lang w:bidi="fa-IR"/>
        </w:rPr>
        <w:t>. "</w:t>
      </w:r>
      <w:bookmarkStart w:id="927" w:name="pg2928_19038"/>
    </w:p>
    <w:p>
      <w:pPr>
        <w:pStyle w:val="BookText"/>
        <w:rPr/>
      </w:pPr>
      <w:bookmarkEnd w:id="927"/>
      <w:r>
        <w:rPr>
          <w:rFonts w:ascii="IRNazanin" w:hAnsi="IRNazanin" w:eastAsia="IRNazanin"/>
          <w:color w:val="111111"/>
          <w:sz w:val="28"/>
          <w:sz w:val="28"/>
          <w:szCs w:val="28"/>
          <w:rtl w:val="true"/>
          <w:lang w:bidi="fa-IR"/>
        </w:rPr>
        <w:t>بنابراین اخلاص در عمل، با پناه بردن بر خدای واحد مهربان مسیر خواهد شد و انسان را از شر شیطان مصون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عبدالحسین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قیامت انسان فطرت اخلاص استعاذه اعمال</w:t>
      </w:r>
    </w:p>
    <w:p>
      <w:pPr>
        <w:pStyle w:val="Heading4"/>
        <w:numPr>
          <w:ilvl w:val="3"/>
          <w:numId w:val="1"/>
        </w:numPr>
        <w:rPr/>
      </w:pPr>
      <w:bookmarkStart w:id="928" w:name="__RefHeading___Toc37833_2749589250"/>
      <w:bookmarkStart w:id="929" w:name="_Toc311"/>
      <w:bookmarkEnd w:id="928"/>
      <w:r>
        <w:rPr>
          <w:rtl w:val="true"/>
        </w:rPr>
        <w:t>تضرع به خداوند؛ یکی از ارکان استعاذه</w:t>
      </w:r>
      <w:bookmarkEnd w:id="929"/>
    </w:p>
    <w:p>
      <w:pPr>
        <w:pStyle w:val="BookText"/>
        <w:rPr/>
      </w:pPr>
      <w:r>
        <w:rPr>
          <w:rFonts w:ascii="IRNazanin" w:hAnsi="IRNazanin" w:eastAsia="IRNazanin"/>
          <w:color w:val="111111"/>
          <w:sz w:val="28"/>
          <w:sz w:val="28"/>
          <w:szCs w:val="28"/>
          <w:rtl w:val="true"/>
          <w:lang w:bidi="fa-IR"/>
        </w:rPr>
        <w:t>یکی از ارکان استعاذه تضرع است، یعنی استعاذه گاهی تحقق پیدا میکند که در شخص حالت تضرع باشد بطوریکه اگر تضرع نباشد استعاذه اش خالی از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تضرع به معنی آشکار کردن ذلت و مسکنت و ناتوانی و بیچارگی است، و در ابتدای بحث گقتیم که استعاذه به معنی فرار کردن شخص است از دشمنی که او را دنبال میکند و از دفاع از خود ناتوانست، به ناچار به کسی که توانائی دارد تا دشمن را از او دور کند و یاریش نماید پناهنده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 ناتوانی و نیازمندی از او آشکار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بچه ای که ماری او را دنبال کند ناله کنان خود را به مادر می چسباند، این حالت را استعاذه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فهمید شیطان که دشمن سرسخت آدمی است به او حمله میکند و به تنهائی توانائی از خلاص شدن از شرش را ندارد به ناچار ناله کنان بیچاره وار رو به پروردگار توانای مهربان می آورد و به زبان حال و قال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 فریاد از دشمنی که همچو سگ پارس کرده است بر من و مرا دنبال مینماید</w:t>
      </w:r>
      <w:r>
        <w:rPr>
          <w:rFonts w:eastAsia="IRNazanin" w:cs="IRNazanin"/>
          <w:color w:val="111111"/>
          <w:sz w:val="28"/>
          <w:szCs w:val="28"/>
          <w:rtl w:val="true"/>
          <w:lang w:bidi="fa-IR"/>
        </w:rPr>
        <w:t>".</w:t>
      </w:r>
    </w:p>
    <w:p>
      <w:pPr>
        <w:sectPr>
          <w:footerReference w:type="default" r:id="rId8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حالت استعاذه به پروردگار از شر شیطان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تضرع خود را با دعاهای وارده در این باره ظاهر سازد، و از آنجمله دعای شر دفع ابلیس که ترجمه اش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ابلیس بنده ایست از بندگانت که می بیند مرا از سوئی که من او را نمی بینم و تو می بینی او را از سوئی که او نمی بیند ترا و تو نیرومندتری بر همه کارش و او توانائی ندارد بر چیزی از کار تو، خدایا پس من کمک می خواهم از تو بر او، ای پروردگار من زیرا که مرا با او طاقت نیست و نه مرا جنبش و نیروئیست بر او مگر به وسیله تو ای پروردگارم، خدایا اگر او قصد مرا کند پس تو قصدش کن و اگر بمن بداندیشی کند پس بداندیشی کن با او و کفایت کن مرا از شرش و قرار ده بداندیشیش را در گردنش، برحمتت ای رحم کننده ترین رحم کنندگان، و خدا درود فرستد بر محمد و خاندانش</w:t>
      </w:r>
      <w:r>
        <w:rPr>
          <w:rFonts w:eastAsia="IRNazanin" w:cs="IRNazanin"/>
          <w:color w:val="111111"/>
          <w:sz w:val="28"/>
          <w:szCs w:val="28"/>
          <w:rtl w:val="true"/>
          <w:lang w:bidi="fa-IR"/>
        </w:rPr>
        <w:t>.</w:t>
      </w:r>
      <w:bookmarkStart w:id="930" w:name="pg2928_19039"/>
    </w:p>
    <w:p>
      <w:pPr>
        <w:pStyle w:val="BookText"/>
        <w:rPr/>
      </w:pPr>
      <w:bookmarkEnd w:id="930"/>
      <w:r>
        <w:rPr>
          <w:rFonts w:ascii="IRNazanin" w:hAnsi="IRNazanin" w:eastAsia="IRNazanin"/>
          <w:color w:val="111111"/>
          <w:sz w:val="28"/>
          <w:sz w:val="28"/>
          <w:szCs w:val="28"/>
          <w:rtl w:val="true"/>
          <w:lang w:bidi="fa-IR"/>
        </w:rPr>
        <w:t>خدا برای بندگانش کافیست</w:t>
      </w:r>
    </w:p>
    <w:p>
      <w:pPr>
        <w:pStyle w:val="BookText"/>
        <w:rPr/>
      </w:pPr>
      <w:r>
        <w:rPr>
          <w:rFonts w:ascii="IRNazanin" w:hAnsi="IRNazanin" w:eastAsia="IRNazanin"/>
          <w:color w:val="111111"/>
          <w:sz w:val="28"/>
          <w:sz w:val="28"/>
          <w:szCs w:val="28"/>
          <w:rtl w:val="true"/>
          <w:lang w:bidi="fa-IR"/>
        </w:rPr>
        <w:t xml:space="preserve">و شکی نیست اگر کسی با حالت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 را حقیقتا برا ی خدا ذلیل ساخته و تنها به او نیازمند بداند و نجات خود را از او ببیند و تنها از او بخواهد به پروردگار توانا و مهربان پناهنده شود و دفع شر شیطان را از خواهد، البته او را پناه خواهد داد و نجاتش از آن ملعون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کفایت کننده بنده اش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چاره استعاذه حقیقی است</w:t>
      </w:r>
    </w:p>
    <w:p>
      <w:pPr>
        <w:pStyle w:val="BookText"/>
        <w:rPr/>
      </w:pPr>
      <w:r>
        <w:rPr>
          <w:rFonts w:ascii="IRNazanin" w:hAnsi="IRNazanin" w:eastAsia="IRNazanin"/>
          <w:color w:val="111111"/>
          <w:sz w:val="28"/>
          <w:sz w:val="28"/>
          <w:szCs w:val="28"/>
          <w:rtl w:val="true"/>
          <w:lang w:bidi="fa-IR"/>
        </w:rPr>
        <w:t>جز فرار از شیطان و پناهندگی به حضرت آفریدگار چاره ای ندارد، پس پیش از شروع به عمل خیر، واجب یا مستحب باید استعاذه حقیقی بطوری که زبانش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ترجمان حال و دل او باشد، خلاصه هر امر خیری که برای آدمی پیش آید و انجام آن به دلش خطور کند و مطابق با شرع باشد نباید از آن رو گرداند، بلکه با شتاب آن را انجام دهد، لکن با فرار از شیطان و پناهندگی به خداوند رحمن بطوری که شیطان همراهش نشود، تا بتواند عمل را راست و درست انجام دهد و مستحق ثواب و قرب حضرت آفریدگار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عبدالحسین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دعا ایمان خدا شیطان توکل استعاذه تضرع</w:t>
      </w:r>
    </w:p>
    <w:p>
      <w:pPr>
        <w:pStyle w:val="Heading4"/>
        <w:numPr>
          <w:ilvl w:val="3"/>
          <w:numId w:val="1"/>
        </w:numPr>
        <w:rPr/>
      </w:pPr>
      <w:bookmarkStart w:id="931" w:name="__RefHeading___Toc37835_2749589250"/>
      <w:bookmarkStart w:id="932" w:name="_Toc312"/>
      <w:bookmarkEnd w:id="931"/>
      <w:r>
        <w:rPr>
          <w:rtl w:val="true"/>
        </w:rPr>
        <w:t>نمونه ای از مزاحمتهای شیطان برای پیامبران</w:t>
      </w:r>
      <w:bookmarkEnd w:id="932"/>
    </w:p>
    <w:p>
      <w:pPr>
        <w:pStyle w:val="Heading4"/>
        <w:numPr>
          <w:ilvl w:val="3"/>
          <w:numId w:val="1"/>
        </w:numPr>
        <w:rPr/>
      </w:pPr>
      <w:bookmarkStart w:id="933" w:name="__RefHeading___Toc37837_2749589250"/>
      <w:bookmarkStart w:id="934" w:name="_Toc313"/>
      <w:bookmarkEnd w:id="933"/>
      <w:r>
        <w:rPr>
          <w:rtl w:val="true"/>
        </w:rPr>
        <w:t xml:space="preserve">وسوسه های شیطان در فریب دادن ذی الکفل </w:t>
      </w:r>
      <w:r>
        <w:rPr>
          <w:rtl w:val="true"/>
        </w:rPr>
        <w:t>(</w:t>
      </w:r>
      <w:r>
        <w:rPr>
          <w:rtl w:val="true"/>
        </w:rPr>
        <w:t>ع</w:t>
      </w:r>
      <w:r>
        <w:rPr>
          <w:rtl w:val="true"/>
        </w:rPr>
        <w:t>)</w:t>
      </w:r>
      <w:bookmarkEnd w:id="934"/>
    </w:p>
    <w:p>
      <w:pPr>
        <w:sectPr>
          <w:footerReference w:type="default" r:id="rId8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بحارالانوار در وجه تسمیه ذی الکفل که از پیغمبران سلف می باشد، و در قرآن مجید هم از او نام برده است و قبر شریفش نزدیکی حله میباشد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او پیغمبری بود به نام یسع که در قرآن مجید هم نام او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والیسع و ذوالکفل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الکفل از اصحاب و حواری یسع بود، اواخر عمرش به اصحاب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کدامتان عهدی که با شما میکنم بین خود و خدا بپذیرید، وصی من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این است که هنگام خشم خودتان را بگیرید و متابعت شیطان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ذی الکفل از خود اطمینان داشت قول داد و عهد کرد که هیچوقت غضب شیطانی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منصب نبوت رسید و امتحاناتی هم برایش پیش آوردند و خوب از عهده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هر راهی خواست مستقر شود، شیطان بیشتر فشار می آورد ذی الکفل هم چون عهد کرده بود خشم شیطانی نکند بیشتر اسباب خشم را برایش پیش می آورد، لکن آن جناب هم چون کوهی ایستادگی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شیطان نعره ای زد و بچه هایش دورش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ذی الکفل عاجز شده ام هر چه می کنم او را خشمناک کنم تا خلاف عهدش بشود 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شیطانکی به نام ابیض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و او را غضبناک خواهم کرد، و بالاخره مأموریت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این پیغمبر این بود که شب اصلا نمی خوابید و تمام سرگرم ذکر و یاد خدا بود، روز هم تا قبل از ظهر سرگرم کارهای شخصی و مردم بود و قبل از ظهر میخوابید و دوباره عصر سرگرم کارهای مردم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قبل از ظهر خوابیده بود، شیطانک در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مرافعه دارم، دربان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بیا اینک ذی الکفل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شیطانک صدایش را به فریاد بلند کرد که راهم دور است نمی توانم فردا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ذی الکفل از صدای فریاد بیدار شد آمد با کمال خونسردی فرمود برو به مدعی علیه خود بگو فردا بیاید من هم به کارتان رسیدگی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انگشتر مرا ببر برای نشانه به او بگو ذی الکفل ترا میطلبد و ذی الکفل آنروز را نتوانست خواب رود</w:t>
      </w:r>
      <w:r>
        <w:rPr>
          <w:rFonts w:eastAsia="IRNazanin" w:cs="IRNazanin"/>
          <w:color w:val="111111"/>
          <w:sz w:val="28"/>
          <w:szCs w:val="28"/>
          <w:rtl w:val="true"/>
          <w:lang w:bidi="fa-IR"/>
        </w:rPr>
        <w:t>.</w:t>
      </w:r>
    </w:p>
    <w:p>
      <w:pPr>
        <w:sectPr>
          <w:footerReference w:type="default" r:id="rId8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شیطانک رفت و فردا همان وقتی که ذی الکفل تازه خوابیده بود باز آمد و مثل روز گذشته بنای داد و فریاد را گذاشت، بالاخره ذی الکفل باز بیدار شد و با کمال خونسردی و ملایمت او را رد کرد و نامه ای نوشت به او داد که برود و مدعی خود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رفت و آنروز هم ذی الکفل به خواب نرفت و شب را هم به عبادت بیدار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است کسی که سه شبانه روز است نخوابیده ببینید چقدر طبعا باید مستعد خشم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شیطانک همان موقع خواب ذی الکفل آمد و قال و مقال راه انداخت و گفت نامه ات را بردم قبول نکرد حاضر شود، و در محضر ذی الکفل صدایش را مرتب بلند میکرد بلکه او را عصبانی کند، بالجمله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همین حالا بیائی کار من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اینطور رسیده که بقدری آفتاب سوزان بوده که اگر تکه گوشتی را می انداختند بریان میشد حالا چقدر باید جوش و خروش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بسیار خوب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هوای گرم مقداری راه که آمدند، شیطانک دید محال است بتواند او را بخشم بیاورد نعره ای زد و فرار کرد</w:t>
      </w:r>
      <w:r>
        <w:rPr>
          <w:rFonts w:eastAsia="IRNazanin" w:cs="IRNazanin"/>
          <w:color w:val="111111"/>
          <w:sz w:val="28"/>
          <w:szCs w:val="28"/>
          <w:rtl w:val="true"/>
          <w:lang w:bidi="fa-IR"/>
        </w:rPr>
        <w:t>.</w:t>
      </w:r>
      <w:bookmarkStart w:id="935" w:name="pg2928_19041"/>
    </w:p>
    <w:p>
      <w:pPr>
        <w:pStyle w:val="BookText"/>
        <w:rPr/>
      </w:pPr>
      <w:bookmarkEnd w:id="935"/>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عبدالحسین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 xml:space="preserve">ایمان تقوی خشم شیطان ویژگی های پیامبران هوای نفس حضرت ذوالکفل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اخلاقی</w:t>
      </w:r>
    </w:p>
    <w:p>
      <w:pPr>
        <w:pStyle w:val="Heading4"/>
        <w:numPr>
          <w:ilvl w:val="3"/>
          <w:numId w:val="1"/>
        </w:numPr>
        <w:rPr/>
      </w:pPr>
      <w:bookmarkStart w:id="936" w:name="__RefHeading___Toc37839_2749589250"/>
      <w:bookmarkStart w:id="937" w:name="_Toc314"/>
      <w:bookmarkEnd w:id="936"/>
      <w:r>
        <w:rPr>
          <w:rtl w:val="true"/>
        </w:rPr>
        <w:t>استفهام فرشتگان و اعتراض شیطان در مقابل خلقت انسان</w:t>
      </w:r>
      <w:bookmarkEnd w:id="937"/>
    </w:p>
    <w:p>
      <w:pPr>
        <w:pStyle w:val="BookText"/>
        <w:rPr/>
      </w:pPr>
      <w:r>
        <w:rPr>
          <w:rFonts w:ascii="IRNazanin" w:hAnsi="IRNazanin" w:eastAsia="IRNazanin"/>
          <w:color w:val="111111"/>
          <w:sz w:val="28"/>
          <w:sz w:val="28"/>
          <w:szCs w:val="28"/>
          <w:rtl w:val="true"/>
          <w:lang w:bidi="fa-IR"/>
        </w:rPr>
        <w:t>وقتی ذات اقدس اله، آفرینش خلیفه را اراده نموده، هم فرشتگان و هم شیطان از این امر غفلت داشتند لذا هر دو از ذات اقدس اله سؤال نمودند، لیکن شایستگی فرشتگان ایجاب می کرد که این سوال را به عنوان استفهام عرض کنند، و شیطنت شیطان او را واداشت که همان سؤال را به عنوان اعتراض 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سؤال کردند، ولی یکی مستفهما و دیگری متعنتا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جوامع روانی در مورد آداب تعلم از امیرالمؤمنین علی علیه 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تفقها و لا تسأل تعنتا، فان الجاهل المتعلم شبیه بالعالم و ان العالم المتعسف شبیه بالجاهل المتعنت؛ برای فهمیدن بپرس، نه برای آزار دادن؛ که نادان آموزش گیرنده، همانند داناست، و همانا دانای بی انصاف چون نادان بهانه جو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سؤال مفتاح علم است و بسیاری از فضائل بر سؤال مترتب است مشروط براین که سؤال برای فهم، باشد نه به خاطر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ذات اقدس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خلیفه؛ من در زمین جانشینی قرار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8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خلیفه طلب می کنی، شاید ما برای خلافت، اولی از آدم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علت عدم شایستگی او برای خلافت را این چنین بیان نمودند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أتجعل فیها من یفسد فیها و یسفک الدماء؛ آیا قرار می دهی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 که در آن فساد انگیزد و خونها بریزد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اولویت خود را نیز این چنین تقریر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نسبح بحمدک و نقدس لک؛ در حالی که ما با ستایش تو، تو را تسبیح و تقدیس می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جهت راجح بودن خلافت فرشتگان و آن دیگری جهت مرجوح بودن خلافت انسان یکی سلبی است و دیگری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فرشتگان همه این احتجاجات را در سؤال اول خود، با تسبیح آغاز کرده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منزه از هر نقص و عیب، و مبری از هر نقد و اعتراض هستی و این ما هستیم که نمی دانیم، چه این که بعد از فهمیدن نیز، باز تسبیح نموده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لاعلم لنا الا ما علمتنا؛ تو پاکی و منزهی، ما را دانشی نیست جز آنچه تو به ما آموختی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اعتراض شیطان در هنگام امر به سجده این چنین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خیر منه خلقتنی من نار و خلقته من طین؛ من بهتر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خلق کردی مرا از آتش و خلق کردی او را از خاک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ماده خلقت خود را، بهتر از ماده خلقت آدم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نار آفریدی و او را از خاک خلق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شیطان چون آمیخته با نقد و اعتراض بود، لذا قرآن کریم، از شیطنت شیطان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اباء استکباری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واستکبر و کان من الکافرین؛ سر باز زد و کبر ورزید و از کافران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sectPr>
          <w:footerReference w:type="default" r:id="rId8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عبدالله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آئینه 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118</w:t>
      </w:r>
      <w:bookmarkStart w:id="938" w:name="pg2928_19043"/>
    </w:p>
    <w:p>
      <w:pPr>
        <w:pStyle w:val="BookText"/>
        <w:rPr/>
      </w:pPr>
      <w:bookmarkEnd w:id="938"/>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انسان خدا تسلیم فرشتگان شیطان خلقت آفرینش قرآن</w:t>
      </w:r>
    </w:p>
    <w:p>
      <w:pPr>
        <w:pStyle w:val="Heading4"/>
        <w:numPr>
          <w:ilvl w:val="3"/>
          <w:numId w:val="1"/>
        </w:numPr>
        <w:rPr/>
      </w:pPr>
      <w:bookmarkStart w:id="939" w:name="__RefHeading___Toc37841_2749589250"/>
      <w:bookmarkStart w:id="940" w:name="_Toc315"/>
      <w:bookmarkEnd w:id="939"/>
      <w:r>
        <w:rPr>
          <w:rtl w:val="true"/>
        </w:rPr>
        <w:t>بررسی پناهگاههای الهی برای حفاظت از شرارت های نفس و شیطان</w:t>
      </w:r>
      <w:bookmarkEnd w:id="940"/>
    </w:p>
    <w:p>
      <w:pPr>
        <w:pStyle w:val="BookText"/>
        <w:rPr/>
      </w:pPr>
      <w:r>
        <w:rPr>
          <w:rFonts w:ascii="IRNazanin" w:hAnsi="IRNazanin" w:eastAsia="IRNazanin"/>
          <w:color w:val="111111"/>
          <w:sz w:val="28"/>
          <w:sz w:val="28"/>
          <w:szCs w:val="28"/>
          <w:rtl w:val="true"/>
          <w:lang w:bidi="fa-IR"/>
        </w:rPr>
        <w:t>کسانی که می خواهند از پناهندگی خداوند برخوردار گردند و با حمایت باریتعالی از خطرات هوای نفس و سیئات اخلاقی مصون بمانند باید از سه پناهگاه مهم دفاعی، یعنی تربیت الهی، سلطنت الهی و پرستش الهی با هم و به موازات هم استفاده کنند و افکار و اعمال خویشتن را با تمام شرائط و مقتضیات آنها تطبیق دهند و برای روشن شدن مطلب لازم است پیرامون هر یک از آنها به اختصار توضیح داده شود</w:t>
      </w:r>
      <w:r>
        <w:rPr>
          <w:rFonts w:eastAsia="IRNazanin" w:cs="IRNazanin"/>
          <w:color w:val="111111"/>
          <w:sz w:val="28"/>
          <w:szCs w:val="28"/>
          <w:rtl w:val="true"/>
          <w:lang w:bidi="fa-IR"/>
        </w:rPr>
        <w:t>.</w:t>
      </w:r>
    </w:p>
    <w:p>
      <w:pPr>
        <w:sectPr>
          <w:footerReference w:type="default" r:id="rId8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مهم از مقررات تشریعی باری تعالی مربوط به تعالیم اخلاقی و تمیز فضائل و رذائل است و در این باره صدها آیه در قرآن شریف و هزاران حدیث از اولیاء گرامی اسلام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اسلام در برنامه های تربیتی خود ارضاء غرائز و اعمال تمایلات نفسانی را اندازه گیری کرده، مرزهای روا و ناروای آنها را مشخص نموده، و مسلمین را به رعایت آن معیارها موظف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نسبتی که افراد، برنامه های اخلاقی را عملا به کار بندند و تمایلات خویش را بر وفق آنها اعمال نمایند به همان نسبت از شرور نفسانی و آفات اخلاقی در امانند، و برعکس به نسبت تخلف از مقررات تربیتی باربتعالی، گرفتار وساوس شیطانی و افکار و اعمال ضداخلاق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قدرت ندارد در ضمیر آدمی وسوسه کند مگر موقعی که وی از یاد خدا روی گرداند، امر الهی را خوار بشمرد، در گناه مستقر گردد، و فراموش کند که خداوند از سرش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پناه خواهی از خداوند در مورد بیماری های بدنی، مستلزم رعایت سنن تکوینی باری تعالی و به کار بستن برنامه های بهداشتی است، پناهندگی به خداوند در مورد امراض اخلاقی نیز مستلزم انجام دادن سنن تشریعی پروردگار و مراقبت در برنامه های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یک انسان بی قید و بند که از خوردنی ها و نوشیدنی های مضر پرهیز نمی کند و از استعمال مخدرات خطرناک اجتناب نمی نماید از آفات جسمی مصونیت ندارد همچنین یک انسان لاابالی که برای نیل به تمنیات خود اصول اخلاق و فضیلت را زیر پا می گذارد و در راه ارضاء غرائز و شهوات خویش به هر عمل پلید و ناپاکی دست می زند، نمی تواند از شرور نفسانی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 السلام ضمن دعای خود از خدا پناه می طلبد و به پیشگاه الهی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 پناه می برم به تو از هیجان حرص، شدت غضب، غلبه حسد، کم صبری، پیروی از هوای نفس، و سرپیچی از مقررات حق، همچنین به تو پناه می بریم از اینکه در سروری و سرپرستی زیردستان بدرفتار باشیم و شکر مصاحبت دوستان و برگزیدگان خود را به جا نیاوریم، یا آنکه ظالمی را در ظلمش یاری کنیم، یا استغاثه مظلومی را نشنیده گیریم و به فریادش نرسیم، یا به کاری همت گماریم که حق ما و شایسته ما نباشد، یا در علمی سخن بگوئیم بدون آنکه از آن علم آگاه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 عبارات گوشه ای از مقررات تشریعی اسلام را در مسائل اخلاقی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حضرت به صورت دعا سخن گفته لیکن در واقع به پیروان خود خاطر نشان ساخته است که پناهندگان به خدا باید خواهان اصلاح اخلاق و اعمال خویش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استمداد از باری تعالی غرائز سرکش را مقهور سازند، بر هوای نفس غلبه کنند، حقوق و حدود دیگران را محترم شمرند، و خلاصه خویشتن را طبق برنامه های تربیتی پروردگار بسازند تا در پناه او از شرور نفسانی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پیروی از تعالیم الهی و رعایت مقررات تشریعی پروردگار نه تنها مردم را از شرور نفسانی و آفات اخلاقی مصون می دارد بلکه آنان را انسان می سازد، از بزرگواری و شرافت نفس برخوردارشان می کند، و به مکارم اخلاقی و سجایای انسانی متخلقشان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آنکه در آغاز سوره ناس، حضرت باری تعالی خود را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دستور داده است مردم از شر وساوس شیطانی به تربیت کننده بشر پناه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خداوند در مقام ارائه پناهندگی، خود را به وصف مربی آدمیان توصیف فرموده و از دیگر صفات، مانند خالق یا رازق آدمیان نامی نبرده است استظهار می شود که برنامه های تربیتی باری تعالی اولین پناهگاه الهی برای مصون ماندن از شرور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از افکار شیطانی و سیئات اخلاقی در امان باشد باید به پناه تربیت خدا برود، از اطاعت هوای نفس بپرهیزد، غرائز و شهوات خویش را طبق دستور مربی بشر تحدید کند، و تعالیم حضرت حق را در تمام روش های اخلاقی رعایت نماید</w:t>
      </w:r>
      <w:r>
        <w:rPr>
          <w:rFonts w:eastAsia="IRNazanin" w:cs="IRNazanin"/>
          <w:color w:val="111111"/>
          <w:sz w:val="28"/>
          <w:szCs w:val="28"/>
          <w:rtl w:val="true"/>
          <w:lang w:bidi="fa-IR"/>
        </w:rPr>
        <w:t>.</w:t>
      </w:r>
    </w:p>
    <w:p>
      <w:pPr>
        <w:sectPr>
          <w:footerReference w:type="default" r:id="rId8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سلطنت الهی – دومین راهی که برای مصون ماندن از وساوس شیطانی و شرور نفسانی در سوره ناس ارائه شده پناه بردن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به کار بستن برنامه های تربیتی باریتعالی در تعدیل تمایلات و اندازه گیری خواهش های نفسانی اثر عمیق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با صفات انسانی پرورش می دهد، به مردم پاکدلی و حسن خلق می بخشد، و آنان را از شرور نفسانی و آفات اخلاقی مصون می دارد، ولی توجه به این نکته لازم است که برنامه های تربیتی به تنهائی قدرت ندارند همیشه و در همه جا شرور نفسانی را بگردانند، خطر را دفع کنند، و آدمی را از بلایای اخلاقی محافظت نمایند زیرا در مواقع طغیان غرائز و طوفان شهوات، اغلب سد اخلاق و تربیت در هم شکسته می شود، معیارهای انسانی پایمال می گردد، و نفس اماره به خودسری و تجاوز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موارد، قدرتی قوی تر از نیروی تربیت لازم است که بتواند نفس سرکش را مهار کند و آدمی را از ناپاکی ها و اعمال ضد اخلاق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ناس ابتداء به مسئله تربیت اشاره نموده و سپس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آدمیان خوانده و دستور داده است که مردم برای نجات از اندیشه های شیطانی و شرور نفسانی به موازات پناهندگی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با ایمان به قدرت نامحدود او، قدرت هوای نفس را درهم بشکنند، تمایلات ناروا را در نهاد خود سرکوب کنند، و خویشتن را از اسارت غرائز و شهوات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سلطنت باریتعالی ایمان دارد و قدرتش را فوق تمام قدرتها می داند فکر محافظت او را در سر نمی پرورد و به خود اجازه سرپیچی از اوامرش را نمی دهد، چنین انسانی هر قدر نیرومند و قوی باشد دچار خودسری و غرور نمی شود، در موقع طغیان غرائز، خود را گم نمی کند، از یاد خدای توانا و مسئولیتی که در پیشگاه او دارد غافل نمی گردد و همواره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یاد قدرت نامحدود او از شرور نفسانی و اندیشه های شیطانی در امان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مالک اشتر را مأمور بلاد مصر کرد و اداره امور آن منطقه وسیع را به وی محول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مالک اشتر مردی شریف النفس و پاکدل است ولی معصوم نیست، او از خطا و لغزش مصونیت ندارد، ممکن است در ایام زمامداری دچار غرور و نخوت شود، تعادل اخلاقی از کفش برود، مردم را حقیر و خوار بشمرد، و در پاره ای از موارد به کارهای ناروا و غیراخلاقی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عهدنامه خود این خطر احتمالی را به مالک اشتر گوشزد کرد و برای محافظتش از انحراف اخلاقی به دومین مرحله پناهندگی به خدا که در سوره ناس آمده اشاره نمود و در مقام ارائه راه پناه بردن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حکومت و فرمانروائی بر مردم در تو احساس بزرگی و عظمت یا کبر و خودپسندی پدید آورد به سلطنت عظیم باری تعالی که فوق تو است متوجه شو و ببین که توانائی و سلطه او بر تو بیش از قدرتی است که تو خود درباره خویشتن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گمان توجه به عظمت و قدرت حضرت حق، حالت نخوت و کبرت را فرو می نشاند، مانع بلندپروازی و خوپسندیت می شود، و آن قسمت از عقلت را که غرور و خودخواهی از تو پنهان کرده بود به تو 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پرهیز از اینکه بزرگی خود را با عظمت حضرت باری تعالی برابر کنی و توانائی ناچیز خویش را با سلطه و قدرت نامحدود او همانند پنداری که خداوند، گردنکشان را خوار و ذلیل می کند و متکبران را پست و موهون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با ایمان که به تعالیم باریتعالی عقیده دارند و خود را در انجام وظائف اخلاقی و اجراء برنامه های تربیتی پروردگار مکلف و مسئول می دانند در چنین مواقعی به پناه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در سلطنت عظیم خداوند می اندیشند، با یاد قدرت نامحدود او قدرت خود را ناچیز تلقی می کنند و با تفکر در قورت آفریدگار جهان، به ضعف خویش پی می برند، بر اثر این توجه روحانی به خود می آیند، غرورشان فروکش می کند، تکبرشان زایل می گردد، عقلشان فروزان می شود، و از وسوسه ناپاکی و گناه رهائی می یابند، و این خود دومین راهی است که در سوره ناس برای مصون ماندن از شرور نفسانی و آفات اخلاقی ارائه شده است</w:t>
      </w:r>
      <w:r>
        <w:rPr>
          <w:rFonts w:eastAsia="IRNazanin" w:cs="IRNazanin"/>
          <w:color w:val="111111"/>
          <w:sz w:val="28"/>
          <w:szCs w:val="28"/>
          <w:rtl w:val="true"/>
          <w:lang w:bidi="fa-IR"/>
        </w:rPr>
        <w:t>.</w:t>
      </w:r>
    </w:p>
    <w:p>
      <w:pPr>
        <w:sectPr>
          <w:footerReference w:type="default" r:id="rId8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معبود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این سوره بعد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 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سلطه و قدرت بی نهایت خویش را بر مقام رفیع الوهیت، مستقر ساخته است تا مردم به عظمت سلطنت الهی معرفت پیدا کنند و استیلا باری تعالی را بر آدمیان همانند استیلا زمامداران بشر بر ملتهای خود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روشنتر، حاکمیت و سلطنت فرمانروایان در کشورهای جهان، متکی بر عوامل مادی و نیروهای طبیعی است و شعاع اقتدارشان در حدود حفظ امنیت داخلی، جلوگیری از تجاوز خارجی، تامین مصالح ملی، اداره امور اجتماعی، تنظیم مسائل اقتصادی، توسعه عمران و آبادی، و خلاصه تدبیر مملکت داری، دفاع از حقوق عمومی و ایجاد شرائط بهزیستی مردم است، ولی سلطنت حضرت باری تعالی بر آدمیان نه قائم به عوامل مادی است و نه محصور در تأمین شئون حیاتی آنان است، بلکه او مالک واقعی مردم است، جسم و جانشان، حیات و مرگشان، ظاهر و باطنشان، قیام و قعودشان و حرکت و سکونشان، همه و همه در حیطه سلطنت و قبضه قدرت حضرت حق است، او خدای بشر است، معبود بشر است، و قدرتش بر تمام ذرات وجود بشر حاکم است، و چنین سلطنتی به ذات اقدس الهی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خدا ایمان آورده و او را یگانه معبود شایسته پرستش می شناسد در مقابل عظمتش سر فرود می آورد، طوق عبودیتش را با رغبت آمیخته به افتخار در گردن می نهد، و در نهایت خضوع و تذلل بندگیش می کند، چنین انسانی از شرور نفسانی و سیئات اخلاقی بر کنار است زیرا هوای نفس خود را معبود خویش نساخته و به اطاعت غرائز و شهوات خویش تن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یکتا پرست و مطیع بی قید و شرط حضرت حق است و تنها در راهی که مرضی خدا است قدم بر می دارد</w:t>
      </w:r>
      <w:r>
        <w:rPr>
          <w:rFonts w:eastAsia="IRNazanin" w:cs="IRNazanin"/>
          <w:color w:val="111111"/>
          <w:sz w:val="28"/>
          <w:szCs w:val="28"/>
          <w:rtl w:val="true"/>
          <w:lang w:bidi="fa-IR"/>
        </w:rPr>
        <w:t>.</w:t>
      </w:r>
    </w:p>
    <w:p>
      <w:pPr>
        <w:sectPr>
          <w:footerReference w:type="default" r:id="rId8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از مجموع بحث پیرامون پناهندگی به خدا از شرور نفسانی و آفات اخلاقی این نتیجه بدست آمد که خداوند در سوره ناس دستور داده است که مردم برای مصون ماندن از وساوس شیطانی و اندیشه های بد به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ناس، ملک ناس، اله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پناه خواهی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 آموزد که برای نجات از سیئات اخلاقی، تعالیم حیات بخش مربی آدمیان را فرا گیرند، عملا از برنامه های تربیتی باری تعالی که بوسیله پیامبر گرامی ابلاغ شده پیروی کنند، اخلاق خود را بر طبق آنها بسازند، و خویشتن را از بداندیشی و افکار ناپاک رهائی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خواهی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 فهماند که برای غلبه بر هوای نفس و سرکوب تمایلات ناروا، در سلطنت عظیم باری تعالی بیندیشند، با فکر در قوت و قدرت او، به عجز و ناتوانی خویش پی ببرند خودسری را ترک گویند، غرور و طغیان را در هم شکنند، اندیشه مخالفتش را از صفحه خاطر بزدایند، و از برنامه های تربیتی پروردگار سرپیچی ننمایند و همواره به یاد داشته باشند که قدرت بی نهایت او بر تمام قدرت ها مستولی و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خواهی از اله ناس که عالی ترین مراحل پناهندگی و بزرگترین ضامن اجراء مقررات اخلاقی است مردم را به الوهیت باری تعالی و عبودیت بندگان متوجه می سازد و راه یکتاپرستی را که وسیله نجات از شرور نفسانی و سیئات اخلاقی است به آنان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خدا ایمان دارند و از روی حقیقت او را یگانه معبود شایسته می دانند هرگز بنده تمنیات خود نمی شوند، به هوی پرستی، مال پرستی، جاه طلبی، شهوت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نظائر این ها نمی گرایند، و به اطاعت از خواهش های نفسانی که منشأ سیئات اخلاقی است تن نمی دهند</w:t>
      </w:r>
      <w:r>
        <w:rPr>
          <w:rFonts w:eastAsia="IRNazanin" w:cs="IRNazanin"/>
          <w:color w:val="111111"/>
          <w:sz w:val="28"/>
          <w:szCs w:val="28"/>
          <w:rtl w:val="true"/>
          <w:lang w:bidi="fa-IR"/>
        </w:rPr>
        <w:t>.</w:t>
      </w:r>
      <w:bookmarkStart w:id="941" w:name="pg2928_19047"/>
    </w:p>
    <w:p>
      <w:pPr>
        <w:pStyle w:val="BookText"/>
        <w:rPr/>
      </w:pPr>
      <w:bookmarkEnd w:id="941"/>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از نظر همزیستی و ارزشهای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شیطان وسوسه تربیت</w:t>
      </w:r>
    </w:p>
    <w:p>
      <w:pPr>
        <w:pStyle w:val="Heading4"/>
        <w:numPr>
          <w:ilvl w:val="3"/>
          <w:numId w:val="1"/>
        </w:numPr>
        <w:rPr/>
      </w:pPr>
      <w:bookmarkStart w:id="942" w:name="__RefHeading___Toc37843_2749589250"/>
      <w:bookmarkStart w:id="943" w:name="_Toc316"/>
      <w:bookmarkEnd w:id="942"/>
      <w:r>
        <w:rPr>
          <w:rtl w:val="true"/>
        </w:rPr>
        <w:t>وسوسه های شیطان، یکی از موانع شناخت حقیقت در قرآن</w:t>
      </w:r>
      <w:bookmarkEnd w:id="943"/>
    </w:p>
    <w:p>
      <w:pPr>
        <w:pStyle w:val="BookText"/>
        <w:rPr/>
      </w:pPr>
      <w:r>
        <w:rPr>
          <w:rFonts w:ascii="IRNazanin" w:hAnsi="IRNazanin" w:eastAsia="IRNazanin"/>
          <w:color w:val="111111"/>
          <w:sz w:val="28"/>
          <w:sz w:val="28"/>
          <w:szCs w:val="28"/>
          <w:rtl w:val="true"/>
          <w:lang w:bidi="fa-IR"/>
        </w:rPr>
        <w:t>وسوسه های شیطان، یکی از حجابهایی است که بر عقل و روح انسان پرده می افکند و او را از شناخت واقعیتها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 اذ جائهم باسنا تضرعوا ولکن قست قلوبهم و زین لهم الشیطان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وجدتها و قومها یسجدون للشمس من دون الله وزین لهم الشیطان اعمالهم فصدهم عن السبیل فهم لا یهتدون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عادا و ثمود و قد تبین لکم من مساکنهم وزین لهم الشیطان اعمالهم فصدهم عن السبیل و کانوا مستبصرین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یعش عن ذکر الرحمن نقیض له شیطانا فهوله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لیصدونهم عن السبیل و یحسبون انهم مهتدون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 لکل نبی عدوا شیاطین الانس والجن یوحی بعضهم الی بعض زخرف القول غرورا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ارنذوا علی ادبارهم من بعد ما تبین لهم الهدی الشیطان سول لهم و املی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ان وعد الله حق فلا تغرنکم الحیاه الدنیا و لا یغرنکم بالله الغرور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8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هنگامی که مجازات ما به آنها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تسلیم نشدند؟ ولی دلهای آنها قساوت پیدا کرد و شیطان کارهائی را که می کردند در نظرشان زینت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را دیدم که برای غیر خدا – خورشید – سجده می کنند، و شیطان اعمالشان را در نظرشان زینت داده، و آنها را از راه بازداشته، و هدایت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طائفه عاد و ثمود را نیز هلاک کردیم و مساکن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شما آشکار است، شیطان اعمالشان را برای آنها زینت داده بود، لذا آنان را از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 در حالی که می دیدند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تشخیص نمی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یاد من رویگردان شود، شیطانی را به سراغ او می فرستیم و همواره قرین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را از راه خدا باز می دارند در حالی که گمان می کنند هدایت یافتگان حقیقی آنهایند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اینچنین در برابر هر پیامبری دشمنی از شیاطین انس و جن قرار دادیم که سخنان فریبنده و بی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اغفال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می گفتند، و اگر پروردگار تو می خواست چنین نمی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را برای آزمایش آزاد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بعد از روشن شدن حق به آن پشت کردند، شیطان اعمال زشتشان را در نظرشان زینت داده، و آنها را با آرزوهای طولانی فریفته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وعده خداوند حق است مبادا زندگی دنیا شما را بفریبد، و مبادا شیطان شما را به کرم خداوند مغرور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مفردات</w:t>
      </w:r>
      <w:r>
        <w:rPr>
          <w:rFonts w:eastAsia="IRNazanin" w:cs="IRNazanin"/>
          <w:color w:val="111111"/>
          <w:sz w:val="28"/>
          <w:szCs w:val="28"/>
          <w:rtl w:val="true"/>
          <w:lang w:bidi="fa-IR"/>
        </w:rPr>
        <w:t>:</w:t>
      </w:r>
    </w:p>
    <w:p>
      <w:pPr>
        <w:sectPr>
          <w:footerReference w:type="default" r:id="rId8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آنچه بعضی می پندارند، اسم خاص برای ابلیس نیست، بلکه مفهوم عامی دارد،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شامل هر موجود متمرد و طغیانگر و خرابکار می شود، خواه از جن باشد یا از انسانها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ریشه اصلی این واژه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بعد و دوری است، و لذا به چاه عمیق که قعر آن از دسترس دور است، شطون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زبون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خلیل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معنی طناب طولانی تفسیر کرده، و از آنجا که شیطان دور از حق و رحمت خدا است این واژه درباره او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وزن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گرفتن، و برافروخته شدن به خاطر خشم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 آفریده شده و گرفتار خشمی آتشین در داستان سجده بر آدم شد این واژه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موجودات دیگری همانند او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وزن 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خدعه و نیرنگ و غفلت در حال بیداری آمده است، و شیطان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افراد را با نیرنگ و فریب خود، از راه بیرون می برد، و حق و باطل را در نظر آنان دگرگون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فریبنده ای است، اعم از مال و مقام و شهوت و شیطان، و اگر گاهی فقط به شیطان تفسیر می شود به خاطر این است که خبیث ترین فریبندگان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حاجت و آرزوئی است که نفس انسان را به سوی خود تشویق می کند، و تسویل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 چیزی به گونه ای که نفس به آن راغب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معنی نشان دادن زشتیها در چهره های زیبا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را راغب در مفردات بیان کرده، در حالی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احمد چنین برمی آید که معنی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توأم با غرور و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به تزیین امور و دگرگون نشان دادن اشیاء نامطلوب به صورت مطلوب، به گونه ای که انسان در برابر آن فریفته و سست شود، اطلاق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منظور از تسویلات شیطان، در آیات مورد بحث، این است که زشتیها را در نظر انسان زیبا نشان دهد، و آدمی را فریب داده و منحرف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و جمع بندی</w:t>
      </w:r>
    </w:p>
    <w:p>
      <w:pPr>
        <w:sectPr>
          <w:footerReference w:type="default" r:id="rId8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آیه مورد بحث سخن از گروهی از اقوام پیشین می گوید که پیامبرانی به سراغ آنها آمدند ولی آنها از تسلیم در برابر حق، سرباز زدند، خداوند آنها را برای بیداری و آگاهی با مشکلات و با حوادث سخت، با فقر و بیماری و خشکسالی و قحطی و درد و رنجهائی روبرو ساخت، اما آنها به جای بیداری و توبه و بازگشت به راه حق، همچنان به راه انحرافی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مجازاتهای بیدارگر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سراغشان آمد، خضوع نکردند و تسلیم نشدند؟ بعد عامل آن را دو چیز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دلهای آنها تیره و سخت و انعطاف ناپذیر شده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قست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اینکه شیطان اعمالشان را در نظرشان زینت داد، به گونه ای که کارهای خلاف را صواب، و زشتیها را زیبا می پنداشتند، و این نفوذ شیطان از طریق استفاده از روح هواپرستی که حاکم بر آنها بود، انجام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 لهم الشیطان 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تعبیر دیگر، نه مواعظ لفظی پیامبران در آنها موثر افتاد، و نه اندرزهای عملی و تکوینی پروردگار، و عامل آن از یکسو، قساوت و سنگدلی، و از سوی دیگر تزیینات شیطانی بود که روح تضرع و خضوع را از آنها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منظور از تزیین شیطان، در اینجا چیست؟ در میان مفسران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اند منظور همان وسوسه های شیطان است که زشت را در نظر، زیبا می کند، و یا با استفاده از عوامل مختلف اعمال زشت را زینت می دهد همانگونه که گاهی مواد کشنده را در پوششهائی از شیرینی قرار می دهند، و انحرافات بزرگ را در لفافه هائی از قبیل عنوان تمدن و روشنفکری و آزاد اندیشی و امثال آن می 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بعد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هنگامی که به سرزمین ملکه سبأ آمد، و تمدن عظیم و درخشان آنها و حکومت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مشاهده کرد، و مسائل را برای سلیمان بازگو نمود،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و ملتش را دیدم که در برابر آفتاب سجده می کنند، و شیطان اعمالشان را در نظرشان زینت داده بود، و به همین دلیل آنها را از عبادت خدا باز داشته، و درهای هدایت را به رویشان کاملا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نشان می دهد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پرنده ای که در عالم خود عقل و هوشی دارد به مسأله حجابهای معرفت و شناخت اجملا آشنا بود، و می دانست تزیینهای شیطانی می تواند پرده بر فکر انسانی بیفکند، او را از شناخت حقیقت باز دارد، درهای هدایت را به روی او ببندد و از رسیدن به سرمنزل مقصود مانع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آیا حیوانات راستی می توانند از مسائلی که در جهان انسانها می گذرد آگاهی یابند، و میزان آگاهی آنها تا چه حد است؟ در تفسیر نمونه جلد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جلد پنجم ذیل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اینکه چگونه ممکن است هدهد فاصله میان شام و یمن را پیموده باشد تا به سرزمین ملکه سبأ برسد در همان جلد نوزده ذیل آیه مورد بحث، سخن گفته شده است</w:t>
      </w:r>
      <w:r>
        <w:rPr>
          <w:rFonts w:eastAsia="IRNazanin" w:cs="IRNazanin"/>
          <w:color w:val="111111"/>
          <w:sz w:val="28"/>
          <w:szCs w:val="28"/>
          <w:rtl w:val="true"/>
          <w:lang w:bidi="fa-IR"/>
        </w:rPr>
        <w:t>.</w:t>
      </w:r>
    </w:p>
    <w:p>
      <w:pPr>
        <w:sectPr>
          <w:footerReference w:type="default" r:id="rId8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سومین آیه سخن از قوم عاد و ثمود و سرکشیها و طغیانگریها و سپس نابودی آنها است، ضمنا شهرهای ویران شده و مساکن نابود گشته آنها را که اعراب حجاز در مسافرتهایشان به سوی یمن و شام از کنار آن می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سرزمین قوم عاد، و دیگری قوم ثمود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آئینه عبرت به آنها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علت اصلی هلاکت و نابودی آنها اشاره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اعمالشان را برای آنها زینت داده بود، و با اینکه ظاهرا چشم بینا و عقل و خرد داشتند، پرده بر دید و درکشان افکند و از راه حق بازداشت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لهم الشیطان اعمالهم فصدهم عن السبیل و کانوا مستبصرین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مستبصرین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بینا و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بسیاری از مفسران به این معنی است که آنها دارای عقل و شعور و قدرت استدلال بودند و می توانستند حق را از باطل تشخیص دهند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وسوسه های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شدند و در حقائق تدبر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که آنها با الهام فطرت، راه حق را می دانستند، ولی شیطان، اعمالشان را زینت داد و آنها را از راه حق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گفته اند منظور آگاهی از حق به وسیله دعوت انبیاء و تعلیمات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این تفسیرهای سه گانه، مورد قبول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همه آنها، چون منافاتی در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مقصود ما است، که تزئینات شیطانی حجابی بر عقل و فکر انسان می شود</w:t>
      </w:r>
      <w:r>
        <w:rPr>
          <w:rFonts w:eastAsia="IRNazanin" w:cs="IRNazanin"/>
          <w:color w:val="111111"/>
          <w:sz w:val="28"/>
          <w:szCs w:val="28"/>
          <w:rtl w:val="true"/>
          <w:lang w:bidi="fa-IR"/>
        </w:rPr>
        <w:t>.</w:t>
      </w:r>
    </w:p>
    <w:p>
      <w:pPr>
        <w:sectPr>
          <w:footerReference w:type="default" r:id="rId8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چهارمین آیه، به صورت یک حکم کلی، سرنوشت کسی را که از یاد خدا روی گردان می شود بازگو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شیطان را بر او مسلط می سازیم که پیوسته همنشین او باشد، و این شیاطین به اغفال و اغوای او می پردازند، و با اینکه گمراه است خیال می کند در مسیر هدایت گام برمی دارد و به این ترتیب، راه معرفت و شناخت را بر او می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و ارباب لغت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اند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تاریکی خاصی است که در چشم پیدا می شود، و بر اثر آن، چشم بینائی خود را از دست میدهد یا شبکور می شود،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شتری گفته می شود که بیش روی خود را نمی بیند و به هنگام راه رفتن، پیوسته اشتباه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عشوآء نیز اشاره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 گویند که نابینا یا شبکور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آیه شریفه این است کسی که آیات الهی را با چشم خود در جهان آفرینش نبیند و از زبان پیامبران الهی نشنود گرفتار دام شیطان و تسویلات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آن را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وزن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که وقتی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به معنی هدایت یافتن، با چشمانی ضعیف است، و هنگامی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شود، به معنی اعراض و روی 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معنی آیه چنین می شود کسانی که از یاد خدا رویگردان شوند شیطانی را بر آنها مسلط خواهیم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قیص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پوست تخم مرغ است، سپس به معنی مسلط ساختن آمده است، این تعبیر در مورد آیه بسیار قابل توجه است، و نشان می دهد که شیطان چنان بر اینگونه افراد مسلط می شود که از هر سو آنها را احاطه کرده و رابطه آنان را از جهان خارج به کلی قطع می کند، و این بدترین حجاب برای یک انسان در برابر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در کلمات عرب نیز به صورت ضرب المثل به کار می رود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 ء القیض علی البیض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تسلط پوست، بر 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بدتر که این تسلط و احاطه ادامه می یابد و شیطان همچنان در کنار او است، و عاقبت او به جائی می رسد که به گمراهی خود افتخار می کند و گمان دارد که در طریق هدایت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یحسبون انهم 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آیه سخن از گروه شیاطین انس و جن است آنها که به دشمنی پیامبران کمر بسته اند و برای خنثی کردن تعلیمات و تبلیغات آنها آماده اند، یک مشت سخنان فریبنده و بی اساس را برای اغفال مردم و پرده پوشی بر حقائق به طور مرموز به یکدیگر میگویند و طرق فریب و نیرنگ را به هم می آموزند تا پرده بر چهره حقائق بیفکنند و مردم را از تعلیمات انبیاء دور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ذکر شده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است این تعبیر ممکن است به خاطر آن باشد که همه شیاطین در طریق اغوای مردم متحد و متفقند و همچون یک دشمن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معنی اعداء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جمعی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نیز تصریح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مفرد و تثنیه و جمع هر سه اطلاق می شود</w:t>
      </w:r>
      <w:r>
        <w:rPr>
          <w:rFonts w:eastAsia="IRNazanin" w:cs="IRNazanin"/>
          <w:color w:val="111111"/>
          <w:sz w:val="28"/>
          <w:szCs w:val="28"/>
          <w:rtl w:val="true"/>
          <w:lang w:bidi="fa-IR"/>
        </w:rPr>
        <w:t>.</w:t>
      </w:r>
    </w:p>
    <w:p>
      <w:pPr>
        <w:sectPr>
          <w:footerReference w:type="default" r:id="rId8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ششم از آیات سوره محمد است و در این سوره اشاره به حجابهای متعددی از حجابهای معرفت شده، گاهی فساد در ارض و قطعه رحم را سبب کوری و کری باطنی آنها می شمرد و گاه ترک تدبر در قرآن را همردیف قفل بر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نیز وسوسه ها و تزیینات و تسویلات شیطان را سبب ارتداد گمراهان می شمرد به این معنی که در آغاز راه حق را پیدا می کنند و بعد بر اثر تسویلات شیطانی منحرف می شوند تا آنجا که انحراف را برای خود افتخار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این آیه اشاره به قوم یهود است که قبل از قیام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نشانه هائی که از آن حضرت در کتب خود دیده بودند به او ایمان آوردند اما به هنگام ظهورش راه مخالفت پیش گرفتند و این نوعی ارتداد محسوب می شود، و یا اشاره به منافقاتی است که حق را در آغاز پذیرا شدند و بعد پشت کردند، یا در ظاهر پذیرفتند و در باطن مخالفت کردند، در میان مفسران گفتگو است ولی با توجه به اینکه آیات قبل و بعد بیشتر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نظر می رسد که این آیه هم اشاره به منافقان باشد، منافقاتی که در آغاز حق را شناختند و بعد به آن پشت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طولانی کردن و مهلت دادن است و در اینجا منظور ایجاد امل و آرزوهای دور و دراز از ناحیه شیطان است، آرزوهائی که انسان را به خود مشغول می دارد و باطل را در نظرش زینت میدهد و از حق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و آخرین آیه مورد بحث با آهنگی رسا به همه مردم هشدار می دهد که وعده خداوند حق است، سپس دو عامل برای انحراف از حق و فریب خوردن و بازماندن از معرفت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دنیا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زندگی دنیا شما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شیطان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شیطان شما را در برابر خداوند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را به کرم او امیدوار سازد، و از خشم او بی خبر کند، و گاه آنچنان سرگرمتان سازد که اصلا به خدا و فرمان او نیندیشید، یا دستورهای او را دگرگون در نظرتان جلوه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وزن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نیز اشاره کردیم به هرچیز فریبنده خواه مال و مقام و شهوات باشد یا انسان فریبکار و شیطان، ولی از آنجا که فرد واضح آن شیطان است غالبا به او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لایغر نکم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بسیاری از مفسران اشاره به مغرور ساختن انسان از سوی شیطان نسبت به عفو و کرم الهی است آنچنان او را به عفو خداوند مغرور می سازد که آلوده هر گناهی می شود و عجب اینکه خیال می کند این دلیل ایمان و معرفت او است که خدا را با این صفات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به آن می ماند که انسانی را به امید اینکه مزاج قوی دارد و انواع سم را دفع می کند و یا ضد سم را در اختیار دارد بفریبند و مسموم و هلاک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یکی از حجابهای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w:t>
      </w:r>
    </w:p>
    <w:p>
      <w:pPr>
        <w:sectPr>
          <w:footerReference w:type="default" r:id="rId8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کیست؟</w:t>
      </w:r>
    </w:p>
    <w:p>
      <w:pPr>
        <w:sectPr>
          <w:footerReference w:type="default" r:id="rId8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هم اشاره کردیم نام یک فرد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سجده بر آدم نکرد یکی از شیاطین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لشگریان زیادی از جنس خود دارد، و از انسانها، و نام شیطان بر همه اطلاق می شود، به این ترتیب تمام سردمداران کفر و ظلم و شرک و فساد در ارض، و همه عمال دستگاههای اغواگر، جزء لشگریان شیطانند، بلکه طبق روایتی در میان شیاطین انسانی افرادی پیدا می شوند که از شیاطین جن بدترند، چنانکه در حدیثی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به ابوذر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تعوذت بالله من شــر شیاطین الجن و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شر شیاطین جن و انس به خدا پناه برده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شیاطین از انسانها نیز وجود 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هم شــر من شیاطین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آنها از شیاطین جن نیز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برمی آید که شیطان لشگر مجهزی دارد، مرکب از لشگر سواره و پیاده،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واجلب علیهم بخیلک و رجلک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لشکر سواره و پیاده ات را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گسیل سریع، و یا به معنی فریاد زدن برای به حرکت در آوردن گروه و جمعیتی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منظور از لشگر سواره و پیاده شیطان چیست؟ بسیاری از مفسران گفته اند هرکس سواره یا پیاده در طریق معصیة الله حرکت می کند و یا در این راه جنگ می کند از لشگر سواره و پیاده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گفته اند او واقعا لشگر پیاده و سواره ای از اعوان و انصار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آن را بر معنی کنائی حمل کرده اند و گفته اند هدف این است که تمام و وسائل مبارزه را فراهم کرده و با تمام قدرت به نبرد انسانها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سواره نظام شیطان سردمداران کفر و ظلم و فسادند، و لشگر پیاده او افراد پایین تر و متوسطند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لشگر سواره شیطان اشاره به شهوات و صفات ذمیمه ای است که بر قلب و روح انسان مسلط و سوار می گردد، و لشگر پیاده او عواملی است که از بیرون برای انحراف انسان تلاش و کوشش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یک سوال</w:t>
      </w:r>
    </w:p>
    <w:p>
      <w:pPr>
        <w:pStyle w:val="BookText"/>
        <w:rPr/>
      </w:pPr>
      <w:r>
        <w:rPr>
          <w:rFonts w:ascii="IRNazanin" w:hAnsi="IRNazanin" w:eastAsia="IRNazanin"/>
          <w:color w:val="111111"/>
          <w:sz w:val="28"/>
          <w:sz w:val="28"/>
          <w:szCs w:val="28"/>
          <w:rtl w:val="true"/>
          <w:lang w:bidi="fa-IR"/>
        </w:rPr>
        <w:t>در اینجا این سوال پیش می آید که چگونه ممکن است خداود ما را در مقابل چنین لشگر عظیم بی رحم و نیرومند تنها بگذارد؟ و آیا این امر با حکمت و عدل او هماهنگ است؟ پاسخ این سوال را از توجه به یک نکته می توان دریافت و آن اینکه همانگونه که در قرآن مجید آمده خداوند مومنان را با لشگریانی از فرشتگان مجهز می کند، و نیروهای غیبی و معنوی جهان را با آنها که در مسیر جهاد نفس و جهاد دشمن پیکار می کنند همراه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قالوا ربنا الله ثم استقاموا تننزل علیهم الملائکه الاتخافوا و لا تحزنوا و بشروا بالجنه التی کنتم توعدون نحن اولیائکم فی الحیاد الدنیا و فی الآخره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گفتند پروردگار ما خداست، سپس استقامت کردند، فرشتگان، بر آنها نازل می شوند که نترسید و غمگین نباشید و بشارت بر شما باد بهشتی که به آن وعده داده شده اید، و ما یاران و مددکاران شما در زندگی دنیا و در آخرت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8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دیگر اینکه شیطان هرگز سرزده وارد خانه دل ما نمی شود، و از مرزهای کشور روح ما بی گذرنامه نمی گذرد، حمله او هرگز غافگیرانه نیست، او با اجازه خود ما وارد می شود، آری او از در وارد می شود نه از رو، و این خود ما هستیم که در را به روی او می گشائیم، همانگونه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لیس له سلطان علی الذین آمنوا و علی ربهم 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انماسلطانه علی الذین یتولونه و الذین هم به 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سلطه بر کسانی که ایمان دارند و توکل بر پروردگارشان می کنند ندارند، تنها تسلط او بر کسانی است که او را به دوستی و سرپرستی خود برگزینند، و به او شرک می ورزند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فرمانش را در برابر فرمان خدا لازم الاجراء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اعمال انسانها است که زمینه های نفوذ شیطان را فراهم می سازد، چنانکه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المبذرین کانوا اخوان الشیاطین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تبذیرکنندگان برادران شیاطنند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هرحال برای نجات از دامهای رنگارنگ او و لشگریان گوناگونش در اشکال مختلف شهوات، مراکز فساد، سیاستهای استعماری، مکتبهای انحرافی و فرهنگهای فاسد و مفسد، راهی جز پناه بردن به ایمان و تقوی و سایه لطف پروردگار و سپردن خویشتن به ذات پاک او نیست، همان گونه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لولافضل الله علیکم و رحمته لاتبعتم الشیطان الا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فضل و رحمت الهی نبود همه شما جز گروه اندکی از شیطان پیروی می 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w:t>
      </w:r>
      <w:bookmarkStart w:id="944" w:name="pg2928_19056"/>
    </w:p>
    <w:p>
      <w:pPr>
        <w:pStyle w:val="BookText"/>
        <w:rPr/>
      </w:pPr>
      <w:bookmarkEnd w:id="94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قرآن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شیطان قرآن شناخت تفسیر وسوسه</w:t>
      </w:r>
    </w:p>
    <w:p>
      <w:pPr>
        <w:pStyle w:val="Heading2"/>
        <w:numPr>
          <w:ilvl w:val="1"/>
          <w:numId w:val="1"/>
        </w:numPr>
        <w:rPr/>
      </w:pPr>
      <w:bookmarkStart w:id="945" w:name="__RefHeading___Toc37845_2749589250"/>
      <w:bookmarkStart w:id="946" w:name="_Toc317"/>
      <w:bookmarkEnd w:id="945"/>
      <w:r>
        <w:rPr>
          <w:rtl w:val="true"/>
        </w:rPr>
        <w:t>عرش</w:t>
      </w:r>
      <w:bookmarkEnd w:id="946"/>
    </w:p>
    <w:p>
      <w:pPr>
        <w:pStyle w:val="Heading3"/>
        <w:numPr>
          <w:ilvl w:val="2"/>
          <w:numId w:val="1"/>
        </w:numPr>
        <w:rPr/>
      </w:pPr>
      <w:bookmarkStart w:id="947" w:name="__RefHeading___Toc37847_2749589250"/>
      <w:bookmarkStart w:id="948" w:name="_Toc318"/>
      <w:bookmarkEnd w:id="947"/>
      <w:r>
        <w:rPr>
          <w:rtl w:val="true"/>
        </w:rPr>
        <w:t>مصادیق مختلف از عرش الهی</w:t>
      </w:r>
      <w:bookmarkEnd w:id="948"/>
    </w:p>
    <w:p>
      <w:pPr>
        <w:pStyle w:val="BookText"/>
        <w:rPr/>
      </w:pPr>
      <w:r>
        <w:rPr>
          <w:rFonts w:ascii="IRNazanin" w:hAnsi="IRNazanin" w:eastAsia="IRNazanin"/>
          <w:color w:val="111111"/>
          <w:sz w:val="28"/>
          <w:sz w:val="28"/>
          <w:szCs w:val="28"/>
          <w:rtl w:val="true"/>
          <w:lang w:bidi="fa-IR"/>
        </w:rPr>
        <w:t xml:space="preserve">قسمتی از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حدید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عرش کدام است؟ عرش معانی متعدد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عرش به معنی تخت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یعنی تدبیر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عالم عرش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تخت های سلطنتی الهی روی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عرشه علی المآء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قدرت و حکمتش را بر آب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این روانی که هر گاه در باغچه می آید از اول شروع می کند تا آخر، تمام درخت ها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باغچه هزاران درخت است، از آن که میوه اش ترش است تا این که میوه اش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قدرت در آب چطور ظهور می کند، بلکه اساس حیات در آب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 المآء کل شیء 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8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آب پای درخت ریخته نشود، درخت مرده است، آب که آمد همه را زنده می کند، چگونه قدرت نمایی در آب کرده است؟ آن هم با چه تدبیری؟ قدری آب که پای درخت رسید، مثلا به صد هزار برگ آب می رسد، بک برگ از قلم نمی افتد و آب را برخلاف مجرای طبیعی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مجرای طبیعی هبوط و پایین آمدن است نه رفتن به بالا لکن بر خلاف جریان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خدای عالم چه جاذبه ای به ریشه داده که آب را به بالا می برد، همان آب می رسد به این میوه ها، چطور تغییر وضع می دهد؟ آب می آید پای این درخت تا می رسد به میوه، چه قدرتی باید این ها را اداره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استادی این دانه را مرتب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سلطنت و عرش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معنی آن این است که عرش خدا بر آب است، می خواهی سلطنت خدای را ببینی؟ آب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خدا بر آب است؛ یعنی تدبیرش بر خوراکی ها، حیوانات، نباتات، پرندگان، تمامش به وسیله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مراتب عرش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معانی عرش الهی که ذکر شده است، در روایت این طور است که تمام زمین و آسمان اول، یک حلقه است نسبت به آسمان دوم تا آخر، تا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آسمان هفتم همه یک حلقه است نسبت به کرسی و کرسی هم یک حلقه است نسبت به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ببینید عظمت عرش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چنین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این کهکشان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کهکشان بالای سرت را که نگاه می کنی، یک خط شیری مانندی که راه کعبه را گرفته، یعنی رو به قبله، این را می گویند کهکشان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وجود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هزار کهکشان است، آن وقت در هر کهکشانی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ما جزء کهکشان شیری یا مجره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ها ستاره و در بعضی تا سی هزار میلیون کره است که نه تا از آنها این آفتاب، ماه، مریخ، زهره، زحل، مشتری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حال دانشمندان از روی تحقیق و استدلال حدس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 هزار میلیون، صد و پنجاه میلیونش آفتاب است؛ یعنی کره عظیمی است نور بخش که بعضی از آنها چندین برابر این آفتاب است، از حیث حرم و نور و اما از حیث وسعت، یکی از کهکشان ها در هر ثانیه ای شصت میلیون کیلومتر از منظومه ما دور می شود؛ یعنی وسعت و دامنه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به حسب روایات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رکن دارد از هر رکنی تا رکن دیگر سی هزار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حساب دور است، عرش چقدر است؟ خدا می داند، همین قدر بدانید که خدای عالم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استوی علی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علی العرش؛ حکمران در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کن در عرش با آن عظمت، خداست در تمام این کره ها، در تمام این آسمان ها، تدبیر و نظم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بسیاری از آنها حیات باشد، چنان که در برخی از روایات رسیده است و بشر روی کره خاک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نمی دانی، نباید منکر شوی، حتی تا جایی که چند سال است سر و صدا بلند است که در بعضی از این کره ها تمدن ها و اکتشافاتی است که هنوز ما که روی خاک هستیم، پی به آنها نبرده ایم و همین طور دارند تحقیق می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فوق، موجوداتی هستند که آنها در تمدن و اختراع و پیشرفت، مقدم هستند بر بشری که روی کره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مؤمن عرش خداوند</w:t>
      </w:r>
    </w:p>
    <w:p>
      <w:pPr>
        <w:pStyle w:val="BookText"/>
        <w:rPr/>
      </w:pPr>
      <w:r>
        <w:rPr>
          <w:rFonts w:ascii="IRNazanin" w:hAnsi="IRNazanin" w:eastAsia="IRNazanin"/>
          <w:color w:val="111111"/>
          <w:sz w:val="28"/>
          <w:sz w:val="28"/>
          <w:szCs w:val="28"/>
          <w:rtl w:val="true"/>
          <w:lang w:bidi="fa-IR"/>
        </w:rPr>
        <w:t>یکی دیگر از مصادیق عرش، کل عالم وجود، تمام کهکشان ها، تمام کره ها تمام جهان هستی، عرش خداست، یعنی محل سلطنت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قدرت خداست، نه آب تنها که اول گفتیم آب یکی از آنها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دل مومن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المؤمن، عرش الرحمن</w:t>
      </w:r>
      <w:r>
        <w:rPr>
          <w:rFonts w:eastAsia="IRNazanin" w:cs="IRNazanin"/>
          <w:color w:val="111111"/>
          <w:sz w:val="28"/>
          <w:szCs w:val="28"/>
          <w:rtl w:val="true"/>
          <w:lang w:bidi="fa-IR"/>
        </w:rPr>
        <w:t>»</w:t>
      </w:r>
    </w:p>
    <w:p>
      <w:pPr>
        <w:sectPr>
          <w:footerReference w:type="default" r:id="rId8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کجا اوج گرفته ای و خودت هم نمی دانی؟ همین قدر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تو اگر قلب سلیم شد، إن شاء الله غیر از خدا چیزی در او نباشد، از حب مال و جاه و مقام و ریاست و شهوات پاک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خدا و آنچه خدایی است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سالم شد، می شود 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دل ها طویله است نه عرش خدا؛ دلی که در آن پول و متاع است کجا می شود عرش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های دنیایی از دل بیرون رفت و بنده خدا شد، آن وقت دلش عرش خدا می شود</w:t>
      </w:r>
      <w:r>
        <w:rPr>
          <w:rFonts w:eastAsia="IRNazanin" w:cs="IRNazanin"/>
          <w:color w:val="111111"/>
          <w:sz w:val="28"/>
          <w:szCs w:val="28"/>
          <w:rtl w:val="true"/>
          <w:lang w:bidi="fa-IR"/>
        </w:rPr>
        <w:t>.</w:t>
      </w:r>
      <w:bookmarkStart w:id="949" w:name="pg2928_19059"/>
    </w:p>
    <w:p>
      <w:pPr>
        <w:pStyle w:val="BookText"/>
        <w:rPr/>
      </w:pPr>
      <w:bookmarkEnd w:id="949"/>
      <w:r>
        <w:rPr>
          <w:rFonts w:ascii="IRNazanin" w:hAnsi="IRNazanin" w:eastAsia="IRNazanin"/>
          <w:color w:val="111111"/>
          <w:sz w:val="28"/>
          <w:sz w:val="28"/>
          <w:szCs w:val="28"/>
          <w:rtl w:val="true"/>
          <w:lang w:bidi="fa-IR"/>
        </w:rPr>
        <w:t>نشانه قلب سلیم این است که اگر نقصی به دنیایت رسید، دلت تکان نخورد، ولی وای اگر به دینت رسید، دلت شکسته می شود، یعنی اگر خدای نکرده یک مرتبه خبر شدی که مغازه ات آتش گرفته است، دلت قوی بود،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ناراحتی نفسانی پیدا می کند، اما در هر حال دل مؤمن قوی است، ولی اگر گناهی از تو سر زد سخت پژمرده و ناراحت و مضطرب می گردی، این است نشانه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عبدالحسین دستغیب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حکمت خدا مؤمن قلب قدرت عرش</w:t>
      </w:r>
    </w:p>
    <w:p>
      <w:pPr>
        <w:pStyle w:val="Heading2"/>
        <w:numPr>
          <w:ilvl w:val="1"/>
          <w:numId w:val="1"/>
        </w:numPr>
        <w:rPr/>
      </w:pPr>
      <w:bookmarkStart w:id="950" w:name="__RefHeading___Toc37849_2749589250"/>
      <w:bookmarkStart w:id="951" w:name="_Toc319"/>
      <w:bookmarkEnd w:id="950"/>
      <w:r>
        <w:rPr>
          <w:rtl w:val="true"/>
        </w:rPr>
        <w:t>عقل</w:t>
      </w:r>
      <w:bookmarkEnd w:id="951"/>
    </w:p>
    <w:p>
      <w:pPr>
        <w:pStyle w:val="Heading3"/>
        <w:numPr>
          <w:ilvl w:val="2"/>
          <w:numId w:val="1"/>
        </w:numPr>
        <w:rPr/>
      </w:pPr>
      <w:bookmarkStart w:id="952" w:name="__RefHeading___Toc37851_2749589250"/>
      <w:bookmarkStart w:id="953" w:name="_Toc320"/>
      <w:bookmarkEnd w:id="952"/>
      <w:r>
        <w:rPr>
          <w:rtl w:val="true"/>
        </w:rPr>
        <w:t>راه دل یا راه فطرت</w:t>
      </w:r>
      <w:bookmarkEnd w:id="953"/>
    </w:p>
    <w:p>
      <w:pPr>
        <w:sectPr>
          <w:footerReference w:type="default" r:id="rId8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مباحث دینی را مباحث متنوعی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توحیدی و محورهای مربوط به خدا از مباحث بسیار مهم و مبنائی و کلیدی در حوزه معارف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دیدگاههای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 به آسمانی بودن مباحث خداشناسی هستند و عقل بشر را برای فهم آنها ناقص می دانند و به اصل آسمانی بودن نیروی عقل گرایش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به واقعیت نزدیک تر است این است که با پذیرش ناتوانی عقل در فهم تمام مباحث آسمانی می توان به توانایی عقل برای فهم پاره ای از مباحث آسمانی نیز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می توان موضوع هدف از وجود خبرهای آسمانی در قرآن و سنت را دقیقا مورد مطالعه قرار داد تا به فلسفه اقسام مطالب القاء شده از منبع وحی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ضرورت اندیشه در مسائل نظری و اعتقادی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نکته نیز ضروری است که تا جایگاه عقل و اندیشه در فهمیدن و قلمرو آن روشن نشود معنای استقلال اندیشه و عقل در فهم معارف اعتقادی نیز روشن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دینی هر چند راه را برای فهم عقل نسبت به معارف دینی باز می داند اما محدود بودن امکانات عقلی بشر برای معرفت خدا را نیز یاد 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دیدگاه دین در این زمینه محدودیت سیر عقلانی بشر برای معرفت خداست نه ممنوعیت کامل عقل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معصوم دین، خود بنیانگذار شیوه فهم عقلانی معارف دینی هستند که پیشرفت الهیات عقلی در پرتو تعالیم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روشنی بر این ادعاست</w:t>
      </w:r>
      <w:r>
        <w:rPr>
          <w:rFonts w:eastAsia="IRNazanin" w:cs="IRNazanin"/>
          <w:color w:val="111111"/>
          <w:sz w:val="28"/>
          <w:szCs w:val="28"/>
          <w:rtl w:val="true"/>
          <w:lang w:bidi="fa-IR"/>
        </w:rPr>
        <w:t>.</w:t>
      </w:r>
    </w:p>
    <w:p>
      <w:pPr>
        <w:sectPr>
          <w:footerReference w:type="default" r:id="rId8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دل یا راه فطرت معنای اینکه خداشناسی فطری آدمی است فهمیده می شود و می توان فهمید که منظور از فطری بودن خداشناسی فطرت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این موضوع باید با تعریف فطرت آشنا شد و موضوع تفاوت غریزه و فطرت را دقیق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آشنایی با اقسام سه گانه امور فطری در انسان می توان اقسام امور فطری در انسان را بهتر شناخت و معنای فطری بودن خداشناسی و خداجویی در انسان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که برای چنین آشنایی باید به جایگاه علم حضوری و حصولی در شناخت فطری خدا پی برد و به نقش عقل و ایمان در دستیابی به این دو علم بیشتر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پاسخ به پرسشهای گوناگون در زمینه امور فطری و نیز این پرسش که رمز بی علاقه بودن انسان ها به مباحث خداشناسی چیست؟ باید معنای فطری بودن یک موضوع درست فهمید و توجه داشت که تنوع و تعدد امور فطری مورد علاقه انسان عاملی است برای بی علاقه بودن انسان ها به برخی از مباحث و امور فطری و علاوه بر این که اصل نیازمندی امور فطری مورد علاقه انسان به تذکر و تنبیه اصلی است مهم در تنظیم دید و نگاه انسان نسبت به امور فطری و جایگاه آنها در زندگی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در مباحث خداشناسی توجه به تفاوت راه عرفان با فلسفه در خداشناسی است و اینکه خواسته های عارف و فیلسوف در مسیر خداشناسی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بر محور احساس و شور و عشق معنوی حرکت می کند و راه پی بردن به وجود احساس و شور و عشق معنوی در روح انسان می تواند از طریق آشنایی با نظریات دانشمندان روان شناس و روان کاو در زمینه نیروی عشق معنوی در انسان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آشنایی با سخنانی از دانشمندان از جمله الکیس کارل و سخنانی از ویلیام جیمز و سخنانی از پاسکال و برگسون راهگشای فهم موضوع و زمینه ای است برای پی بردن به دیدگاههای گوناگون</w:t>
      </w:r>
      <w:r>
        <w:rPr>
          <w:rFonts w:eastAsia="IRNazanin" w:cs="IRNazanin"/>
          <w:color w:val="111111"/>
          <w:sz w:val="28"/>
          <w:szCs w:val="28"/>
          <w:rtl w:val="true"/>
          <w:lang w:bidi="fa-IR"/>
        </w:rPr>
        <w:t>.</w:t>
      </w:r>
    </w:p>
    <w:p>
      <w:pPr>
        <w:sectPr>
          <w:footerReference w:type="default" r:id="rId8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محور دیگر بحث در این زمینه آشنایی با ویژگی های راه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امتیازات و کاستی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در این راه این است که دل چشیدنی است نه شنیدنی و یافتنی است نه فراگرفتنی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قرآن در ارتباط با نظام هستی این است که همه پدیده ها را مخلوقات یا آیات الهی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این دیدگاه باید با معنای آیه در لغت آشنا شد تا به چگونگی خدانما بودن آیات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تشبیه رابطه موجودات را با خالق هستی بخش می توان همچون رابطه کلام با گوینده دانست و نیز می توان دلالت مخلوقات بر آفریدگار را چون دلالت الفاظ بر معانی دانست که هیچ گونه واسطه ای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عرفان و فیلسوفان پیرو حکمت متعالیه که جهان آینه ذات حق است این واقعیت بهتر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دیدگاه آیه بودن تمام نظام هستی موضوع دیدن خدا در آیات امری تردید ناپذیر است زیرا آیه چیزی است که جز خدانمایی شأنی ندارد و به هیچ وجه خودنمائی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طرح ارتباط دین و فطرت از سوی قرآن کریم از افتخارات این کتاب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رابطه چراغ هدایت فطری یا هدایت اکتسابی تبیین شده است و می توان با برسی آیات آن به این رابطه پی برد</w:t>
      </w:r>
      <w:r>
        <w:rPr>
          <w:rFonts w:eastAsia="IRNazanin" w:cs="IRNazanin"/>
          <w:color w:val="111111"/>
          <w:sz w:val="28"/>
          <w:szCs w:val="28"/>
          <w:rtl w:val="true"/>
          <w:lang w:bidi="fa-IR"/>
        </w:rPr>
        <w:t>.</w:t>
      </w:r>
      <w:bookmarkStart w:id="954" w:name="pg2928_19062"/>
    </w:p>
    <w:p>
      <w:pPr>
        <w:pStyle w:val="BookText"/>
        <w:rPr/>
      </w:pPr>
      <w:bookmarkEnd w:id="954"/>
      <w:r>
        <w:rPr>
          <w:rFonts w:ascii="IRNazanin" w:hAnsi="IRNazanin" w:eastAsia="IRNazanin"/>
          <w:color w:val="111111"/>
          <w:sz w:val="28"/>
          <w:sz w:val="28"/>
          <w:szCs w:val="28"/>
          <w:rtl w:val="true"/>
          <w:lang w:bidi="fa-IR"/>
        </w:rPr>
        <w:t>قرآن کریم در سوره ماعون نمونه ای از انسان محروم از چراغ هدایت فطری را مطرح می کند تا این رابطه بهتر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دیگر در مباحث خداشناسی آشنایی به دیدگاههای گوناگون در ارتباط با وضعیت و حالت انسان در برابر تعالیم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دو دیدگاه کلی وجود دارد که در دیدگاه اول انسان موضوع بی تفاوتی و صرفا یک حالت پذیرش دارد ولی در دیدگاه دوم انسان در سرنوشت خویش همان را داراست و میطلبد که انبیاء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دو دیدگاه و این که کدام صحیح است باید آیه فطرت مورد بررسی قرار گیرد و نیز فطرت در آیات قرآن بررسی شود تا معنای فطری بودن دین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جهان بینی توحیدی</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فطرت انسان خداشناسی قرآن فلسفه دین باورها</w:t>
      </w:r>
    </w:p>
    <w:p>
      <w:pPr>
        <w:pStyle w:val="Heading3"/>
        <w:numPr>
          <w:ilvl w:val="2"/>
          <w:numId w:val="1"/>
        </w:numPr>
        <w:rPr/>
      </w:pPr>
      <w:bookmarkStart w:id="955" w:name="__RefHeading___Toc37853_2749589250"/>
      <w:bookmarkStart w:id="956" w:name="_Toc321"/>
      <w:bookmarkEnd w:id="955"/>
      <w:r>
        <w:rPr>
          <w:rtl w:val="true"/>
        </w:rPr>
        <w:t>محدود بودن امکانات عقلی بشر برای معرفت خدا</w:t>
      </w:r>
      <w:bookmarkEnd w:id="956"/>
    </w:p>
    <w:p>
      <w:pPr>
        <w:pStyle w:val="BookText"/>
        <w:rPr/>
      </w:pPr>
      <w:r>
        <w:rPr>
          <w:rFonts w:ascii="IRNazanin" w:hAnsi="IRNazanin" w:eastAsia="IRNazanin"/>
          <w:color w:val="111111"/>
          <w:sz w:val="28"/>
          <w:sz w:val="28"/>
          <w:szCs w:val="28"/>
          <w:rtl w:val="true"/>
          <w:lang w:bidi="fa-IR"/>
        </w:rPr>
        <w:t xml:space="preserve">در سخنان امامان معصوم علیهم السلام به خصوص در کلمات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هایی دیده می شود که در ابتدا به نظر می رسد طرفدار تعطیل و تعبد در معارف الهی می باشد و هر گونه مداخله عقل را در مباحث معارف الهی ناروا می شمارند و شاهباز عقول را از رسیدن به قله شناخت حق ناتوان می شمارند و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عنقا شکار کس نشود دام بازگیر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کانجا همیشه باد به دست است دام را</w:t>
      </w:r>
    </w:p>
    <w:p>
      <w:pPr>
        <w:sectPr>
          <w:footerReference w:type="default" r:id="rId8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نمونه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اول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 ها هر اندازه دور پرواز می کنند او را نمی یابند و زیرکی ها هر اندازه در ژرفای دریای اندیشه فرو روند به او نائل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خطبه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تو آن خدایی هستی که در عقل ها نمی گنجی تا در معرض وزش اندیشه ها نقش پذیر کیفیت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 و نه تحت کنترل فکر در می آیی تا محدود و قابل تغییر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گفتاری 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چنان که از چشم ها پنهان است، از عقل ها نیز پنهان است</w:t>
      </w:r>
      <w:r>
        <w:rPr>
          <w:rFonts w:eastAsia="IRNazanin" w:cs="IRNazanin"/>
          <w:color w:val="111111"/>
          <w:sz w:val="28"/>
          <w:szCs w:val="28"/>
          <w:rtl w:val="true"/>
          <w:lang w:bidi="fa-IR"/>
        </w:rPr>
        <w:t>»</w:t>
      </w:r>
      <w:bookmarkStart w:id="957" w:name="pg2928_19063"/>
    </w:p>
    <w:p>
      <w:pPr>
        <w:pStyle w:val="BookText"/>
        <w:rPr/>
      </w:pPr>
      <w:bookmarkEnd w:id="957"/>
      <w:r>
        <w:rPr>
          <w:rFonts w:ascii="IRNazanin" w:hAnsi="IRNazanin" w:eastAsia="IRNazanin"/>
          <w:color w:val="111111"/>
          <w:sz w:val="28"/>
          <w:sz w:val="28"/>
          <w:szCs w:val="28"/>
          <w:rtl w:val="true"/>
          <w:lang w:bidi="fa-IR"/>
        </w:rPr>
        <w:t>آنچه از نمونه های یاد شده و مانند آنها می توان استفاده کرد این است که امکانات عقلی بشر برای معرفت ذات مقدس خداوند حدود معینی دارد که از آن حدود نمی تواند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کامل ترین افراد بشر حق 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نتوانم تو را آنچنان که بایست توصیف کنم، تو آن چنانی که خود توصیف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متفق بر الهیتش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مانده در کنه ماهیتش</w:t>
      </w:r>
    </w:p>
    <w:p>
      <w:pPr>
        <w:pStyle w:val="BookText"/>
        <w:rPr/>
      </w:pPr>
      <w:r>
        <w:rPr>
          <w:rFonts w:ascii="IRNazanin" w:hAnsi="IRNazanin" w:eastAsia="IRNazanin"/>
          <w:color w:val="111111"/>
          <w:sz w:val="28"/>
          <w:sz w:val="28"/>
          <w:szCs w:val="28"/>
          <w:rtl w:val="true"/>
          <w:lang w:bidi="fa-IR"/>
        </w:rPr>
        <w:t xml:space="preserve">نه بر اوج ذاتش رسد مرغ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ذیل فهمش رسد دست فهم</w:t>
      </w:r>
    </w:p>
    <w:p>
      <w:pPr>
        <w:pStyle w:val="BookText"/>
        <w:rPr/>
      </w:pPr>
      <w:r>
        <w:rPr>
          <w:rFonts w:ascii="IRNazanin" w:hAnsi="IRNazanin" w:eastAsia="IRNazanin"/>
          <w:color w:val="111111"/>
          <w:sz w:val="28"/>
          <w:sz w:val="28"/>
          <w:szCs w:val="28"/>
          <w:rtl w:val="true"/>
          <w:lang w:bidi="fa-IR"/>
        </w:rPr>
        <w:t xml:space="preserve">در این ورطه کشتی فرو شد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پیدا نشد تخته ای بر کنار</w:t>
      </w:r>
    </w:p>
    <w:p>
      <w:pPr>
        <w:pStyle w:val="BookText"/>
        <w:rPr/>
      </w:pPr>
      <w:r>
        <w:rPr>
          <w:rFonts w:ascii="IRNazanin" w:hAnsi="IRNazanin" w:eastAsia="IRNazanin"/>
          <w:color w:val="111111"/>
          <w:sz w:val="28"/>
          <w:sz w:val="28"/>
          <w:szCs w:val="28"/>
          <w:rtl w:val="true"/>
          <w:lang w:bidi="fa-IR"/>
        </w:rPr>
        <w:t>آنچه از راهنمایی های پیشوایان دین استفاده می شود، محدودیت قدرت سیر عقلانی بشر است نه ناتوانی و ممنوعیت کامل عقل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توحیدی</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حقیقت خدا خداشناسی انسان شناخت</w:t>
      </w:r>
    </w:p>
    <w:p>
      <w:pPr>
        <w:pStyle w:val="Heading3"/>
        <w:numPr>
          <w:ilvl w:val="2"/>
          <w:numId w:val="1"/>
        </w:numPr>
        <w:rPr/>
      </w:pPr>
      <w:bookmarkStart w:id="958" w:name="__RefHeading___Toc37855_2749589250"/>
      <w:bookmarkStart w:id="959" w:name="_Toc322"/>
      <w:bookmarkEnd w:id="958"/>
      <w:r>
        <w:rPr>
          <w:rtl w:val="true"/>
        </w:rPr>
        <w:t>تکامل فکری و عقلی بشر</w:t>
      </w:r>
      <w:bookmarkEnd w:id="959"/>
    </w:p>
    <w:p>
      <w:pPr>
        <w:sectPr>
          <w:footerReference w:type="default" r:id="rId8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رادیو را در نظر بگیرید که با پیچ مختصری ازین سوی جهان به آن سوی جهان می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را بنگرید که چیزها را از نقاط دور به شما نشان می دهد و در و دیوار برای آن حائل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 ای را فشار می دهید یک هواپیمای بزرگ از جای برمی خیزد یا موشک آسمان پیما را به نقاط بسیار دور می 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مدت، به وسیله رادار آن را راهنمائی می کنید و در جای خود نشسته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ماهواره ها را ببینید که به گرد زمین می گردند و احوالات جو را به اهل زمین گزارش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سفینه فضائی را در نظر بیاورید که انسان را به ستارگان آسمان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رادار، مغز الکتریکی و صدها اختراعات بزرگ بشر که همه آنها نشانه رشد علمی و تکامل فکر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فکر بشر، این هوش بشر، از کجا آمده؟ آیا این دانش بشر از کدام دانش سرچشمه گرفته است؟ محال است که ماده فاقد فکر، فاقد عقل، فاقد دانش، الهام بخش فکر و عقل و 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هیچوقت نمی تواند، کسی را توانگر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یعنی افزوده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بدون آنکه از خارج چیزی بگیرد، محال است تکامل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تکامل علمی و فکری و عقلی بشر، از علم بی نهایت و فکر بی نهایت و عقل بی نهایت،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علم و فکر عقل و قدرتی که این جهان را از نیستی به هستی آورده و نگه دارنده آن است</w:t>
      </w:r>
      <w:r>
        <w:rPr>
          <w:rFonts w:eastAsia="IRNazanin" w:cs="IRNazanin"/>
          <w:color w:val="111111"/>
          <w:sz w:val="28"/>
          <w:szCs w:val="28"/>
          <w:rtl w:val="true"/>
          <w:lang w:bidi="fa-IR"/>
        </w:rPr>
        <w:t>.</w:t>
      </w:r>
      <w:bookmarkStart w:id="960" w:name="pg2928_19064"/>
    </w:p>
    <w:p>
      <w:pPr>
        <w:pStyle w:val="BookText"/>
        <w:rPr/>
      </w:pPr>
      <w:bookmarkEnd w:id="960"/>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رضا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اثبات خدا صفات خدا انسان تکامل عقل نشانه های خدا</w:t>
      </w:r>
    </w:p>
    <w:p>
      <w:pPr>
        <w:pStyle w:val="Heading3"/>
        <w:numPr>
          <w:ilvl w:val="2"/>
          <w:numId w:val="1"/>
        </w:numPr>
        <w:rPr/>
      </w:pPr>
      <w:bookmarkStart w:id="961" w:name="__RefHeading___Toc37857_2749589250"/>
      <w:bookmarkStart w:id="962" w:name="_Toc323"/>
      <w:bookmarkEnd w:id="961"/>
      <w:r>
        <w:rPr>
          <w:rtl w:val="true"/>
        </w:rPr>
        <w:t>عقل و عاطفه و انس</w:t>
      </w:r>
      <w:bookmarkEnd w:id="962"/>
    </w:p>
    <w:p>
      <w:pPr>
        <w:pStyle w:val="BookText"/>
        <w:rPr/>
      </w:pPr>
      <w:r>
        <w:rPr>
          <w:rFonts w:ascii="IRNazanin" w:hAnsi="IRNazanin" w:eastAsia="IRNazanin"/>
          <w:color w:val="111111"/>
          <w:sz w:val="28"/>
          <w:sz w:val="28"/>
          <w:szCs w:val="28"/>
          <w:rtl w:val="true"/>
          <w:lang w:bidi="fa-IR"/>
        </w:rPr>
        <w:t>حیوانها از لحاظ جسمی، توانا هستند و می توانند تنها در هر جائی زیست کنند، ولی انسان ازین جهت، بسیار ناتوان است نمی تواند به تنهائی و در هر جائی زیست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پوشاک می خواهد، پس احتیاج به تخم پنبه دارد، احتیاج به کاشتن پنبه دارد، احتیاج به ریسنده پنبه دارد، احتیاج به بافنده پنبه دارد، احتیاج به دوزنده پنبه دارد، تا پوشاکی بشود و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وی اگر نان یا برنج باشد، بایستی بذر آن را کشاورزی بکارد پزنده ای بپزد، تا نان یا کته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که می شود باید پزشکی درمانش کند و داروی درمان را دگری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که می خواهد، بنا و عمله ای لازم دارد، تا اطاقکی برایش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علل و علل دیگر، انسان نمی تواند، تنها زیست کند و نیاز به فرد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سه چیز به انسان داده است که این ناتوانی وی را در برابر حیوانها جبران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بدین وسیله می تواند، از همکاری دیگران بهره بردارد و بهره بدهد و کمک بگیرد و کمک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انسان برانگیخته می شود تا بدیگران کمک رساند و خدمت کند و فداکار شود</w:t>
      </w:r>
      <w:r>
        <w:rPr>
          <w:rFonts w:eastAsia="IRNazanin" w:cs="IRNazanin"/>
          <w:color w:val="111111"/>
          <w:sz w:val="28"/>
          <w:szCs w:val="28"/>
          <w:rtl w:val="true"/>
          <w:lang w:bidi="fa-IR"/>
        </w:rPr>
        <w:t>.</w:t>
      </w:r>
    </w:p>
    <w:p>
      <w:pPr>
        <w:sectPr>
          <w:footerReference w:type="default" r:id="rId8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انسان، آن است که اگر چندی با کسی یا چیزی زیست کند به وی علاقمند می شود و جدائی برایش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که در دامان پدر و مادر بزرگ شوند نزد پدر و مادر محبوبترند از فرزندانی که در جای دیگر رشد کنند</w:t>
      </w:r>
      <w:r>
        <w:rPr>
          <w:rFonts w:eastAsia="IRNazanin" w:cs="IRNazanin"/>
          <w:color w:val="111111"/>
          <w:sz w:val="28"/>
          <w:szCs w:val="28"/>
          <w:rtl w:val="true"/>
          <w:lang w:bidi="fa-IR"/>
        </w:rPr>
        <w:t>.</w:t>
      </w:r>
      <w:bookmarkStart w:id="963" w:name="pg2928_19065"/>
    </w:p>
    <w:p>
      <w:pPr>
        <w:pStyle w:val="BookText"/>
        <w:rPr/>
      </w:pPr>
      <w:bookmarkEnd w:id="963"/>
      <w:r>
        <w:rPr>
          <w:rFonts w:ascii="IRNazanin" w:hAnsi="IRNazanin" w:eastAsia="IRNazanin"/>
          <w:color w:val="111111"/>
          <w:sz w:val="28"/>
          <w:sz w:val="28"/>
          <w:szCs w:val="28"/>
          <w:rtl w:val="true"/>
          <w:lang w:bidi="fa-IR"/>
        </w:rPr>
        <w:t>بدین وسیله انسان ناتوانی خود را، از حیوانها جبران کرده و توانسته آنهائی را که از خودش بسی نیرومندتر هستند، استثمار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بایستی، این انسان از او، سپاسگذار باشد؟ که نه تنها بقای او را در برابر قدرت حیوانها تأمین کرده، بلکه موجودهایی را با آن قدرت، تحت استثمار خود قرار داده است؟ ولی افسوس انسان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رضا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انسان عقل اثبات خدا آفرینش فضایل اخلاقی نشانه های خدا</w:t>
      </w:r>
    </w:p>
    <w:p>
      <w:pPr>
        <w:pStyle w:val="Heading3"/>
        <w:numPr>
          <w:ilvl w:val="2"/>
          <w:numId w:val="1"/>
        </w:numPr>
        <w:rPr/>
      </w:pPr>
      <w:bookmarkStart w:id="964" w:name="__RefHeading___Toc37859_2749589250"/>
      <w:bookmarkStart w:id="965" w:name="_Toc324"/>
      <w:bookmarkEnd w:id="964"/>
      <w:r>
        <w:rPr>
          <w:rtl w:val="true"/>
        </w:rPr>
        <w:t>جهان زیبا</w:t>
      </w:r>
      <w:bookmarkEnd w:id="965"/>
    </w:p>
    <w:p>
      <w:pPr>
        <w:pStyle w:val="BookText"/>
        <w:rPr/>
      </w:pPr>
      <w:r>
        <w:rPr>
          <w:rFonts w:ascii="IRNazanin" w:hAnsi="IRNazanin" w:eastAsia="IRNazanin"/>
          <w:color w:val="111111"/>
          <w:sz w:val="28"/>
          <w:sz w:val="28"/>
          <w:szCs w:val="28"/>
          <w:rtl w:val="true"/>
          <w:lang w:bidi="fa-IR"/>
        </w:rPr>
        <w:t>آیا زیبائی در طبیعت، وجود دارد؟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پر است از زیبائیها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زیبائیهائی که ما آن را زیبائیهای طبیعتش می نامیم خود به خود پیدا شده است؟ آیا طراحی نداشته؟ مهندسی نقشه آنها را ترسیم نکرده است؟</w:t>
      </w:r>
    </w:p>
    <w:p>
      <w:pPr>
        <w:sectPr>
          <w:footerReference w:type="default" r:id="rId8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نمی تواند طبیعی باشد و خودبخود پیدا شود و طراحی نداشته باشد و کسی نقشه آن را ترسیم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چیست؟ زیبائی منظره چشمگیری است که در اثر جوری رنگهایش با هم،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گفتار خود ادامه می دهد و سخن خود را با یک محاسبه ای ساده و روشن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رنگها، هر چند بسیار است، ولی شما، نقش زیبائی را، در نظر بگیرید که از هفت رنگ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نخستین رنگ آن، کدام رنگ باشد؟ هفت احتمال موجود است که بایستی یکی از آنها، به وسیله نقاش چیره دست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دومین رنگ آن، کدام رنگ باشد؟ شش احتمال موجود است، چون رنگ نخست را نمی توان، در کنار خودش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نقاش زبردست، بایستی، در انتخاب دو رنگ اول یک احتمال از چهل و دو احتمال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رنگهای سوم و چهارم و پنجم و ششم و هفتم نیز، شش احتمال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نقاش بخواهد، رنگ سوم را به آن بیفزاید، بایستی از مجموع احتمالهای موجود در سه رنگ که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باشد، یکی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انتخاب رنگ چهارم، مجموع احتمالها به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که زیبائی با یکی از آن احتمالها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انتخاب رنگ پنجم، بایستی یک احتمال از </w:t>
      </w:r>
      <w:r>
        <w:rPr>
          <w:rFonts w:eastAsia="IRNazanin" w:cs="IRNazanin"/>
          <w:color w:val="111111"/>
          <w:sz w:val="28"/>
          <w:szCs w:val="28"/>
          <w:lang w:bidi="fa-IR"/>
        </w:rPr>
        <w:t>9072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را،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انتخاب رنگ ششم </w:t>
      </w:r>
      <w:r>
        <w:rPr>
          <w:rFonts w:eastAsia="IRNazanin" w:cs="IRNazanin"/>
          <w:color w:val="111111"/>
          <w:sz w:val="28"/>
          <w:szCs w:val="28"/>
          <w:lang w:bidi="fa-IR"/>
        </w:rPr>
        <w:t>58032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موجود است که زیبائی به منظور وجود یک احتمال از آنها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احتمالهائی که در قرار دادن رنگهای هفتگانه موجود است </w:t>
      </w:r>
      <w:r>
        <w:rPr>
          <w:rFonts w:eastAsia="IRNazanin" w:cs="IRNazanin"/>
          <w:color w:val="111111"/>
          <w:sz w:val="28"/>
          <w:szCs w:val="28"/>
          <w:lang w:bidi="fa-IR"/>
        </w:rPr>
        <w:t>348792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باشد که زیبائی مقصود در یکی از آنها می باشد و بقیه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هر کدام از رنگها، از نظر شدت و ضعف هفت مرتبه قائل شویم، هر یک از حاصل ضربهای هفتگانه را بایستی اولا در خودشان ضرب کنیم سپس حاصل ضرب جدید، در عدد بعد ضرب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ضرب مجموع از صد میلیارد احتمال تجاوز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مقدار مساحتی که هر رنگی در نقشه ما احتیاج دارد، هفت اندازه در نظر بگیریم، بایستی در آغاز، پس از حاصل ضرب هر عددی در خودش آن را در عدد هفت نیز ضرب کرده، آنگاه به سراغ عدد مافوق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ضرب مجموع، عددی سرسام آور خواهد بود که از میلیارد تجاوز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منظره هفت رنگی، از مناظر زیبای جهان، این احتمالها موجود بوده که یکی را نقاش چیره دست آفرینش انتخاب کرده و بقیه احتمالها را به دور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باور نمی کند که این نقشه های زیبا بدون حساب و بدون نقاش، پدید آمده باشد</w:t>
      </w:r>
      <w:r>
        <w:rPr>
          <w:rFonts w:eastAsia="IRNazanin" w:cs="IRNazanin"/>
          <w:color w:val="111111"/>
          <w:sz w:val="28"/>
          <w:szCs w:val="28"/>
          <w:rtl w:val="true"/>
          <w:lang w:bidi="fa-IR"/>
        </w:rPr>
        <w:t>.</w:t>
      </w:r>
      <w:bookmarkStart w:id="966" w:name="pg2928_19066"/>
    </w:p>
    <w:p>
      <w:pPr>
        <w:pStyle w:val="BookText"/>
        <w:rPr/>
      </w:pPr>
      <w:bookmarkEnd w:id="966"/>
      <w:r>
        <w:rPr>
          <w:rFonts w:ascii="IRNazanin" w:hAnsi="IRNazanin" w:eastAsia="IRNazanin"/>
          <w:color w:val="111111"/>
          <w:sz w:val="28"/>
          <w:sz w:val="28"/>
          <w:szCs w:val="28"/>
          <w:rtl w:val="true"/>
          <w:lang w:bidi="fa-IR"/>
        </w:rPr>
        <w:t>اکنون عدد زیبائیهای نامتناهی جهان را در نظر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آنهائی که بوده اند و رفته اند، و چه آنهائی که هستند، و چه آنهائی که پس از این خواهند آمد، و در هر یک از آنها، شماره مجموع احتمالهای بالا را در نظر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نتیجه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مغز بشر از شماره کردن مجموع این احتمالها، ناتوان نمی باشد؟ یگانه موجودی که می تواند شماره مجموع این احتمالها را به حساب بیاورد که خودش برای هر منظره ای زیبا، یکی از آنها را به حساب آورده و بقیه را به دور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دانشی، چنین قدرتی، چنین بینشی را، که هزاران هزار نمونه آن در سراسر جهان، در هر دمی موجود است، می 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زیبائی نشان می دهد که زیباگری دارد، زیباسازی دارد، زیباآفرینی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نمی تواند زیباگر و زیباساز و زیباآفرین باشد، چون خودش دارای زیبائی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زیبا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است که زیبا را دوست می دارد و زیبا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هیچگاه، سرچشمه زیبائی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رضا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جهان زیبایی صفات خدا اثبات خدا عقل نشانه های خدا</w:t>
      </w:r>
    </w:p>
    <w:p>
      <w:pPr>
        <w:pStyle w:val="Heading3"/>
        <w:numPr>
          <w:ilvl w:val="2"/>
          <w:numId w:val="1"/>
        </w:numPr>
        <w:rPr/>
      </w:pPr>
      <w:bookmarkStart w:id="967" w:name="__RefHeading___Toc37861_2749589250"/>
      <w:bookmarkStart w:id="968" w:name="_Toc325"/>
      <w:bookmarkEnd w:id="967"/>
      <w:r>
        <w:rPr>
          <w:rtl w:val="true"/>
        </w:rPr>
        <w:t>جهان و علم و عقل</w:t>
      </w:r>
      <w:bookmarkEnd w:id="968"/>
    </w:p>
    <w:p>
      <w:pPr>
        <w:sectPr>
          <w:footerReference w:type="default" r:id="rId8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وظائف الاعضاء، گوش ماهی را، نشانه پیشی و تقدم آب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پرندگان، شش های انسانی را، نشانه پیشی و تقدم هوا،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را نشانه پیش بودن نور، تحقیقات و کاوشهای علمی را، نشانه تقدم حقایق، وجود زندگی را، نشانه تقدم و پیش بودن یک قانون طبیعی مربوط به زندگی،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علم وظائف الاعضاء به کمک علم و عقل خود، به این حقیقت جهان هستی پی برده اند که اگر فاقد یکی از این دو بودند، از چنین حقیقتی، آگاه نمی شدند</w:t>
      </w:r>
      <w:r>
        <w:rPr>
          <w:rFonts w:eastAsia="IRNazanin" w:cs="IRNazanin"/>
          <w:color w:val="111111"/>
          <w:sz w:val="28"/>
          <w:szCs w:val="28"/>
          <w:rtl w:val="true"/>
          <w:lang w:bidi="fa-IR"/>
        </w:rPr>
        <w:t>.</w:t>
      </w:r>
      <w:bookmarkStart w:id="969" w:name="pg2928_19067"/>
    </w:p>
    <w:p>
      <w:pPr>
        <w:pStyle w:val="BookText"/>
        <w:rPr/>
      </w:pPr>
      <w:bookmarkEnd w:id="969"/>
      <w:r>
        <w:rPr>
          <w:rFonts w:ascii="IRNazanin" w:hAnsi="IRNazanin" w:eastAsia="IRNazanin"/>
          <w:color w:val="111111"/>
          <w:sz w:val="28"/>
          <w:sz w:val="28"/>
          <w:szCs w:val="28"/>
          <w:rtl w:val="true"/>
          <w:lang w:bidi="fa-IR"/>
        </w:rPr>
        <w:t>از این سخن دانسته می شود، که جهان بر اساس علم و عقل،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ساختمان آن، بر پایه علم و عقل نبود، علم و عقل به حقایق آن پی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سازنده جهان، علمی و عقلی نداشت و ماده ای فاقد شعور بود، چرا وجود ماهی بر آب، تقدم نداشت؟ چرا بالهای پرندگان، چرا ریه های نفس کشندگان، پیش از هوا نبود؟ چرا وجود نور، بعد از وجود چشم، نبود؟ و هزاران چرا درین جا می آید، که همه آنها، نشان می دهد که حقایق این جهان، همگی گواهی می دهند که این جهان، از روی علم و عقل و تدبیر، بنا شده و در ساختمان آن دقیق ترین محاسبه های علمی بکار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حقایق هستی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پدید آورنده ای دارد بسیار دانا، بسیار توانا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شنونده ای هست که این سخنان را، از زبان خود و حقایق، بشنود؟ آیا ببننده ای هست که بتواند این کتاب حقیقت را بخواند؟</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رضا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جهان علم عقل اثبات خدا صفات خدا نشانه های خدا</w:t>
      </w:r>
    </w:p>
    <w:p>
      <w:pPr>
        <w:pStyle w:val="Heading3"/>
        <w:numPr>
          <w:ilvl w:val="2"/>
          <w:numId w:val="1"/>
        </w:numPr>
        <w:rPr/>
      </w:pPr>
      <w:bookmarkStart w:id="970" w:name="__RefHeading___Toc37863_2749589250"/>
      <w:bookmarkStart w:id="971" w:name="_Toc326"/>
      <w:bookmarkEnd w:id="970"/>
      <w:r>
        <w:rPr>
          <w:rtl w:val="true"/>
        </w:rPr>
        <w:t>جدال نفس با عقل در اندیشه مولوی</w:t>
      </w:r>
      <w:bookmarkEnd w:id="971"/>
    </w:p>
    <w:p>
      <w:pPr>
        <w:pStyle w:val="BookText"/>
        <w:rPr/>
      </w:pPr>
      <w:r>
        <w:rPr>
          <w:rFonts w:ascii="IRNazanin" w:hAnsi="IRNazanin" w:eastAsia="IRNazanin"/>
          <w:color w:val="111111"/>
          <w:sz w:val="28"/>
          <w:sz w:val="28"/>
          <w:szCs w:val="28"/>
          <w:rtl w:val="true"/>
          <w:lang w:bidi="fa-IR"/>
        </w:rPr>
        <w:t>مولوی در یکی از شعرهایش اینچنین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در پیکار خود را باخته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تو ز خود نشناخته</w:t>
      </w:r>
    </w:p>
    <w:p>
      <w:pPr>
        <w:sectPr>
          <w:footerReference w:type="default" r:id="rId8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همان پیکار و جدل و کشمکش درونی است، در اثر پیروزی میل ها و طبیعت، خود واقعی را باخته ای و بیگانه را با خودت اشتباه می کنی، بیگانه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پنداری و نمی 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 او تو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خیال می کنی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 خودت را با غیر خودت اشتباه کرده ای</w:t>
      </w:r>
      <w:r>
        <w:rPr>
          <w:rFonts w:eastAsia="IRNazanin" w:cs="IRNazanin"/>
          <w:color w:val="111111"/>
          <w:sz w:val="28"/>
          <w:szCs w:val="28"/>
          <w:rtl w:val="true"/>
          <w:lang w:bidi="fa-IR"/>
        </w:rPr>
        <w:t>.</w:t>
      </w:r>
      <w:bookmarkStart w:id="972" w:name="pg2928_19068"/>
    </w:p>
    <w:p>
      <w:pPr>
        <w:pStyle w:val="BookText"/>
        <w:rPr/>
      </w:pPr>
      <w:bookmarkEnd w:id="972"/>
      <w:r>
        <w:rPr>
          <w:rFonts w:ascii="IRNazanin" w:hAnsi="IRNazanin" w:eastAsia="IRNazanin"/>
          <w:color w:val="111111"/>
          <w:sz w:val="28"/>
          <w:sz w:val="28"/>
          <w:szCs w:val="28"/>
          <w:rtl w:val="true"/>
          <w:lang w:bidi="fa-IR"/>
        </w:rPr>
        <w:t xml:space="preserve">تو به هر صورت که آیی بیستی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منم این، والله آن تو نیستی</w:t>
      </w:r>
    </w:p>
    <w:p>
      <w:pPr>
        <w:pStyle w:val="BookText"/>
        <w:rPr/>
      </w:pPr>
      <w:r>
        <w:rPr>
          <w:rFonts w:ascii="IRNazanin" w:hAnsi="IRNazanin" w:eastAsia="IRNazanin"/>
          <w:color w:val="111111"/>
          <w:sz w:val="28"/>
          <w:sz w:val="28"/>
          <w:szCs w:val="28"/>
          <w:rtl w:val="true"/>
          <w:lang w:bidi="fa-IR"/>
        </w:rPr>
        <w:t>گاهی انسان می آید در مقابل آینه می ایستد، خیال می کند که خودش را دارد می بیند</w:t>
      </w:r>
    </w:p>
    <w:p>
      <w:pPr>
        <w:pStyle w:val="BookText"/>
        <w:rPr/>
      </w:pPr>
      <w:r>
        <w:rPr>
          <w:rFonts w:ascii="IRNazanin" w:hAnsi="IRNazanin" w:eastAsia="IRNazanin"/>
          <w:color w:val="111111"/>
          <w:sz w:val="28"/>
          <w:sz w:val="28"/>
          <w:szCs w:val="28"/>
          <w:rtl w:val="true"/>
          <w:lang w:bidi="fa-IR"/>
        </w:rPr>
        <w:t xml:space="preserve">یک زمان تنها بمانی تو ز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و اندیشه مانی تا به خلق</w:t>
      </w:r>
    </w:p>
    <w:p>
      <w:pPr>
        <w:pStyle w:val="BookText"/>
        <w:rPr/>
      </w:pPr>
      <w:r>
        <w:rPr>
          <w:rFonts w:ascii="IRNazanin" w:hAnsi="IRNazanin" w:eastAsia="IRNazanin"/>
          <w:color w:val="111111"/>
          <w:sz w:val="28"/>
          <w:sz w:val="28"/>
          <w:szCs w:val="28"/>
          <w:rtl w:val="true"/>
          <w:lang w:bidi="fa-IR"/>
        </w:rPr>
        <w:t>می گوید اگر می خواهی امتحان کنی که آیا خودت را کشف کرده ای یا خودت را گم کرده ای، در خلوت ها درک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روز انسان های دیگر را نبینی وحشت تو را از پا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 خواهی انسان های دیگر، اشیاء دیگر را ببینی، چون گم شده در آنها هستی و خودت را در آنها جستجو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خود واقعی را پیدا کرده بودی، اگر صد سال هم در خلوت می بودی که با خود واقعی ات می بودی، یک ذره دلتنگی برایت پیدا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 کی باشی که تو آن اوحدی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خوش و زیبا و سرمست خودی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مثنوی، صفحه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سطر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مولوی نفس عقل مبارزه انسان</w:t>
      </w:r>
    </w:p>
    <w:p>
      <w:pPr>
        <w:pStyle w:val="Heading3"/>
        <w:numPr>
          <w:ilvl w:val="2"/>
          <w:numId w:val="1"/>
        </w:numPr>
        <w:rPr/>
      </w:pPr>
      <w:bookmarkStart w:id="973" w:name="__RefHeading___Toc37865_2749589250"/>
      <w:bookmarkStart w:id="974" w:name="_Toc327"/>
      <w:bookmarkEnd w:id="973"/>
      <w:r>
        <w:rPr>
          <w:rtl w:val="true"/>
        </w:rPr>
        <w:t>تأثیر تعصب و طمع و عجب بر عقل</w:t>
      </w:r>
      <w:bookmarkEnd w:id="974"/>
    </w:p>
    <w:p>
      <w:pPr>
        <w:sectPr>
          <w:footerReference w:type="default" r:id="rId8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خاصیت های تقوا این است که بر روشن بینی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نظر مشکل می آید، روشن بینی چه ارتباطی دارد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به مغز و کار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چه تأثیری دارد در بینش؟ ولی 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متقی باشد، روشن بین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تقوا صفای روح می آورد، تقوا آن تیرگی هایی را که باعث می شود انسان از روشن بینی هایی که مخصوص خود اوست استفاده نکند،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غرض آمد هنر پوشیده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حجاب از دل به سوی دیده شد</w:t>
      </w:r>
    </w:p>
    <w:p>
      <w:pPr>
        <w:pStyle w:val="BookText"/>
        <w:rPr/>
      </w:pPr>
      <w:r>
        <w:rPr>
          <w:rFonts w:ascii="IRNazanin" w:hAnsi="IRNazanin" w:eastAsia="IRNazanin"/>
          <w:color w:val="111111"/>
          <w:sz w:val="28"/>
          <w:sz w:val="28"/>
          <w:szCs w:val="28"/>
          <w:rtl w:val="true"/>
          <w:lang w:bidi="fa-IR"/>
        </w:rPr>
        <w:t>شما اگر نسبت به موضوعی تعصب بورزید، نمی توانید آن را آن طوری که هست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گرد و غبار تعصب را پاک می کند، کینه توزی را فرو می نشاند، در نتیجه عقل، آزاد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سرایی است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گرد برخاسته</w:t>
      </w:r>
    </w:p>
    <w:p>
      <w:pPr>
        <w:pStyle w:val="BookText"/>
        <w:rPr/>
      </w:pPr>
      <w:r>
        <w:rPr>
          <w:rFonts w:ascii="IRNazanin" w:hAnsi="IRNazanin" w:eastAsia="IRNazanin"/>
          <w:color w:val="111111"/>
          <w:sz w:val="28"/>
          <w:sz w:val="28"/>
          <w:szCs w:val="28"/>
          <w:rtl w:val="true"/>
          <w:lang w:bidi="fa-IR"/>
        </w:rPr>
        <w:t xml:space="preserve">نبینی که هر جا که برخاست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نظر گر چه بیناست مرد</w:t>
      </w:r>
    </w:p>
    <w:p>
      <w:pPr>
        <w:pStyle w:val="BookText"/>
        <w:rPr/>
      </w:pPr>
      <w:r>
        <w:rPr>
          <w:rFonts w:ascii="IRNazanin" w:hAnsi="IRNazanin" w:eastAsia="IRNazanin"/>
          <w:color w:val="111111"/>
          <w:sz w:val="28"/>
          <w:sz w:val="28"/>
          <w:szCs w:val="28"/>
          <w:rtl w:val="true"/>
          <w:lang w:bidi="fa-IR"/>
        </w:rPr>
        <w:t xml:space="preserve">تو را تا دلت باشد از حرص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 به گوش دل از غیب راز</w:t>
      </w:r>
    </w:p>
    <w:p>
      <w:pPr>
        <w:sectPr>
          <w:footerReference w:type="default" r:id="rId8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دو جمله از حضرت امیر است که عالی است و مطلب را می شکافد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مصارع العقول تحت بروق المطامع؛ بیشترین قربانگاه خرد ها زیر برق شمشیر طمع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 به معنی خوابگاه و محلی است که انسان به زمین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محلی که پشت پهلوان به خاک رسیده است مصرع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نقطه هایی که پهلوان عقل به زمین می خورد آن جایی است که برق طمع در دل پیدا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المرء بنفسه احد حساد عقله؛ خودپسندی آدمی یکی از حسودان عقل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 دشمن است با محسود و می خواهد او را به زمین بزند و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می خواهد عقل را از مقام خودش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تقوا بینش را می افزاید؟ زیرا تقوا که آمد، طمع نیست، عجب نیست، هوا و هوس نیست، گرد و غبار نیست، روشنایی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اگر مه یا دود بیاید، از یک متری اشیا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صفاست، صاف بودن فضای روح است</w:t>
      </w:r>
      <w:r>
        <w:rPr>
          <w:rFonts w:eastAsia="IRNazanin" w:cs="IRNazanin"/>
          <w:color w:val="111111"/>
          <w:sz w:val="28"/>
          <w:szCs w:val="28"/>
          <w:rtl w:val="true"/>
          <w:lang w:bidi="fa-IR"/>
        </w:rPr>
        <w:t>.</w:t>
      </w:r>
      <w:bookmarkStart w:id="975" w:name="pg2928_19070"/>
    </w:p>
    <w:p>
      <w:pPr>
        <w:pStyle w:val="BookText"/>
        <w:rPr/>
      </w:pPr>
      <w:bookmarkEnd w:id="975"/>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روح تقوی طمع تعصب حسادت</w:t>
      </w:r>
    </w:p>
    <w:p>
      <w:pPr>
        <w:pStyle w:val="Heading3"/>
        <w:numPr>
          <w:ilvl w:val="2"/>
          <w:numId w:val="1"/>
        </w:numPr>
        <w:rPr/>
      </w:pPr>
      <w:bookmarkStart w:id="976" w:name="__RefHeading___Toc37867_2749589250"/>
      <w:bookmarkStart w:id="977" w:name="_Toc328"/>
      <w:bookmarkEnd w:id="976"/>
      <w:r>
        <w:rPr>
          <w:rtl w:val="true"/>
        </w:rPr>
        <w:t>رابطه سنت و حسن و قبح افعال از نظر معتزله و اشاعره</w:t>
      </w:r>
      <w:bookmarkEnd w:id="977"/>
    </w:p>
    <w:p>
      <w:pPr>
        <w:pStyle w:val="BookText"/>
        <w:rPr/>
      </w:pPr>
      <w:r>
        <w:rPr>
          <w:rFonts w:ascii="IRNazanin" w:hAnsi="IRNazanin" w:eastAsia="IRNazanin"/>
          <w:color w:val="111111"/>
          <w:sz w:val="28"/>
          <w:sz w:val="28"/>
          <w:szCs w:val="28"/>
          <w:rtl w:val="true"/>
          <w:lang w:bidi="fa-IR"/>
        </w:rPr>
        <w:t>حسن و قبح افعال از نظر اشاعره</w:t>
      </w:r>
    </w:p>
    <w:p>
      <w:pPr>
        <w:pStyle w:val="BookText"/>
        <w:rPr/>
      </w:pPr>
      <w:r>
        <w:rPr>
          <w:rFonts w:ascii="IRNazanin" w:hAnsi="IRNazanin" w:eastAsia="IRNazanin"/>
          <w:color w:val="111111"/>
          <w:sz w:val="28"/>
          <w:sz w:val="28"/>
          <w:szCs w:val="28"/>
          <w:rtl w:val="true"/>
          <w:lang w:bidi="fa-IR"/>
        </w:rPr>
        <w:t>اشاعره، همچنانکه عدل را به عنوان یک صفت قبلی و ذاتی منکر شدند، حسن و قبح ذاتی قبلی عقلی را نیز مورد انکار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اولا حسن و قبح ها را اموری نسبی و تابع شرائط خاص محیطها و زمانها و تحت تأثیر یک سلسله تقلیدها و تلقینها دانستند، و ثانیا عقل را در ادراک حسن و قبح ها تابع راهنمائی شرع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چون به عقل مستقل و به عبارت دیگر به مستقلات عقلیه اعتراف نداشتند، و عقیده معتزله را مبنی بر اینکه عقل بشر، بدون نیاز به ارشاد شرع، حسن و قبح، و بایستنی و نبایستنی را درک می کند، تخطئه می کردند و مدعی بودند که به طور کلی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چیست؟ ظلم چیست؟ نیکو چیست؟ ناپسند چیست؟ همه باید از لسان شرع اخذ شود و باید در این مسائل تابع و تسلیم سنت اسلامی بود و بس، خود را اهل سنت یا اهل حدیث خواندند</w:t>
      </w:r>
      <w:r>
        <w:rPr>
          <w:rFonts w:eastAsia="IRNazanin" w:cs="IRNazanin"/>
          <w:color w:val="111111"/>
          <w:sz w:val="28"/>
          <w:szCs w:val="28"/>
          <w:rtl w:val="true"/>
          <w:lang w:bidi="fa-IR"/>
        </w:rPr>
        <w:t>.</w:t>
      </w:r>
    </w:p>
    <w:p>
      <w:pPr>
        <w:sectPr>
          <w:footerReference w:type="default" r:id="rId8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مدعی شدند که مسأله حسن و قبح ذاتی عقلی و حکم به اینکه افعال باری تعالی الزاما باید بر معیار این حسن و قبح ها انجام گیرد نوعی تعیین تکلیف برای خداوند است، مثل این است که بگوئیم خداوند مجبور است کارهای خود را در کادری که عقل ما انسانها مشخص کرده است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اراده و مشیت حق ابا دارد از این محدودیتها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اشاعره مدعی شدند که آنچه معتزله به نام عدل یا عقل یا اختیار و استطاعت و یا حکمت و مصلحت طرح کرده اند اولا از نوع قیاس گرفتن خالق به مخلوق است، ثانیا با توحید ذاتی و افعالی ذات حق، منافی است</w:t>
      </w:r>
      <w:r>
        <w:rPr>
          <w:rFonts w:eastAsia="IRNazanin" w:cs="IRNazanin"/>
          <w:color w:val="111111"/>
          <w:sz w:val="28"/>
          <w:szCs w:val="28"/>
          <w:rtl w:val="true"/>
          <w:lang w:bidi="fa-IR"/>
        </w:rPr>
        <w:t>.</w:t>
      </w:r>
      <w:bookmarkStart w:id="978" w:name="pg2928_19071"/>
    </w:p>
    <w:p>
      <w:pPr>
        <w:pStyle w:val="BookText"/>
        <w:rPr/>
      </w:pPr>
      <w:bookmarkEnd w:id="978"/>
      <w:r>
        <w:rPr>
          <w:rFonts w:ascii="IRNazanin" w:hAnsi="IRNazanin" w:eastAsia="IRNazanin"/>
          <w:color w:val="111111"/>
          <w:sz w:val="28"/>
          <w:sz w:val="28"/>
          <w:szCs w:val="28"/>
          <w:rtl w:val="true"/>
          <w:lang w:bidi="fa-IR"/>
        </w:rPr>
        <w:t>رابطه سنت با حسن و قبح افعال</w:t>
      </w:r>
    </w:p>
    <w:p>
      <w:pPr>
        <w:pStyle w:val="BookText"/>
        <w:rPr/>
      </w:pPr>
      <w:r>
        <w:rPr>
          <w:rFonts w:ascii="IRNazanin" w:hAnsi="IRNazanin" w:eastAsia="IRNazanin"/>
          <w:color w:val="111111"/>
          <w:sz w:val="28"/>
          <w:sz w:val="28"/>
          <w:szCs w:val="28"/>
          <w:rtl w:val="true"/>
          <w:lang w:bidi="fa-IR"/>
        </w:rPr>
        <w:t>اشاعره می گفتند در مورد حسن و قبح افعال باید تابع و تسلیم سنت اسلامی بود و بس، خود را اهل سنت یا اهل حدیث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ضمنا از این نام و عنوان یک پایگاه اجتماعی محکم برای خود در میان توده مردم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معتزله و اشاعره که بر اساس قبول و عدم قبول مستقلات عقلیه بود، از نظر توده مردم به صورت قبول و عدم قبول سنت و حدیث و یا به صورت تعارض عقل و سنت تلقی شد و همین جهت، پایگاه اجتماعی اشاعره را در میان توده مردم تقویت، و پایگاه معتزله را تضعیف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معتزله هرگز به سنت بی اعتنا نبودند، ولی اشاعره با انتخاب این نام برای خود، و قرار دادن معتزله در مقابل خود، کلاه معتزله را در تاریکی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این جهت، در شکست معتزله در اوایل قرن سوم در میان توده عوام، تأثیر بسزائی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اشتباه عامیانه بدانجا رسیده که پاره ای از مستشرقین، دانسته و یا ندانسته، معتزله را به عنوان روشنفکران ضد سنت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 وارد می دانند که اختلاف دید و نگرش معتزله و اشاعره هیچگونه ربطی به میزان پایبندی آنها به دین اسلام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عملا از اشاعره نسبت به اسلام دلسوزتر و پایبندتر و فداکارتر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سنت معتزله اشاعره قبح عقلی حسن عقلی عدل</w:t>
      </w:r>
    </w:p>
    <w:p>
      <w:pPr>
        <w:pStyle w:val="Heading3"/>
        <w:numPr>
          <w:ilvl w:val="2"/>
          <w:numId w:val="1"/>
        </w:numPr>
        <w:rPr/>
      </w:pPr>
      <w:bookmarkStart w:id="979" w:name="__RefHeading___Toc37869_2749589250"/>
      <w:bookmarkStart w:id="980" w:name="_Toc329"/>
      <w:bookmarkEnd w:id="979"/>
      <w:r>
        <w:rPr>
          <w:rtl w:val="true"/>
        </w:rPr>
        <w:t>شرایط فعل حکیمانه</w:t>
      </w:r>
      <w:bookmarkEnd w:id="980"/>
    </w:p>
    <w:p>
      <w:pPr>
        <w:sectPr>
          <w:footerReference w:type="default" r:id="rId8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حکیمانه بودن فعل انسان، بستگی دارد به غایت داشتن و غرض داشتن آن، آن هم غایت و غرض عقل پسند که با تشخیص اصلح و ارجح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انسان حکیم انسانی است که اولا در کار خود، غایت و غرضی دارد، ثانیا در میان هدفها و غرضها اصلح و ارجح را انتخاب می کنند، ثالثا برای وصول به غرض اصلح و ارجح بهترین وسیله و نزدیک ترین راه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یا حکیم بودن انسان عبارت است از اینکه انسان از روی کمال دانائی، برای بهترین هدفها، بهترین شرائط ممکن را انتخاب کند،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یا حکیم بودن مستلزم این است که انسان در برابر همه چرا ها یک برای داشته باشد، خواه آن چراها به انتخاب هدف مربوط باشد یا به انتخاب وسیله</w:t>
      </w:r>
      <w:r>
        <w:rPr>
          <w:rFonts w:eastAsia="IRNazanin" w:cs="IRNazanin"/>
          <w:color w:val="111111"/>
          <w:sz w:val="28"/>
          <w:szCs w:val="28"/>
          <w:rtl w:val="true"/>
          <w:lang w:bidi="fa-IR"/>
        </w:rPr>
        <w:t>.</w:t>
      </w:r>
      <w:bookmarkStart w:id="981" w:name="pg2928_19072"/>
    </w:p>
    <w:p>
      <w:pPr>
        <w:pStyle w:val="BookText"/>
        <w:rPr/>
      </w:pPr>
      <w:bookmarkEnd w:id="9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چنین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فلان هدف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آن هدف را ترجیح دادی؟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فلان مزیت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از فلان وسیله استفاده کردی؟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فلان 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انسان هر کاری که نتواند به چراها پاسخ معقول دهد، به هر اندازه که از این جهت ناقص باشد، نقص در حکمت و خردمندی انسان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افعال انسان از نظر حکماء</w:t>
      </w:r>
    </w:p>
    <w:p>
      <w:pPr>
        <w:pStyle w:val="BookText"/>
        <w:rPr/>
      </w:pPr>
      <w:r>
        <w:rPr>
          <w:rFonts w:ascii="IRNazanin" w:hAnsi="IRNazanin" w:eastAsia="IRNazanin"/>
          <w:color w:val="111111"/>
          <w:sz w:val="28"/>
          <w:sz w:val="28"/>
          <w:szCs w:val="28"/>
          <w:rtl w:val="true"/>
          <w:lang w:bidi="fa-IR"/>
        </w:rPr>
        <w:t xml:space="preserve">حکماء اثبات کرده اند عبث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کار انسان، عاری از هر گونه غرض و غایتی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انسان صادر نمی شود و محال است که صادر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عبثها نسبی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فعلی که از یک شوق خیالی و یک ادراک خیالی منبعث می شود و دارای غایتی متناسب با همان شوق و همان ادراک است، نظر به اینکه فاقد غایت عقلانی است آن را عبث می خوانیم، یعنی نسبت به مبدأی که از آن مبدأ پدید آمده عبث نیست، نسبت به مبدأی که از آن پدید نیامده و شایسته بود از آن پدید آید عبث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عبث،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حکیمانه فعلی است که حتی به طور نسبی نیز فاقد غایت و غرض نباشد و به عبارت دیگر، غرض معقول داشته باشد و علاوه بر غرض معقول داشتن، توأم با انتخاب اصلح و ارجح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افعال انسان هدف حکمت فلاسفه تربیت عقل</w:t>
      </w:r>
    </w:p>
    <w:p>
      <w:pPr>
        <w:pStyle w:val="Heading3"/>
        <w:numPr>
          <w:ilvl w:val="2"/>
          <w:numId w:val="1"/>
        </w:numPr>
        <w:rPr/>
      </w:pPr>
      <w:bookmarkStart w:id="982" w:name="__RefHeading___Toc37871_2749589250"/>
      <w:bookmarkStart w:id="983" w:name="_Toc330"/>
      <w:bookmarkEnd w:id="982"/>
      <w:r>
        <w:rPr>
          <w:rtl w:val="true"/>
        </w:rPr>
        <w:t>ملازمه عقل و شرع در اصول فقه</w:t>
      </w:r>
      <w:bookmarkEnd w:id="983"/>
    </w:p>
    <w:p>
      <w:pPr>
        <w:sectPr>
          <w:footerReference w:type="default" r:id="rId8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ملازمه حکم عقل و شرع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با این عبارت بیان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به العقل حکم به الشرع، و کل ما حکم به الشرع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این است که هر جا که عقل،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را کشف کند، به دلیل علمی و از راه استدلال از علت به معلول حکم می کنیم که شرع اسلام در اینجا حکمی دائر بر استیفای آن مصلحت و یا دفع آن مفسده دارد، هر چند آن حکم از طریق نقل به ما نرسیده باشد و هر جا که یک حکم وجوبی یا استحبابی یا تحریمی و یا کراهتی دارد، ما به دلیل آن و از راه استدلال از معلول به علت کشف می کنیم که مصلحت و مفسده ای در کار است هر چند بالفعل عقل ما از وجود آن مصلحت یا مفسده آگاه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در شیعه</w:t>
      </w:r>
    </w:p>
    <w:p>
      <w:pPr>
        <w:pStyle w:val="BookText"/>
        <w:rPr/>
      </w:pPr>
      <w:r>
        <w:rPr>
          <w:rFonts w:ascii="IRNazanin" w:hAnsi="IRNazanin" w:eastAsia="IRNazanin"/>
          <w:color w:val="111111"/>
          <w:sz w:val="28"/>
          <w:sz w:val="28"/>
          <w:szCs w:val="28"/>
          <w:rtl w:val="true"/>
          <w:lang w:bidi="fa-IR"/>
        </w:rPr>
        <w:t>فقه و اجتهاد شیعه، مانند کلام و فلسفه، راه مستقلی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شیعه، اصل تبعیت احکام از مصالح و مفاسد نفس الامری و قاعده ملازمه حکم عقل و شرع، مورد تأیید قرار گرفت و حق عقل در اجتهاد، محفوظ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رأی و قیاس بیش از آنچه در میان گروه اهل حدیث از اهل تسنن مورد تخطئه واقع شده بود، در میان شیعه مورد تخطئه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تبعیت احکام از مصالح و مفاسد نفس الامری، و بالطبع اصل حسن و قبح عقلی و اصل حجیت عقل، به عنوان زیر بنای فقه اسلامی شیعی معتبر شناخته شد، و بالاخره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خویش را در فقه اسلامی باز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شیعه میان عقل و خیال، و به عبارت دیگر میان برهان عقلی و قیاس ظنی که همان تمثیل منطقی است تفکیک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فقه چهار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 اجماع،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فقهی با اینکه رأی و قیاس مردود گشت، عقل و برهان معتبر شناخته شد</w:t>
      </w:r>
      <w:r>
        <w:rPr>
          <w:rFonts w:eastAsia="IRNazanin" w:cs="IRNazanin"/>
          <w:color w:val="111111"/>
          <w:sz w:val="28"/>
          <w:szCs w:val="28"/>
          <w:rtl w:val="true"/>
          <w:lang w:bidi="fa-IR"/>
        </w:rPr>
        <w:t>.</w:t>
      </w:r>
    </w:p>
    <w:p>
      <w:pPr>
        <w:sectPr>
          <w:footerReference w:type="default" r:id="rId8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شیعه وظیفه یک فقیه این نیست که به لفظ، جمود کند و حکم هر واقعه جزئی را از قرآن کریم یا حدیث بخواهد و این هم نیست که به بهانه نبودن حکم یک مسئله، به خیال بافی و قیاسی بپردازد، وظیفه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فروع بر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اسلامی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آن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تطبیق هوشیارانه و زیرکانه کلیات اسلامی بر جریانات متغیر و زود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اصول کافی بابی دارد تحت همین عنوان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مسئله ای نیست مگر اینکه اصول آن در کتاب و سنت هست</w:t>
      </w:r>
      <w:r>
        <w:rPr>
          <w:rFonts w:eastAsia="IRNazanin" w:cs="IRNazanin"/>
          <w:color w:val="111111"/>
          <w:sz w:val="28"/>
          <w:szCs w:val="28"/>
          <w:rtl w:val="true"/>
          <w:lang w:bidi="fa-IR"/>
        </w:rPr>
        <w:t>.</w:t>
      </w:r>
      <w:bookmarkStart w:id="984" w:name="pg2928_19074"/>
    </w:p>
    <w:p>
      <w:pPr>
        <w:pStyle w:val="BookText"/>
        <w:rPr/>
      </w:pPr>
      <w:bookmarkEnd w:id="984"/>
      <w:r>
        <w:rPr>
          <w:rFonts w:ascii="IRNazanin" w:hAnsi="IRNazanin" w:eastAsia="IRNazanin"/>
          <w:color w:val="111111"/>
          <w:sz w:val="28"/>
          <w:sz w:val="28"/>
          <w:szCs w:val="28"/>
          <w:rtl w:val="true"/>
          <w:lang w:bidi="fa-IR"/>
        </w:rPr>
        <w:t>طرح عدل در حوزه فقه اسلامی</w:t>
      </w:r>
    </w:p>
    <w:p>
      <w:pPr>
        <w:pStyle w:val="BookText"/>
        <w:rPr/>
      </w:pPr>
      <w:r>
        <w:rPr>
          <w:rFonts w:ascii="IRNazanin" w:hAnsi="IRNazanin" w:eastAsia="IRNazanin"/>
          <w:color w:val="111111"/>
          <w:sz w:val="28"/>
          <w:sz w:val="28"/>
          <w:szCs w:val="28"/>
          <w:rtl w:val="true"/>
          <w:lang w:bidi="fa-IR"/>
        </w:rPr>
        <w:t xml:space="preserve">ریشه طرح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جهان اسلام، تنها در علم کلام و در میان متکلمان نباید جستجو کرد، ریشه ای هم در جای دیگر دارد و آن فقه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فقهای اسلامی، خصوصا آنان که بیشتر به رأی و قیاس گرایش داشتند هماهنگی کاملی میان شرع و عقل بر قرار است، دستورهای اسلامی یک سلسله دستورهای مرموز و مجهول و غیر قابل درک نیست که صد در صد تعبد در آنها حکمفرما باشد، تعقل هم نقشی دارد در فهم و استنباط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دانشمندان، مسئله حسن و قبح عقلی را که قبلا یک بحث کلامی بود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و آن حسن و قبح 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شناختند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عقل از همه بدیهی تر و روشن تر درک می کند، حسن عدالت و احسان و قبح ظلم و عدوان است و به این ترتیب عدل و ظلم به صورت معیاری در فقه اسلامی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اسلام عدل تشیع فقه اجتهاد احکام فقهی قیاس</w:t>
      </w:r>
    </w:p>
    <w:p>
      <w:pPr>
        <w:pStyle w:val="Heading3"/>
        <w:numPr>
          <w:ilvl w:val="2"/>
          <w:numId w:val="1"/>
        </w:numPr>
        <w:rPr/>
      </w:pPr>
      <w:bookmarkStart w:id="985" w:name="__RefHeading___Toc37873_2749589250"/>
      <w:bookmarkStart w:id="986" w:name="_Toc331"/>
      <w:bookmarkEnd w:id="985"/>
      <w:r>
        <w:rPr>
          <w:rtl w:val="true"/>
        </w:rPr>
        <w:t>تنزیه خداوند از ظلم توسط اشاعره</w:t>
      </w:r>
      <w:bookmarkEnd w:id="986"/>
    </w:p>
    <w:p>
      <w:pPr>
        <w:sectPr>
          <w:footerReference w:type="default" r:id="rId8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 در تفکرات خود به این نتیجه رسیده اند که صفت عدل، منتزع است از فعل خداوند از آن جهت که فعل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گروه هر فعلی در ذات خود نه عدل است و نه ظلم و هر فعلی از آن جهت عدل است که فعل خدا است و به علاوه، هیچ فاعلی غیر از خدا، به هیچ نحو، نه بلاستقلال و نه بغیر استقلال، وجود ندارد، پس به حکم این دو مقدمه، ظلم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عدل، تعریفی جز این سراغ ندارند که فعل خدا است، پس هر فعلی چون فعل خدا است عدل است نه اینکه چون عدل است فعل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گروه هیچ ضابطی طبعا در کار نیست، مثلا نمی توانیم با اتکا به اصل عدل، جزما ادعا کنیم که خداوند نیکوکار را پاداش می دهد و بدکار را کیفر و هم نمی توانیم جزما ادعا کنیم که خداوند که چنین وعده ای در قرآن کریم داده است قطعا وفا خواهد کرد، بلکه اگر خداوند نیکو کاران را پاداش دهد و بد کاران را کیفر، عدل خواهد بود و اگر هم به عکس رفتار کند باز عدل خواهد بود، اگر خداوند به وعده خود وفا کند عدل است و اگر هم نکند باز عدل است، اگر خداوند به چیزی که امکان وجود یافته است افاضه وجود نماید عدل است و اگر نکند هم عدل است، زیرا عدل آن چیزی است که او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آن خسرو کند، شیرین بود</w:t>
      </w:r>
      <w:r>
        <w:rPr>
          <w:rFonts w:eastAsia="IRNazanin" w:cs="IRNazanin"/>
          <w:color w:val="111111"/>
          <w:sz w:val="28"/>
          <w:szCs w:val="28"/>
          <w:rtl w:val="true"/>
          <w:lang w:bidi="fa-IR"/>
        </w:rPr>
        <w:t>."</w:t>
      </w:r>
      <w:bookmarkStart w:id="987" w:name="pg2928_19075"/>
    </w:p>
    <w:p>
      <w:pPr>
        <w:pStyle w:val="BookText"/>
        <w:rPr/>
      </w:pPr>
      <w:bookmarkEnd w:id="987"/>
      <w:r>
        <w:rPr>
          <w:rFonts w:ascii="IRNazanin" w:hAnsi="IRNazanin" w:eastAsia="IRNazanin"/>
          <w:color w:val="111111"/>
          <w:sz w:val="28"/>
          <w:sz w:val="28"/>
          <w:szCs w:val="28"/>
          <w:rtl w:val="true"/>
          <w:lang w:bidi="fa-IR"/>
        </w:rPr>
        <w:t xml:space="preserve">این گروه هر چند خودشان مدعی انکار عدل نیستند ولی با توجیهی که از عدل کرده اند عملا منکر عدل اند و لهذا مخالفان 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 و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 اشاره به اینکه آنچه اشاعره می گویند توجیه عدل نیست، انکار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گروه نیز قهرا مسئله ای درباره عدل الهی نمی تواند مطرح باشد، بلکه این گروه از اهل حدیث، از نظر تعهد به پاسخگویی به اشکالات مربوط به عدل، آزاد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خیال خود خواسته اند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بپویند و خداوند را از شرک در خالقیت و هم از ظلم و ستم، منزه و مبرا بدانند، از این رو از طرفی از غیر خدا نفی فاعلیت کرده اند و از طرف دیگر صفت عدل را در مرتبه متأخر از فعل خدا قرار داده اند به طوری که حسن و قبح عقلی افعال را از ریشه انکار کرده و گفته اند مفهوم عادلانه بودن یک فعل، جز این نیست که مستند به خداوند باشد و با این مقدمات نتیجه گیری کرده اند که خداوند نه در فاعلیت شریک دارد و نه ظلم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عدل الهی اشاعره تشیع ظلم شرک معتزله خدا</w:t>
      </w:r>
    </w:p>
    <w:p>
      <w:pPr>
        <w:pStyle w:val="Heading3"/>
        <w:numPr>
          <w:ilvl w:val="2"/>
          <w:numId w:val="1"/>
        </w:numPr>
        <w:rPr/>
      </w:pPr>
      <w:bookmarkStart w:id="988" w:name="__RefHeading___Toc37875_2749589250"/>
      <w:bookmarkStart w:id="989" w:name="_Toc332"/>
      <w:bookmarkEnd w:id="988"/>
      <w:r>
        <w:rPr>
          <w:rtl w:val="true"/>
        </w:rPr>
        <w:t>حسن و قبح افعال الهی از نظر حکمای اسلامی</w:t>
      </w:r>
      <w:bookmarkEnd w:id="989"/>
    </w:p>
    <w:p>
      <w:pPr>
        <w:sectPr>
          <w:footerReference w:type="default" r:id="rId8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حکمای الهی که از راه دیگر رفته اند و در عین اینکه از لحاظ توحید افعالی نفی شرک در خالقیت می کنند، فاعلیت را منحصر به ذات حق نمی دانند و در عین اینکه حسن و قبح را متأخر از مرتبه فعل حق و منتزع از نظام وجود می دانند، خداوند را از ظلم، تنزیه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حکمای الهی منکر حسن و قبح عقلی نیستند و نظر اشاعره را مردود می شمارند، اما محدوده این مفاهیم را حوزه زندگی بشری می دانند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حکمای الهی مفاهیم حسن و قبح، در ساحت کبریایی بعنوان مقیاس و معیار راه ندارند، افعال ذات باری را با این معیار ها و مقیاس ها که صد در صد بشری است نمی توان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حکما، خداوند عادل است ولی نه بدان جهت که عدالت نیک است و اراده الهی همواره بر این است که کارهای نیک را انجام دهد نه کارهای بد را، خداوند ظالم نیست و ستم نمی کند ولی نه بدان جهت که ظلم زشت است و خداوند نمی خواهد کار زشتی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عدل الهی و بلکه مفهوم عدل الهی چیز دیگری است که بعدا ذکر خواهد شد</w:t>
      </w:r>
      <w:r>
        <w:rPr>
          <w:rFonts w:eastAsia="IRNazanin" w:cs="IRNazanin"/>
          <w:color w:val="111111"/>
          <w:sz w:val="28"/>
          <w:szCs w:val="28"/>
          <w:rtl w:val="true"/>
          <w:lang w:bidi="fa-IR"/>
        </w:rPr>
        <w:t>.</w:t>
      </w:r>
      <w:bookmarkStart w:id="990" w:name="pg2928_19076"/>
    </w:p>
    <w:p>
      <w:pPr>
        <w:pStyle w:val="BookText"/>
        <w:rPr/>
      </w:pPr>
      <w:bookmarkEnd w:id="990"/>
      <w:r>
        <w:rPr>
          <w:rFonts w:ascii="IRNazanin" w:hAnsi="IRNazanin" w:eastAsia="IRNazanin"/>
          <w:color w:val="111111"/>
          <w:sz w:val="28"/>
          <w:sz w:val="28"/>
          <w:szCs w:val="28"/>
          <w:rtl w:val="true"/>
          <w:lang w:bidi="fa-IR"/>
        </w:rPr>
        <w:t>از نظر حکما اندیشه حسن و قبح و نیکی و بدی کار ها در انسان، که وجدان اخلاقی بشر از آن تشکیل شده است، اندیشه ای اعتباری است نه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اندیشه اعتباری، ارزش عملی است نه علمی و کشفی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ارزشش این است که واسطه و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بالقوه برای این که به هدف کمالی خود در افعال ارادی برسد ناچار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اندیشه ها را بسازد و استخدام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مقدس احدیت که وجود صرف و کمال محض و فعلیت خالص است از این گونه فاعلیت ها و این گونه اندیشه ها و از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شکل و هر کیفیت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تفاوت اندیشه حقیقی و اندیشه اعتباری چیست و ذهن چگونه اندیشه هایی از قبیل حسن و قبح را می سازد، بحثی عالی و لطیف است که در فلسفه اسلامی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فاعلیت غیر خدا را، آن طور که منظور اشاعره است، نفی نمی کنند و طبعا به وجود ظلم بشری و وظیفه ای که بشر در مبارزه با نفی ظلم از اجتماع دارد اعتراف دارند و از طرف دیگر چون اصل حسن و قبح را به عنوان ملاک و مقیاس و معیاری برای فعل خداوند صحیح نمی دانند، در سراسر حکمت الهی اسلامی، هرگز به این اصل که در حقیقت نوعی تعیین تکلیف و وظیفه برای خداوند است استناد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عدل الهی خدا فلسفه اسلامی وجدان</w:t>
      </w:r>
    </w:p>
    <w:p>
      <w:pPr>
        <w:pStyle w:val="Heading3"/>
        <w:numPr>
          <w:ilvl w:val="2"/>
          <w:numId w:val="1"/>
        </w:numPr>
        <w:rPr/>
      </w:pPr>
      <w:bookmarkStart w:id="991" w:name="__RefHeading___Toc37877_2749589250"/>
      <w:bookmarkStart w:id="992" w:name="_Toc333"/>
      <w:bookmarkEnd w:id="991"/>
      <w:r>
        <w:rPr>
          <w:rtl w:val="true"/>
        </w:rPr>
        <w:t>محتویات ذهن انسان از دیدگاه فلاسفه</w:t>
      </w:r>
      <w:bookmarkEnd w:id="992"/>
    </w:p>
    <w:p>
      <w:pPr>
        <w:sectPr>
          <w:footerReference w:type="default" r:id="rId8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فیلسوفان در مورد محتویات ذهنی و فکری و وجدانی انسان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همه سرمایه های ذهنی و فکری و وجدانی انسان را مأخوذ از احساس و تجارب انسان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فکرها، اندیشه ها و احساس هایی را که در انسان وجود دارد ابتدا که او دنیا می آید به هیچ شکلی وجود نداشته و انسان هر چه به دست می آورد فقط از راه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گوش، لامسه، ذائقه و شامه به دست می آورد، هم در قدیم و هم در جدید معتقدند که در ذهن انسان هیچ چیزی وجود ندارد یعنی قبلا در حس او وجود نداشته است و همه محتویات فکری و ذهنی انسان از همین دروازه های حواس وارد ذهن شده اند و غیر از این ها چیزی نیست</w:t>
      </w:r>
      <w:r>
        <w:rPr>
          <w:rFonts w:eastAsia="IRNazanin" w:cs="IRNazanin"/>
          <w:color w:val="111111"/>
          <w:sz w:val="28"/>
          <w:szCs w:val="28"/>
          <w:rtl w:val="true"/>
          <w:lang w:bidi="fa-IR"/>
        </w:rPr>
        <w:t>.</w:t>
      </w:r>
      <w:bookmarkStart w:id="993" w:name="pg2928_19077"/>
    </w:p>
    <w:p>
      <w:pPr>
        <w:pStyle w:val="BookText"/>
        <w:rPr/>
      </w:pPr>
      <w:bookmarkEnd w:id="993"/>
      <w:r>
        <w:rPr>
          <w:rFonts w:ascii="IRNazanin" w:hAnsi="IRNazanin" w:eastAsia="IRNazanin"/>
          <w:color w:val="111111"/>
          <w:sz w:val="28"/>
          <w:sz w:val="28"/>
          <w:szCs w:val="28"/>
          <w:rtl w:val="true"/>
          <w:lang w:bidi="fa-IR"/>
        </w:rPr>
        <w:t xml:space="preserve">از نظر این افراد ذهن انسان حکم انباری را دارد که در ابتدا خالی محض است، از پنج در یا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حواس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اشیایی در این انبار ریخته می شود و انبار پر می گردد، ولی این انبار که پر شده است هیچ چیزی در آن نیست مگر این که از یکی از این در ها آمده و در این انبار چیزی که از این در ها وارد نشده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دیگر نظریه کسانی است که می گویند آن چه در انبار ذهن انسان هست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ها از همین درها و روزنه های 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گوش و شامه و لامسه و ذائقه و امثال این ها آمده است و پاره ای از آن ها قبلی است یعنی قبل از احساس در ذهن ما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انسان فلاسفه ذهن حس تفکر</w:t>
      </w:r>
    </w:p>
    <w:p>
      <w:pPr>
        <w:pStyle w:val="Heading3"/>
        <w:numPr>
          <w:ilvl w:val="2"/>
          <w:numId w:val="1"/>
        </w:numPr>
        <w:rPr/>
      </w:pPr>
      <w:bookmarkStart w:id="994" w:name="__RefHeading___Toc37879_2749589250"/>
      <w:bookmarkStart w:id="995" w:name="_Toc334"/>
      <w:bookmarkEnd w:id="994"/>
      <w:r>
        <w:rPr>
          <w:rtl w:val="true"/>
        </w:rPr>
        <w:t>نقد نظر احمد امین در مورد علت تمایل شیعه به فلسفه</w:t>
      </w:r>
      <w:bookmarkEnd w:id="995"/>
    </w:p>
    <w:p>
      <w:pPr>
        <w:pStyle w:val="BookText"/>
        <w:rPr/>
      </w:pPr>
      <w:r>
        <w:rPr>
          <w:rFonts w:ascii="IRNazanin" w:hAnsi="IRNazanin" w:eastAsia="IRNazanin"/>
          <w:color w:val="111111"/>
          <w:sz w:val="28"/>
          <w:sz w:val="28"/>
          <w:szCs w:val="28"/>
          <w:rtl w:val="true"/>
          <w:lang w:bidi="fa-IR"/>
        </w:rPr>
        <w:t>احمد امین در اینکه چرا شیعه بیش از غیر شیعه تمایل فلسفی داشته است عمدا یا سهوا دچار اشتباه می شود،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تمایل بیشتر شیعه به بحث های عقلی و فلسفی، باطنی گری و تمایل آنها به تأویل است، آنها برای توجیه باطنی گری خود ناچار بودند از فلسفه استمداد کنند و بدین جهت مصر فاطمی و ایران بویه ای و همچنین ایران صفوی و قاجاری، بیشتر از سایر اقطار اسلامی تمایل فلسفی داشته است</w:t>
      </w:r>
      <w:r>
        <w:rPr>
          <w:rFonts w:eastAsia="IRNazanin" w:cs="IRNazanin"/>
          <w:color w:val="111111"/>
          <w:sz w:val="28"/>
          <w:szCs w:val="28"/>
          <w:rtl w:val="true"/>
          <w:lang w:bidi="fa-IR"/>
        </w:rPr>
        <w:t>.</w:t>
      </w:r>
    </w:p>
    <w:p>
      <w:pPr>
        <w:sectPr>
          <w:footerReference w:type="default" r:id="rId8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احمد امین یاوه ای بیش نیست، این تمایل را ائمه شیعه به وجود آوردند، آنها بودند که در احتجاجات خود، در خطابه های خود، در احادیث و روایات خود، در دعا های خود، عالی ترین و دقیق ترین مسائل حکمت الهی را طرح کردند، نهج البلاغه یک نمونه از آن است، حتی از نظر احادیث نبوی، ما در روایات شیعه روایات بلندی می یابیم که در روایات غیر شیعی از رسول اکرم روایت نشده است، عقل شیعی اختصاص به فلسفه ندارد، در کلام و فقه و اصول فقه نیز امتیاز خاص دارد و ریشه همه یک چیز است</w:t>
      </w:r>
      <w:r>
        <w:rPr>
          <w:rFonts w:eastAsia="IRNazanin" w:cs="IRNazanin"/>
          <w:color w:val="111111"/>
          <w:sz w:val="28"/>
          <w:szCs w:val="28"/>
          <w:rtl w:val="true"/>
          <w:lang w:bidi="fa-IR"/>
        </w:rPr>
        <w:t>.</w:t>
      </w:r>
      <w:bookmarkStart w:id="996" w:name="pg2928_19078"/>
    </w:p>
    <w:p>
      <w:pPr>
        <w:pStyle w:val="BookText"/>
        <w:rPr/>
      </w:pPr>
      <w:bookmarkEnd w:id="996"/>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 xml:space="preserve">عقل فلسفه احمد امین باطنی گری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w:t>
      </w:r>
    </w:p>
    <w:p>
      <w:pPr>
        <w:pStyle w:val="Heading3"/>
        <w:numPr>
          <w:ilvl w:val="2"/>
          <w:numId w:val="1"/>
        </w:numPr>
        <w:rPr/>
      </w:pPr>
      <w:bookmarkStart w:id="997" w:name="__RefHeading___Toc37881_2749589250"/>
      <w:bookmarkStart w:id="998" w:name="_Toc335"/>
      <w:bookmarkEnd w:id="997"/>
      <w:r>
        <w:rPr>
          <w:rtl w:val="true"/>
        </w:rPr>
        <w:t>نقد نظر راسل در مورد تمایل شیعه به فلسفه</w:t>
      </w:r>
      <w:bookmarkEnd w:id="998"/>
    </w:p>
    <w:p>
      <w:pPr>
        <w:pStyle w:val="BookText"/>
        <w:rPr/>
      </w:pPr>
      <w:r>
        <w:rPr>
          <w:rFonts w:ascii="IRNazanin" w:hAnsi="IRNazanin" w:eastAsia="IRNazanin"/>
          <w:color w:val="111111"/>
          <w:sz w:val="28"/>
          <w:sz w:val="28"/>
          <w:szCs w:val="28"/>
          <w:rtl w:val="true"/>
          <w:lang w:bidi="fa-IR"/>
        </w:rPr>
        <w:t xml:space="preserve">برخی تفاوت شیعه و اهل سنت را از نظر گرایش به فلسفه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گفته اند چون شیعیان ایرانی بودند و ایرانیان شیعه بودند و مردم ایران مردمی متفکر و نازک اندیش بودند با فکر و عقل نیرومند خود معارف شیعی را بالاتر بردند و به آن رنگ اسلامی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برتراند راسل در جلد دوم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فلسفه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اظهار نظر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همچنان که مقتضای طبیعت و یا عادت او است، بی ادبانه این مطلب را ادا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ادعای خود معذور است، زیرا او فلسفه اسلامی را اساسا نمی شناسد و کوچک ترین آگاهی از آن ندارد تا چه رسد که بخواهد مبدأ و منشأ آن را تشخیص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طرفداران این طرز فکر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 ی شیعیان ایرانی بودند و نه همه ایرانیان شیعه بودند، آیا محمد بن یعقوب کلینی و محمد بن علی بن حسین بن بابویه قمی و محمد بن ابیطالب مازندارانی ایرانی بودند اما محمد بن اسماعیل بخاری و ابوداود سجستانی و مسلم بن حجاج نیشابوری ایرانی نبودند؟ آیا سید رضی که جمع آوری کننده نهج البلاغه است ایرانی بود؟ آیا فاطمیین مصر ایرانی بودند؟</w:t>
      </w:r>
    </w:p>
    <w:p>
      <w:pPr>
        <w:sectPr>
          <w:footerReference w:type="default" r:id="rId8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با نفوذ فاطمیین در مصر فکر فلسفی احیا می شود و با سقوط آنها آن فکر می میرد و سپس بوسیله یک سید شیعه ایرانی مجددا احیا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اینست که سلسله جنبان این طرز تفکر و این نوع تمایل، فقط و فقط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همه محققان اهل تسنن اعتراف دارند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اصحاب بود و عقل او با مقایسه با عقول دیگران نوع دیگر بود، از ابوعلی سینا نقل شده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 محمد صلی الله علیه و آله کالمعقول بین المحسوس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در میان یاران رسول خدا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 محسوسه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و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مادیه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طرز تفکر پیروان چنین امامی با مقایسه با دیگران تفاوت فاحش پیدا می کند</w:t>
      </w:r>
      <w:r>
        <w:rPr>
          <w:rFonts w:eastAsia="IRNazanin" w:cs="IRNazanin"/>
          <w:color w:val="111111"/>
          <w:sz w:val="28"/>
          <w:szCs w:val="28"/>
          <w:rtl w:val="true"/>
          <w:lang w:bidi="fa-IR"/>
        </w:rPr>
        <w:t>.</w:t>
      </w:r>
      <w:bookmarkStart w:id="999" w:name="pg2928_19079"/>
    </w:p>
    <w:p>
      <w:pPr>
        <w:pStyle w:val="BookText"/>
        <w:rPr/>
      </w:pPr>
      <w:bookmarkEnd w:id="999"/>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 xml:space="preserve">عقل اسلام فلسفه برتراند راسل تسنن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w:t>
      </w:r>
    </w:p>
    <w:p>
      <w:pPr>
        <w:pStyle w:val="Heading3"/>
        <w:numPr>
          <w:ilvl w:val="2"/>
          <w:numId w:val="1"/>
        </w:numPr>
        <w:rPr/>
      </w:pPr>
      <w:bookmarkStart w:id="1000" w:name="__RefHeading___Toc37883_2749589250"/>
      <w:bookmarkStart w:id="1001" w:name="_Toc336"/>
      <w:bookmarkEnd w:id="1000"/>
      <w:r>
        <w:rPr>
          <w:rtl w:val="true"/>
        </w:rPr>
        <w:t>انواع عصمت</w:t>
      </w:r>
      <w:bookmarkEnd w:id="1001"/>
    </w:p>
    <w:p>
      <w:pPr>
        <w:pStyle w:val="BookText"/>
        <w:rPr/>
      </w:pPr>
      <w:r>
        <w:rPr>
          <w:rFonts w:ascii="IRNazanin" w:hAnsi="IRNazanin" w:eastAsia="IRNazanin"/>
          <w:color w:val="111111"/>
          <w:sz w:val="28"/>
          <w:sz w:val="28"/>
          <w:szCs w:val="28"/>
          <w:rtl w:val="true"/>
          <w:lang w:bidi="fa-IR"/>
        </w:rPr>
        <w:t>عصمت بر دو نوع است؛ علمی و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قسم، ذاتا و حقیقتا از یکدیگر انفکاک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در ملکه علم معصوم باشد، ولی در ملکه عمل معصوم نباشد و بالعکس؛ اما عصمتی که در پیامبران است، جامع هر دو است و پیامبران در علم و عمل معصومند؛ یعنی هم کردارشان صالح و مطابق با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علم و دانش آنان صائب و برخاسته از مبدئی است که هیچگونه اشتباه و سهو و نسیان در آن راه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همانگونه که انسان در قلمرو حس، دو نیروی ادراک و تحریک دارد، در قلمرو نفس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شئون نفس، عهده دار کارهای علمی و ادراکی است و بخش دیگر، متصدی کارهای عملی و تحریکی است؛ مثلا در محدوده حس، چشم و گوشی که با آنها میبینیم و میشنویم، ابزار و آلات فهم است، ولی دست و پا، ابزار و آلات تحریک؛ یعنی دست و پا چیزی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تقسیم ابتدایی، چهار حالت متصور است؛ قوه ادراکی و تحریکی، یا هر دو قوی است یا هر دو ضعیف، یا اینکه قوه ادراکی قوی است و تحریکی ضعیف،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نیز اینگونه است؛ یعنی اولا بخشی از شئون نفس، عهده دار فهم و ادراک است و بخشی دیگر، عهده دار تصمیم و عزم و اراده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همان چهار حالت گذشته در اینجا نیز متصور است</w:t>
      </w:r>
      <w:r>
        <w:rPr>
          <w:rFonts w:eastAsia="IRNazanin" w:cs="IRNazanin"/>
          <w:color w:val="111111"/>
          <w:sz w:val="28"/>
          <w:szCs w:val="28"/>
          <w:rtl w:val="true"/>
          <w:lang w:bidi="fa-IR"/>
        </w:rPr>
        <w:t>.</w:t>
      </w:r>
    </w:p>
    <w:p>
      <w:pPr>
        <w:sectPr>
          <w:footerReference w:type="default" r:id="rId8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در بخش ادراکی، بسیار تیزهوش و خوش فهم و خوش استعدادند و در بخش عملی نیز اهل تصمیم و اراده قوی و اولوا العزمند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فن فقه و اخلاق، گاهی سخن از نیت و ایمان و اخلاص به میان می آید، و زمانی از اجتهاد و خوش فهمی و استنباط و استعداد که نشانگر شئون عملی و علمی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در بخش علمی، کند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عملی، سست اراده و بی عزم و بی جزمند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در بخش های علمی قوی و قدرتمندند، ولی در مقام عمل، لرزان و لغزان؛ مانند عالم بی عمل و عالم متهتک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چهارم، در مقام علم، کودن و کند ذهنند، ولی در مقام عمل، بسیار جدی و کوشا و قوی و مصمم؛ مانند خشک مقدسان و جاهلان متنسک که به هر گفته ای، عمل می کنند، ولی نمی دانند چه می کنند؛ چونان خوارج و قاریانی که آثار سجده در پیشانی آنان هویداست، ولی با قرآن ناطق به ستیز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که به مقام عصمت علمی برسد، به مرحله عقل مجرد و شهود محض و کشف صحیح راه یافته است که در این مرحله، وهم و خیال، تابع عقل است و به امامت او می اندیشد و هرگز در این مرحله، وسوسه های شیطان راه ندارد؛ زیرا رتبه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تجرد وهم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پایین تر از رتبه عقل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عقل محض، جایگاه اخلاص علمی و شهودی است و کسی که بدین پایه برسد، از مخلصین به شمار می رود و شیطان را نرسد که در اندیشه و جهانبینی او خدشه کند و بر او مغالطه یا سفسطه ای وارد آورد</w:t>
      </w:r>
      <w:r>
        <w:rPr>
          <w:rFonts w:eastAsia="IRNazanin" w:cs="IRNazanin"/>
          <w:color w:val="111111"/>
          <w:sz w:val="28"/>
          <w:szCs w:val="28"/>
          <w:rtl w:val="true"/>
          <w:lang w:bidi="fa-IR"/>
        </w:rPr>
        <w:t>.</w:t>
      </w:r>
    </w:p>
    <w:p>
      <w:pPr>
        <w:sectPr>
          <w:footerReference w:type="default" r:id="rId8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به مرحله اخلاص کامل و عقل مجرد رسیده است، معلم او خداست که علم محض است و نسیان در آن بارگاه منیع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ربک نسیا؛ و پروردگارت هرگز فراموشکار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بافته ها و تنیده های عنکبوتی شیطان، بر یافته های عقلانی و شهودی و وجدانی انسان معصوم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کس که به پایه عصمت عملی برسد، نه عمدا مرتکب کار خلاف می شود و نه از روی جهل یا سهو و نسیان به آن سمت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والا برای کسی حاصل و میسر است که به قله شکوهمند و باعظمت اخلاص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دسترس دو نیروی جهنمی شهوت و غضب، فرسنگ ها فراتر است؛ زیرا همه نیروهای عملی و تحریکی، تحت هدایت و حمایت عقل عملی تعدیل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عملی پیامبران، عالی ترین درجه تقواست که متوقف بر عصمت علمی و نظری آنان است؛ ولی عصمت علمی و نظری آنها، متوقف بر عصمت عملی نیست؛ یعنی ثبوتا تفکیک ممکن است؛ مثلا ممکن است کسی که دارای عدالت کبراست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مراجع فتوا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ملکه عصمت علمی برسد؛ البته نیل به عصمت کبرا که بهره اوحدی از انبیاست، بدون عصمت عملی میسور نیست</w:t>
      </w:r>
      <w:r>
        <w:rPr>
          <w:rFonts w:eastAsia="IRNazanin" w:cs="IRNazanin"/>
          <w:color w:val="111111"/>
          <w:sz w:val="28"/>
          <w:szCs w:val="28"/>
          <w:rtl w:val="true"/>
          <w:lang w:bidi="fa-IR"/>
        </w:rPr>
        <w:t>.</w:t>
      </w:r>
      <w:bookmarkStart w:id="1002" w:name="pg2928_19081"/>
    </w:p>
    <w:p>
      <w:pPr>
        <w:pStyle w:val="BookText"/>
        <w:rPr/>
      </w:pPr>
      <w:bookmarkEnd w:id="1002"/>
      <w:r>
        <w:rPr>
          <w:rFonts w:ascii="IRNazanin" w:hAnsi="IRNazanin" w:eastAsia="IRNazanin"/>
          <w:color w:val="111111"/>
          <w:sz w:val="28"/>
          <w:sz w:val="28"/>
          <w:szCs w:val="28"/>
          <w:rtl w:val="true"/>
          <w:lang w:bidi="fa-IR"/>
        </w:rPr>
        <w:t xml:space="preserve">بنابراین، پیامبران و پیشوایان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اراده و نیت و تصمیم و عزم و اخلاص و تقوا و تولی و تبری معصومند و هرگز مرتکب خلاف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خلاف واقع انجام نمی دهند و سهو و نسیان عارضشان نمی شود و ترس و دلهره ندارند و گرد معاصی نمی گردند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در جزم علمی، مصون از آسیب جهل و سهو و نسیان و مغالطه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هم در عزم عملی، محفوظ از گزند شهوت عاطل و غضب باطلند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عصمت علم انسان اعمال ویژگی های پیامبران عقل نفس</w:t>
      </w:r>
    </w:p>
    <w:p>
      <w:pPr>
        <w:pStyle w:val="Heading3"/>
        <w:numPr>
          <w:ilvl w:val="2"/>
          <w:numId w:val="1"/>
        </w:numPr>
        <w:rPr/>
      </w:pPr>
      <w:bookmarkStart w:id="1003" w:name="__RefHeading___Toc37885_2749589250"/>
      <w:bookmarkStart w:id="1004" w:name="_Toc337"/>
      <w:bookmarkEnd w:id="1003"/>
      <w:r>
        <w:rPr>
          <w:rtl w:val="true"/>
        </w:rPr>
        <w:t>تفاوت نسبت عقل و ایمان در دین مسیح و اسلام</w:t>
      </w:r>
      <w:bookmarkEnd w:id="1004"/>
    </w:p>
    <w:p>
      <w:pPr>
        <w:sectPr>
          <w:footerReference w:type="default" r:id="rId8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مسیحیها حساب علم و عقل بشر و حساب ایمان را دو حساب جداگانه می دانند که احیانا ممکن است فرآورده عقل و علم انسان با آنچه که ایمان اقتضا می کند ضد یکدیگر باشد، یعنی عقل بشر بگوید این چنین است، ایمان بگوید چنین نیست ضد آن است، که در اینجا می گویند تو باید عقل خودت را تخطئه کنی و فقط ایمان خودت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مرحله ای است به این معنا فوق مرحله عقل و فوق مرحله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آنها ایمان را یک امر الهامی و اشراقی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الهام و اشراق مورد انکار قرار نگرفته بلکه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شما خواندید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یقذفه الله فی قلب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 حدیث هم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ما حدیث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اصلا در خود قرآن مسأله الهام و اشراق و نور معنوی که به قلب انسان القاء می شود، آمده اما نه به این صورت که آن یک حساب دارد و حساب علم و عقل انسان حساب جداگانه است که نتیجه اش این باشد که تو اگر می خواهی به ایمان برسی عقلت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ایمان و عقل در قرآن</w:t>
      </w:r>
    </w:p>
    <w:p>
      <w:pPr>
        <w:pStyle w:val="BookText"/>
        <w:rPr/>
      </w:pPr>
      <w:r>
        <w:rPr>
          <w:rFonts w:ascii="IRNazanin" w:hAnsi="IRNazanin" w:eastAsia="IRNazanin"/>
          <w:color w:val="111111"/>
          <w:sz w:val="28"/>
          <w:sz w:val="28"/>
          <w:szCs w:val="28"/>
          <w:rtl w:val="true"/>
          <w:lang w:bidi="fa-IR"/>
        </w:rPr>
        <w:t>قرآن هرگز نمی گوید اگر می خواهی ایمان پیدا کنی عقلت را رها کن که مانع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ایندو را با یکدیگر منافی نمی بیند، می گوید که تو از طریق عقل خودت قدم بردار و از طریق تهذیب نفس هم قدم بردار و از ایندو به یک نتیجه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آیاتی دارد که بشر را دعوت به علم یعنی کشف قوانین طبیعت می کند و اینها را مؤیدی برای خداشناسی می داند، در عین حال این مطلب هم در قرآن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تتقوا الله یجعل لکم فرقانا؛ اگر تقوای الهی پیشه کنید خداوند در دل شما یک مایه تمیز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نور الهامی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گوید اگر می خواهی به این برسی آن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شعر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 استدلالیان چوبین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چوبین سخت بی تمکین بود</w:t>
      </w:r>
      <w:r>
        <w:rPr>
          <w:rFonts w:eastAsia="IRNazanin" w:cs="IRNazanin"/>
          <w:color w:val="111111"/>
          <w:sz w:val="28"/>
          <w:szCs w:val="28"/>
          <w:rtl w:val="true"/>
          <w:lang w:bidi="fa-IR"/>
        </w:rPr>
        <w:t>.</w:t>
      </w:r>
    </w:p>
    <w:p>
      <w:pPr>
        <w:sectPr>
          <w:footerReference w:type="default" r:id="rId8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همین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خواهد قائل به ضدیت میان استدلال و اشراق و الهام بشود ولی می گوید آدمی که با اشراق و الهام می رود با پای خودش دارد راه می رود ولی آدمی که با استدلال می رود مثل آدمی است که بخواهد مسافتی را به پای چوبی طی کند و پای چوبین سخت بی تمکین بود، پای چوبین در اختیار انسان نیست چون احتمال سقوط و لغزش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استدلال خطاپذیر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زبان یک عارف می خواهد به یک فیلسوف بگوید آقای فیلسوف راه فلسفه راه خطاپذیر است، نه اینکه منکر بشود که اصلا این راه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پای چوبی از بی پا بودن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نیست این مطلب را که با پای چوبین به جایی رفتن از اینکه انسان هیچ پا نداشته باشد بهتر است، اما می گوید پای چوبین هرگز به پای طبیعی انسان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آن مطلب را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بنده می خواستم بگویم در جواب مطالبی است که آقای دکتر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 استدلالیان چوبین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چوبین سخت بی تمکین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استدلال، مخالف دین معرفی شده باشد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مطلبی را شما از طریق استدلال می فهمید، و یک بار مطلب فهمیده می شود و بعد استدلال به دنبال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اصالت دارد این طریق دوم است یعنی هیچ وقت یک مخترع ننشسته استدلال بکند برسد به اینکه برق چگونه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بارقه ای در ذهنش روشن می شود که بعد می رود به دنبال آن استدلال و وسیله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که در دنیا کشف شده همین رویه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پاستور ننشسته قبلا استدلال کند، بلکه یک بارقه ای در ذهنش روشن شده که بایستی یک عاملی باشد که مرض را از این مریض به آن یکی ببرد، دنبالش رفته، زحمت کشیده، کشف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قضیه هندسی این طور نبوده که اول استدلالی به مغز یک نفر خطور کرده بعد صغری و کبری چیده و برایش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طریقی که ما الآن برای استدلال داریم برای شخصی است که تازه می خواهد یک چیزی یاد بگیرد یعنی ما راه گذشته ها را برای اینکه برای یک نفر روشن باشد از طریق استدلال برایش روشن می کنیم</w:t>
      </w:r>
      <w:r>
        <w:rPr>
          <w:rFonts w:eastAsia="IRNazanin" w:cs="IRNazanin"/>
          <w:color w:val="111111"/>
          <w:sz w:val="28"/>
          <w:szCs w:val="28"/>
          <w:rtl w:val="true"/>
          <w:lang w:bidi="fa-IR"/>
        </w:rPr>
        <w:t>.</w:t>
      </w:r>
    </w:p>
    <w:p>
      <w:pPr>
        <w:sectPr>
          <w:footerReference w:type="default" r:id="rId8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هندسه یک مقدماتی می چینیم بعد یک قضیه را از آن استنتاج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یک راه 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کشف شد جلوی شخص می گذارند که به این ترتیب برو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 استدلالیان 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بخواهی بنشینی و روی استدلال شخصی خدا را ثابت کنی این برایت فهم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یک حقایق بزرگ که در عالم هست توجه کن، خدا را درک کن بعد دنبال استدلال برو، این استدلال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معلمی داشتیم خدا رحمتش کند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ریاضیات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کلامش این بود، می گفت می خواهم شما این مطلب را حس کنید نه اینکه روی استدلال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شاید آن روز پیش خودمان این معلم را تخطئه هم می کردیم ولی حقیقتی است این موضوع که انسان هر چیزی را اول باید حس کند و بعد استدلال مؤیدش می شود در حالی که اگر بدون حس بخواهد چیزی را استدلال کند همان پای چوبین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مکتبی هم در دنیا در مسائل الهیات وجود دارد راجع به توأم بودن استدلال و برهان از یک طرف و کشف و الهام از طرف دیگر و معتقدند که این دو باید یکدیگر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خیلی به این حرف معتقد است و می گوید در الهیات کسانی که تنها به استدلال قناعت کرده اند به جایی نرسیده اند و کسانی هم که مدعی کشف و الهام هستند بدون اینکه بتوانند آنچه را که با کشف و الهام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برهان تأیید کنند، به آنها هم اعتنایی نیست؛ این دو باید یکدیگر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مثل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ذوق آن را درک می کند عقل هم آن را دریابد، چون آنچه که انسان به طریق ذوقی و کشفی می گوید مطلبی است که کانه در قلبش القا شده ولی عقل هم باید با مقیاس خودش آن را اندازه گیری کند و بگوید آنچه را که تو یافتی من اندازه گیری کردم با اندازه گیری من هم درست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خوبی است، ولی اینکه مقصود گوینده این شعر این مطلب باشد اندکی 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شعر قبل قبل و بعدش حکایت می کند که مطلب دیگری را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وقتی که این شعر گفته می شده اهل استدلال و اهل کشف دو راه جدا را طی می کردند و همدیگر را تخطئه می کردند</w:t>
      </w:r>
      <w:r>
        <w:rPr>
          <w:rFonts w:eastAsia="IRNazanin" w:cs="IRNazanin"/>
          <w:color w:val="111111"/>
          <w:sz w:val="28"/>
          <w:szCs w:val="28"/>
          <w:rtl w:val="true"/>
          <w:lang w:bidi="fa-IR"/>
        </w:rPr>
        <w:t>.</w:t>
      </w:r>
    </w:p>
    <w:p>
      <w:pPr>
        <w:sectPr>
          <w:footerReference w:type="default" r:id="rId8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 گفتند کشفیات شما همه تخیلات است و تخیلاتی پیش خودتان کرده اید که اساسی ندارد، اینها هم می گفتند استدلالات شما همه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آنجا می گوید، منظورش توأم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استدلال و راه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آنها می گوید ای کسانی که راه تقوا و معنویت را کنار گذاشته اید و نمی خواهید از راه عمل به خداوند نزدیک شوید و مرتب می خواهید از راه تفکر و تعقل و استدلال خدا را کشف کنید، مثل شما مثل کسی است که بخواهد مسافتی را با پای چوبی طی کند و آدمی که با پای چوبی می خواهد راهی را برود آن پای چوبی در اختیارش نیست و به همین جهت خطر سقوط و لغزش برایش خیلی زیاد است</w:t>
      </w:r>
      <w:r>
        <w:rPr>
          <w:rFonts w:eastAsia="IRNazanin" w:cs="IRNazanin"/>
          <w:color w:val="111111"/>
          <w:sz w:val="28"/>
          <w:szCs w:val="28"/>
          <w:rtl w:val="true"/>
          <w:lang w:bidi="fa-IR"/>
        </w:rPr>
        <w:t>.</w:t>
      </w:r>
      <w:bookmarkStart w:id="1005" w:name="pg2928_19085"/>
    </w:p>
    <w:p>
      <w:pPr>
        <w:pStyle w:val="BookText"/>
        <w:rPr/>
      </w:pPr>
      <w:bookmarkEnd w:id="1005"/>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اسلام مسیحیت عقل ایمان قرآن انسان کشف استدلال</w:t>
      </w:r>
    </w:p>
    <w:p>
      <w:pPr>
        <w:pStyle w:val="Heading3"/>
        <w:numPr>
          <w:ilvl w:val="2"/>
          <w:numId w:val="1"/>
        </w:numPr>
        <w:rPr/>
      </w:pPr>
      <w:bookmarkStart w:id="1006" w:name="__RefHeading___Toc37887_2749589250"/>
      <w:bookmarkStart w:id="1007" w:name="_Toc338"/>
      <w:bookmarkEnd w:id="1006"/>
      <w:r>
        <w:rPr>
          <w:rtl w:val="true"/>
        </w:rPr>
        <w:t>عقل، نفس کلی و ماده در فلسفه اخوان الصفا</w:t>
      </w:r>
      <w:bookmarkEnd w:id="1007"/>
    </w:p>
    <w:p>
      <w:pPr>
        <w:pStyle w:val="BookText"/>
        <w:rPr/>
      </w:pPr>
      <w:r>
        <w:rPr>
          <w:rFonts w:ascii="IRNazanin" w:hAnsi="IRNazanin" w:eastAsia="IRNazanin"/>
          <w:color w:val="111111"/>
          <w:sz w:val="28"/>
          <w:sz w:val="28"/>
          <w:szCs w:val="28"/>
          <w:rtl w:val="true"/>
          <w:lang w:bidi="fa-IR"/>
        </w:rPr>
        <w:t>عقل و نفس کلی اصل فعل و انفعالات عالم</w:t>
      </w:r>
    </w:p>
    <w:p>
      <w:pPr>
        <w:pStyle w:val="BookText"/>
        <w:rPr/>
      </w:pPr>
      <w:r>
        <w:rPr>
          <w:rFonts w:ascii="IRNazanin" w:hAnsi="IRNazanin" w:eastAsia="IRNazanin"/>
          <w:color w:val="111111"/>
          <w:sz w:val="28"/>
          <w:sz w:val="28"/>
          <w:szCs w:val="28"/>
          <w:rtl w:val="true"/>
          <w:lang w:bidi="fa-IR"/>
        </w:rPr>
        <w:t xml:space="preserve">از آنجا که عقل و نفس کلی مطابق با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بعد از مقام مبدأ و اصل جهان هستند این دو اقنوم را می توان اصل تمام فعل و انفعالات عالم و ثنویتی که اساس پیدایش عالم کثرت است محسوب داشت، گرچه این دو اصل نیز جز افاضه و تجلی وجود یگانه حق تعالی هیچ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ثنویتی که در عالم مشهود است اخوان چنین می 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حکما گفته اند که عالم از صورت و ماده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قائلند که مرکب از نور و ظلمت و یا جوهر و عرض، یا روح و جسم، یا لوح و قلم، یا قبض و بسط، یا محبت و شوق، یا حرکت و سکون، یا وجود و عدم، یا زمان و مکان، یا دنیا و آخرت، یا ظاهر و باطن، یا عالی و سافل، یا کثیف و لطیف است</w:t>
      </w:r>
      <w:r>
        <w:rPr>
          <w:rFonts w:eastAsia="IRNazanin" w:cs="IRNazanin"/>
          <w:color w:val="111111"/>
          <w:sz w:val="28"/>
          <w:szCs w:val="28"/>
          <w:rtl w:val="true"/>
          <w:lang w:bidi="fa-IR"/>
        </w:rPr>
        <w:t>».</w:t>
      </w:r>
    </w:p>
    <w:p>
      <w:pPr>
        <w:sectPr>
          <w:footerReference w:type="default" r:id="rId8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در اصول و معانی تمام این اقوال متفقند و فقط در الفاظ و فروع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موارد مقصود همان عقل و نفس کلی است که اصل فعل و انفعال عالم را که به وسیله آن می توان فعالیتهای گوناگون جهان را تجزیه و تحلیل کرد دربردارند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جنبه حرکت و انبساط حقیقت الهی است که به نوبه خود دارای یک جنبه فعال است که منشأ تمام فعالیتهای جهان است و آن را طبیعت خوانند و جنبه منفعل آن را که به نظر انسان بدون حرکت و جنبش آید ماده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کلی به مثابه علت فاعلی</w:t>
      </w:r>
    </w:p>
    <w:p>
      <w:pPr>
        <w:pStyle w:val="BookText"/>
        <w:rPr/>
      </w:pPr>
      <w:r>
        <w:rPr>
          <w:rFonts w:ascii="IRNazanin" w:hAnsi="IRNazanin" w:eastAsia="IRNazanin"/>
          <w:color w:val="111111"/>
          <w:sz w:val="28"/>
          <w:sz w:val="28"/>
          <w:szCs w:val="28"/>
          <w:rtl w:val="true"/>
          <w:lang w:bidi="fa-IR"/>
        </w:rPr>
        <w:t>می توان گفت که در سلسله علت و معلول عقل کلی فقط دارای علت فاعلی است، یعنی حق تعالی که نسبت به او عقل کاملا تابع و مطیع و منفعل و دائما در شوق وصال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عقل عالیترین مرتبه وجود عالمی است، انفعال او در قبل حق تعالی حاکی از این است که تمام دار هستی نسبت به مبدأ خود منفعل است و فقط می تواند از مبدأ استفاضه و استفاده کند در حالی که باری تعالی افاضه کننده و وجود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عالم را جز قبول فیض چاره نیست و در مقابل عالم، خداوند را هیچ چیز جز فیض بخشیدن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کارکردهای نفس کلی در عالم</w:t>
      </w:r>
    </w:p>
    <w:p>
      <w:pPr>
        <w:sectPr>
          <w:footerReference w:type="default" r:id="rId8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کلی به نوبه خود نسبت به عقل کلی منفعل است و جنبه قابلیت دارد، در حالی که عقل نسبت به نفس دارای جنبه فاعلیت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فقط دو علت است، علت فاعلی که ذات حق تعالی است و علت صوری که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عقل کلی صور را کسب کرده و به بقیه عالم افاضه می کند و به منزله روح عالم است که بر جمیع مراتب جهان از فلک محیط تا قعر زمین حکمفرماست و همچنانکه روح انسان بر بدن او سلطه دارد عالم نیز در سیطره نفس کلی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کلی همچنین محرک نخستین افلاک است و به فلک اول حرکت شبانه روزی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اخوان این نفس را به نجاری تشبیه کرده اند و تمام افلاک و عناصر و مرکبات را مانند ابزار دست او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فاعل تمام افعال عالم است، و هر تغییری که به وقوع می پیوندند مسبب اصلی آن همان نفس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اخوان تسلط نفس کلی را بر تمام عالم به این صورت تشریح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نفس کلی روح عالم است چنانکه ما در رساله خود درباره اینکه جهان انسان کبیر است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فعل این نفس کلی است و عناصر ماده ای است که به آن اتکا دارد و افلاک و کواکب مانند اعضای بدن وی اند و جمادات و نباتات و حیوانات موجوداتی است که او به حرکت درمی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 و حرکات نفس کلی</w:t>
      </w:r>
    </w:p>
    <w:p>
      <w:pPr>
        <w:pStyle w:val="BookText"/>
        <w:rPr/>
      </w:pPr>
      <w:r>
        <w:rPr>
          <w:rFonts w:ascii="IRNazanin" w:hAnsi="IRNazanin" w:eastAsia="IRNazanin"/>
          <w:color w:val="111111"/>
          <w:sz w:val="28"/>
          <w:sz w:val="28"/>
          <w:szCs w:val="28"/>
          <w:rtl w:val="true"/>
          <w:lang w:bidi="fa-IR"/>
        </w:rPr>
        <w:t>نفس کلی را می توان با در نظر گرفتن جنبه های مختلف فعالیتهای او به طرق مختلف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رسائل اخوان گهی نیروهای نفس کلی را به پانزده قسمت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ماوراء عالم بشری، یکی بشری و هفت مادون عالم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پانزده قسمت دو بخش اول ماوراء عالم بشری قوای ملائکه و انبیاست و دو بخش مادون عالم بشری قوه حیوانی و نباتی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عظیم از فلک محیط که سرحد عالم معقولات است تا قعر زمین که پست ترین مرتبه وجود عالمی بشمار می آید، نفس دارای سه نوع حرکت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فلک محیط به سوی عالم کون و فساد و بالاخره به سوی دوزخ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سوی آسمانها و فلک محیط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نوسان عرضی و افقی بدون آگاهی بر جهتی که باید به سوی آن حرکت کرد مانند نفس حیوانات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تمایلات و حرکات عالم طبیعت از این سه حرکت اصلی نفس کلی سرچشمه می گیرد و این نفس علت تمام فعل و انفعالات و تغییرات حوادث عالم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به عنوان اصلی معنوی</w:t>
      </w:r>
    </w:p>
    <w:p>
      <w:pPr>
        <w:pStyle w:val="BookText"/>
        <w:rPr/>
      </w:pPr>
      <w:r>
        <w:rPr>
          <w:rFonts w:ascii="IRNazanin" w:hAnsi="IRNazanin" w:eastAsia="IRNazanin"/>
          <w:color w:val="111111"/>
          <w:sz w:val="28"/>
          <w:sz w:val="28"/>
          <w:szCs w:val="28"/>
          <w:rtl w:val="true"/>
          <w:lang w:bidi="fa-IR"/>
        </w:rPr>
        <w:t>اخوان بحث مبسوطی درباره ماده و امور مربوط به آن کرده اند و در این مورد عقایدی که تا حدی با نظر حکمای مشائی متفاوت است اظهار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اخوان، ماده از مبدأ هستی بسیار دور شده و تنها امری که می توان به آن نسبت داد وجود و بقا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ماده قابلیت صرف، چنانکه برخی از حکمای بعدی قائلند، نیست بلکه خود اصلی معنوی است و می توان گفت که اولین مرتبه وجود است در قوس نزولی که فی نفسه متمایل به کسب کمال نیست گرچه هنوز صورتی است معنوی که از نفس کلی افاضه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ماده و تقسیم آن</w:t>
      </w:r>
    </w:p>
    <w:p>
      <w:pPr>
        <w:sectPr>
          <w:footerReference w:type="default" r:id="rId8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ماده در سلسله وجود بعد از مبدأ و عقل و نفس قرار گرفته است، دارای سه علت است، به این ترتیب که علت فاعلی آن ذات باری تعالی است و علت صوری آن عقل، و علت غائی آن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ماده یا هیولی به دو نوع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ماده اولی و دیگر ماده کلی یا ثانی هر جسمی که اولین مرحله تشخیص و تعین اجسام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اولی در مرحله اول قبول جهات سه گانه کرده و به صورت جسم مطلق که محل تمام صور جسمانی است درمی آید و سپس از جسم مطلق ماده کلی یا ثانی بوجود می آید که مانند هیولای اولی علت فاعلی آن ذات باری تعالی و علت صوری آن عقل و علت غائی آن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خود ماده کلی علت مادی اشیا است و به این دلیل هر شیء که از ترکیب ماده کلی و صورت جسمیه و نوعیه بوجود آمده باشد، به ناچار دارای چهار علت فاعلی و صوری و غائی و مادی یا عنصری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کاربرد مفهوم ماده</w:t>
      </w:r>
    </w:p>
    <w:p>
      <w:pPr>
        <w:pStyle w:val="BookText"/>
        <w:rPr/>
      </w:pPr>
      <w:r>
        <w:rPr>
          <w:rFonts w:ascii="IRNazanin" w:hAnsi="IRNazanin" w:eastAsia="IRNazanin"/>
          <w:color w:val="111111"/>
          <w:sz w:val="28"/>
          <w:sz w:val="28"/>
          <w:szCs w:val="28"/>
          <w:rtl w:val="true"/>
          <w:lang w:bidi="fa-IR"/>
        </w:rPr>
        <w:t>اخوان مفهوم ماده را در چهار مورد مختلف بکار برده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مصنوعات یعنی آن چیزی که انسان از آن اشیاء گوناگون را به دست خود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موجودات طبیعی یا عناصر اربعه که اجسام عالم طبیعت از آن ترکیب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کلی که همان ماده ثانی مذکور در فوق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ماده اولی که همان هیولی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اخوان از موارد چهارگانه ماده</w:t>
      </w:r>
    </w:p>
    <w:p>
      <w:pPr>
        <w:sectPr>
          <w:footerReference w:type="default" r:id="rId8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نوع ماده را صاحبان رسائل به این نحو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طبیعی – آتش و هوا و آب و خاک و هرچه در عالم تحت القمر قرار گرفته است، اعم از حیوانات و نباتات و جمادات، از این عناصر پدید آمده و پس از فساد به آن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این موجودات طبیعت است که خود قوه ای از قوای نفس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کلی همان جسم مطلق است که از آن سراسر عالم یعنی افلاک و ستارگان و عناصر و کلیه موجودات دیگر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همگی جسم اند و امتیاز آنان از یکدیگر فقط در صور مختلفه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اولی جوهری است بسیط و معقول که حواس قادر به ادراک آن نیست زیرا این ماده جز صورت وجود واحد چیزی نیست و آن پایه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کمیت کند جسم مطلق می شود که دارای سه بعد طول و عرض و عمق است و اگر کسب کیفیت کند مانند صورت دایره یا مثلث یا مستطیل جسم خاصی می شود که دارای تعینات مشخصی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کیفیت مانند عدد سه است و کمیت دو و اصل و اساس یک و همچنانکه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سلسله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بعد از دو آمده است، وجود کیفیت نسبت به وجود کمیت متأخر است و همچنانکه دو بعد از یک آمده است کمیت بعد از مرتبه اولیه هویت پدید می آید و در وجود مرتبه اولیه بر کمیت و کیفیت متقدم است همانطور که عدد یک بر دو و سه و جمیع اعداد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اولیه و کمیت و کیفیت صوری است بسیط و معقول و غیرمحسوس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دیگری جدا شود، یکی را هیولی و در عین حال دیگری را صورت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نسبت به پایه کمیت صورت است و کمیت ماده کیفیت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به نوبه خود صورت است نسبت به پایه اولیه و پایه اولیه هیولی است از برای 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نظر اخوان درباره ماده</w:t>
      </w:r>
    </w:p>
    <w:p>
      <w:pPr>
        <w:pStyle w:val="BookText"/>
        <w:rPr/>
      </w:pPr>
      <w:r>
        <w:rPr>
          <w:rFonts w:ascii="IRNazanin" w:hAnsi="IRNazanin" w:eastAsia="IRNazanin"/>
          <w:color w:val="111111"/>
          <w:sz w:val="28"/>
          <w:sz w:val="28"/>
          <w:szCs w:val="28"/>
          <w:rtl w:val="true"/>
          <w:lang w:bidi="fa-IR"/>
        </w:rPr>
        <w:t>نظریه اخوان را درباره ماده می توان به این ترتیب خلاصه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اولیه یا هیولی اولی که دارای هیچ گونه تعینی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کلی که دارای کمیت و جهات سه گانه است و همان جسم مطلق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متعین و متشخص که از ترکیب جسم مطلق که به منزله ماده است و صور نوعیه بوجود می آید</w:t>
      </w:r>
      <w:r>
        <w:rPr>
          <w:rFonts w:eastAsia="IRNazanin" w:cs="IRNazanin"/>
          <w:color w:val="111111"/>
          <w:sz w:val="28"/>
          <w:szCs w:val="28"/>
          <w:rtl w:val="true"/>
          <w:lang w:bidi="fa-IR"/>
        </w:rPr>
        <w:t>.</w:t>
      </w:r>
    </w:p>
    <w:p>
      <w:pPr>
        <w:sectPr>
          <w:footerReference w:type="default" r:id="rId8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ماده دارای چند مرتبه وجودی است که هر یک از دیگری فشرده تر و از مبدأ هستی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ماده اولیه است که از هر نوع تعین بری است و مرتبه آخر ماده اجسام و اجرام عالم محسوس است که آخرین حلقه زنجیر وجود و پائین ترین نقطه یا حضیض قوس نزولی محسوب می شود و تا آنجا که شرایط ظهور عالم خلقت اجازه می دهد از مبدأ وجود دور است</w:t>
      </w:r>
      <w:r>
        <w:rPr>
          <w:rFonts w:eastAsia="IRNazanin" w:cs="IRNazanin"/>
          <w:color w:val="111111"/>
          <w:sz w:val="28"/>
          <w:szCs w:val="28"/>
          <w:rtl w:val="true"/>
          <w:lang w:bidi="fa-IR"/>
        </w:rPr>
        <w:t>.</w:t>
      </w:r>
      <w:bookmarkStart w:id="1008" w:name="pg2928_19091"/>
    </w:p>
    <w:p>
      <w:pPr>
        <w:pStyle w:val="BookText"/>
        <w:rPr/>
      </w:pPr>
      <w:bookmarkEnd w:id="1008"/>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نظر متفکران اسلامی درباره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فلسفه اسلامی اخوان الصفا عقل ماده نفس عالم علت و معلول</w:t>
      </w:r>
    </w:p>
    <w:p>
      <w:pPr>
        <w:pStyle w:val="Heading3"/>
        <w:numPr>
          <w:ilvl w:val="2"/>
          <w:numId w:val="1"/>
        </w:numPr>
        <w:rPr/>
      </w:pPr>
      <w:bookmarkStart w:id="1009" w:name="__RefHeading___Toc37889_2749589250"/>
      <w:bookmarkStart w:id="1010" w:name="_Toc339"/>
      <w:bookmarkEnd w:id="1009"/>
      <w:r>
        <w:rPr>
          <w:rtl w:val="true"/>
        </w:rPr>
        <w:t>پاسخ به شبهات دانشمندان حس‌گرا</w:t>
      </w:r>
      <w:bookmarkEnd w:id="1010"/>
    </w:p>
    <w:p>
      <w:pPr>
        <w:pStyle w:val="BookText"/>
        <w:rPr/>
      </w:pPr>
      <w:r>
        <w:rPr>
          <w:rFonts w:ascii="IRNazanin" w:hAnsi="IRNazanin" w:eastAsia="IRNazanin"/>
          <w:color w:val="111111"/>
          <w:sz w:val="28"/>
          <w:sz w:val="28"/>
          <w:szCs w:val="28"/>
          <w:rtl w:val="true"/>
          <w:lang w:bidi="fa-IR"/>
        </w:rPr>
        <w:t>پرسشی که در این خصوص مطرح است این است که آیا جائز است انسان بر غیر از ادراک های حسی، یعنی بر مبانی عقلی و حقایق عقلی اعتماد کند، یا نه؟ این مسئله خود یکی از مسائلی است که معرکه آراء دانشمندان غربی اخیر قرار گرفته، و روی آن از دو طرف حرفها زده اند، البته متاخرین از دانشمندان غرب روی آن ایستادگی کرده اند، وگرنه بیشتر قدماء فلاسفه و همچنین حکمای اسلام به آن جواب مثبت میدهند و فرقی میان ادراکات حسی و عقلی نگذاشته، هر دو را مثل هم جائز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 هم بر حس و هم بر عقل می توان تکیه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برهان علمی شانش اجل از آنست که پیرامون محسوسات اقامه شود، اصلا محسوسات را بدان جهت که محسوسند شامل نمیشود، یعنی استدلالات علمی شامل امور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جنبه حسی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sectPr>
          <w:footerReference w:type="default" r:id="rId8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بیشتر دانشمندان غرب، و مخصوصا دانشمندان علوم طبیعی به این سوال جواب منفی داده اند و بر آن شده اند که اعتماد بر غیر حس صحیح نیست، به این دلیل که مطالب عقلی محض، غالبا غلط از آب در می آید، و براهین آن به خطا می انجامد، و معیاری که خطای آن را از صوابش جدا کند، در دست نیست، چون معیار باید حس باشد، که دست حس و تجربه هم بدامن کلیات عقلی نمی رسد، و چون سر و کار حس تنها با جزئیات است، و وقتی این معیار به آن براهین راه نداشت، تا خطای آنها را از صوابش جدا کند، دیگر به چه جرأت میتوان به آن براهین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ادراکهای حسی، که راه خطای آن بسته است، برای اینکه وقتی مثلا یک حبه قند را چشیدیم، و دیدیم که شیرین است، و این ادراک خود را دنبال نموده، در ده حبه، و صد حبه و بیشتر تجربه کردیم، یقین می کنیم که پس به طور کلی قند شیرین است، و این درکهای ذهنی چندین باره را در خارج نیز اثبات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دلیل غربی ها این است که در ادله عقلی خالص، اشتباهات زیاد واقع می شود و میزان سنجش صحیح و فاسد، یعنی تجربه، هم درز آن راه ندارد، به خلاف ادراکات حسی زیرا هرگاه ما حقیقتی را با حس درک کردیم به وسیله آزمایش و تکرار از هرگونه شک و تردید درباره آن را از بین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دلیل غربی ها، بر عدم جواز اعتماد بر براهین عقلی، از چند جهت باطل و مورد اشکال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مقدماتی که برای بدست آوردن آن نتیجه چیدند مقدماتی بود عقلی، و غیر حسی پس آقایان با مقدماتی عقلی، اعتماد بر مقدمات عقلی را باطل کرده اند، غافل از آنکه اگر این دلیلشان صحیح باشد، مستلزم فساد خودش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و خطاء در حس، کمتر از خطاء در عقلیات نیست، و اگر باور ندارند باید تا به جایی مراجعه کنند، که در محسوسات و دیدنیها ایراد شده، پس اگر صرف خطاء در بابی از ابواب علم، باعث شود که ما از آن علم سد باب نموده، و بکلی از درجه اعتبار ساقطش بدانیم، باید در علوم حسی نیز اعتمادمان سلب شده، و بکلی درب علوم حسی را هم تخته کنیم</w:t>
      </w:r>
      <w:r>
        <w:rPr>
          <w:rFonts w:eastAsia="IRNazanin" w:cs="IRNazanin"/>
          <w:color w:val="111111"/>
          <w:sz w:val="28"/>
          <w:szCs w:val="28"/>
          <w:rtl w:val="true"/>
          <w:lang w:bidi="fa-IR"/>
        </w:rPr>
        <w:t>.</w:t>
      </w:r>
    </w:p>
    <w:p>
      <w:pPr>
        <w:sectPr>
          <w:footerReference w:type="default" r:id="rId8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حسی نیز تشخیص میان خطا و صواب مطالب، با حس و تجربه نیست، و در آنجا نیز مانند علوم عقلی تشخیص با عقل و قواعد عقلی است، و مسئله حس و تجربه تنها یکی از مقدمات برهان است، توضیح اینکه مثلا وقتی با حس خود خاصیت فلفل را درک کنیم، و تشخیص دهیم که در ذائقه چه اثری دارد، و آن گاه این حس خود را با تجربه تکرار کردیم، تازه مقدمات یک قیاس برهانی برای ما فراهم شده، و آن قیاس بدین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تندی مخصوص برای فلفل دائمی و یا غالبی است، و اگر اثر چیز دیگری میبود برای فلفل دائمی یا غالبی نمیشد ولی دائمی و غالبی است، و این برهان بطوری که ملاحظه می فرمائید همه مقدماتش عقلی و غیر حسی است، و در هیچیک آنها پای تجربه در میان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علوم حسی در باب عمل با تجربه تایید میشوند، و اما خود تجربه اثباتش با تجربه دیگر نیست، وگرنه لازم می آمد یک تجربه تا لانهایت تجربه بخواهد، بلکه علم بصحت تجربه از طریق عقل بدست می آید، نه حس و تجربه، پس اعتماد بر علوم حسی و تجربی بطور ناخودآگاه اعتماد بر علوم عقلی نیز هست</w:t>
      </w:r>
      <w:r>
        <w:rPr>
          <w:rFonts w:eastAsia="IRNazanin" w:cs="IRNazanin"/>
          <w:color w:val="111111"/>
          <w:sz w:val="28"/>
          <w:szCs w:val="28"/>
          <w:rtl w:val="true"/>
          <w:lang w:bidi="fa-IR"/>
        </w:rPr>
        <w:t>.</w:t>
      </w:r>
    </w:p>
    <w:p>
      <w:pPr>
        <w:sectPr>
          <w:footerReference w:type="default" r:id="rId8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جز امور جزئی را که هر لحظه در تغییر و تبدیل است درک نمیکند، در حالی که علوم حتی علوم حسی و تجربی، آنچه بدست میدهند، کلیات است، و اصلا جز برای بدست آوردن نتائج کلی بکار نمی روند، و این نتائج محسوس و مجرب نیستند، مثلا علم تشریح از بدن انسان، تنها این معنا را درک میکند، که مثلا قلب و کبد دارد، و در اثر تکرار از این مشاهده، و دیدن اعضای چند انسان، یا کم و یا زیاد، همین درکهای جزئی تکرار میشود، و اما حکم کلی هرگز نتیجه نمیدهد، یعنی اگر بنا باشد در اعتماد و اتکاء تنها به آنچه از حس و تجربه استفاده میشود اکتفاء کنیم، و اعتماد به عقلیات را به کلی ترک کنیم، دیگر ممکن نیست به ادراکی کلی، و فکری نظری، و بحثی علمی، دست یابیم، پس همانطور که در مسائل حسی که سر و کار تنها با حس است، ممکن است و بلکه لازم است که به حس اعتماد نموده، و درک آن را پذیرفت، همچنین در مسائلی که سر و کار با قوه عقل، و نیروی فکر است، باید به درک آن اعتماد نموده، و آن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مرادمان از عقل آن مبدئی است که این تصدیقهای کلی، و احکام عمومی بدان منتهی میشود، و جای هیچ تردید نیست، که با انسان چنین نیرویی هست، یعنی نیرویی بنام عقل دارد، که میتواند مبدء صدور احکام کلی باشد، با این حال چطور تصور دارد، که قلم صنع و تکوین چیزی را در آدمی قرار دهد، که کارش همه جا و همواره خطا باشد؟</w:t>
      </w:r>
      <w:bookmarkStart w:id="1011" w:name="pg2928_19094"/>
    </w:p>
    <w:p>
      <w:pPr>
        <w:pStyle w:val="BookText"/>
        <w:rPr/>
      </w:pPr>
      <w:bookmarkEnd w:id="1011"/>
      <w:r>
        <w:rPr>
          <w:rFonts w:ascii="IRNazanin" w:hAnsi="IRNazanin" w:eastAsia="IRNazanin"/>
          <w:color w:val="111111"/>
          <w:sz w:val="28"/>
          <w:sz w:val="28"/>
          <w:szCs w:val="28"/>
          <w:rtl w:val="true"/>
          <w:lang w:bidi="fa-IR"/>
        </w:rPr>
        <w:t xml:space="preserve">و یا حداقل در آن وظیفه ای که صنع و تکوین برایش تعیین کرده امکان خطا داشته باشد؟ مگر غیر این است که تکوین وقتی موجودی از موجودات را به وظیفه ای و کاری اختصاص میدهد، که قبلا رابطه ای خارجی میان آن موجود و آن فعل برقرار کرده باشد، و در موجود مورد بحث یعنی عقل، وقتی صنع و تکوین آن را در انسانها بودیعت میگذارد، تا حق را از باطل تمیز دهد، که قبلا خود صنع میان عقل و تمیز بین حق و باطل رابطه ای خارجی برقرار کرده باشد، و چطور ممکن است رابطه ای میان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کند؟ پس نه تنها عقل همیشه خطا نمی رود، بلکه اصلا میان عقل و خطا رابطه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اینکه میبینیم گاهی عقل و یا حواس ما در درک مسائل عقلی و یا حسی بخطا می روند، این نه بخاطر این است که میان عقل و حواس ما با خطا رابطه ای است، بلکه علت دیگری دارد، که باید برای بدست آوردن آن بجایی دیگر مراجعه کرد، چون اینجا جای بیان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راهنما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محمدحسین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دانشمندان حس عقل ادراک فلسفه جهان غرب اعتماد شبهه</w:t>
      </w:r>
    </w:p>
    <w:p>
      <w:pPr>
        <w:pStyle w:val="Heading3"/>
        <w:numPr>
          <w:ilvl w:val="2"/>
          <w:numId w:val="1"/>
        </w:numPr>
        <w:rPr/>
      </w:pPr>
      <w:bookmarkStart w:id="1012" w:name="__RefHeading___Toc37891_2749589250"/>
      <w:bookmarkStart w:id="1013" w:name="_Toc340"/>
      <w:bookmarkEnd w:id="1012"/>
      <w:r>
        <w:rPr>
          <w:rtl w:val="true"/>
        </w:rPr>
        <w:t>مسئله اتحاد عاقل و معقول و عقل در حکمت ملاصدرا</w:t>
      </w:r>
      <w:bookmarkEnd w:id="1013"/>
    </w:p>
    <w:p>
      <w:pPr>
        <w:sectPr>
          <w:footerReference w:type="default" r:id="rId8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 با علم خویش مسئله اتحاد عاقل و معقول و عقل بخشی از مسئله شناخت شناسی در فلسفه ملاصدرا است که عهده دار رابطه علم و شناخت انسان با خود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شناسی ملاصدرا در لابلای مباحث دیگر او پراکنده شده است و هر جا به بعدی خاص از شناخت شناسی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پرسشهای زیر پاسخ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شناخت ما، از ما بیگانه و همان انعکاس آینه وار اشیاء خارجی در ذهن و حواس ماست؟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شناخت و معلوماتی که به انسان می رسد، مانند ریختن چیزی در ظرفی خالی است و رابطه آندو رابطه ظرف و مظروف است، یا آنکه کارکرد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باشد و معلول اوست؟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شناخت انسان با خودش</w:t>
      </w:r>
    </w:p>
    <w:p>
      <w:pPr>
        <w:pStyle w:val="BookText"/>
        <w:rPr/>
      </w:pPr>
      <w:r>
        <w:rPr>
          <w:rFonts w:ascii="IRNazanin" w:hAnsi="IRNazanin" w:eastAsia="IRNazanin"/>
          <w:color w:val="111111"/>
          <w:sz w:val="28"/>
          <w:sz w:val="28"/>
          <w:szCs w:val="28"/>
          <w:rtl w:val="true"/>
          <w:lang w:bidi="fa-IR"/>
        </w:rPr>
        <w:t>می دانیم که در مکاتب گذشته فلسفی و در قرون جدید در غرب آراء و عقاید بسیاری درباره شناخت گفته شده که هر یک دارای اشکالاتی است و برهانی منطقی را بدنبال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ملاصدرا برای اثبات رابطه ذاتی علم و عالم و معلوم براهین قابل قبولی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این نظریه با براهین فلسفی اثبات کرد که شخص ادراک کننده و شیء ادراک شده ذهنی و خود علم و شناخت حاصله متحدند و یکی هستند و باصطلاح خود او، عقل و عاقل و معقول یا علم و عالم و معلوم بالذات با یکدیگر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عقل و عاقل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8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اضافه کرد که مقصود از شیء ادراک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 صورت حاصل در ذهن انسان است که در اصطلاح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نه شیء خارجی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 اتحاد عاقل و معقول اساسا مربوط به وحدت عالم یا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شناسا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معلوم بالذات یعنی همان موجود ذهنی و همان معقول و معلوم در ذهن انسان است نه وجود خارجی آن، زیرا همه کس میداند که هیچگاه با علم و ادراک ما از اشیاء، آن اشیاء عینا وارد ذهن ما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فلاسفه در این مسئله بر سر اینست که آیا ماهیت تصویرگونه اشیاء در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معلوم بالذات هر شخص را که به آن ادراک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 و نفس او متحد است یا نیست؟ اگر متحد باشند علم و عالم و معلوم فقط یک حقیقتند و تجزیه آن به سه چیز، معلول و ساخته و پرداخته نیروی ذهن انسان می باشد و باصطلاح رابطه آنها رابطه خالق و مخلوق است نه ظرف و مظروف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تاریخی مسئله اتحاد عاقل و معقول و عقل</w:t>
      </w:r>
    </w:p>
    <w:p>
      <w:pPr>
        <w:pStyle w:val="BookText"/>
        <w:rPr/>
      </w:pPr>
      <w:r>
        <w:rPr>
          <w:rFonts w:ascii="IRNazanin" w:hAnsi="IRNazanin" w:eastAsia="IRNazanin"/>
          <w:color w:val="111111"/>
          <w:sz w:val="28"/>
          <w:sz w:val="28"/>
          <w:szCs w:val="28"/>
          <w:rtl w:val="true"/>
          <w:lang w:bidi="fa-IR"/>
        </w:rPr>
        <w:t>این مسئله سابقه تاریخی دارد و شاید بتوان ریشه آنرا در حکمت ایران باستان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پایان مقاله اول رساله اتحاد عاقل و معقول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المطلب الغامض کان وقفا علی 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مسئله دشوار را فقط حکمای باستانی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اولین بار فرفوریوس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Porphyre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شاگرد فلوتین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کتابی نوشته و لذا بنام او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ملاصدرا برای این مسئله استدلالی ذکر نشده بود و یا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و گروهی از فلاسفه مشائی این نظر را نپذیرفتند، زیرا بنظر آنها راهی عقلی و استدلالی برای اثبات آن وجود نداشت تا آنکه ملاصدرا آنرا پسندید و به آن پرداخت و در یک مکاشفه که برای وی در دوران ریاضتها و هجرت در اطراف قم روی داد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وی سن پنجاه و هشت سال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آنرا یافت و آنرا از راه فلسفی اثبات کرد</w:t>
      </w:r>
      <w:r>
        <w:rPr>
          <w:rFonts w:eastAsia="IRNazanin" w:cs="IRNazanin"/>
          <w:color w:val="111111"/>
          <w:sz w:val="28"/>
          <w:szCs w:val="28"/>
          <w:rtl w:val="true"/>
          <w:lang w:bidi="fa-IR"/>
        </w:rPr>
        <w:t>.</w:t>
      </w:r>
    </w:p>
    <w:p>
      <w:pPr>
        <w:sectPr>
          <w:footerReference w:type="default" r:id="rId8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علاوه بر طرح گسترده این مسئله در کتاب اسفار، در برخی از کتب خود نیز به آن پرداخته و نیز رساله ای جداگانه درباره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که اثبات فلسفی این نظریه قدیمی و متروک نزد او بسیار مهم، بلکه شاید مهمترین مسئله در شناخت شناسی بوده است، زیرا توفیق اثبات آنرا نوعی معجزه و بر اثر یاری مستقیم خداوند و قدیسه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 دختر امام هفتم شیعیان که در قم زیارتگاه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ریاضتها و دعاها و زاریهای خود در محضر خداوند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استدلال ملاصدرا بر مسئله اساس استدلال ملاصدرا در این مسئله بر اصول دیگر او بنا شده است که مهمترین آنها، اصالت وجود، حرکت جوهری، خلاقیت نفس، تشکیک وجود، اختلاف حمل اولی و حمل شایع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بر اساس اتحاد نفس با صور ادراکی اش</w:t>
      </w:r>
    </w:p>
    <w:p>
      <w:pPr>
        <w:pStyle w:val="BookText"/>
        <w:rPr/>
      </w:pPr>
      <w:r>
        <w:rPr>
          <w:rFonts w:ascii="IRNazanin" w:hAnsi="IRNazanin" w:eastAsia="IRNazanin"/>
          <w:color w:val="111111"/>
          <w:sz w:val="28"/>
          <w:sz w:val="28"/>
          <w:szCs w:val="28"/>
          <w:rtl w:val="true"/>
          <w:lang w:bidi="fa-IR"/>
        </w:rPr>
        <w:t>برای فهم استدلال ملاصدرا باید نخست معنی اتحاد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اتحاد، اگر بمعنی یکی شدن دو موجود و دو شیء و نیز دو مفهوم و دو ماهیت مختلف باشد، باطل و محال است؛ چه مسلم است که دو چیز جدای از هم یا دو مفهوم متغایر همواره دو چیزند و هرگز یک چیز نخواهند شد و این همان اشکالی است که ابن سینا و دیگران بر این مسئله داشته اند، زیرا اتحاد بین عاقل و معقول را از این قبیل پنداشته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دانست که معنی ادراک و علم یا تعقل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هر چیز بمعنای حضور است و حضور بمعنای وجود آن نزد مدرک است، نه ظهور آن برای ادراک کننده، و حضور غیر از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پرسیم که آیا وجود هر صورت شیء ادراک شده، جدا و مستقل از وجودی است که ادراک کننده یا عاقل دارد یا با آن متحد است و با همان وجود موجود شده است؟</w:t>
      </w:r>
    </w:p>
    <w:p>
      <w:pPr>
        <w:sectPr>
          <w:footerReference w:type="default" r:id="rId8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سؤال آن است که اگر وجود آن دو از هم جدا باشد باید هر یک از آن دو بدون دیگری قابل تصور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ادراک بدون مدرک یا شخص مدرک ولی بدون ادراک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بنابرین، ادراک و صورتی که ادراک می شود و به ذهن می آید چیزی جدای از ذهن و نفس نیست، تا آنکه برای ذهن و نفس ظاهر شود بلکه از خود اوست و بوسیله خود ذهن ساخته می شود و مانند وجود خود نفس برای نفس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تضایف بر مسئله اتحاد عقل و عاقل و معقول</w:t>
      </w:r>
    </w:p>
    <w:p>
      <w:pPr>
        <w:pStyle w:val="BookText"/>
        <w:rPr/>
      </w:pPr>
      <w:r>
        <w:rPr>
          <w:rFonts w:ascii="IRNazanin" w:hAnsi="IRNazanin" w:eastAsia="IRNazanin"/>
          <w:color w:val="111111"/>
          <w:sz w:val="28"/>
          <w:sz w:val="28"/>
          <w:szCs w:val="28"/>
          <w:rtl w:val="true"/>
          <w:lang w:bidi="fa-IR"/>
        </w:rPr>
        <w:t>برهان دیگر آنکه میان شیء ادراک شده و شخص ادراک کننده، رابطه ای دو طرفه است که در اصطلاح به آن تضایف می گویند مانند رابطه پدری و فرزندی یا مالکی و مملوکی و یا 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دوجانبه هر جا باشد لازم است که با وجود یکطرف یا با فرض آن، بلافاصله طرف دوم هم وجود پیدا کند یا فرض شود و جدایی آندو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فلسفه اسلامی می گویند دو متضایف با هم در جهت وجود و عدم و قوه و فعل متکافئ و همانند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هرجا مدرکی باشد حتما مدرکی هست و معنی ندارد که یکی از آنها بالفعل وجود داشته باشد و دیگری وجود نداشته باشد و چون این نسبت فقط یک رابطه وجودی است معنی ندارد که بیش از یک وجود آندو را پوشش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نسبت مدرک و مدرک نسبت تضایف است پس ایندو دارای یک وجود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براهین قبلی</w:t>
      </w:r>
    </w:p>
    <w:p>
      <w:pPr>
        <w:pStyle w:val="BookText"/>
        <w:rPr/>
      </w:pPr>
      <w:r>
        <w:rPr>
          <w:rFonts w:ascii="IRNazanin" w:hAnsi="IRNazanin" w:eastAsia="IRNazanin"/>
          <w:color w:val="111111"/>
          <w:sz w:val="28"/>
          <w:sz w:val="28"/>
          <w:szCs w:val="28"/>
          <w:rtl w:val="true"/>
          <w:lang w:bidi="fa-IR"/>
        </w:rPr>
        <w:t>این برهان را یکبار دیگر مرور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ادراک همان حضور و وجود صورت شیء ادراک شده است و چیزی بعنوان ادراک جدای از صورت شیء ادراک شده در ذهن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در تحلیل ذهنی آندو را از هم جدا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ادراک و مدرک یا صورت علمی در مفهوم دو چیز ولی در وجود یک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 یا تعقل</w:t>
      </w:r>
      <w:r>
        <w:rPr>
          <w:rFonts w:eastAsia="IRNazanin" w:cs="IRNazanin"/>
          <w:color w:val="111111"/>
          <w:sz w:val="28"/>
          <w:szCs w:val="28"/>
          <w:rtl w:val="true"/>
          <w:lang w:bidi="fa-IR"/>
        </w:rPr>
        <w:t xml:space="preserve">) &lt;===&gt; </w:t>
      </w:r>
      <w:r>
        <w:rPr>
          <w:rFonts w:ascii="IRNazanin" w:hAnsi="IRNazanin" w:eastAsia="IRNazanin"/>
          <w:color w:val="111111"/>
          <w:sz w:val="28"/>
          <w:sz w:val="28"/>
          <w:szCs w:val="28"/>
          <w:rtl w:val="true"/>
          <w:lang w:bidi="fa-IR"/>
        </w:rPr>
        <w:t xml:space="preserve">معلوم و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بالذات</w:t>
      </w:r>
      <w:r>
        <w:rPr>
          <w:rFonts w:eastAsia="IRNazanin" w:cs="IRNazanin"/>
          <w:color w:val="111111"/>
          <w:sz w:val="28"/>
          <w:szCs w:val="28"/>
          <w:rtl w:val="true"/>
          <w:lang w:bidi="fa-IR"/>
        </w:rPr>
        <w:t>)</w:t>
      </w:r>
    </w:p>
    <w:p>
      <w:pPr>
        <w:sectPr>
          <w:footerReference w:type="default" r:id="rId8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ادراک،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انفعال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ادراک کننده است و هیچ فعلی از فاعل جدا نیست و وجود آندو، دو وجود جدا نمی باشد، بلکه وجود افعال و انفعالات در انسان بخود همان وجودی است که شخص فاعل یا منفعل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شخص ادراک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عالم و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علم و تعقل خود جدا نیست و آندو با یک وجود موجودند و فقط یک وجود دارند، یعنی متحدند؛ بهمین سبب است که هر جا علم باشد ناگزیر، عالم هست و ایندو لازم و ملزوم یکدیگرند، بطوریکه اگر وجود مدرک زایل شود، برای مدرک هم وجودی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 و تعقل</w:t>
      </w:r>
      <w:r>
        <w:rPr>
          <w:rFonts w:eastAsia="IRNazanin" w:cs="IRNazanin"/>
          <w:color w:val="111111"/>
          <w:sz w:val="28"/>
          <w:szCs w:val="28"/>
          <w:rtl w:val="true"/>
          <w:lang w:bidi="fa-IR"/>
        </w:rPr>
        <w:t xml:space="preserve">) &lt;===&gt; </w:t>
      </w:r>
      <w:r>
        <w:rPr>
          <w:rFonts w:ascii="IRNazanin" w:hAnsi="IRNazanin" w:eastAsia="IRNazanin"/>
          <w:color w:val="111111"/>
          <w:sz w:val="28"/>
          <w:sz w:val="28"/>
          <w:szCs w:val="28"/>
          <w:rtl w:val="true"/>
          <w:lang w:bidi="fa-IR"/>
        </w:rPr>
        <w:t xml:space="preserve">شخص ادراک کننده و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یاعالم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جمع ایندو رابطه نتیجه می شود که عالم و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وجود، موجودند و دو وجود با هم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کننده </w:t>
      </w:r>
      <w:r>
        <w:rPr>
          <w:rFonts w:eastAsia="IRNazanin" w:cs="IRNazanin"/>
          <w:color w:val="111111"/>
          <w:sz w:val="28"/>
          <w:szCs w:val="28"/>
          <w:rtl w:val="true"/>
          <w:lang w:bidi="fa-IR"/>
        </w:rPr>
        <w:t xml:space="preserve">&lt;===&gt; </w:t>
      </w:r>
      <w:r>
        <w:rPr>
          <w:rFonts w:ascii="IRNazanin" w:hAnsi="IRNazanin" w:eastAsia="IRNazanin"/>
          <w:color w:val="111111"/>
          <w:sz w:val="28"/>
          <w:sz w:val="28"/>
          <w:szCs w:val="28"/>
          <w:rtl w:val="true"/>
          <w:lang w:bidi="fa-IR"/>
        </w:rPr>
        <w:t>ادراک شده، بدیهی است که مقصود از شیء ادراک شده، مفهوم و ماهیت ذهنی آنست نه معادل خارجی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خلاقیت نفس از نظر ملاصدرا در علم و شناخت ریزه کاریهایی هست که با ساده اندیشی برخی از فلاسفه بدست نمی آید و موشکافی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پیش از ملاصدرا علم و محصول شناخت را عارضی بر ذهن یا نفس می دانستند، همانگونه رنگ بر دیوار و غبار بر روی میز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این مطلب را انکار کرد، زیرا وی معتقد است که اولا نفس، خلاق است و می تواند وجود خارجی را از ماهیات موجود در خارج سلب کرده و عینا در خود بسازد و بیافریند و به آنها وجود ذهنی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علمی که صورت آن در ذهن ساخته می شود، همانند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فلسفه ارسطویی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و ماده صورت ذهن و علم، همان نفس انسان است و در واقع، علم و تعقل انسان بخشی از هویت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پاره ای از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به وجود او تکامل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بگفته مشائین، ماده یا هیولا امری بالقوه برای صورت است و صورت برای هیولا حکم علت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هیولا و قوه نفس با دریافت یا خلق صورتهایی از ادراک و علم به خود، فعلیت و در نتیجه رشد بیشتر می دهد و هر یک قدم که در راه تعقل و ادراک برمیدارد یکقدم به کمال خود نزدیکتر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انسان لوح سفیدی است که قوه محض است و هر چه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ساخته و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نفس است بیشتر شود، فعلیت و کمال آن بیشتر می شود</w:t>
      </w:r>
      <w:r>
        <w:rPr>
          <w:rFonts w:eastAsia="IRNazanin" w:cs="IRNazanin"/>
          <w:color w:val="111111"/>
          <w:sz w:val="28"/>
          <w:szCs w:val="28"/>
          <w:rtl w:val="true"/>
          <w:lang w:bidi="fa-IR"/>
        </w:rPr>
        <w:t>.</w:t>
      </w:r>
    </w:p>
    <w:p>
      <w:pPr>
        <w:sectPr>
          <w:footerReference w:type="default" r:id="rId9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نفس با ادراکاتس از نظر ملاصدرا</w:t>
      </w:r>
      <w:bookmarkStart w:id="1014" w:name="pg2928_19100"/>
    </w:p>
    <w:p>
      <w:pPr>
        <w:pStyle w:val="BookText"/>
        <w:rPr/>
      </w:pPr>
      <w:bookmarkEnd w:id="1014"/>
      <w:r>
        <w:rPr>
          <w:rFonts w:ascii="IRNazanin" w:hAnsi="IRNazanin" w:eastAsia="IRNazanin"/>
          <w:color w:val="111111"/>
          <w:sz w:val="28"/>
          <w:sz w:val="28"/>
          <w:szCs w:val="28"/>
          <w:rtl w:val="true"/>
          <w:lang w:bidi="fa-IR"/>
        </w:rPr>
        <w:t xml:space="preserve">فلاسفه پیش از ملاصدرا نسبت علم و معقولات را با نفس، رابطه ظرف و مظروف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ثانی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دانستند ولی ملاصدرا ثابت کرد که معلومات و معقولات نفس، حاصل تلاش نفس و حرکت و فعالیت تکاملی وجود انسان است و با هر معلوم، در واقع به وجود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 اول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می شود و مانند آنست که آجری بر بنای در حال ساختمان اضافه شود نه اینکه رنگی بر روی آن بپاشند، یا مظروفی را در ظرفی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 که به نفس انسان برسد، وجود را در او بزرگتر و کاملتر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ادراک او که مقدمه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وجود انسان بشمار می رود و عرضی از عرضها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 و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حکمت اسلامی صدرا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پایگاه اطلاع رسانی بنیاد حکمت اسلامی صدرا</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ملاصدرا فلسفه اسلامی عقل وحدت انسان شناخت برهان ادراک</w:t>
      </w:r>
    </w:p>
    <w:p>
      <w:pPr>
        <w:pStyle w:val="Heading3"/>
        <w:numPr>
          <w:ilvl w:val="2"/>
          <w:numId w:val="1"/>
        </w:numPr>
        <w:rPr/>
      </w:pPr>
      <w:bookmarkStart w:id="1015" w:name="__RefHeading___Toc37893_2749589250"/>
      <w:bookmarkStart w:id="1016" w:name="_Toc341"/>
      <w:bookmarkEnd w:id="1015"/>
      <w:r>
        <w:rPr>
          <w:rtl w:val="true"/>
        </w:rPr>
        <w:t>رابطه دین و اخلاق از نظر عقلی</w:t>
      </w:r>
      <w:bookmarkEnd w:id="1016"/>
    </w:p>
    <w:p>
      <w:pPr>
        <w:sectPr>
          <w:footerReference w:type="default" r:id="rId9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هرچه دین می گوید، اخلاق است، یا اخلاق همان است که دین می گوید؟ به عبارت بهتر، آیا می توان مبدا دیگری، بجز دین، برای اخلاق تصور کرد، یا تنها مبدا امور اخلاقی، منابع دینی و توصیفات شرعی است؟ بنابراین، منظور از این سؤال این نیست که آیا می توان گزاره های شرعی را منبع دستورهای اخلاقی قرار داد، و باغستان اخلاق را از سرچشمه های دینی و چشمه سارهای شرعی سیراب کرد یا نه؟ زیرا احدی از ما در این نکته تردید نمی کند که اهم فرآورده های دینی، گزاره های اخلاقی است و دین بیش از هر چیز دیگر، به توصیه های اخلاقی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منظور این است که آیا می توان از جایی دیگر و از منبعی غیر دینی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استخراج کرد، یا این که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اخلاقی، در متن دستورات دینی و توصیفات شرعی آمده باشد؟ و اگر بایدی، به باید شرعی و دینی منتهی نشود، نمی تواند ارزش اخلاقی داشته باشد؟</w:t>
      </w:r>
    </w:p>
    <w:p>
      <w:pPr>
        <w:pStyle w:val="BookText"/>
        <w:rPr/>
      </w:pPr>
      <w:r>
        <w:rPr>
          <w:rFonts w:ascii="IRNazanin" w:hAnsi="IRNazanin" w:eastAsia="IRNazanin"/>
          <w:color w:val="111111"/>
          <w:sz w:val="28"/>
          <w:sz w:val="28"/>
          <w:szCs w:val="28"/>
          <w:rtl w:val="true"/>
          <w:lang w:bidi="fa-IR"/>
        </w:rPr>
        <w:t xml:space="preserve">ملاک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اخلاقی</w:t>
      </w:r>
    </w:p>
    <w:p>
      <w:pPr>
        <w:sectPr>
          <w:footerReference w:type="default" r:id="rId9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پراهمیت و قابل توجه است، این است که بدانیم ملاک صحت و سقم یک دستور اخلاقی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ملاک و معیار، برایمان روشن گردد بدون شک در این مساله، حیران نمی مانیم و به آسانی می توانیم در این باره قضاوت کنیم که آیا فلان دستور اخلاقی که زیربنای دینی ندارد، صحیح است یا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اگر ملاک صحت و درستی در آن باشد، بدون تردید صحیح و تمام است و اگر ملاک صحت و تمامیت در آن نباشد، بلکه اثر و نشانه ناهنجاری در آن مشاهده گردد، لاجرم باید محکوم به بطلان و نادرستی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نکته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نباید با سهل انگاری از آن گذر کرد، بلکه باید با توجه و وقوف دقیق بر آن، مساله را مورد بررسی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هر قضیه ای یا به این است که امری بدیهی و غیرقابل انکار است؛ مثل استحاله اجتماع و ارتفاع دو نقیض و تقدم شیء بر خودش و مانند این قضایا از گزاره های بدیهی، و یا به این است که گرچه قضیه، روشن و بدیهی نیست، اگر تحلیل منطقی شود، به قضیه ای بدیهی و غیرقابل انکار منتهی می گردد؛ مثل همه گزاره های علمی قابل اثبات یا نفی و بسیاری از مسائلی که در زندگی روزمره با آنها سر و کار داریم و در مورد آنها گفتگو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به خانه و همسر نیاز دارد، به توصیف گزاره ای پرداخته ایم که خیلی روشن نیست، ولی بعد از یک تحلیل و ترکیب منطقی به جایی می رسیم که گزاره یاد شده تردیدناپذیر می گردد، و دست کم با تسلم مقدماتی که در قیاس منطقی به کار می بریم قضیه یاد شده، مسلم و انکارناپذیر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انسان است، و هر انسانی بر اساس ساختمان بدنی و قوای درونی که در او نهاده شده است به خانه و همسر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نتیجه مسلم و انکارناپذیر آن، این می شود که این جوان به خانه و همسر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یک دستور اخلاقی در قالب گزاره ای بدیهی جای گیرد، هیچ پشتوانه دیگری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گونه گزاره ها به گزاره بدیهی منتهی می گردند و اگر بنا باشد که گزاره بدیهی نیز بر گزاره دیگری مبتنی گردد، بدون شک به دور یا تسلسل منطقی مبتلا می گردد که بطلانش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دستوری، منطقی، روشن و بدیهی باشد، نه به پشتوانه علمی و فلسفی نیاز دارد و نه به پشتوانه دینی و توصیه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بداهت و روشنی آن برای پذیرفتن و قبول کردنش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بخوبی آشکار می گردد که اگر یک دستور اخلاقی به یک باید روشن و غیرقابل انکار باز گردد، این دستور اخلاقی نیز مسلم و انکارناپذیر خواهد شد؛ 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باید شرعی و دینی باشد و چه باید بدیهی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چون هر ظلمی ناپسند و بد است و زدن یتیم، بدون جهت، ظلم است، پس زدن یتیم، بدون جهت، ناپسند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بازگرداندن امانت، عدالت است و هر عدالتی نیک و پسندیده است، پس بازگرداندن امانت به صاحبش پسندیده و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پیداست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یتیم را بدون جهت کتک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گزاره ای اخلاقی است که ممکن است مورد تردید و شک قرار گیرد؛ ولی بعد از فعالیت منطقی روی آن، بخوبی آشکار می گردد که این گزاره، پذیرفتنی و غیر قابل انکار است</w:t>
      </w:r>
      <w:r>
        <w:rPr>
          <w:rFonts w:eastAsia="IRNazanin" w:cs="IRNazanin"/>
          <w:color w:val="111111"/>
          <w:sz w:val="28"/>
          <w:szCs w:val="28"/>
          <w:rtl w:val="true"/>
          <w:lang w:bidi="fa-IR"/>
        </w:rPr>
        <w:t>.</w:t>
      </w:r>
    </w:p>
    <w:p>
      <w:pPr>
        <w:sectPr>
          <w:footerReference w:type="default" r:id="rId9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این گزاره یکی از مصادیق آن گزاره کلی و بدیهی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ظلم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ندارد که اگر گزاره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ظلم کردن ترک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زدن بچه یتیم ترک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امانت به صاحبش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پاسخ احسان، دشمنی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منجر به تولید گزاره های بدیهی و غیرقابل انکار می شوند، جای هیچ گونه دغدغه ای برای پذیرش این گزاره 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کسی در کبرای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ظلم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کردن قبیح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تردید کردن در آن کبرای کلی به منزله تردید کردن در سایر امور بدیهی و روشن است که بدون شک سر از سفسطه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چگونه می توان گزاره به این روشنی را که مورد اتفاق و تسالم تمام عقلای عالم است، بلکه هیچ عاقلی در آن تامل ندارد، مورد تردید قرار داد؟ و اگر در چنین قضایایی بتوان شک کرد، بی شک در سایر بدیهیات نیز می توان تردید نمود، و این جز سوفسطایی گری چیز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بایدی بدیهی و عقلانی وجود دارد، هر باید دیگری که به آن برگردد، غیرقابل انکار خواهد بود؛ زیرا همان طور که اشاره شد چنین بازگشتی به معنای مصداق آن بودن است، که با یک تطبیق منطقی فرق آن دو از میان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سخنی که شاید قابل ذکر باشد این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سخنان درست است، ولی 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آغازین و مادری ای که مورد اشاره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شرعی و دینی است و نتیجه سخنان یاد شده این نخواهد بود که ما برای دستورات اخلاقی، منبعی غیر از منبع شرعی و دینی یافته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ناگفته پیداست که این سخن،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جای خود به اثبات رسیده است که حسن و قبح، از مدرکات عقل است و برای ادراک آن دو، هیچ نیازی به شرع و دین احساس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جزء مسلمات قطعی تمام عقلا، اعم از متدینین و غیرمتدینین، است که ظلم، کار زشت و ناروایی است و عدل کار پسندیده و نیکویی است، و چنانچه این گونه قضایا، جزء آموزه های شرعی بود هرگز به این درجه از مقبولیت و پذیرش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بنا باشد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اخلاقی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شرعی منتهی گردد، آن طور که بعضی از مدعیان علم و اندیشه می پندارند، دیگر نه شرع و شریعت قابل اثبات است و نه حکم مسلمی برای عقلا خواهد بود</w:t>
      </w:r>
      <w:r>
        <w:rPr>
          <w:rFonts w:eastAsia="IRNazanin" w:cs="IRNazanin"/>
          <w:color w:val="111111"/>
          <w:sz w:val="28"/>
          <w:szCs w:val="28"/>
          <w:rtl w:val="true"/>
          <w:lang w:bidi="fa-IR"/>
        </w:rPr>
        <w:t>.</w:t>
      </w:r>
    </w:p>
    <w:p>
      <w:pPr>
        <w:sectPr>
          <w:footerReference w:type="default" r:id="rId9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آن مدعی، هم آن را قبول دارد و هم این را پذیرفته است؛ بلکه حکم یاد شده یک حکم عقلی محض و یک بداهت غیرقابل انکار برای این قوه است، و ما در مقاله پیشین خود که در شماره قبل این مجله به چاپ رسیده است مفصلا نشان داده ایم که حسن و قبح جزء مدرکات اولیه عقل است، و ناگفته پیداست که روی این محاسبه، بسیار روشن می شود که مبنا و مادر بسیاری از بایدهای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است که عقل به طور مستقل و بدون توجه به حکم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آن را ادراک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مورد آن، حکم ارشادی شرع نیز وجود داشته باشد، لکن مساله این است که آیا می توان برخی از دستورات اخلاقی را به بایدی غیرشرعی مستند کرد یا نه، چه در آن موارد، بایدی شرعی و دینی وجود داشته باشد و 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محاسبه یاد شده هیچ تردیدی در استناد مزبور وجود ندارد، پس می توان با توجه به آنچه گذشت، مطلوب را اثبات شده تلقی کرد، بلکه مدعی بداهتش شد</w:t>
      </w:r>
      <w:r>
        <w:rPr>
          <w:rFonts w:eastAsia="IRNazanin" w:cs="IRNazanin"/>
          <w:color w:val="111111"/>
          <w:sz w:val="28"/>
          <w:szCs w:val="28"/>
          <w:rtl w:val="true"/>
          <w:lang w:bidi="fa-IR"/>
        </w:rPr>
        <w:t>.</w:t>
      </w:r>
      <w:bookmarkStart w:id="1017" w:name="pg2928_19104"/>
    </w:p>
    <w:p>
      <w:pPr>
        <w:pStyle w:val="BookText"/>
        <w:rPr/>
      </w:pPr>
      <w:bookmarkEnd w:id="1017"/>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محسن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نقد و نظر شماره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آیا غایت های اخلاقی همان داده های دینی هستند؟</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دین اخلاق عقل انسان جامعه اسلامی فلسفه</w:t>
      </w:r>
    </w:p>
    <w:p>
      <w:pPr>
        <w:pStyle w:val="Heading3"/>
        <w:numPr>
          <w:ilvl w:val="2"/>
          <w:numId w:val="1"/>
        </w:numPr>
        <w:rPr/>
      </w:pPr>
      <w:bookmarkStart w:id="1018" w:name="__RefHeading___Toc37895_2749589250"/>
      <w:bookmarkStart w:id="1019" w:name="_Toc342"/>
      <w:bookmarkEnd w:id="1018"/>
      <w:r>
        <w:rPr>
          <w:rtl w:val="true"/>
        </w:rPr>
        <w:t>نظر فلاسفه اسلامی در مورد اخلاق</w:t>
      </w:r>
      <w:bookmarkEnd w:id="1019"/>
    </w:p>
    <w:p>
      <w:pPr>
        <w:pStyle w:val="BookText"/>
        <w:rPr/>
      </w:pPr>
      <w:r>
        <w:rPr>
          <w:rFonts w:ascii="IRNazanin" w:hAnsi="IRNazanin" w:eastAsia="IRNazanin"/>
          <w:color w:val="111111"/>
          <w:sz w:val="28"/>
          <w:sz w:val="28"/>
          <w:szCs w:val="28"/>
          <w:rtl w:val="true"/>
          <w:lang w:bidi="fa-IR"/>
        </w:rPr>
        <w:t>نظریه ای در باب معیار اخلاقی وجود دارد که نظریه حکما و فلاسفه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ملاک اخلاق را عقل ولی عقل آزاد یا آزادی عقلی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این شکلی که عرض می کنم، شما در کتب آن ها معمولا پیدا نمی کنید و ما از لابلای کلمات فلاسفه اسلامی مخصوصا صدرالمتألهین به دست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مبتنی بر همان اصل روح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آقایان معتقدند که گوهر انسان، آن قوه عاقله انسان است؛ جوهر انسان عقل انسان است و کمال و سعادت نهائی و واقعی انسان سعادت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عقلی یعنی چه؟ یعنی معارف، یعنی انسان در آن آخرین حدی که برای او ممکن است، به معارف الهی آشنا بشود و عالم وجود را آنچنان که هست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آن ها وقتی که حکمت را از نظر غایت تعریف می کنند نه از نظر موضوع،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صیرورة الانسان عالما عقلیا مضاهیا للعالم العینی؛ اینکه انسان بشود جهانی عقلی شبیه جهان عینی</w:t>
      </w:r>
      <w:r>
        <w:rPr>
          <w:rFonts w:eastAsia="IRNazanin" w:cs="IRNazanin"/>
          <w:color w:val="111111"/>
          <w:sz w:val="28"/>
          <w:szCs w:val="28"/>
          <w:rtl w:val="true"/>
          <w:lang w:bidi="fa-IR"/>
        </w:rPr>
        <w:t>».</w:t>
      </w:r>
    </w:p>
    <w:p>
      <w:pPr>
        <w:sectPr>
          <w:footerReference w:type="default" r:id="rId9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جزئیاتش را انسان عادی درک نمی کند، و درک نمی کنند مگر اولیاء حق، ولی انسان عادی می تواند در عقل خودش به مرتبه ای برسد که کلیات نظام هستی را از اول تا آخر، آن طوری که هست درک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واجب الوجود گرفته تا هیولای اولی، مراتب کلی عالم را درک بکند و به هر نسبت که معارف انسان نسبت به خدا و صفات و افعال خداوند که جز این هم چیزی نیست بیشتر باشد، انسان کاملتر است و از سعادت واقعی که سعادت عقلی است، بیشتر بهره مند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دو جنبه دارد، یکی جنبه نظری و رو به بالا که به این جنبه توجهش به بالاست و می خواهد حقایق را کشف کند و یک جنبه رو به پائین، یعنی رو به بدن، که به این جنبه می خواهد بدن را تدبیر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مقدار را زیاد در کتاب ها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گویند این تدبیر عقل بدن را، بر چه اساسی باید باشد؟ شنیده اید که اساس اخلاق از نظر علمای اسلامی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فکر کرده اید چرا عدالت را اساس می دانند؟ ریشه اش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اخلاق این است که حاکم بر وجود انسان طبیعت نباشد، یعنی شهوت و غضب و هیچ یک از غرائز طبیعی نباشد وهم و قوه واهمه نباشد، خیال نباشد؛ حاکم بر وجود انسان عقل باشد و اگر حاکم عقل باشد، عقل به عدالت در انسان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عدالتی را که افلاطون به شکل دیگری می گفت این ها در این جا می گویند که عقل حظ هر قوه و استعدادی را بدون افراط و تفریط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چه مانعی دارد که یک قوه بیشتر گیرش بیاید و یکی کمتر؟ اگر به افلاطون می گفتیم چه مانعی دارد؟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به هم می خورد، ولی امثال ملاصدرا چرا می گویند نباید افراط و تفریط در قوا و استعدادها باشد؟ آیا آن ها هم می گویند برای اینکه زیبایی به هم نخورد؟ نه،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باشد آزادی عقل از بین می رود و نکته اساسی همین است</w:t>
      </w:r>
      <w:r>
        <w:rPr>
          <w:rFonts w:eastAsia="IRNazanin" w:cs="IRNazanin"/>
          <w:color w:val="111111"/>
          <w:sz w:val="28"/>
          <w:szCs w:val="28"/>
          <w:rtl w:val="true"/>
          <w:lang w:bidi="fa-IR"/>
        </w:rPr>
        <w:t>.</w:t>
      </w:r>
    </w:p>
    <w:p>
      <w:pPr>
        <w:sectPr>
          <w:footerReference w:type="default" r:id="rId9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گویند عقل اگر بخواهد حاکم در میان همه قوا باشد به طوری که هیچ قوه ای تخطی نکند، راهش فقط این است که این قوه ها را در مقابل یکدیگر قرار بدهد، شهوت را در مقابل غضب، غضب را در مقابل شهوت، به طوری که این قوه ها را در مقابل یکدیگر قرار بدهد، شهوت را در مقابل غضب، غضب را در مقابل شهوت، به طوری که این قوه ها خودشان یکدیگر را خنثی کنند یعنی نگهداری کنند، که عقل در کمال راحتی بتواند فرمان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عدالت و حد وسط را از این جهت مزاج عقلی می دانند که اگر انسان از نظر ملکات در حد وسط باشد حکم عقل به سادگی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حکم عقل به سادگی اجرا شد، بدن هیچ وقت مزاحم روح نیست، و آنوقت روح بدون هیچ مزاحمتی از ناحیه بدن کمالات خودش را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این ها، اخلاق یعنی تعادل میان قوا، حد وسط، ولی حد وسط برای چه؟ آیا برای زیبایی؟ نه، آن ها به زیبائی کار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برای اینکه استیلا و تسلط عقل و روح –که جوهر روح همان عقل است– بر بدن در حد اعلا باشد، بر خلاف آن جایی که یک قوه طغیان بکند؛ مثلا آدم شکم پرست، یکی از غرائزش که غریزه سیری باشد در او طغیان می کند و اختیار را از دست عقلش بیرون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جلوی همه این ها را بگیرد تا عقلش آزادانه بتواند به بدن و قوا فرمان بدهد و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برو، آن جا نرو، این مقدار استفاده کن، آن مقدار استفاده نکن، و خلاصه فرمان عقل در بدن حاکم مطلق باشد از نظر اینها نیز ریشه اخلاق برمی گردد به عدالت و توازن، اما توازن برای چه؟ برای آزادی عقل و در واقع اخلاق از نظر این حکما از مقوله آزادی است به یک معنا و از نظر مقوله حاکمیت عقل است به معنی دیگر، که اگر آزادی بگوییم می شود آزادی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کلیــد واژه هــا</w:t>
      </w:r>
    </w:p>
    <w:p>
      <w:pPr>
        <w:sectPr>
          <w:footerReference w:type="default" r:id="rId9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روح انسان فلاسفه سعادت عقل عدل</w:t>
      </w:r>
      <w:bookmarkStart w:id="1020" w:name="pg2928_19107"/>
    </w:p>
    <w:p>
      <w:pPr>
        <w:pStyle w:val="Heading3"/>
        <w:numPr>
          <w:ilvl w:val="2"/>
          <w:numId w:val="1"/>
        </w:numPr>
        <w:rPr/>
      </w:pPr>
      <w:bookmarkStart w:id="1021" w:name="__RefHeading___Toc37897_2749589250"/>
      <w:bookmarkStart w:id="1022" w:name="_Toc343"/>
      <w:bookmarkEnd w:id="1020"/>
      <w:bookmarkEnd w:id="1021"/>
      <w:r>
        <w:rPr>
          <w:rtl w:val="true"/>
        </w:rPr>
        <w:t>اختلاف اشاعره و معتزله در مورد کتاب و سنت</w:t>
      </w:r>
      <w:bookmarkEnd w:id="1022"/>
    </w:p>
    <w:p>
      <w:pPr>
        <w:pStyle w:val="BookText"/>
        <w:rPr/>
      </w:pPr>
      <w:r>
        <w:rPr>
          <w:rFonts w:ascii="IRNazanin" w:hAnsi="IRNazanin" w:eastAsia="IRNazanin"/>
          <w:color w:val="111111"/>
          <w:sz w:val="28"/>
          <w:sz w:val="28"/>
          <w:szCs w:val="28"/>
          <w:rtl w:val="true"/>
          <w:lang w:bidi="fa-IR"/>
        </w:rPr>
        <w:t>اختلاف نظر اشعری و غیر اشعری در این نیست که آیا باید در مسائل الهی از منابع کتاب و سنت استفاده کرد یا نه؟ بلکه در شکل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اشعریان استفاده باید به شکل تعبد باشد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آن جهت خداوند را به وحدت و علم و قدرت و سایر اسماء حسنی توصیف می کنیم که در شرع وارد شده است، و گرنه ما نمی دانیم و نمی توانیم بدانیم که خداوند موصوف به این اوصاف هست یا نه؟ زیرا اصول و مبادی این ها در اختیار ما نیست، پس ما باید بپذیریم که خدا چنین است، ولی نمی توانیم بدانیم و بفهمیم که خدا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نصوص دینی در این زمینه این است که ما بدانیم از نظر دین چگونه باید فکر کنیم تا همان گونه فکر کنیم و چگونه باید معتقد باشیم تا همان گونه معتقد باشیم؟ ولی طبق نظر مخالفان آن ها این مطالب مانند هر مطلب عقلی و استدلالی دیگر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اصول و مبادی در کار است که اگر بشر درست به آن اصول و مبادی واقف گردد می تواند آن ها را فهم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نصوص شرعی این است که الهام بخش عقول و افکار و محرک اندیشه ها است، اصول و مبادی لازم و قابل درک را در اختیار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مورد مسائل فکری، تعبد معنی ندارد</w:t>
      </w:r>
      <w:r>
        <w:rPr>
          <w:rFonts w:eastAsia="IRNazanin" w:cs="IRNazanin"/>
          <w:color w:val="111111"/>
          <w:sz w:val="28"/>
          <w:szCs w:val="28"/>
          <w:rtl w:val="true"/>
          <w:lang w:bidi="fa-IR"/>
        </w:rPr>
        <w:t>.</w:t>
      </w:r>
    </w:p>
    <w:p>
      <w:pPr>
        <w:sectPr>
          <w:footerReference w:type="default" r:id="rId9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انسان طبق دستور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فکر و قضاوت کند و نتیجه بگیرد؛ مثل این است که در یک امر دیدنی بخواهد فرمایشی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بپرسد این شیء را چگونه ببینیم؟ بزرگ یا کوچک؟ سفید یا سیاه یا آبی؟ زیبا یا زشت؟ تعبدی فکر کردن جز فکر نکردن و بدون فکر پذیرفتن معنی دیگر ندارد</w:t>
      </w:r>
      <w:r>
        <w:rPr>
          <w:rFonts w:eastAsia="IRNazanin" w:cs="IRNazanin"/>
          <w:color w:val="111111"/>
          <w:sz w:val="28"/>
          <w:szCs w:val="28"/>
          <w:rtl w:val="true"/>
          <w:lang w:bidi="fa-IR"/>
        </w:rPr>
        <w:t>.</w:t>
      </w:r>
      <w:bookmarkStart w:id="1023" w:name="pg2928_19108"/>
    </w:p>
    <w:p>
      <w:pPr>
        <w:pStyle w:val="BookText"/>
        <w:rPr/>
      </w:pPr>
      <w:bookmarkEnd w:id="1023"/>
      <w:r>
        <w:rPr>
          <w:rFonts w:ascii="IRNazanin" w:hAnsi="IRNazanin" w:eastAsia="IRNazanin"/>
          <w:color w:val="111111"/>
          <w:sz w:val="28"/>
          <w:sz w:val="28"/>
          <w:szCs w:val="28"/>
          <w:rtl w:val="true"/>
          <w:lang w:bidi="fa-IR"/>
        </w:rPr>
        <w:t>خلاصه اینکه سخن در این نیست که آیا بشر قادر است پا از تعلیمات اولیای وحی فراتر بگذارد یا نه؟ معاذ الله فراتری وجود ندارد، آنچه به وسیله ی وحی و خاندان وحی رسیده است، آخرین حد صعود و کمال معارف الهی است، سخن در استعداد عقل و اندیشه ی بشری است که می تواند با ارائه ی اصول و مبادی این مسائل، سیر علمی و عقلی بکند یا نه؟</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دین اشاعره وحی سنت جبر اختیار</w:t>
      </w:r>
    </w:p>
    <w:p>
      <w:pPr>
        <w:pStyle w:val="Heading3"/>
        <w:numPr>
          <w:ilvl w:val="2"/>
          <w:numId w:val="1"/>
        </w:numPr>
        <w:rPr/>
      </w:pPr>
      <w:bookmarkStart w:id="1024" w:name="__RefHeading___Toc37899_2749589250"/>
      <w:bookmarkStart w:id="1025" w:name="_Toc344"/>
      <w:bookmarkEnd w:id="1024"/>
      <w:r>
        <w:rPr>
          <w:rtl w:val="true"/>
        </w:rPr>
        <w:t xml:space="preserve">ابزار های شناخت </w:t>
      </w:r>
      <w:r>
        <w:rPr>
          <w:rtl w:val="true"/>
        </w:rPr>
        <w:t>(</w:t>
      </w:r>
      <w:r>
        <w:rPr>
          <w:rtl w:val="true"/>
        </w:rPr>
        <w:t>قوه عاقله</w:t>
      </w:r>
      <w:r>
        <w:rPr>
          <w:rtl w:val="true"/>
        </w:rPr>
        <w:t>)</w:t>
      </w:r>
      <w:bookmarkEnd w:id="1025"/>
    </w:p>
    <w:p>
      <w:pPr>
        <w:pStyle w:val="BookText"/>
        <w:rPr/>
      </w:pPr>
      <w:r>
        <w:rPr>
          <w:rFonts w:ascii="IRNazanin" w:hAnsi="IRNazanin" w:eastAsia="IRNazanin"/>
          <w:color w:val="111111"/>
          <w:sz w:val="28"/>
          <w:sz w:val="28"/>
          <w:szCs w:val="28"/>
          <w:rtl w:val="true"/>
          <w:lang w:bidi="fa-IR"/>
        </w:rPr>
        <w:t>علاوه بر حواس، انسان نیاز به یک امر و یا امور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شناختن، به نوعی تجزیه و تحلیل و گاهی به انواع تجزیه و تحلیل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کار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های عقلی، دسته بندی کردن اشیاء در مقوله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اصطلاح با تجزیه صورت می گیرد و همچنین است ترکیب کردن به شکل خاصی، که منطق عهده دار کارهای تحلیلی و کارهای ترکیبی است و خود این داستان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 فی الجمله با مسایل علمی آشنایی داشته باشیم، به ما این طور می گویند که فلان چیز از مقوله ی کمیت است، فلان چیز از مقوله ی کیفیت است، در این جا تغییر کمی تبدیل به تغییر کیفی شده است و از این نوع حرف ها</w:t>
      </w:r>
      <w:r>
        <w:rPr>
          <w:rFonts w:eastAsia="IRNazanin" w:cs="IRNazanin"/>
          <w:color w:val="111111"/>
          <w:sz w:val="28"/>
          <w:szCs w:val="28"/>
          <w:rtl w:val="true"/>
          <w:lang w:bidi="fa-IR"/>
        </w:rPr>
        <w:t>.</w:t>
      </w:r>
    </w:p>
    <w:p>
      <w:pPr>
        <w:sectPr>
          <w:footerReference w:type="default" r:id="rId9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کمیت و کیفیت و امثال این ها یعنی چه؟ ما اشیا را در مقوله های مختلف دسته بندی کرده ایم، مثلا فاصله ها را بر حسب متر، وزن ها را بر حسب کیلو گرم و مساحت ها را بر حسب متر مربع تعیین می کنیم و این ها را کمیت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اشیا را داخل در مقوله ی کمیت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صدها هزار اشیای دیگر را در مقوله ی کیفیت دسته بندی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هزار اشیای دیگر را در مقوله ی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مقوله ی نسبت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کنیم و می گوییم نه کمیت است و نه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 شیء دیگر را می گوییم نه کمیت است و نه کیفیت و نه اضافه، جوهر و عرض است و یا به تعبیر غلط بعضی افراد،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دسته بندی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اشیاء را دسته بندی نکند نمی تواند آن ها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مکتبی نیست که قائل به مقولات اشیاء و قائل به دسته بندی کردن اشیاء برای شناسایی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درباره تعداد مقوله ها اختلاف نظر است، یکی می گوید ده تا است، دیگری می گوید پنج تا است، ارسطو برای خودش مقولاتی دارد، شیخ اشراق برای خودش مقولاتی دارد، کانت برای خودش مقولاتی دارد، هگل همین طور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مسلم است این است که مقولات برای شناخت یک امر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اشیاء مقوله مقوله نشوند، برای ما قابل شناخت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مقوله شدن یک کار عقلانی و فکری و یک تجزیه و تحلیل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را به صورت جزیی احساس می کنیم بعد به آنها تعمیم و کلیت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یک عمل عقلی است، کار عقل است، کار حس نیست</w:t>
      </w:r>
      <w:r>
        <w:rPr>
          <w:rFonts w:eastAsia="IRNazanin" w:cs="IRNazanin"/>
          <w:color w:val="111111"/>
          <w:sz w:val="28"/>
          <w:szCs w:val="28"/>
          <w:rtl w:val="true"/>
          <w:lang w:bidi="fa-IR"/>
        </w:rPr>
        <w:t>.</w:t>
      </w:r>
    </w:p>
    <w:p>
      <w:pPr>
        <w:sectPr>
          <w:footerReference w:type="default" r:id="rId9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فوق العاده ذهن انسان عمل تجرید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یعنی چه؟ تجرید غیر از تجزیه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می کنیم یعنی ذهن ما دو امری را که در عالم عین یکی هستند، هرگز جدا نمی شوند و امکان جدا شدن ندارند از یکدیگر جدا می کند، تجرید و مجرد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هرگز عدد مجرد در خارج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عالم عین یک پنج تا ندارید که فقط پنج تا باشد، نه پنج تا گردو باشد، نه پنج تا درخت باشد و نه پنج تا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در عالم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وجود داشته باشد بدون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وجود داشته باشد بدون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اگر پنج 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اشیایی هستند که پنج تا هستند، مثلا انگشتی وجود دارد که می گوییم پنج تا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ذهن در عالم خودش، در عالم حساب و اعداد، آنجا که می گوید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هیچ ضرورتی ندارد که اول گردو را در نظر بگیرد بعد بگوید پنج تا پنج گردو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مضروب فیه را گردو گرفته ولی باز مضروب را مجرد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 با بیست و پنج گردو، می گوید پنج پنج تا می شود بیست و پنج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ذهن، تجرید می کند و چون تجرید می کند قادر بر تفکر و قادر بر شناسایی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ذهن قدرت تجرید نمی داشت، نمی توانست تفکر کند</w:t>
      </w:r>
      <w:r>
        <w:rPr>
          <w:rFonts w:eastAsia="IRNazanin" w:cs="IRNazanin"/>
          <w:color w:val="111111"/>
          <w:sz w:val="28"/>
          <w:szCs w:val="28"/>
          <w:rtl w:val="true"/>
          <w:lang w:bidi="fa-IR"/>
        </w:rPr>
        <w:t>.</w:t>
      </w:r>
      <w:bookmarkStart w:id="1026" w:name="pg2928_19110"/>
    </w:p>
    <w:p>
      <w:pPr>
        <w:pStyle w:val="BookText"/>
        <w:rPr/>
      </w:pPr>
      <w:bookmarkEnd w:id="1026"/>
      <w:r>
        <w:rPr>
          <w:rFonts w:ascii="IRNazanin" w:hAnsi="IRNazanin" w:eastAsia="IRNazanin"/>
          <w:color w:val="111111"/>
          <w:sz w:val="28"/>
          <w:sz w:val="28"/>
          <w:szCs w:val="28"/>
          <w:rtl w:val="true"/>
          <w:lang w:bidi="fa-IR"/>
        </w:rPr>
        <w:t>این است که برای شناسایی، ابزار حس شرط لازم است، ولی شرط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نیرو و قوه ی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قوه را هر چه می خواهید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فکر، قوه تفکر، قوه اندیشه، قوه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قوه ای که تجرید می کند، آن قوه ای که تعمیم می دهد، آن قوه ای که تجزیه و ترکیب می کند، آن قوه ای که حتی کلیات را تجزیه و ترکیب می کند، ما به آن قوه عاقله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خواهی اسم دیگری روی آن بگذاری؟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آش را می پزم، تو اسمش را هر چه می خواهی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 یکی از ابزار هاست، آن قوه ی دیگری که اسمش عقل، اندیشه، فکر، فاکره یا هر نام دیگری است، ابزار دیگری است، این هر دو برای شناختن ضرورت دارد و ما از این ها بی نیاز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حس شناخت علم منطق فلاسفه جوهر عرض عقل فلسفه</w:t>
      </w:r>
    </w:p>
    <w:p>
      <w:pPr>
        <w:pStyle w:val="Heading3"/>
        <w:numPr>
          <w:ilvl w:val="2"/>
          <w:numId w:val="1"/>
        </w:numPr>
        <w:rPr/>
      </w:pPr>
      <w:bookmarkStart w:id="1027" w:name="__RefHeading___Toc37901_2749589250"/>
      <w:bookmarkStart w:id="1028" w:name="_Toc345"/>
      <w:bookmarkEnd w:id="1027"/>
      <w:r>
        <w:rPr>
          <w:rtl w:val="true"/>
        </w:rPr>
        <w:t>ویژگی های شناخت عقلی</w:t>
      </w:r>
      <w:bookmarkEnd w:id="1028"/>
    </w:p>
    <w:p>
      <w:pPr>
        <w:sectPr>
          <w:footerReference w:type="default" r:id="rId9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مسئله تعقل را بررسی کنیم به این سؤال می رسیم که شناخت تعقلی یعنی چه؟ بدون شک همه این را قبول داریم که شناخت تعقلی انسان، از ظواهر به بواطن نفوذ می کند و روابط نامحسوس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توالی اشیاء، محسوس است ولی علت و معلول محسوس نیست و لهذا مکتب تجربه گرایی قائل به علیت و معلولیت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حقایق را به صورت عام و کلی و قاعده و قانون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حیوان یا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در مرحله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به صورت قانون کلی و عام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گذشته علم پیدا می کند، گذشته را می داند بدون اینکه آن را ببیند و یا بشنود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نگویید خبرش را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خبر مربوط به زمان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گذشته از نوع شنیدن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برتراند راسل درباره شناخت</w:t>
      </w:r>
    </w:p>
    <w:p>
      <w:pPr>
        <w:pStyle w:val="BookText"/>
        <w:rPr/>
      </w:pPr>
      <w:r>
        <w:rPr>
          <w:rFonts w:ascii="IRNazanin" w:hAnsi="IRNazanin" w:eastAsia="IRNazanin"/>
          <w:color w:val="111111"/>
          <w:sz w:val="28"/>
          <w:sz w:val="28"/>
          <w:szCs w:val="28"/>
          <w:rtl w:val="true"/>
          <w:lang w:bidi="fa-IR"/>
        </w:rPr>
        <w:t>برتراند راسل در این زمینه مثلی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ناپلئون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فرانسه در قرن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دانستن ما به وسیله حواس مثلا گوش نیست زیرا وجود ناپلئون صوت نیست که شنیدنی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هایی از آینده را هم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 بسیار ساده ای که قابل طرح است و راسل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بینی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خوب به این مطلب توجه کرده است و مطلب درستی هم هست،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برای ما یک وجود استنباطی است، یک وجودی است که ما با تعقل، آن را می شناسیم نه با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که امروز ناپلئون را می شناسیم و تاریخش را می خوانیم و زندگیش را می دانیم بپرسند که شناخت شما از ناپلئون چه شناختی است؟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واضح است، شناخت من از ناپلئون حسی است، یک آدمی بوده، روی زمین راه می رفته و کارهایی هم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در کتاب خوانده ام؛ بنابراین، من ناپلئون را از راه حس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اینطور نیست، ناپلئون برای خودش یک حقیقت محسوس و برای تو یک امر معقول است؛ یعنی تو با یک استدلال ذهنی، با یک قیاس به وجود ناپلئون علم داری و خودت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آن چیزی است که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تواتر دارند</w:t>
      </w:r>
      <w:r>
        <w:rPr>
          <w:rFonts w:eastAsia="IRNazanin" w:cs="IRNazanin"/>
          <w:color w:val="111111"/>
          <w:sz w:val="28"/>
          <w:szCs w:val="28"/>
          <w:rtl w:val="true"/>
          <w:lang w:bidi="fa-IR"/>
        </w:rPr>
        <w:t>.</w:t>
      </w:r>
    </w:p>
    <w:p>
      <w:pPr>
        <w:sectPr>
          <w:footerReference w:type="default" r:id="rId9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تواتر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در هر طبقه آن، ده ها نفر آن را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ایجاد یقین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هیچکدام به توکیو نرفته باشیم ولی همه ما یقین داریم که توکیو در عالم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خبرش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امروز در دنیا شک ندارد که مثلا شخصی به نام ابوسفیان در حدود هزار و چهار صد سال پیش وجود داشته است، چون خبرش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آیا در خبر یک نفر احتمال دروغ داده می شود یا نه؟ می گویند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دو نفر هم احتمال دروغ داده می شود؟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و پنجمی چطور؟ آن هم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صد هزار نفر هم خبری را نقل کنند ما 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رسید؛ زیرا از ضم صفر به صفر عدد پیدا نمی شود و ما باید احتمال دهیم که آن خبر دروغ است؛ حال آنکه چنین چیزی محال است؛ زیرا می دانیم خبر متواتر از هر راستی راست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مسئله، مسئله کسر شدن احتمالات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ابو علی سینا مسئله یک برهان عقلی ضمنی مخفی است که ذهن انسان در درون خودش، آن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انسان در یک مسئله ریاضی نمی تواند در میان میلیارد ها احتمال، حتی یک احتمال خلاف بدهد، در اینجا هم در میان میلیارد ها احتمال نمی تواند احتمال خلاف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فیلسوف واقعا در این مسئله گیر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راسل در اینجا درمانده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به وجود چمبرلن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وزیر وقت انگلستان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خودم یقین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ناپلئون هم شک ندارم که چنین آدمی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مسئله قرائن و نشانه ها پیش می آید که ما می خواهیم بگوییم بزرگ ترین عمل شناختی ذهن بشر، همین است که قرآن کریم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ذی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 عقلی، پایه اصلی شناخت</w:t>
      </w:r>
    </w:p>
    <w:p>
      <w:pPr>
        <w:sectPr>
          <w:footerReference w:type="default" r:id="rId9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ذی الایه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شناخت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شناسی از هر مسئله ای مهم تر است، اگر کسی شناخت شناس باشد، می بیند که اکثر معلومات بشر داخل در آن مقوله از شناخت شناسی است که قرآن آن را شناخت از آیه به ذی الایه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پی بردن به خدا، از نظر ماهیت 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نظر از جنبه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 ناپلئون هیچ فرقی نمی کند؛ اگر چه ناپلئون یک وجود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را شما از کجا می دانید؟ مخصوصا از کسی که در فلسفه تاریخ قائل به جبر تاریخ است،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جامعه بشریت بر اساس فلسفه و علم تو چیست؟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آینده بشریت سوسیالیسم است، مراحل تاریخ پیش می آید تا به کاپیتالیسم می رسد و کاپیتالیسم جبرا منتهی به سوسیالیسم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 گوییم مگر آن آینده برای تو محسوس است که تو به طور قطعی آن را پیش بینی می کنی؟ می گوید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فهمیدی؟ می گوید روی تعمیم یک قاعده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بپرسد که این استنباطی که ما از وجود ناپلئون داریم چگونه است؟ استنباطی که از وجود ها و آثار تاریخی داریم به چه شکلی است؟ وقتی علما می گویند که سابقه ایران به پنج هزار سال پیش می رسد، از کجا می گویند؟ اینها را از روی آثار و نشانه ها و از روی علائم و آیه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شخصیت های تاریخی مستند به نقل است، مستند به کتاب و قرائن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قاعده و ضابطه ای که بوعلی و امثال او می گویند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طبیعت یک جریان قائل است، می داند که طبیعت، در آن واحد جریان های متضاد ندارد، یعنی در شرایط واحد و متساوی، یکسان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از خودش یک جریان درست دارد و یک جریان های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های انحرافی در طبیعت رخ می دهد ولی به صورت اقلیت، نه به صورت اکثریت و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برهان این مطلب برهان فلسفی است ولی اذهان، با فطرت ساده خودشان این را قبول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راست گفتن و دروغ گفتن انسان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طبیعت و فطرت اولی بشر، راست گفتن است و دروغ گفتن به علت یک عامل انحرافی است؟ یا نه، طبیعت اولی بشر، دروغ گفتن است و راست گفتن در اثر یک عامل بیرونی انحرافی است که طبیعت بشر را از مسیر خودش منحرف می کند؟</w:t>
      </w:r>
    </w:p>
    <w:p>
      <w:pPr>
        <w:sectPr>
          <w:footerReference w:type="default" r:id="rId9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عوامل بیرونی به طبیعت بشر اثر نبخشد، انسان آنچه را که دیده و شنیده به همان شکل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مانعی ندارد که فردی در جایی دروغ بگوید؛ نه یک نفر بلکه صد نفر بیایند و بر سر قضیه ای شهادت دروغ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امکان ندارد که طبیعت بشر از هزار سال پیش پیوسته دروغ بگوید و یا در یک نسل، بدون آنکه عامل خاصی در کار باشد یک دفعه مردم توافق کنند که وقتی از خانه خارج می شوند شروع به دروغ گفتن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فطری ای که ذهن انسان از طبیعت بی جان و طبیعت جاندار و خصوصا انسان دارد، به او اجازه نمی دهد که بپذیرد که تمام انسان های آسیایی و اروپایی شب بخوابند، صبح بلند شوند، تصمیم بگیرند دروغی جعل کنند و بگویند مردی به نام ناپلئون در فرانسه بود، قیام کرد، اینچنین لشگر کشی کرد، کجا را فتح کرد، در کجا شکست خورد، به کجا تبعید شد و در چه سالی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شما تردید کنید در اینکه وجود ناپلئون یک وجود استنباطی و استدلالی برای شما است،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در این استدلال خدشه کنید، ولی در استنباطی بودن وجود او برای بشر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راسل یک درجه بالاتر می رود و با دقت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حرفش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برای تو وجود استنباطی دارد و خیال می کنی وجود آن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تو آن صورتی را احساس می کنی که در شبکیه چشم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چنین صورتی در شبکیه چشم تو تشکیل شود کافی است گلوله مذابی را در فضا قرار دهند که شبیه خورشید نور می دهد، باز عین همان صورت در چشم تو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 تو فرق نمی کند که خورشید یا چیزی شبیه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خورشید را مستقیما احساس نمی کنی که بگویی اگر گلوله مذابی آنجا باشد چیز دیگری می شود</w:t>
      </w:r>
      <w:r>
        <w:rPr>
          <w:rFonts w:eastAsia="IRNazanin" w:cs="IRNazanin"/>
          <w:color w:val="111111"/>
          <w:sz w:val="28"/>
          <w:szCs w:val="28"/>
          <w:rtl w:val="true"/>
          <w:lang w:bidi="fa-IR"/>
        </w:rPr>
        <w:t>.</w:t>
      </w:r>
    </w:p>
    <w:p>
      <w:pPr>
        <w:sectPr>
          <w:footerReference w:type="default" r:id="rId9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 گویید پدرم را احساس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احساس می کنید و همیشه دارید او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قیافه آدمی را صد در صد شبیه پدر شما بسازند، اندام او، رنگ او، نگاه کردن او و صدای او، هیچ فرقی با پدرتان نداشته باشد، برای احساس شما هم هیچ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بوعلی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احساس ها بوی کلیت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در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را می بینی، ولی این مسئله که او قطعا همان رفیق تو است و نه شبیه او، یک مسئله معقول است که غیر او بودن را با دلیل عقلی رد می کنیم و الا با حس نمی شود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نمی گوید غیر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صورتی را که در ذهن می آید منعکس می کند؛ اما در مورد اینکه آیا این همان رفیق من است، همان پدر من است یا شبیه آن را صد در صد ساخته اند نمی تواند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ظرافت و پیچیدگی ذهن انسان</w:t>
      </w:r>
    </w:p>
    <w:p>
      <w:pPr>
        <w:pStyle w:val="BookText"/>
        <w:rPr/>
      </w:pPr>
      <w:r>
        <w:rPr>
          <w:rFonts w:ascii="IRNazanin" w:hAnsi="IRNazanin" w:eastAsia="IRNazanin"/>
          <w:color w:val="111111"/>
          <w:sz w:val="28"/>
          <w:sz w:val="28"/>
          <w:szCs w:val="28"/>
          <w:rtl w:val="true"/>
          <w:lang w:bidi="fa-IR"/>
        </w:rPr>
        <w:t>از اینجا انسان می تواند بفهمد که این انسان، این موجود شناسا، این موجود عارف، این موجودی که با حیوان فرق می کند، این موجودی که می تواند اشیا را بشناسد، علاوه بر حواسی که دارد، ذهنی دارد و این ذهن یک سلسله عملیات دارد که با آن عملیات، شناخت انسان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و استدلال ها آنقدر ظریف و دقیق و سریع صورت می گیرد که انسان حس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میان چیزی که وجود نداشته باشد و چیزی که وجود داشته باشد و انسان وجودش را حس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ما صحبت می کنیم آیا اراده می کنیم که این کلمات از دهانمان بیرون بیاید یا اراده نمی کنیم؟</w:t>
      </w:r>
    </w:p>
    <w:p>
      <w:pPr>
        <w:pStyle w:val="BookText"/>
        <w:rPr/>
      </w:pPr>
      <w:r>
        <w:rPr>
          <w:rFonts w:ascii="IRNazanin" w:hAnsi="IRNazanin" w:eastAsia="IRNazanin"/>
          <w:color w:val="111111"/>
          <w:sz w:val="28"/>
          <w:sz w:val="28"/>
          <w:szCs w:val="28"/>
          <w:rtl w:val="true"/>
          <w:lang w:bidi="fa-IR"/>
        </w:rPr>
        <w:t xml:space="preserve">اگر بخواهیم به زبان دیگری مانند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کمتر به آن آشنا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کنیم، چون هنوز عادت نکرده ایم، هر کلمه اش را که می خواهیم حاضر کنیم باید تأمل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را از اینجا می آورم و آن کلمه را از جای دیگر، این اعراب را از یک جای ذهنم می آورم و آن اعراب را از جای دیگر ذهنم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می رویم و وجود اراده خودمان و وجود اندیشه های خودمان را احساس می کنیم، می فهمیم که اینها را با اراده و احساس و اندیشه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با زبان مادری صحبت می کنیم، یک ساعت هم طول بکشد، اصلا فکر نمی کنیم که با اراده این کلمات را بیرون می آوریم</w:t>
      </w:r>
      <w:r>
        <w:rPr>
          <w:rFonts w:eastAsia="IRNazanin" w:cs="IRNazanin"/>
          <w:color w:val="111111"/>
          <w:sz w:val="28"/>
          <w:szCs w:val="28"/>
          <w:rtl w:val="true"/>
          <w:lang w:bidi="fa-IR"/>
        </w:rPr>
        <w:t>.</w:t>
      </w:r>
    </w:p>
    <w:p>
      <w:pPr>
        <w:sectPr>
          <w:footerReference w:type="default" r:id="rId9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کلمات بدون اراده بیرون می آید؟ نه، با اراده تام و تمام بیرون می آید ولی آنقدر این اراده ها سریع اعمال می شود و آنقدر این تصورات و تفکرات و تصدیق های قبلی برای گفتن، سریع در ذهن ما انجام می گیرد که خودمان خیال می کنیم که فکر نمی کنیم و حرف می زنیم، اراده نمی کنیم و حرف نمی زنیم، مثل یک ماشین خودکار صحبت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اینطور نیست و چنین عقیده ای اشتباه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روانشناس ها چنین گفته اند و اشتباه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تفکرات و شناخت های خودش آنقدر عناصر معقول داخل می کند که تا حد زیادی عناصر محسوس در میان عناصر معقول گم هستند</w:t>
      </w:r>
      <w:r>
        <w:rPr>
          <w:rFonts w:eastAsia="IRNazanin" w:cs="IRNazanin"/>
          <w:color w:val="111111"/>
          <w:sz w:val="28"/>
          <w:szCs w:val="28"/>
          <w:rtl w:val="true"/>
          <w:lang w:bidi="fa-IR"/>
        </w:rPr>
        <w:t>.</w:t>
      </w:r>
      <w:bookmarkStart w:id="1029" w:name="pg2928_19116"/>
    </w:p>
    <w:p>
      <w:pPr>
        <w:pStyle w:val="BookText"/>
        <w:rPr/>
      </w:pPr>
      <w:bookmarkEnd w:id="1029"/>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علم شناخت فطرت برتراند راسل ذهن حس</w:t>
      </w:r>
    </w:p>
    <w:p>
      <w:pPr>
        <w:pStyle w:val="Heading3"/>
        <w:numPr>
          <w:ilvl w:val="2"/>
          <w:numId w:val="1"/>
        </w:numPr>
        <w:rPr/>
      </w:pPr>
      <w:bookmarkStart w:id="1030" w:name="__RefHeading___Toc37903_2749589250"/>
      <w:bookmarkStart w:id="1031" w:name="_Toc346"/>
      <w:bookmarkEnd w:id="1030"/>
      <w:r>
        <w:rPr>
          <w:rtl w:val="true"/>
        </w:rPr>
        <w:t xml:space="preserve">شناخت تعقلی </w:t>
      </w:r>
      <w:r>
        <w:rPr>
          <w:rtl w:val="true"/>
        </w:rPr>
        <w:t>(</w:t>
      </w:r>
      <w:r>
        <w:rPr>
          <w:rtl w:val="true"/>
        </w:rPr>
        <w:t>تعمیم شناخت حسی از نظر فلاسفه</w:t>
      </w:r>
      <w:r>
        <w:rPr>
          <w:rtl w:val="true"/>
        </w:rPr>
        <w:t>)</w:t>
      </w:r>
      <w:bookmarkEnd w:id="1031"/>
    </w:p>
    <w:p>
      <w:pPr>
        <w:pStyle w:val="BookText"/>
        <w:rPr/>
      </w:pPr>
      <w:r>
        <w:rPr>
          <w:rFonts w:ascii="IRNazanin" w:hAnsi="IRNazanin" w:eastAsia="IRNazanin"/>
          <w:color w:val="111111"/>
          <w:sz w:val="28"/>
          <w:sz w:val="28"/>
          <w:szCs w:val="28"/>
          <w:rtl w:val="true"/>
          <w:lang w:bidi="fa-IR"/>
        </w:rPr>
        <w:t>فیلسوفان در این معما گیر کرده اند که رابطه شناخت منطقی با شناخت سطحی و احساسی و به عبارت دیگر، رابطه عقل و حس چگونه رابطه ای است که شناخت، تعالی پیدا می کند، در حالی که تغییر ماهیت نمی دهد و ماهیت، گسترش نیز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فیلسوف بزرگ الهی دنیای اسلام ملاصدرا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اش را ارائه داده است که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میان مسلمین کمتر به این نظریه توجه شده است، چون او این مطلب را در لا به لای حرف هایش بیان کرده است که چگونه می شود ذهن از مرحله احساس پا به مرحله بالاتر می گذارد، بدون آنکه تغییر ماهیت داده باشد و به قول اینها تبدیل کمیت به کیفیت شده باشد؟ این مشکل بر اساس مسئله مراتب نفس و تطابق مراتب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خودش مسئله دامنه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شناخت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تجرد نفس محال است که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یک مقدار در اطراف این مسئله توضیح بدهم</w:t>
      </w:r>
      <w:r>
        <w:rPr>
          <w:rFonts w:eastAsia="IRNazanin" w:cs="IRNazanin"/>
          <w:color w:val="111111"/>
          <w:sz w:val="28"/>
          <w:szCs w:val="28"/>
          <w:rtl w:val="true"/>
          <w:lang w:bidi="fa-IR"/>
        </w:rPr>
        <w:t>.</w:t>
      </w:r>
    </w:p>
    <w:p>
      <w:pPr>
        <w:sectPr>
          <w:footerReference w:type="default" r:id="rId9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فیلیسین شاله که از کسانی است که متوجه اشکال شده ولی در اشکال در مانده است، این مطلب را با چنین تعبیری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انسان حکم می کند که طبیعت، جریان متحد الشکلی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اصلی است که شما هم که اینجا نشسته اید قبول دارید، خود مارکسیست ها هم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به یک مارکسیست بگوییم که شوروی در فلان شرایط قرار گرفت و نظامش از نظام سرمایه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تازه سرمایه داری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نظام سوسیالیستی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کشور دیگری هم در دنیا وجود دارد که شرایطش کاملا مشابه شرایط شوروی است، شرایط اقتصادی، جغرافیایی، انسانی و فرهنگی آن مو به مو مانند شوروی است و به اندازه یک سر سوزن هم فرق نمی کند، حال از نظر شما این کشور تبدیل به کشور سوسیالیستی خواهد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محال است که طبیعت در وضع های صد در صد مشابه، جریان متحد الشکلی را طی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نباشد اساسا قانون علمی در دنیا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قوانین علمی این است که طبیعت، جریان متحد الشکلی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اجتماعی هم همین طور است</w:t>
      </w:r>
      <w:r>
        <w:rPr>
          <w:rFonts w:eastAsia="IRNazanin" w:cs="IRNazanin"/>
          <w:color w:val="111111"/>
          <w:sz w:val="28"/>
          <w:szCs w:val="28"/>
          <w:rtl w:val="true"/>
          <w:lang w:bidi="fa-IR"/>
        </w:rPr>
        <w:t>.</w:t>
      </w:r>
      <w:bookmarkStart w:id="1032" w:name="pg2928_19117"/>
    </w:p>
    <w:p>
      <w:pPr>
        <w:pStyle w:val="BookText"/>
        <w:rPr/>
      </w:pPr>
      <w:bookmarkEnd w:id="1032"/>
      <w:r>
        <w:rPr>
          <w:rFonts w:ascii="IRNazanin" w:hAnsi="IRNazanin" w:eastAsia="IRNazanin"/>
          <w:color w:val="111111"/>
          <w:sz w:val="28"/>
          <w:sz w:val="28"/>
          <w:szCs w:val="28"/>
          <w:rtl w:val="true"/>
          <w:lang w:bidi="fa-IR"/>
        </w:rPr>
        <w:t>فیلیسین شاله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ده مورد، بیست مورد، هزار مورد را تجربه می کنیم، می بینیم که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پدیده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است، بعد به اتکای این اصل که طبیعت جریان متحد الشکلی را طی می کند آن را تعمیم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رویم سراغ خود این قانون که یک قانون کلی است، این قانون کلی از کجا به دست آمده؟ خودش متوجه این نکته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خود این قانون هم یک قانون تجربی است پس تعمیم دادن آن با کمک چه قانونی بوده است؟ آیا خودش را به کمک خودش تعمیم داده ایم؟ می گوید چنین چیزی که دور و محال است، پس این معمای علم حل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حس علم شناخت فلاسفه طبیعت وجود</w:t>
      </w:r>
    </w:p>
    <w:p>
      <w:pPr>
        <w:pStyle w:val="Heading3"/>
        <w:numPr>
          <w:ilvl w:val="2"/>
          <w:numId w:val="1"/>
        </w:numPr>
        <w:rPr/>
      </w:pPr>
      <w:bookmarkStart w:id="1033" w:name="__RefHeading___Toc37905_2749589250"/>
      <w:bookmarkStart w:id="1034" w:name="_Toc347"/>
      <w:bookmarkEnd w:id="1033"/>
      <w:r>
        <w:rPr>
          <w:rtl w:val="true"/>
        </w:rPr>
        <w:t>شناخت عقلی، تکیه گاه شناخت حسی و تجربی</w:t>
      </w:r>
      <w:bookmarkEnd w:id="1034"/>
    </w:p>
    <w:p>
      <w:pPr>
        <w:sectPr>
          <w:footerReference w:type="default" r:id="rId9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 گوییم در خلال و لابلای هر شناسایی منطقی تجربی یک شناسایی تعقلی قیاسی استدلالی محض وجود دارد که آن، تکیه گاه شناسایی تجربی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بر تجربه تقدم پیدا می کند، یعنی اگر شناسایی عقلی برهانی که متکی بر بدیهیات اولیه است نبود، شناسایی تجربی منطقی محال بود،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ما در مسئله شناسایی به یک نکته بسیار پر ارزشی می رسیم که عده کمی از فیلسوفان دنیا به آن توجه کرده اند و آن راه حل این مسئله است که چگونه شناسایی احساسی و سطحی به شناسایی منطقی تبدیل می شود؟ یکی می گوید گذار از کمیت به کیفیت است، که معنایش هیچ و پوچ و ایده آلیسم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می گوید به اتکای این قانون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جریان متحد الشکلی را طی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خودش از خودش سؤال می کند که خود این قانون از کجا تعمیم پیدا کرده است؟ به کمک خودش؟ اینکه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معما لا ینحل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شخص یک سؤال دیگر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خود این قانون به اتکای خودش نمی تواند تعمیم پیدا کند، چرا نمی تواند؟ می گویید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دور اشکال داشته باشد؟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قانون تجربی است؟ آیا ما تجربه کردیم و دیدیم دور محال است؟ اصلا محال قابل تجربه است؟ محال یعنی آنکه وجود ندارد و محال است که وجود پیدا کند و امکان وجودش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 تجربه می شود که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 خودت در این معما گیر کرده ای به اتکای یک قانون عقلی محض است و آن اینکه دور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توانی بگویی دور محال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کجا آورده ای؟ این ها لغزشگاه های این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قله ها مقدار زیادی بالا رفته اند، به خیلی چیزها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جهت برای حرف هایشان احترام قائل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اینجا که رسیده اند، از قله پرت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فرد در مقابل کسانی که اصلا متوجه این مسائل و اشکالات نیستند بسیار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همین طور می گویند که ذهن تعمیم می دهد و دیگر مشکل حل شده است، یک آقای عکاس می آید، از ده نفر عکس بر می دارد و بعد هم عکس همه مردم را در تاریک خانه خودش بر می دارد و همه هم مطابق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چنین چیزی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 یک عمل شگفت انگیز و اعجاب آور و دقیق ذهن است که ذهن می تواند شناخت را توسعه و گسترش دهد و منبسط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حیرت انگیز تر و اعجاب آور تر این است که ذهن نه تنها در ابعاد طول و عرض، شناخت را گسترش می دهد بلکه قدرت دارد در یک بعد دیگر نیز شناخت را توسعه دهد که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عمقی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می کنیم؛ همان که اسمش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خداشناسی در این بعد از شناخت توجیه می شود</w:t>
      </w:r>
      <w:r>
        <w:rPr>
          <w:rFonts w:eastAsia="IRNazanin" w:cs="IRNazanin"/>
          <w:color w:val="111111"/>
          <w:sz w:val="28"/>
          <w:szCs w:val="28"/>
          <w:rtl w:val="true"/>
          <w:lang w:bidi="fa-IR"/>
        </w:rPr>
        <w:t>.</w:t>
      </w:r>
      <w:bookmarkStart w:id="1035" w:name="pg2928_19118"/>
    </w:p>
    <w:p>
      <w:pPr>
        <w:pStyle w:val="BookText"/>
        <w:rPr/>
      </w:pPr>
      <w:bookmarkEnd w:id="1035"/>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شناخت فلسفه علم منطق ذهن تجربه</w:t>
      </w:r>
    </w:p>
    <w:p>
      <w:pPr>
        <w:pStyle w:val="Heading3"/>
        <w:numPr>
          <w:ilvl w:val="2"/>
          <w:numId w:val="1"/>
        </w:numPr>
        <w:rPr/>
      </w:pPr>
      <w:bookmarkStart w:id="1036" w:name="__RefHeading___Toc37907_2749589250"/>
      <w:bookmarkStart w:id="1037" w:name="_Toc348"/>
      <w:bookmarkEnd w:id="1036"/>
      <w:r>
        <w:rPr>
          <w:rtl w:val="true"/>
        </w:rPr>
        <w:t>سیمای عُباد از نظر واردات قلبی در نهج البلاغه</w:t>
      </w:r>
      <w:bookmarkEnd w:id="1037"/>
    </w:p>
    <w:p>
      <w:pPr>
        <w:pStyle w:val="BookText"/>
        <w:rPr/>
      </w:pPr>
      <w:r>
        <w:rPr>
          <w:rFonts w:ascii="IRNazanin" w:hAnsi="IRNazanin" w:eastAsia="IRNazanin"/>
          <w:color w:val="111111"/>
          <w:sz w:val="28"/>
          <w:sz w:val="28"/>
          <w:szCs w:val="28"/>
          <w:rtl w:val="true"/>
          <w:lang w:bidi="fa-IR"/>
        </w:rPr>
        <w:t>در نهج البلاغه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لنفس ادت الی ربها فرضها و عرکت بجنبها بؤسها و هجرت فی اللیل غمضها حتی اذا غلب الکری علیها افترشت ارضها و توسدت کفها فی معشر اسهر عیونهم خوف معادهم و تجافت عن مضاجعهم جنوبهم، و همهمت بذکر ربهم شفاههم و تقشعت بطول استغفارهم ذنوبهم، اولئک حزب الله الا ان حزب الله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خوشبخت و سعادتمند است آن که فرائض پروردگار خویش را انجام می دهد و در سختی ها صبر داشته باشد و در شب با خواب آنقدر فاصله بگیرد که چرت بر او غلبه کند و زمین را فرش و دست خود را بالش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این افراد که در میان گروهی زندگی می کنند که از ترس قیامت چشم های آن ها به خواب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رختخواب ها بیرون آمده و لب های آنان با ذکر خدا در حال حرکت است و بر اثر طولانی شدن استغفار آنان، گناهان آنان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حزب خدا هستند و فقط حزب خدا پیروز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نامه شماره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مردان خدا روز جهان افروز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روشنان را به حقیقت شب ظلمانی نیست</w:t>
      </w:r>
    </w:p>
    <w:p>
      <w:pPr>
        <w:sectPr>
          <w:footerReference w:type="default" r:id="rId9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اللیل فصافون اقدامهم تالین لاجزاء القرآن یرتلونها ترتیلا یحزنون به انفسهم و یستثیرون به دواء دائهم فاذا مروا بایة فیها تشویق رکنوا الیها طمعا و تطلعت نفوسهم الیها شوقا و ظنوا انها نصب اعینهم، و اذا مروا بایة فیها تخویف اصغوا الیها مسامع قلوبهم و ظنوا ان زفیر جهنم و شهیقها فی اصول آذانهم، فهم حانون علی اوساطهم، مفترشون لجباههم و اکفهم و رکبهم و اطراف اقدامهم یطلبون الی الله تعالی فی فکاک رقابهم، و اما النهار فحلماء علماء ابرار اتقیاء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ها پاهای خود را برای عبادت جفت می کنند، آیات قرآن کریم را با آرامی و شمرده شمرده تلاوت می نمایند، با زمزمه آن آیات و دقت در معنی آنها غمی عارفانه در دل خود ایجاد می کنند و دوای درد های خویش را بدین وسیله ظاهر می سازند، هر چه از زبان قرآن می شنوند مثل اینست که به چشم می بینند، هر گاه به آیه ای از آیات رحمت می رسند بدان طمع می بندند و قلبشان از شوق لبریز می گردد، چنین می نماید که نصب العین آنها است و چون به آیه ای از آیات قهر و غضب می رسند بدان گوش فرا می دهند و مانند اینست که آهنگ بالا و پایین رفتن شعله های جهنم به گوششان می رسد، کمر ها را به عبادت خم کرده پیشانی ها و کف دست ها و زانو ها و سر انگشت پا ها به خاک می سایند و از خداوند آزادی خویش را می طلبند، همین ها که چنین شب زنده داری می کنند و تا این حد روحشان به دنیای دیگر پیوسته است، روز ها مردانی هستند اجتماعی، بردبار، دانا، نیک و پارسا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احیی، عقله و امات نفسه، حتی دق جلیله و لطف غلیظه و برق له لامع کثیر البرق، فابان له الطریق و سلک به السبیل و تدافعته الابواب الی باب السلامه و دارالاقامه، و ثبتت رجلاه بطمأنینة بدنه فی قرار الامن و الراحة بما استعمل قلبه و ارضی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خویش را زنده و نفس خویش را میرانده است، تا آنجا که ستبری های بدن تبدیل به نازکی و خشونت های روح تبدیل به نرمی شده است و برق پر نوری بر قلب او جهیده و راه را بر او روشن و او را به رهروی سوق داده است، پیوسته از این منزل به آن منزل برده شده است تا به آخرین منزل که منزل سلامت و بار انداز اقامت است رسیده و پاهایش همراه بدن آرام او در قرارگاه امن و آسایش، ثابت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به موجب اینست که دل و ضمیر خود را به کار گرفته و پروردگار خویش را خوشنود ساخته است</w:t>
      </w:r>
      <w:r>
        <w:rPr>
          <w:rFonts w:eastAsia="IRNazanin" w:cs="IRNazanin"/>
          <w:color w:val="111111"/>
          <w:sz w:val="28"/>
          <w:szCs w:val="28"/>
          <w:rtl w:val="true"/>
          <w:lang w:bidi="fa-IR"/>
        </w:rPr>
        <w:t>.»</w:t>
      </w:r>
    </w:p>
    <w:p>
      <w:pPr>
        <w:sectPr>
          <w:footerReference w:type="default" r:id="rId9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جمله ها چنان که می بینیم سخن از زندگی دیگری است که زندگی عقل خوانده شده است، سخن از مجاهده و میراندن نفس اماره است، سخن از ریاضت بدن و روح است، سخن از برقی است که بر اثر مجاهده در دل سالک می جهد و دنیای او را روشن می کند، سخن از منازل و مراحلی است که یک روح مشتاق و سالک به ترتیب طی می کند تا به منزل مقصود که آخرین حد سیر و صعود معنوی بشر است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الانسان انک کادح الی ربک کدحا فملاقیه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تو با تلاش و رنجی فراوان به سوی پروردگارت می روی، پس به لقایش خواهی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طمانینه و آرامشی است که نصیب قلب نا آرام و پر اضطراب و پر ظرفیت بشر در نهایت امر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جز با یاد خدا آرام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این طبقه به زندگی دل چنین توصیف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یرون اهل الدنیا یعظمون موت اجسادهم و هم اشد اعظاما لموت قلوب احیائهم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دنیا مردن بدن خویش را بزرگ می شمارند، اما آنها برای مردن دل خودشان اهمیت قائل هستند و آن را بزرگتر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خلسه ها و جذبه هایی که روح های مستعد را می رباید و بدان سو می کشد این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صحبوا الدنیا بابدان ارواح ها معلقه بالمحل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دنیا و اهل دنیا با بدن هایی معاشرت کردند که روح های آن بدن ها به بالا ترین جایگاه ها پیوسته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الاجل الذی کتب الله علیهم لم تستقر ارواحهم فی اجسادهم طرفة عین شوقا الی الثواب و خوفا من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اجل مقدر و محتوم آنها نبود، روح های آنها در بدن هاشان یک چشم به هم زدن باقی نمی ماند، از شدت عشق و شوق به کرامت های الهی و خوف از عقوبت های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اخلص لله فاستخلصه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 را و عمل خود را برای خدا خالص کرده است خداوند نیز به لطف و عنایت خاص خویش، او را مخصوص خویش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9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افاضی و اشراقی که در نتیجه تهذیب نفس و طی طریق عبودیت بر قلب سالکان راه سرازیر می شود و یقین جازمی که نصیب آنان می گردد این چنین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هجم بهم العلم علی حقیقه البصیره و باشروا روح الیقین و استلانوا ما استعوره المترفون و انسوا بما استوحش منه الجاهلون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 که بر پایه بینش کامل است بر قلب های آنان هجوم آورده است روح یقین را لمس کرده اند، آنچه بر اهل تنعم سخت و دشوار است بر آنان نرم گشته است و با آن چیزی که جاهلان از آن در وحشتند انس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147</w:t>
      </w:r>
      <w:r>
        <w:rPr>
          <w:rFonts w:eastAsia="IRNazanin" w:cs="IRNazanin"/>
          <w:color w:val="111111"/>
          <w:sz w:val="28"/>
          <w:szCs w:val="28"/>
          <w:rtl w:val="true"/>
          <w:lang w:bidi="fa-IR"/>
        </w:rPr>
        <w:t>)</w:t>
      </w:r>
      <w:bookmarkStart w:id="1038" w:name="pg2928_19121"/>
    </w:p>
    <w:p>
      <w:pPr>
        <w:pStyle w:val="BookText"/>
        <w:rPr/>
      </w:pPr>
      <w:bookmarkEnd w:id="1038"/>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روح نهج البلاغه یقین نفس اماره قلب بندگی</w:t>
      </w:r>
    </w:p>
    <w:p>
      <w:pPr>
        <w:pStyle w:val="Heading3"/>
        <w:numPr>
          <w:ilvl w:val="2"/>
          <w:numId w:val="1"/>
        </w:numPr>
        <w:rPr/>
      </w:pPr>
      <w:bookmarkStart w:id="1039" w:name="__RefHeading___Toc37909_2749589250"/>
      <w:bookmarkStart w:id="1040" w:name="_Toc349"/>
      <w:bookmarkEnd w:id="1039"/>
      <w:r>
        <w:rPr>
          <w:rtl w:val="true"/>
        </w:rPr>
        <w:t>مراتب تسلیم</w:t>
      </w:r>
      <w:bookmarkEnd w:id="1040"/>
    </w:p>
    <w:p>
      <w:p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ینفع مال و لا بنون الا من اتی الله بقلب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مال و پسران به درد انسان نمی خورند جز اینکه کسی با قلب سالم نزد خدا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 ترین شرط سلامت قلب، تسلیم بودن در مقابل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سه مرحله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دل</w:t>
      </w:r>
    </w:p>
    <w:p>
      <w:pPr>
        <w:pStyle w:val="BookText"/>
        <w:rPr/>
      </w:pPr>
      <w:r>
        <w:rPr>
          <w:rFonts w:ascii="IRNazanin" w:hAnsi="IRNazanin" w:eastAsia="IRNazanin"/>
          <w:color w:val="111111"/>
          <w:sz w:val="28"/>
          <w:sz w:val="28"/>
          <w:szCs w:val="28"/>
          <w:rtl w:val="true"/>
          <w:lang w:bidi="fa-IR"/>
        </w:rPr>
        <w:t>زمانی که دو حریف با یکدیگر نبرد می کنند و یکی از طرفین احساس شکست می کند ممکن است تسلیم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تسلیم ها، معمولا حریف مغلوب دست های خود را به عنوان تسلیم بالا می کند و از ستیز و جنگ باز می ایستد و در اطاعت حریف در می آید یعنی هر طوری که حریفش فرمان دهد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از تسلیم، تن و جسم تسلیم می شود اما فکر و اندیشه تسلیم نمی گردد، بلکه مرتبا در فکر تمرد است، دائما می اندیشد که چگونه ممکن است فرصتی بدست آورد تا دوباره بر حریف چیره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عقل و فکر او است و از لحاظ عواطف و احساسات نیز دائما به دشمن نفرین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از تسلیم که تسلیم بدن است منتهای قلمروی است که زور می تواند تسخیر کند</w:t>
      </w:r>
      <w:r>
        <w:rPr>
          <w:rFonts w:eastAsia="IRNazanin" w:cs="IRNazanin"/>
          <w:color w:val="111111"/>
          <w:sz w:val="28"/>
          <w:szCs w:val="28"/>
          <w:rtl w:val="true"/>
          <w:lang w:bidi="fa-IR"/>
        </w:rPr>
        <w:t>.</w:t>
      </w:r>
    </w:p>
    <w:p>
      <w:pPr>
        <w:sectPr>
          <w:footerReference w:type="default" r:id="rId9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دیگر تسلیم، تسلیم عقل و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که می تواند عقل را تحت تسلیم در آورد قدرت منطق و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زور بازو کاری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ممکن نیست که با کتک زدن، به یک دانش آموز فهمانید که مجموع زوایای مثلث برابر با دو قائمه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ریاضی را با استدلال باید ثابت کرد و راهی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فکر و استدلال، تسخیر و وادار به تسلیم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کافی وجود داشته باشد و بر عقل عرضه شود و آن را فهم کند، تسلیم می گردد ولو آنکه همه زور های جهان بگوید تسلیم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وقتی که گالیله را به خاطر اعتقاد به حرکت زمین و مرکزیت خورشید شکنجه می دادند وی از بیم اینکه او را آتش بزنند از عقیده علمی خود اظهار توبه کرد، در همان حال روی زمین چیزی می نوشت، دیدند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توبه گالیله زمین از گردش خود باز نمی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می تواند بشر را وادار کند که به زبان از گفته خویش برگردد ولی فکر بشر هرگز تسلیم نمی شود مگر وقتی که با نیروی منطق و برهان مواجه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 ان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خویشتن را بیاورید اگر راستگو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bookmarkStart w:id="1041" w:name="pg2928_19122"/>
    </w:p>
    <w:p>
      <w:pPr>
        <w:pStyle w:val="BookText"/>
        <w:rPr/>
      </w:pPr>
      <w:bookmarkEnd w:id="1041"/>
      <w:r>
        <w:rPr>
          <w:rFonts w:ascii="IRNazanin" w:hAnsi="IRNazanin" w:eastAsia="IRNazanin"/>
          <w:color w:val="111111"/>
          <w:sz w:val="28"/>
          <w:sz w:val="28"/>
          <w:szCs w:val="28"/>
          <w:rtl w:val="true"/>
          <w:lang w:bidi="fa-IR"/>
        </w:rPr>
        <w:t>سومین مرحله تسلیم، تسلیم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تسلیم قلب است، تسلیم زبان یا تسلیم فکر و عقل اگر با تسلیم قلب توأم نباشد ایمان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قلب مساوی است با تسلیم سراسر وجود انسان و نفی هر گونه جحود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مقابل یک فکر، حتی از لحاظ عقلی و منطقی تسلیم گردد ولی روحش تسلیم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شخص از روی تعصب، عناد و لجاج می ورزد و یا به خاطر منافع شخصی زیر بار حقیقت نمی رود، فکر و عقل و اندیشه اش تسلیم است اما روحش متمرد و طاغی و فاقد تسلیم است و به همین دلیل فاقد ایمان است، زیرا حقیقت ایمان همان تسلیم دل و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ادخلوا فی السلم کافة و لا تتبعوا خطوات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در قلعه سلم داخل شوید و گام های شیطان را پیروی نکنی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روحتان با عقلتان جنگ نکند، احساساتتان با ادراکاتتان ستیز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شیطان که در قرآن کریم آمده است نمونه ای از کفر قلب و تسلیم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ایمان روح جسم تسلیم شیطان</w:t>
      </w:r>
    </w:p>
    <w:p>
      <w:pPr>
        <w:pStyle w:val="Heading3"/>
        <w:numPr>
          <w:ilvl w:val="2"/>
          <w:numId w:val="1"/>
        </w:numPr>
        <w:rPr/>
      </w:pPr>
      <w:bookmarkStart w:id="1042" w:name="__RefHeading___Toc37911_2749589250"/>
      <w:bookmarkStart w:id="1043" w:name="_Toc350"/>
      <w:bookmarkEnd w:id="1042"/>
      <w:r>
        <w:rPr>
          <w:rtl w:val="true"/>
        </w:rPr>
        <w:t>معرفی شیطان به عنوان کافر در قرآن کریم</w:t>
      </w:r>
      <w:bookmarkEnd w:id="1043"/>
    </w:p>
    <w:p>
      <w:pPr>
        <w:sectPr>
          <w:footerReference w:type="default" r:id="rId9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شیطان که در قرآن کریم آمده است، نمونه ای از کفر قلب و تسلیم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خدا را می شناخت، به روز رستاخیز نیز اعتقاد داشت، پیامبران و اوصیای پیامبران را نیز کاملا می شناخت و به مقام آنها اعتراف داشت، در عین حال خدا او را کافر نامیده و درباره 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من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کافران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اینکه از نظر قرآن، شیطان خدا را می شناخت این است که قرآن صریحا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خالقیت خدا اعتراف داشت، خطاب به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از آتش آفریدی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اینکه به روز رستاخیز اعتقاد داشت این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انظرنی الی یوم یبعثون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مرا تا روز رستاخیز مهلت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شناخت وی از انبیا و معصومین این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فبعزتک لاغوینهم اجمعین الا عبادک منهم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تو قسم که همه فرزندان آدم را گمراه می سازم مگر بندگان خالص شده ات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بندگان خالص شده که نه تنها عملشان مخلصانه است بلکه سراسر وجودشان از غیر خدا پاک و آزاد است، اولیای خدا و معصومین از گناهند، شیطان آنان را نیز می شناخته است و به عصمت آنان هم معتقد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عین اینکه شیطان را شناسای همه این مقامات معرفی می کند، او را کافر می خواند و کافر می شناسد، پس معلوم می شود تنها شناسایی و معرفت، یعنی تسلیم فکر و ادراک، برای اینکه موجودی مؤمن شناخته شود کافی نیست، چیز دیگر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 قرآن چرا شیطان با این همه شناسایی ها، از کافران محسوب گشته است؟ معلوم است، برای اینکه در عین قبول ادراکاتش حقیقت را، احساساتش به ستیزه برخاست، دلش در برابر درک عقلش قیام کرد، از قبول حقیقت ابا و استکبار نمود، تسلیم قلب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sectPr>
          <w:footerReference w:type="default" r:id="rId9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353</w:t>
      </w:r>
      <w:bookmarkStart w:id="1044" w:name="pg2928_19124"/>
    </w:p>
    <w:p>
      <w:pPr>
        <w:pStyle w:val="BookText"/>
        <w:rPr/>
      </w:pPr>
      <w:bookmarkEnd w:id="1044"/>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قرآن اخلاص تسلیم کفر شیطان اولیای الهی</w:t>
      </w:r>
    </w:p>
    <w:p>
      <w:pPr>
        <w:pStyle w:val="Heading3"/>
        <w:numPr>
          <w:ilvl w:val="2"/>
          <w:numId w:val="1"/>
        </w:numPr>
        <w:rPr/>
      </w:pPr>
      <w:bookmarkStart w:id="1045" w:name="__RefHeading___Toc37913_2749589250"/>
      <w:bookmarkStart w:id="1046" w:name="_Toc351"/>
      <w:bookmarkEnd w:id="1045"/>
      <w:r>
        <w:rPr>
          <w:rtl w:val="true"/>
        </w:rPr>
        <w:t>راز تأثیر تقوا در ازدیاد بصیرت و حکمت</w:t>
      </w:r>
      <w:bookmarkEnd w:id="1046"/>
    </w:p>
    <w:p>
      <w:pPr>
        <w:pStyle w:val="BookText"/>
        <w:rPr/>
      </w:pPr>
      <w:r>
        <w:rPr>
          <w:rFonts w:ascii="IRNazanin" w:hAnsi="IRNazanin" w:eastAsia="IRNazanin"/>
          <w:color w:val="111111"/>
          <w:sz w:val="28"/>
          <w:sz w:val="28"/>
          <w:szCs w:val="28"/>
          <w:rtl w:val="true"/>
          <w:lang w:bidi="fa-IR"/>
        </w:rPr>
        <w:t>یکی از حالات و قوائی که در عقل انسان یعنی در عقل عملی انسان یعنی در طرز تفکر عملی انسان که مفهوم خوب و بد و خیر و شر و درست و نادرست و لازم و غیر لازم و وظیفه و تکلیف و اینکه الان چه می بایست بکنم و چه نمی بایست بکنم و اینگونه معانی و مفاهیم را بسازد تأثیر دارد، طغیان هوا و هوسها و مطامع و احساسات لجاج آمیز و تعصب آمیز و امثال اینها است، زیرا منطقه و حوزه عقلی عملی انسان به دلیل اینکه مربوط به عمل انسان است همان حوزه و منطقه احساسات و تمایلات و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اگر از حد اعتدال خارج شوند و انسان محکوم اینها باشد نه حاکم بر اینها، در برابر فرمان عقل فرمان می دهند، در برابر ندای عقل و وجدان فریاد و غوغا می کنند، برای ندای عقل حکم پارازیت را پیدا می کنند، دیگر آدمی ندای عقل خویش را نمی شنود، در برابر چراغ عقل گرد و غبار و دود و مه ایجاد می کنند، دیگر چراغ عقل نمی تواند پرتو افکنی کند</w:t>
      </w:r>
      <w:r>
        <w:rPr>
          <w:rFonts w:eastAsia="IRNazanin" w:cs="IRNazanin"/>
          <w:color w:val="111111"/>
          <w:sz w:val="28"/>
          <w:szCs w:val="28"/>
          <w:rtl w:val="true"/>
          <w:lang w:bidi="fa-IR"/>
        </w:rPr>
        <w:t>.</w:t>
      </w:r>
    </w:p>
    <w:p>
      <w:pPr>
        <w:sectPr>
          <w:footerReference w:type="default" r:id="rId9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ما که در این فضا الان نشسته ایم و می گوئیم و می شنویم و می بینیم، به حکم اینست که یک نفر سخن می گوید و دیگران سکوت کرده اند، چراغها نور می دهند و فضا هم صاف و شفاف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همین فضا با این یک نفر سایرین هم هر کس برای خودش حرفی بزند و با صدای بلند آوازی بخواند بدیهی است که حتی خود گوینده هم ندای خود را نخواهد شنید و اگر این فضا پر از دود و غبار باشد کسی کسی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سرائی است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گرد برخاسته</w:t>
      </w:r>
    </w:p>
    <w:p>
      <w:pPr>
        <w:pStyle w:val="BookText"/>
        <w:rPr/>
      </w:pPr>
      <w:r>
        <w:rPr>
          <w:rFonts w:ascii="IRNazanin" w:hAnsi="IRNazanin" w:eastAsia="IRNazanin"/>
          <w:color w:val="111111"/>
          <w:sz w:val="28"/>
          <w:sz w:val="28"/>
          <w:szCs w:val="28"/>
          <w:rtl w:val="true"/>
          <w:lang w:bidi="fa-IR"/>
        </w:rPr>
        <w:t xml:space="preserve">نبینی که هر جا که برخاست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نظر گرچه بیناست مرد</w:t>
      </w:r>
    </w:p>
    <w:p>
      <w:pPr>
        <w:pStyle w:val="BookText"/>
        <w:rPr/>
      </w:pPr>
      <w:r>
        <w:rPr>
          <w:rFonts w:ascii="IRNazanin" w:hAnsi="IRNazanin" w:eastAsia="IRNazanin"/>
          <w:color w:val="111111"/>
          <w:sz w:val="28"/>
          <w:sz w:val="28"/>
          <w:szCs w:val="28"/>
          <w:rtl w:val="true"/>
          <w:lang w:bidi="fa-IR"/>
        </w:rPr>
        <w:t>و یا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یار ندارد نقاب و پرده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ره بنشان تا نظر توانی کرد</w:t>
      </w:r>
    </w:p>
    <w:p>
      <w:pPr>
        <w:pStyle w:val="BookText"/>
        <w:rPr/>
      </w:pPr>
      <w:r>
        <w:rPr>
          <w:rFonts w:ascii="IRNazanin" w:hAnsi="IRNazanin" w:eastAsia="IRNazanin"/>
          <w:color w:val="111111"/>
          <w:sz w:val="28"/>
          <w:sz w:val="28"/>
          <w:szCs w:val="28"/>
          <w:rtl w:val="true"/>
          <w:lang w:bidi="fa-IR"/>
        </w:rPr>
        <w:t>و یا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غرض آمد هنر پوشیده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حجاب از دل به سوی دیده شد</w:t>
      </w:r>
    </w:p>
    <w:p>
      <w:pPr>
        <w:sectPr>
          <w:footerReference w:type="default" r:id="rId9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 جوان محصلی را در نظر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از مدرسه برگشته فکر می کند لازم است درسهایش را حاضر کند، برای این کار چندین ساعت بنشیند و بخواند و بنویسد و فکر کند، زیرا بدیهی است نتیجه لاقیدی و تنبلی مردود شدن و جاهل ماندن و عقب ماندن و هزارها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ندای عقل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ندا ممکن است فریادی از شهوت و میل به گردش و چشم چرانی و عیاشی در وجود او باشد که او را آرام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این فریادها زیاد باشد، جوان ندای عقل خود را نشنیده و چراغ فطرت را ندیده می گیرد و با خود می گوید فعلا برویم خوش باشیم تا ببینیم بعدها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هواها و هوسها اگر در وجود انسان باشند، تأثیر عقل را ضعیف می کنند، اثر عقل را خنثی می کنند و به تعبیر دیگر این هوا و هوسها با عقل آدمی دشمنی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 عدو العقل؛ هوا و هوس دشمن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الشریعة،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عجب و خودپسندی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المرء بنفسه احد حساد عقله؛ خودپسندی انسان یکی از اموری است که با عقل وی حسادت و دشمنی می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طمع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مصارع العقول تحت بروق المطامع؛ بیشتر زمین خوردنهای عقل آنجا است که برق طمع، جستن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حکمت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بدوزد شره دیده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آرد طمع مرغ و ماهی به بند</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اعدی عدوک نفسک التی بین جنبیک؛ یعنی بالاترین دشمنان تو همان نفس اماره و احساسات سرکش تو است که از همه به تو نزدیکتر است و در میان دو پهلویت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 دشمن بالاترین دشمنان است واضح است، زیرا دشمن عقل است که بهترین دوست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 کل امرء عقله؛ یعنی دوست واقعی هرکس عقل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دشمنی با نیروی عقل می توان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دشمنی پیدا شود که بتواند عقل را بدزدد پس او از همه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صائب تبریزی شعری دارد که مثل اینست که ترجمه حدیث نبوی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بستر راحت چه اندازیم بهر خواب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چون دل دشمنی داریم در پهلوی خویش</w:t>
      </w:r>
    </w:p>
    <w:p>
      <w:pPr>
        <w:sectPr>
          <w:footerReference w:type="default" r:id="rId9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به این مطلب لازم است که حالات و قوای معنوی انسان به حکم تضاد و تزاحمی که میان بعضی با بعضی دیگر است در یکدیگر تأثیر مخالف می کنند و تقریبا اثر یکدیگر را خنثی می کنند و به عبارت دیگر با یکدیگر دشمنی و حسادت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آنجمله است دشمنی هوا و هوس با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معنای تأثیر تقوا در تقویت عقل و ازدیاد بصیرت و روشن بینی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نه سوهان است و نه سنباده و نه روغن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دشمن دشمن عقل است، از نوع سوم دوستانی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وعدو عدوک؛ دشمن دشمن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تقوا که آمد دشمن عقل را که هوا و هوس است رام و مهار می کند، دیگر نمی گذارد اثر عقل را خنثی کند، گرد و غبار برایش به وجود آورد، پارازیت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می گوید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 ها و اندیشه بر آب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خس بگرفته روی آب را</w:t>
      </w:r>
    </w:p>
    <w:p>
      <w:pPr>
        <w:pStyle w:val="BookText"/>
        <w:rPr/>
      </w:pPr>
      <w:r>
        <w:rPr>
          <w:rFonts w:ascii="IRNazanin" w:hAnsi="IRNazanin" w:eastAsia="IRNazanin"/>
          <w:color w:val="111111"/>
          <w:sz w:val="28"/>
          <w:sz w:val="28"/>
          <w:szCs w:val="28"/>
          <w:rtl w:val="true"/>
          <w:lang w:bidi="fa-IR"/>
        </w:rPr>
        <w:t xml:space="preserve">خس بس انبه بود بر جو چون 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 چو یکسورفت پیدا گشت آب</w:t>
      </w:r>
    </w:p>
    <w:p>
      <w:pPr>
        <w:pStyle w:val="BookText"/>
        <w:rPr/>
      </w:pPr>
      <w:r>
        <w:rPr>
          <w:rFonts w:ascii="IRNazanin" w:hAnsi="IRNazanin" w:eastAsia="IRNazanin"/>
          <w:color w:val="111111"/>
          <w:sz w:val="28"/>
          <w:sz w:val="28"/>
          <w:szCs w:val="28"/>
          <w:rtl w:val="true"/>
          <w:lang w:bidi="fa-IR"/>
        </w:rPr>
        <w:t xml:space="preserve">چون که تقوا بست دو دست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گشاید هر دو دست عقل را</w:t>
      </w:r>
    </w:p>
    <w:p>
      <w:pPr>
        <w:pStyle w:val="BookText"/>
        <w:rPr/>
      </w:pPr>
      <w:r>
        <w:rPr>
          <w:rFonts w:ascii="IRNazanin" w:hAnsi="IRNazanin" w:eastAsia="IRNazanin"/>
          <w:color w:val="111111"/>
          <w:sz w:val="28"/>
          <w:sz w:val="28"/>
          <w:szCs w:val="28"/>
          <w:rtl w:val="true"/>
          <w:lang w:bidi="fa-IR"/>
        </w:rPr>
        <w:t>پس معلوم شد که تقوا واقعا تأثیر دارد در طرز تفکر و طرز قضاوت انسان ولی نوع تأثیرش اینست که جلو تأثیر دشمن را می گیرد، و از این راه دست عقل را باز می کند و به وی آزادی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عتق من کل ملکه؛ و سبب آزادی از هر گونه بردگی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اینگونه عاملها را که به طور غیر مستقیم تأثیر دارند فاعل بالعرض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فاعل یا بالذات است و یا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بالذات آنست که اثر، مستقیما از خود او تولید شده، و فاعل بالعرض آنست که اثر، مولود علت دیگری است و کار این علت کار دیگری است مثل اینکه مانع را برطرف کرده است، و همینکه مانع برطرف شد آن علت دیگر اثر خود را تولید می کند، ولی بشر همین را کافی می داند که آن اثر را به این علت زایل کننده مانع هم نسبت بدهد</w:t>
      </w:r>
      <w:r>
        <w:rPr>
          <w:rFonts w:eastAsia="IRNazanin" w:cs="IRNazanin"/>
          <w:color w:val="111111"/>
          <w:sz w:val="28"/>
          <w:szCs w:val="28"/>
          <w:rtl w:val="true"/>
          <w:lang w:bidi="fa-IR"/>
        </w:rPr>
        <w:t>.</w:t>
      </w:r>
    </w:p>
    <w:p>
      <w:pPr>
        <w:sectPr>
          <w:footerReference w:type="default" r:id="rId9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هر چیزی شک کند در این مطلب نمی تواند شک کند که خشم و شهوت و طمع و حسد و لجاج و تعصب و خودپسندی و نظائر این امور آدمی را در زندگی کور و 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پیش هوس کور و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در این مطلب شک کرد که یکی از حالات عادی و معمولی بشر اینست که عیب را در خود نمی بیند و در دیگران می بیند و حال آنکه خودش بیشتر به آن عیب مبتلا است؟ آیا علت این نابینائی نسبت به عیب خود جز عجب و خودپسندی و مغروری چیز دیگری هست؟ آیا تردیدی هست که مردمان متقی که مجاهده اخلاقی دارند و بر عجب و طمع و سایر رذائل نفسانی فائق آمده اند بهتر و روشنتر عیب خود و درد خود را درک می کنند؟ و آیا برای انسان علم و حکمتی مفیدتر از اینکه خود را و عیب خود را و راه اصلاح خود را بشناسد وجود دارد؟</w:t>
      </w:r>
      <w:bookmarkStart w:id="1047" w:name="pg2928_19128"/>
    </w:p>
    <w:p>
      <w:pPr>
        <w:pStyle w:val="BookText"/>
        <w:rPr/>
      </w:pPr>
      <w:bookmarkEnd w:id="1047"/>
      <w:r>
        <w:rPr>
          <w:rFonts w:ascii="IRNazanin" w:hAnsi="IRNazanin" w:eastAsia="IRNazanin"/>
          <w:color w:val="111111"/>
          <w:sz w:val="28"/>
          <w:sz w:val="28"/>
          <w:szCs w:val="28"/>
          <w:rtl w:val="true"/>
          <w:lang w:bidi="fa-IR"/>
        </w:rPr>
        <w:t>اگر توفیقی پیدا کنیم که با نیروی تقوا نفس اماره را رام و مطیع نمائیم آنوقت خواهیم دید چه خوب راه سعادت را درک می کنیم و چه خوب می فهمیم و چه روشن می بینیم و چه خوب عقل ما به ما الهام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می فهمیم که این مسائل چندان هم پیچیده و محتاج به استدلال نبوده، خیلی واضح و روشن بوده، فقط غوغاها و پارازیتها نمی گذاشته اند که ما تعلیم عقل خود را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اخلاق انسان تقوی بصیرت رذایل اخلاقی حدیث تربیت</w:t>
      </w:r>
    </w:p>
    <w:p>
      <w:pPr>
        <w:pStyle w:val="Heading3"/>
        <w:numPr>
          <w:ilvl w:val="2"/>
          <w:numId w:val="1"/>
        </w:numPr>
        <w:rPr/>
      </w:pPr>
      <w:bookmarkStart w:id="1048" w:name="__RefHeading___Toc37915_2749589250"/>
      <w:bookmarkStart w:id="1049" w:name="_Toc352"/>
      <w:bookmarkEnd w:id="1048"/>
      <w:r>
        <w:rPr>
          <w:rtl w:val="true"/>
        </w:rPr>
        <w:t>قرآن کتاب نور</w:t>
      </w:r>
      <w:bookmarkEnd w:id="1049"/>
    </w:p>
    <w:p>
      <w:pPr>
        <w:sectPr>
          <w:footerReference w:type="default" r:id="rId9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قرآن کریم به یک چیزهایی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از جمله به قرآن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قرآن نور خداست یعنی نوری است که مخلوق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جائکم من الله نور و کتاب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به الله من اتبع رضوانه سبل السلام و یخرجهم من الظلمات الی النور باذنه و یهدیهم الی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جانب خدا نور و کتاب روشنگری برای شما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 کس را که در پی جلب رضای اوست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های امن و سلامت رهنمون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است و به سوی نور که معرفت خداوند است هدایت می کند پس معرفه الله،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افرادی که فهمشان یک مقدار سطح پایین است بپرسند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خیال می کنند نور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اگر کسی بتواند مطلب را خوب بفهمد به او می گوییم خدا نه تنها نور دهنده است بلکه خودش هم واقعا نور است و نور از اسمای خداوند است و معنای نور آن نیست که انسان خیال کند محصور و منحصر به نور حسی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تفاسیر مختلف درباره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w:t>
      </w:r>
    </w:p>
    <w:p>
      <w:pPr>
        <w:sectPr>
          <w:footerReference w:type="default" r:id="rId9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 الارض مثل نوره کمشکوة فیها مصباح المصباح فی زجاجة الزجاجة کانها کوکب دری یوقد من شجرة مبارکة زیتونة لاشرقیة و لاغربیة یکاد زیتها یضییء و لو لم تمسسه نار نور علی نور یهدی الله لنوره من یشاء و یضرب الله الامثال للناس و الله بکل شیء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نور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ایمان 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چراغدانی است که در آن چراغی و آن چراغ در شیشه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شیشه گویی اختری درخشان است که از درخت با برکت زیتونی که نه شرقی است و نه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وسط باغ، آفتاب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شفافیت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آتشی به آن نرسد، نزدیک است روشنی دهد، روشنی بر روی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بخواهد به نور خویش هدایت می کند و این مثل ها را خدا برای مردم می زند و خدا به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برای نور خدا نه برای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نور آسمان ها و زمین است ولی خداوند در مخلوقات خودش نور هایی برای هدایت آنان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مثلی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آن نوری که به وسیله آن مردم را هدایت می کند که در این مثل خیلی سخنان گفته شده است، مثل می زند به یکی از آن ابزار های قدیمی برای نور، خداوند خانه یا خانه های بزرگ و بلند مرتبه و معابد و مشاهدی را مثال می آورد که در آنجا مشکاتی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چراغدان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چراغدان آن جایی است که در داخل دیوار تهیه می دیدند برای اینکه چراغ را در آنجا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چراغی را قرآن کریم مثل می آورد که خود این چراغ در داخل یک جسم شفاف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قندیل و یا در داخل یک شیشه ای قرار گرفته باشد، می دانیم وقتی نور در داخل یک شیشه قرار می گیرد یا به علت اینکه نور ها متعاکس می شوند و یا از جهت اینکه احتراق کامل تر می شود حال از هر جهت که باشد نور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چراغ با شیشه و قندیلش در یک مشکاتی در اتاقی هست و این چراغ از روغن زیتون که بهترین روغن برای احتراق بوده است، آن هم بهترین 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زیتونی که خودش آنچنان آماده برای احتراق بوده است، که گویی قبل از آنکه آتشی با آن تماس بگیرد خودش می خواهد لمعان داشته باشد و نور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میان مصنوعات بشر چیزی که از هر چیز دیگر روشن تر و نورانی تر و بهترین وسیله باشد همین وسیله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نور خودش مثل چنین چراغی را که در آنچنان وضعی که از این روغن استفاده می کند و در چنین خانه ای باشد آورده است</w:t>
      </w:r>
      <w:r>
        <w:rPr>
          <w:rFonts w:eastAsia="IRNazanin" w:cs="IRNazanin"/>
          <w:color w:val="111111"/>
          <w:sz w:val="28"/>
          <w:szCs w:val="28"/>
          <w:rtl w:val="true"/>
          <w:lang w:bidi="fa-IR"/>
        </w:rPr>
        <w:t>.</w:t>
      </w:r>
    </w:p>
    <w:p>
      <w:pPr>
        <w:sectPr>
          <w:footerReference w:type="default" r:id="rId9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می فرماید ما مثلی ذکر می کنیم و تدبرش را به عهده مردم می گذاریم و ما مکرر عرض کرده ایم که دأب قرآن دعوت کردن مردم به تفکر است نه تنها از راه اینکه بگوید بروید فکر کنید بلکه خود قرآن گاهی از یک طرف دعوت به تدبر می کند و از طرف دیگر موضوع را به شکلی ذکر می کند که افکار برانگیخته شوند و درباره آن زیاد فکر کنند تا بهتر به عمق مطلب برسند، بلا تشبیه مثل اینکه شما برای اینکه بخواهید ذهن فرزندتان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کند بعضی از مسائل را به صورت معما برایش طرح می کنید تا او برانگیخته شود و فکرش را به کار بیندازد و بیشتر تأمل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مثل، همین هدفی که قرآن در نظر داشته در واقع عملی شده یعنی نه تنها مفسرین وادار شده اند که درباره این مثل بیندیشند، غیر مفسرین هم درباره این مثل قرآن به فکر فرو رفته اند که منظور قرآن از این چراغ و شیشه و چراغدان و آن روغن و درخت پر برکت و آن روغنی که خود به خود و بدون آتش می خواهد بر افروخته شود و نور بدهد، چیست؟ مثلا ابو علی سینا که مفسر نیست و فنش تفسیر نبوده درباره این آیه فکر کرده و یک چیزی به نظرش رسیده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مفسر نیست ولی یک کتاب درباره این آیه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غزالی و هم ابن سینا معتقدند که این مثل، مثل انسان است، این نوری 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نور خدا مثل چراغدانی است که در آن چراغی باشد و چراغ در قندیلی قرار گرفته باشد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برای انسان است، البته با اختلاف فی الجمله ای که بین تقریر بو علی سینا و تقریر غزالی هست</w:t>
      </w:r>
      <w:r>
        <w:rPr>
          <w:rFonts w:eastAsia="IRNazanin" w:cs="IRNazanin"/>
          <w:color w:val="111111"/>
          <w:sz w:val="28"/>
          <w:szCs w:val="28"/>
          <w:rtl w:val="true"/>
          <w:lang w:bidi="fa-IR"/>
        </w:rPr>
        <w:t>.</w:t>
      </w:r>
    </w:p>
    <w:p>
      <w:pPr>
        <w:sectPr>
          <w:footerReference w:type="default" r:id="rId9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کارهای فلسفه، انسان شناسی و روان شناسی است و فیلسوف در مسائل روانی بیشتر از هر چیزی تکیه اش روی قوه عاقله است و معتقد است جوهر انسان قوه عاقله اوست و کمال انسان هم فقط کمال قوه عاقله است و سعادت انسان هم در کمال قوه عاقله است، حال چه عقل عملی باشد و چه عقل نظری و در درجه اول 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وقتی قائل شدند که این مثل درباره انسان است، آن را راجع به جوهر اصلی انسان که قوه عاقله است دانستند، آنگاه آن را بر مراحل و مراتبی که خودشان در باب قوه عاقله تشخیص می دادند تطبیق کردند که مثلا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هیولانی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عقل در مرحله قوه و استعداد محض، منظور از زجاجه و شیشه و آنچه که نور را مضاعف و زیاد می کند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مقصود از مصباح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آن درخت، درخت فکر است،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کار ندارم به اینکه حرف آنها چقدر می تواند درست باشد، می خواهد درست باشد یا نباشد، البته اندکی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 نمی گوید من تفسیر می کنم، آنچه که خودش در باب مراتب عقل انسان گفته، تعبیرات قرآن را آنجا پیاده کرده بدون اینکه بگوید من می خواهم آیه قرآن را تفسیر کرده باشم ولی غزالی جوری بیان کرده که خواسته آیه قرآن را تفسیر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 اند خداوند از مثال به مشکات و مصباح و زجاجه، در مجموع یک منظور بیشتر ندارد یعنی یک نور بسیار بسیار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شب در یک فضایی مثل این مسجد باشیم که نورانی ترین چراغ در آن باشد چه حالتی دارد؟ دیگر هیچ شک و ابهام و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مقصود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الهی، هدایت الهی در این حد روشن و واضح و هویداست که چنان چراغی در شب تاریکی در یک فضای در بسته وجود داشته باشد</w:t>
      </w:r>
      <w:r>
        <w:rPr>
          <w:rFonts w:eastAsia="IRNazanin" w:cs="IRNazanin"/>
          <w:color w:val="111111"/>
          <w:sz w:val="28"/>
          <w:szCs w:val="28"/>
          <w:rtl w:val="true"/>
          <w:lang w:bidi="fa-IR"/>
        </w:rPr>
        <w:t>.</w:t>
      </w:r>
      <w:bookmarkStart w:id="1050" w:name="pg2928_19132"/>
    </w:p>
    <w:p>
      <w:pPr>
        <w:pStyle w:val="BookText"/>
        <w:rPr/>
      </w:pPr>
      <w:bookmarkEnd w:id="1050"/>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روان قرآن هدایت فلسفه خداشناسی ذهن</w:t>
      </w:r>
    </w:p>
    <w:p>
      <w:pPr>
        <w:pStyle w:val="Heading3"/>
        <w:numPr>
          <w:ilvl w:val="2"/>
          <w:numId w:val="1"/>
        </w:numPr>
        <w:rPr/>
      </w:pPr>
      <w:bookmarkStart w:id="1051" w:name="__RefHeading___Toc37917_2749589250"/>
      <w:bookmarkStart w:id="1052" w:name="_Toc353"/>
      <w:bookmarkEnd w:id="1051"/>
      <w:r>
        <w:rPr>
          <w:rtl w:val="true"/>
        </w:rPr>
        <w:t>اهمیت ذکر و الهام در سخنان حضرت امیر</w:t>
      </w:r>
      <w:bookmarkEnd w:id="1052"/>
    </w:p>
    <w:p>
      <w:pPr>
        <w:sectPr>
          <w:footerReference w:type="default" r:id="rId9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الهام و ذکر خداوند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سبحانه و تعالی جعل الذکر جلاء للقلوب تسمع به بعد الوقرة و تبصر به بعد العشوة و تنقاد به بعد المعاندة و ما برح لله عزت الائه فی البرهة بعد البرهة و فی ازمان الفترات عباد ناجاهم فی فکرهم و کلمهم فی ذات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ذکر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یاد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روشنی دل ها قرار داده است، به وسیله همین یاد او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خود یاد خدا بودن خیلی مراتب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گوش انسان سنگینی اش برطرف می شود، می شنود بعد از اینکه نمی شنید، می بیند بعد از آنکه نمی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باشیم و این تعبیر، این را دو جور می شود معنی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شنود بعد از آنکه 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کنایه است از اینکه سخنان حق را می شنید ولی در او اثر نمی گذاشت ولی بعد از این در او اثر می گذارد، عبرت ها را می دید ترتیب اثر نمی داد، بعد از این ترتیب اثر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بیشتر که همان هم به نظر من مقصود است این است که چیزهایی می شنود که قبلا نمی شنید و چیزهایی می بیند که قبلا نمی دید، واقعا چیزهایی می شنود که قبلا نمی شنید و واقعا چیزهایی می بیند که قبلا نمی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تنقاد به بعد المعاندة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می شود واقعا عبد، منقاد، خاضع در مقابل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این ما بعد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برح الله عزت الائه فی البرهة بعد البرهة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دائما در جهان این چنین بوده، در فواصل متعدد، در وقتی که پیغمبرانی نبوده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ازمان الفترات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همیشه خداوند بندگانی داشته است که با آنها در فکرشان مناجات می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سخن سری را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در فکر آنها با آنها سخن سری می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کلمهم فی ذات عقولهم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عقل آنها با آنها سخن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 صد این جمله حضرت می خواهد بفهماند که تنها پیامبران نیستند که سخن حق را می شنوند و الهامی از ناحیه حق به آنها می شود، افراد دیگری همیشه بوده اند و چنین اشخاصی در جهان خواهند بود، در عین حال پیغمبر هم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بر اتصال حضرت امیر به غیب و القای وحی به ایشان</w:t>
      </w:r>
    </w:p>
    <w:p>
      <w:pPr>
        <w:pStyle w:val="BookText"/>
        <w:rPr/>
      </w:pPr>
      <w:r>
        <w:rPr>
          <w:rFonts w:ascii="IRNazanin" w:hAnsi="IRNazanin" w:eastAsia="IRNazanin"/>
          <w:color w:val="111111"/>
          <w:sz w:val="28"/>
          <w:sz w:val="28"/>
          <w:szCs w:val="28"/>
          <w:rtl w:val="true"/>
          <w:lang w:bidi="fa-IR"/>
        </w:rPr>
        <w:t xml:space="preserve">ما حضرت امیر را و خیلی کمتر از حضرت امیر را پیغمبر نمی دانیم و پیغمبر نبوده اند ولی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را از غیب تلقی می کرده بدون واسطه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دست پیغمبر پرورش پیدا کرده ولی این مقدار مطالب را تلقی می کرده و حتی این در نهج البلاغه هست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کنت مع رسول الله بحراء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پیامبر اکرم در حراء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بچه بوده، در حدود سنین ده سالگی و بعضی نوشته اند دوازده سالگی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 نور الوحی و الرسالة و اشم بریح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رسالت را می دیدم و بوی نبوت را استشمام می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یک تعبیر خاصی است، یعنی چیزهایی را همان وقت در پیغمبر حس می کردم</w:t>
      </w:r>
      <w:r>
        <w:rPr>
          <w:rFonts w:eastAsia="IRNazanin" w:cs="IRNazanin"/>
          <w:color w:val="111111"/>
          <w:sz w:val="28"/>
          <w:szCs w:val="28"/>
          <w:rtl w:val="true"/>
          <w:lang w:bidi="fa-IR"/>
        </w:rPr>
        <w:t>)</w:t>
      </w:r>
    </w:p>
    <w:p>
      <w:pPr>
        <w:sectPr>
          <w:footerReference w:type="default" r:id="rId9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سمعت رنة الشیطان حین نزول الوحی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آن ناله دردناک شیطان را وقتی که وحی بر پیغمبر نازل شد شنیدم، به پیغمبر گفتم که من شنیدم،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انک تسمع ما اسمع و تری ما اری الا انک لست بنبی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شنوی آنچه من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می شنوی آنچه من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صدایی نبوده که اگر ما هم آنجا بودیم می شنیدیم، یعنی شکل شنیدن این جور نبوده که هر صاحب گوشی، هر حیوانی و هر انسانی اگر آنجا می بود این صدا را می شنید، چون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تسمع ما اسمع و تری ما 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هایی که من می شنوم تو می شنوی، آن هایی که من می بینم تو هم می بینی، در عین حال تو پیغمبر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192</w:t>
      </w:r>
      <w:r>
        <w:rPr>
          <w:rFonts w:eastAsia="IRNazanin" w:cs="IRNazanin"/>
          <w:color w:val="111111"/>
          <w:sz w:val="28"/>
          <w:szCs w:val="28"/>
          <w:rtl w:val="true"/>
          <w:lang w:bidi="fa-IR"/>
        </w:rPr>
        <w:t>)</w:t>
      </w:r>
      <w:bookmarkStart w:id="1053" w:name="pg2928_19134"/>
    </w:p>
    <w:p>
      <w:pPr>
        <w:pStyle w:val="BookText"/>
        <w:rPr/>
      </w:pPr>
      <w:bookmarkEnd w:id="1053"/>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نهج البلاغه وحی ذکر الهام مناجات</w:t>
      </w:r>
    </w:p>
    <w:p>
      <w:pPr>
        <w:pStyle w:val="Heading3"/>
        <w:numPr>
          <w:ilvl w:val="2"/>
          <w:numId w:val="1"/>
        </w:numPr>
        <w:rPr/>
      </w:pPr>
      <w:bookmarkStart w:id="1054" w:name="__RefHeading___Toc37919_2749589250"/>
      <w:bookmarkStart w:id="1055" w:name="_Toc354"/>
      <w:bookmarkEnd w:id="1054"/>
      <w:r>
        <w:rPr>
          <w:rtl w:val="true"/>
        </w:rPr>
        <w:t>تأثیر نبوت بر عقل بشری</w:t>
      </w:r>
      <w:bookmarkEnd w:id="1055"/>
    </w:p>
    <w:p>
      <w:pPr>
        <w:pStyle w:val="BookText"/>
        <w:rPr/>
      </w:pPr>
      <w:r>
        <w:rPr>
          <w:rFonts w:ascii="IRNazanin" w:hAnsi="IRNazanin" w:eastAsia="IRNazanin"/>
          <w:color w:val="111111"/>
          <w:sz w:val="28"/>
          <w:sz w:val="28"/>
          <w:szCs w:val="28"/>
          <w:rtl w:val="true"/>
          <w:lang w:bidi="fa-IR"/>
        </w:rPr>
        <w:t>آمدن پیغمبران نه برای این است که نیروی عقل مردم راکد بشود یعنی جانشین عقل بشوند، بلکه برعکس است، برای به کار انداختن عقل و برای آزاد ساختن عقول است و این جزء نصوصی است که در خود اسلام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شما در خود قرآن می بینید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یعقلون، لعلکم تتفکرون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چیزها هست که اصلا بنای قرآن بر زنده کردن و بیدار کردن عقل و بر پاره کردن زنجیرهایی است که عقل را در بند می کشد از قبیل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وجدنا ابائنا علی امة و انا علی آثارهم مقتدون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پدران خود را بر آئینی یافته ایم و ما به آثار آنها اقتدا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مشترکات همه پیغمبران یکی همین است که با این حس تقلید مردم مبارزه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ما این است که اگر پیغمبران نیامده بودند و رهبری نکرده بودند، اصلا این عقل در همان حد کودکی مانده بود و بشر به این حد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بشر آزاد شده را داریم می بینیم می گوییم می رود به کره ماه، خیال می کنیم اگر پیغمبران هم در چند هزار سال پیش نیامده بودند بشر امروز می رفت به کره ماه، در صورتی که این پیغمبران بودند که آمدند و زنجیرها را از عقل بشر پاره کردند و به او شخصیت دادند</w:t>
      </w:r>
      <w:r>
        <w:rPr>
          <w:rFonts w:eastAsia="IRNazanin" w:cs="IRNazanin"/>
          <w:color w:val="111111"/>
          <w:sz w:val="28"/>
          <w:szCs w:val="28"/>
          <w:rtl w:val="true"/>
          <w:lang w:bidi="fa-IR"/>
        </w:rPr>
        <w:t>.</w:t>
      </w:r>
    </w:p>
    <w:p>
      <w:pPr>
        <w:sectPr>
          <w:footerReference w:type="default" r:id="rId9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موجودی که در مقابل ساخته خودش تعظیم می کرده، آتش را پرستش می کرده، خاک را پرستش می کرده، سنگ را پرستش می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 هیچ موجودی در دنیا نیست الا اینکه مدتی خدایی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پیغمبرانی می آیند او را از عبادت هر چیزی جز خدای یگانه آزاد می کنند و یک تکیه گاه دیگری به او می دهند تا اینکه تکیه گاه ها را از او می گیرند و به او می گویند تو اشرف مخلوقات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 و حملناهم فی البر و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ما فرزندان آدم را گرامی داشتیم و آنها را در خشکی و دریا سیر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تو آفریده شده است، حتی می گوید خورشید و ماه و ستاره مسخر توست و برای توست و تو اشرف مخلوقات هستی، آن وقت است که این بشر دست و پایش آزاد می شود</w:t>
      </w:r>
      <w:r>
        <w:rPr>
          <w:rFonts w:eastAsia="IRNazanin" w:cs="IRNazanin"/>
          <w:color w:val="111111"/>
          <w:sz w:val="28"/>
          <w:szCs w:val="28"/>
          <w:rtl w:val="true"/>
          <w:lang w:bidi="fa-IR"/>
        </w:rPr>
        <w:t>.</w:t>
      </w:r>
      <w:bookmarkStart w:id="1056" w:name="pg2928_19135"/>
    </w:p>
    <w:p>
      <w:pPr>
        <w:pStyle w:val="BookText"/>
        <w:rPr/>
      </w:pPr>
      <w:bookmarkEnd w:id="1056"/>
      <w:r>
        <w:rPr>
          <w:rFonts w:ascii="IRNazanin" w:hAnsi="IRNazanin" w:eastAsia="IRNazanin"/>
          <w:color w:val="111111"/>
          <w:sz w:val="28"/>
          <w:sz w:val="28"/>
          <w:szCs w:val="28"/>
          <w:rtl w:val="true"/>
          <w:lang w:bidi="fa-IR"/>
        </w:rPr>
        <w:t>این نیروی وحیانی، نیامده که حتی کمک باشد برای عقل، مافوق کمک است برای عقل، تا چه رسد که بگوییم آمده اند که عقل را بگویند تو برو کار نداشته باش ما کار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قرآن وحی نبوت تقلید</w:t>
      </w:r>
    </w:p>
    <w:p>
      <w:pPr>
        <w:pStyle w:val="Heading3"/>
        <w:numPr>
          <w:ilvl w:val="2"/>
          <w:numId w:val="1"/>
        </w:numPr>
        <w:rPr/>
      </w:pPr>
      <w:bookmarkStart w:id="1057" w:name="__RefHeading___Toc37921_2749589250"/>
      <w:bookmarkStart w:id="1058" w:name="_Toc355"/>
      <w:bookmarkEnd w:id="1057"/>
      <w:r>
        <w:rPr>
          <w:rtl w:val="true"/>
        </w:rPr>
        <w:t>نقش ایمان در هدایت عقل</w:t>
      </w:r>
      <w:bookmarkEnd w:id="1058"/>
    </w:p>
    <w:p>
      <w:pPr>
        <w:pStyle w:val="BookText"/>
        <w:rPr/>
      </w:pPr>
      <w:r>
        <w:rPr>
          <w:rFonts w:ascii="IRNazanin" w:hAnsi="IRNazanin" w:eastAsia="IRNazanin"/>
          <w:color w:val="111111"/>
          <w:sz w:val="28"/>
          <w:sz w:val="28"/>
          <w:szCs w:val="28"/>
          <w:rtl w:val="true"/>
          <w:lang w:bidi="fa-IR"/>
        </w:rPr>
        <w:t>اگر ایمان در کار نباشد، عقل دیگر قوه مجری نیست، بلکه حتی منفعت طلبی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چه حکم می کند به انسان؟ می گوید منفعت را هر جا تشخیص می دهی برو دنبال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به یک مصلحت بالاتری ایمان نداشته باشید، عقل به شما نمی گوید برو دنبال آن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ایمان به یک مصلحت بالاتر پیدا کردید آن وقت عقل می گوید برو دنبال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که بشر چون عقلش ضعیف است، ناقص العقل است، چون عقل خودش نمی رسد، افراد دیگری باید بیایند که عقلشان کامل تر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گوییم عقل بشر از نظر علمی همیشه انسان را هدایت می کند به منفعت و مصلحت خودش</w:t>
      </w:r>
      <w:r>
        <w:rPr>
          <w:rFonts w:eastAsia="IRNazanin" w:cs="IRNazanin"/>
          <w:color w:val="111111"/>
          <w:sz w:val="28"/>
          <w:szCs w:val="28"/>
          <w:rtl w:val="true"/>
          <w:lang w:bidi="fa-IR"/>
        </w:rPr>
        <w:t>.</w:t>
      </w:r>
    </w:p>
    <w:p>
      <w:pPr>
        <w:sectPr>
          <w:footerReference w:type="default" r:id="rId9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 که ایمان به یک اصولی در کار نباشد عقل آدم جز به منافع شخصی حکم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هم که منفعت طلب هستند در دنیا، عقلشان کمتر از دیگران نیست بلکه شاید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منفعت پرست های دنیا که یک دنیا را فدای خودشان می کنند، اینها یعنی عقلشان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احمق و کوتاه فکری هستند؟ نه، آنها هم مثل ما ملزمند که به آنچه خیر خودشان را در آن تشخیص می دهند عمل کنند ولی آنها چون به مافوق منافع فردی ایمان ندارند، مصالح خودشان را در همین منافع خودشان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ایمانی پیدا شد به یک مصلحت بالاتر که این منفعت در مقابل آن مصلحت، کوچک تر بود آن وقت عقل هم آن را تأیید می کند</w:t>
      </w:r>
      <w:r>
        <w:rPr>
          <w:rFonts w:eastAsia="IRNazanin" w:cs="IRNazanin"/>
          <w:color w:val="111111"/>
          <w:sz w:val="28"/>
          <w:szCs w:val="28"/>
          <w:rtl w:val="true"/>
          <w:lang w:bidi="fa-IR"/>
        </w:rPr>
        <w:t>.</w:t>
      </w:r>
      <w:bookmarkStart w:id="1059" w:name="pg2928_19136"/>
    </w:p>
    <w:p>
      <w:pPr>
        <w:pStyle w:val="BookText"/>
        <w:rPr/>
      </w:pPr>
      <w:bookmarkEnd w:id="1059"/>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عقل ایمان انسان هدایت منفعت مصلحت</w:t>
      </w:r>
    </w:p>
    <w:p>
      <w:pPr>
        <w:pStyle w:val="Heading3"/>
        <w:numPr>
          <w:ilvl w:val="2"/>
          <w:numId w:val="1"/>
        </w:numPr>
        <w:rPr/>
      </w:pPr>
      <w:bookmarkStart w:id="1060" w:name="__RefHeading___Toc37923_2749589250"/>
      <w:bookmarkStart w:id="1061" w:name="_Toc356"/>
      <w:bookmarkEnd w:id="1060"/>
      <w:r>
        <w:rPr>
          <w:rtl w:val="true"/>
        </w:rPr>
        <w:t>ضرورت وجود نبوت برای هدایت عقل به سوی آخرت</w:t>
      </w:r>
      <w:bookmarkEnd w:id="1061"/>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حدید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ارسلنا رسلنا بالبینات و انزلنا معهم الکتاب و المیزان لیقوم الناس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ما پیامبران خود را با دلایل آشکار فرستادیم و با آنها کتاب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نمودیم تا مردم به عدل و انصاف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ما پیغمبران را فرستادیم برای اینکه عدالت به وسیله آنها اجرا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خودش نیازی به عدالت ندارد خدا کار لغوی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بشر نیاز دارد به عدالت یا نه؟ آیا آیه نشان می دهد که اگر آنها نبودند عدالتی نبود، یا می گوید نه، دیگران هم این کار را می کردند؟ معذلک ما پیغمبران را فرستادیم، پس خود آیه اصلا نشان می دهد که بشر نیازی به عدالت دارد و نشان می دهد فقط پیامبران هستند که این نیاز را بر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 توانیم بگوییم چنین مسئله ای در قرآن نیست؟</w:t>
      </w:r>
    </w:p>
    <w:p>
      <w:pPr>
        <w:sectPr>
          <w:footerReference w:type="default" r:id="rId9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مسئله هدایت را مطرح کرده، وقتی که قرآن پیغمبران را به عنوان هادی و راهنما معرفی می کند، تازه دلیل بر آن چیزی است که معلوم می شود ورای منطقه ای که عقل هدایت می کند، هنوز منطقه ای هست که پیغمبران به آن منطقه هدایت می کنند، یک هدایت ماوراء و بالاتر از هدایت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هدایت عقل را تخطئه نمی کنیم، همین طور که کسی که قائل به عقل می شود حس را تخطئه نمی کند، هدف انبیا تنها مسئله اداره و تعدیل زندگی مادی بشر نیست، انبیا برای یک مسئله دیگری هم آمده اند و آن را هم مقدمه برای این قرار نداده اند، این را مقدمه برای آن ذکر کرده اند و آن، مسئله آخرت و نشئه باقیه است</w:t>
      </w:r>
      <w:r>
        <w:rPr>
          <w:rFonts w:eastAsia="IRNazanin" w:cs="IRNazanin"/>
          <w:color w:val="111111"/>
          <w:sz w:val="28"/>
          <w:szCs w:val="28"/>
          <w:rtl w:val="true"/>
          <w:lang w:bidi="fa-IR"/>
        </w:rPr>
        <w:t>.</w:t>
      </w:r>
      <w:bookmarkStart w:id="1062" w:name="pg2928_19137"/>
    </w:p>
    <w:p>
      <w:pPr>
        <w:pStyle w:val="BookText"/>
        <w:rPr/>
      </w:pPr>
      <w:bookmarkEnd w:id="1062"/>
      <w:r>
        <w:rPr>
          <w:rFonts w:ascii="IRNazanin" w:hAnsi="IRNazanin" w:eastAsia="IRNazanin"/>
          <w:color w:val="111111"/>
          <w:sz w:val="28"/>
          <w:sz w:val="28"/>
          <w:szCs w:val="28"/>
          <w:rtl w:val="true"/>
          <w:lang w:bidi="fa-IR"/>
        </w:rPr>
        <w:t>اگر تردیدی باشد در این جهت است که آیا عقل و علم بشر، زندگی او را اداره می کند؟ حداکثر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احدی نمی تواند قائل بشود که عقل بشر کافی است برای اینکه راهنمای بشر باشد به وجود زندگی نشئه دیگری غیر از این نشئه و به اینکه برای آن نشئه چه چیز مفید است و چه چیز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هم البته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نظر ما صد در صد به پیغمبران احتیاج داریم و احدی ادعا نمی کند که دانش و فلسفه بشر کافی بوده است برای اینکه راهنمای او به جهان بعد از این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چرا، تا حدودی می شود گفت عقل بشر هم می تواند راهنما باشد یعنی مبدأ را معرفی کند، اما معاد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دانشمندان و فلاسفه بعد ها حرف هایی در تأیید معاد گفتند بعد از این بوده که پیغمبران نشانه و علامتی از آن نشان دادند، آن وقت دیگران در جستجویش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بعد از این همه جستجو ها نشانه هایی پیدا کردند، بیش از این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هدایت هم این احتیاج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قرآن علم هدایت آخرت پیامبران عدل</w:t>
      </w:r>
    </w:p>
    <w:p>
      <w:pPr>
        <w:pStyle w:val="Heading3"/>
        <w:numPr>
          <w:ilvl w:val="2"/>
          <w:numId w:val="1"/>
        </w:numPr>
        <w:rPr/>
      </w:pPr>
      <w:bookmarkStart w:id="1063" w:name="__RefHeading___Toc37925_2749589250"/>
      <w:bookmarkStart w:id="1064" w:name="_Toc357"/>
      <w:bookmarkEnd w:id="1063"/>
      <w:r>
        <w:rPr>
          <w:rtl w:val="true"/>
        </w:rPr>
        <w:t>مقایسه نسبت عقل و ایمان در دین مسیح و اسلام</w:t>
      </w:r>
      <w:bookmarkEnd w:id="1064"/>
    </w:p>
    <w:p>
      <w:pPr>
        <w:sectPr>
          <w:footerReference w:type="default" r:id="rId9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 ها حساب علم و عقل بشر و حساب ایمان را دو حساب جداگانه می دانند که احیانا ممکن است فرآورده عقل و علم انسان با آنچه که ایمان اقتضا می کند ضد یکدیگر باشد، یعنی عقل بشر بگوید این چنین است، ایمان بگوید چنین نیست ضد آن است، که در اینجا می گویند تو باید عقل خودت را تخطئه کنی و فقط ایمان خودت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مرحله ای است به این معنا فوق مرحله عقل و فوق مرحله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آنها ایمان را یک امر الهامی و اشراقی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الهام و اشراق مورد انکار قرار نگرفته بلکه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شما خواندید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نور یقذفه الله فی قلب من یشاء؛ علم نوری است که خدا در دل هر که بخواهد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 حدیث هم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ما حدیث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اصلا در خود قرآن مسئله الهام و اشراق و نور معنوی که به قلب انسان القاء می شود، آمده اما نه به این صورت که آن یک حساب دارد و حساب علم و عقل انسان حساب جداگانه است که نتیجه اش این باشد که تو اگر می خواهی به ایمان برسی، عقلت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ایمان و عقل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هرگز نمی گوید اگر می خواهی ایمان پیدا کنی عقلت را رها کن که مانع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دو را با یکدیگر منافی نمی بیند، می گوید که تو از طریق عقل خودت قدم بردار و از طریق تهذیب نفس هم قدم بردار و از این دو به یک نتیجه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آیاتی دارد که بشر را دعوت به علم یعنی کشف قوانین طبیعت می کند و اینها را مؤیدی برای خدا شناسی می داند، در عین حال این مطلب هم در قرآن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تتقوا الله یجعل لکم فرقانا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تقوای الهی پیشه کنید خداوند در دل شما یک مایه تمیز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نور الهامی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گوید اگر می خواهی به این برسی آن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شعر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 استدلالیان چوبین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چوبین سخت بی تمکین بود</w:t>
      </w:r>
    </w:p>
    <w:p>
      <w:pPr>
        <w:sectPr>
          <w:footerReference w:type="default" r:id="rId9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همین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خواهد قائل به ضدیت میان استدلال و اشراق و الهام بشود ولی می گوید آدمی که با اشراق و الهام می رود با پای خودش دارد راه می رود ولی آدمی که با استدلال می رود مثل آدمی است که بخواهد مسافتی را به پای چوبی طی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چوبین سخت بی تمکین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 چوبین در اختیار انسان نیست چون احتمال سقوط و لغزش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استدلال خطا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زبان یک عارف می خواهد به یک فیلسوف بگوید آقای فیلسوف راه فلسفه راه خطا پذیر است، نه اینکه منکر بشود که اصلا این راه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پای چوبی از بی پا بودن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نیست این مطلب را که با پای چوبین به جایی رفتن از اینکه انسان هیچ پا نداشته باشد بهتر است، اما می گوید پای چوبین هرگز به پای طبیعی انسان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آن مطلب را انکار نمی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مطلبی که بنده می خواستم بگویم در جواب مطالبی است که آقای دکتر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 استدلالیان چوبین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چوبین سخت بی تمکین بود</w:t>
      </w:r>
    </w:p>
    <w:p>
      <w:pPr>
        <w:pStyle w:val="BookText"/>
        <w:rPr/>
      </w:pPr>
      <w:r>
        <w:rPr>
          <w:rFonts w:ascii="IRNazanin" w:hAnsi="IRNazanin" w:eastAsia="IRNazanin"/>
          <w:color w:val="111111"/>
          <w:sz w:val="28"/>
          <w:sz w:val="28"/>
          <w:szCs w:val="28"/>
          <w:rtl w:val="true"/>
          <w:lang w:bidi="fa-IR"/>
        </w:rPr>
        <w:t>اینکه استدلال، مخالف دین معرفی شده باشد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مطلبی را شما از طریق استدلال می فهمید و یک بار مطلب فهمیده می شود و بعد استدلال به دنبال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اصالت دارد این طریق دوم است یعنی هیچ وقت یک مخترع ننشسته استدلال بکند برسد به اینکه برق چگونه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بارقه ای در ذهنش روشن می شود که بعد می رود به دنبال آن استدلال و وسیله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که در دنیا کشف شده همین رویه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پاستور ننشسته قبلا استدلال کند، بلکه یک بارقه ای در ذهنش روشن شده که بایستی یک عاملی باشد که مرض را از این مریض به آن یکی ببرد، دنبالش رفته، زحمت کشیده، کشف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قضیه هندسی این طور نبوده که اول استدلالی به مغز یک نفر خطور کرده بعد صغری و کبری چیده و برایش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طریقی که ما الآن برای استدلال داریم برای شخصی است که تازه می خواهد یک چیزی یاد بگیرد یعنی ما راه گذشته ها را برای اینکه برای یک نفر روشن باشد از طریق استدلال برایش روشن می کنیم</w:t>
      </w:r>
      <w:r>
        <w:rPr>
          <w:rFonts w:eastAsia="IRNazanin" w:cs="IRNazanin"/>
          <w:color w:val="111111"/>
          <w:sz w:val="28"/>
          <w:szCs w:val="28"/>
          <w:rtl w:val="true"/>
          <w:lang w:bidi="fa-IR"/>
        </w:rPr>
        <w:t>.</w:t>
      </w:r>
    </w:p>
    <w:p>
      <w:pPr>
        <w:sectPr>
          <w:footerReference w:type="default" r:id="rId9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هندسه یک مقدماتی می چینیم بعد یک قضیه را از آن استنتاج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یک راه 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کشف شد جلوی شخص می گذارند که به این ترتیب برو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 استدلالیان 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بخواهی بنشینی و روی استدلال شخصی خدا را ثابت کنی این برایت فهم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یک حقایق بزرگ که در عالم هست توجه کن، خدا را درک کن بعد دنبال استدلال برو، این استدلال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معلمی داشتیم خدا رحمتش کند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ریاضیات درس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کلامش این بود، می گفت می خواهم شما این مطلب را حس کنید نه اینکه روی استدلال حرف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شاید آن روز پیش خودمان این معلم را تخطئه هم می کردیم ولی حقیقتی است این موضوع که انسان هر چیزی را اول باید حس کند و بعد استدلال مؤیدش می شود در حالی که اگر بدون حس بخواهد چیزی را استدلال کند همان پای چوبین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مکتبی هم در دنیا در مسائل الهیات وجود دارد راجع به توأم بودن استدلال و برهان از یک طرف و کشف و الهام از طرف دیگر و معتقدند که این دو باید یکدیگر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خیلی به این حرف معتقد است و می گوید در الهیات کسانی که تنها به استدلال قناعت کرده اند به جایی نرسیده اند و کسانی هم که مدعی کشف و الهام هستند بدون اینکه بتوانند آنچه را که با کشف و الهام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برهان تأیید کنند، به آنها هم اعتنایی نیست، این دو باید یکدیگر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مثل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ذوق آن را درک می کند عقل هم آن را دریابد، چون آنچه که انسان به طریق ذوقی و کشفی می گوید مطلبی است که کأنه در قلبش القا شده ولی عقل هم باید با مقیاس خودش آن را اندازه گیری کند و بگوید آنچه را که تو یافتی من اندازه گیری کردم با اندازه گیری من هم درست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خوبی است، ولی اینکه مقصود گوینده این شعر این مطلب باشد، اندکی 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شعر قبل و بعدش حکایت می کند که مطلب دیگری را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وقتی که این شعر گفته می شده اهل استدلال و اهل کشف دو راه جدا را طی می کردند و همدیگر را تخطئه می کردند</w:t>
      </w:r>
      <w:r>
        <w:rPr>
          <w:rFonts w:eastAsia="IRNazanin" w:cs="IRNazanin"/>
          <w:color w:val="111111"/>
          <w:sz w:val="28"/>
          <w:szCs w:val="28"/>
          <w:rtl w:val="true"/>
          <w:lang w:bidi="fa-IR"/>
        </w:rPr>
        <w:t>.</w:t>
      </w:r>
    </w:p>
    <w:p>
      <w:pPr>
        <w:sectPr>
          <w:footerReference w:type="default" r:id="rId9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می گفتند کشفیات شما همه تخیلات است و تخیلاتی پیش خودتان کرده اید که اساسی ندارد، اینها هم می گفتند استدلالات شما همه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در آنجا می گوید، منظورش توأم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استدلال و راه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به آنها می گوید ای کسانی که راه تقوا و معنویت را کنار گذاشته اید و نمی خواهید از راه عمل به خداوند نزدیک شوید و مرتب می خواهید از راه تفکر و تعقل و استدلال خدا را کشف کنید، مثل شما مثل کسی است که بخواهد مسافتی را با پای چوبی طی کند و آدمی که با پای چوبی می خواهد راهی را برود آن پای چوبی در اختیارش نیست و به همین جهت خطر سقوط و لغزش برایش خیلی زیاد است</w:t>
      </w:r>
      <w:r>
        <w:rPr>
          <w:rFonts w:eastAsia="IRNazanin" w:cs="IRNazanin"/>
          <w:color w:val="111111"/>
          <w:sz w:val="28"/>
          <w:szCs w:val="28"/>
          <w:rtl w:val="true"/>
          <w:lang w:bidi="fa-IR"/>
        </w:rPr>
        <w:t>.</w:t>
      </w:r>
      <w:bookmarkStart w:id="1065" w:name="pg2928_19141"/>
    </w:p>
    <w:p>
      <w:pPr>
        <w:pStyle w:val="BookText"/>
        <w:rPr/>
      </w:pPr>
      <w:bookmarkEnd w:id="1065"/>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289</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ایمان اسلام علم فلسفه مسیحیت الهام اعمال</w:t>
      </w:r>
    </w:p>
    <w:p>
      <w:pPr>
        <w:pStyle w:val="Heading3"/>
        <w:numPr>
          <w:ilvl w:val="2"/>
          <w:numId w:val="1"/>
        </w:numPr>
        <w:rPr/>
      </w:pPr>
      <w:bookmarkStart w:id="1066" w:name="__RefHeading___Toc37927_2749589250"/>
      <w:bookmarkStart w:id="1067" w:name="_Toc358"/>
      <w:bookmarkEnd w:id="1066"/>
      <w:r>
        <w:rPr>
          <w:rtl w:val="true"/>
        </w:rPr>
        <w:t>دشمنان عقل از نظر تعالیم دین</w:t>
      </w:r>
      <w:bookmarkEnd w:id="1067"/>
    </w:p>
    <w:p>
      <w:pPr>
        <w:pStyle w:val="BookText"/>
        <w:rPr/>
      </w:pPr>
      <w:r>
        <w:rPr>
          <w:rFonts w:ascii="IRNazanin" w:hAnsi="IRNazanin" w:eastAsia="IRNazanin"/>
          <w:color w:val="111111"/>
          <w:sz w:val="28"/>
          <w:sz w:val="28"/>
          <w:szCs w:val="28"/>
          <w:rtl w:val="true"/>
          <w:lang w:bidi="fa-IR"/>
        </w:rPr>
        <w:t>در تجربیات و مشاهدات روزانه خود می بینیم که بسیاری از چیزها جلو تأثیر بسیاری از چیزهای دیگر را می گیرند و اثر آنها را خنثی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مثلا دارویی اثری داشته باشد و دارویی دیگر اثر آن را خنثی کند و جلو تأثیرش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چیز سمیت داشته باشد و یک چیز دیگر مانع تأثیر این سم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مانند این است که همواره جنگی و کشمکشی میان اجزای این جهان بر 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جنگ است چون کل بنگری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ذره همچون دین با کافری</w:t>
      </w:r>
    </w:p>
    <w:p>
      <w:pPr>
        <w:pStyle w:val="BookText"/>
        <w:rPr/>
      </w:pPr>
      <w:r>
        <w:rPr>
          <w:rFonts w:ascii="IRNazanin" w:hAnsi="IRNazanin" w:eastAsia="IRNazanin"/>
          <w:color w:val="111111"/>
          <w:sz w:val="28"/>
          <w:sz w:val="28"/>
          <w:szCs w:val="28"/>
          <w:rtl w:val="true"/>
          <w:lang w:bidi="fa-IR"/>
        </w:rPr>
        <w:t xml:space="preserve">جنگ طبعی، جنگ فعلی، جنگ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جزء ها حربی است هول</w:t>
      </w:r>
    </w:p>
    <w:p>
      <w:pPr>
        <w:pStyle w:val="BookText"/>
        <w:rPr/>
      </w:pPr>
      <w:r>
        <w:rPr>
          <w:rFonts w:ascii="IRNazanin" w:hAnsi="IRNazanin" w:eastAsia="IRNazanin"/>
          <w:color w:val="111111"/>
          <w:sz w:val="28"/>
          <w:sz w:val="28"/>
          <w:szCs w:val="28"/>
          <w:rtl w:val="true"/>
          <w:lang w:bidi="fa-IR"/>
        </w:rPr>
        <w:t>بعضی از متفکرین جهان مبالغه کرده و ادعا کرده اند که قانون اصلی و اول جهان، جنگ و نزاع و تصادم و تزاحم است، هر موجودی می خواهد اثر موجود دیگر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 بسیار مبالغه آمیز است ولی شکی نیست که تصادم و تضاد و تأثیر مخالف در یکدیگر کردن اصلی است در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 دانیم که وجود انسان یک نسخه جامعی است از جهان بزرگ، از هر چه در جهان بزرگ هست نمونه ای در وجود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است که می بینیم حالات و قوای معنوی بشر در یکدیگر تأثیر مخالف می کنند، بعضی که قوت یافتند و رشد نمودند اثر بعضی دیگر را خنثی می کنند</w:t>
      </w:r>
      <w:r>
        <w:rPr>
          <w:rFonts w:eastAsia="IRNazanin" w:cs="IRNazanin"/>
          <w:color w:val="111111"/>
          <w:sz w:val="28"/>
          <w:szCs w:val="28"/>
          <w:rtl w:val="true"/>
          <w:lang w:bidi="fa-IR"/>
        </w:rPr>
        <w:t>.</w:t>
      </w:r>
    </w:p>
    <w:p>
      <w:pPr>
        <w:sectPr>
          <w:footerReference w:type="default" r:id="rId9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دارد که مضمونش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اموری که با عقل انسان حسادت می ورزد و دشمنی می کند خود پسندی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زمین خوردن های عقل ها آنجاست که برق طمع، جستن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هوا و هوس دشمن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بیانات در آثار دینی ما باز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این حقیقت عالی استفاده می شود که هوسرانی و خودپسندی و طمع و تعصب و لجاج و خشم همه دشمنان عقل می باشند، یعنی چه دشمنان عقل می باشند؟ یعنی اثر عقل را خنثی می کنند، روح بشر را تاریک می کنند، جلو بصیرت و نور قلب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نمونه نزاع و تصادم جهان بزرگ است که در وجود آدمی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عده ای را ذکر می کند و می گوید چشم دارند و نمی بینند، گوش دارند و نمی شوند، دل دارند و فهم نمی کنند، یا اینکه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نابینا نیست بلکه دل ها نابیناست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همه اینها این است که در این مردم حالات و صفاتی روحی موجود است که اثر عقل و دانش و بینش را در آنها خنثی کرده است، در اینها میل به تقلید از روش پدران و مادران است، تعصب و حمیت و لجاج دارند، منافع مادی و مطامع دنیوی آنها به آنها اجازه نمی دهد که در برابر حق تسلیم شوند سعدی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بدوزد شره دیده هوشمند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آرد طمع مرغ و ماهی به بند</w:t>
      </w:r>
    </w:p>
    <w:p>
      <w:pPr>
        <w:pStyle w:val="BookText"/>
        <w:rPr/>
      </w:pPr>
      <w:r>
        <w:rPr>
          <w:rFonts w:ascii="IRNazanin" w:hAnsi="IRNazanin" w:eastAsia="IRNazanin"/>
          <w:color w:val="111111"/>
          <w:sz w:val="28"/>
          <w:sz w:val="28"/>
          <w:szCs w:val="28"/>
          <w:rtl w:val="true"/>
          <w:lang w:bidi="fa-IR"/>
        </w:rPr>
        <w:t>می گویند بزرگ ترین دشمنان بشر احساسات سرکش و نفس اماره اوست، هیچ دشمنی به پایه این دشمن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این است که این دشمن به نقطه ای دسترسی دارد و مرکزی را خراب می کند که هیچ دشمن دیگر به آن نقطه و به آن مرکز دسترسی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 و آن مرکز، دستگاه تشخیص و بینش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برابر هر دشمن با نیروی عقل و تدبیر ایستادگی می کند و اگر دشمنی توانست در مرکز تدبیر و بینش اختلالی به وجود آورد بدیهی است که از هر دشمنی خطرناک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پیغمبران گفته اند که آنها خدمتگزار عقل و فطرت اند، همان طوری که طبیب خدمتگزار طبیعت و مزاج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خدمتی که پیغمبران به عقول بشر می کنند از نوع خدمت یک آموزگار نسبت به شاگردان خود نیست که یک کتاب معین و یا یک علم و فن معین را به شاگرد تعلیم کند، بلکه پیغمبران از همان راه که به تهذیب اخلاق و پاک نگهداشتن نفوس مردم به آنها خدمت می کنند از همان راه به عقل ها و خرد های آنها نیز کمک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اخلاق آدمی تعدیل شود و جلو حکومت هوا و هوس و حرص و طمع و خشم و شهوت گرفته شود برای عقل و فکر آدمی آزادی پیدا می شود، دست عقل باز می گردد</w:t>
      </w:r>
      <w:r>
        <w:rPr>
          <w:rFonts w:eastAsia="IRNazanin" w:cs="IRNazanin"/>
          <w:color w:val="111111"/>
          <w:sz w:val="28"/>
          <w:szCs w:val="28"/>
          <w:rtl w:val="true"/>
          <w:lang w:bidi="fa-IR"/>
        </w:rPr>
        <w:t>.</w:t>
      </w:r>
    </w:p>
    <w:p>
      <w:pPr>
        <w:sectPr>
          <w:footerReference w:type="default" r:id="rId9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تقوای الهی داشته باشید خداوند به شما مایه تمیز حق و باطل عنایت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تقوای الهی داشته باشید خداوند به شما راه بیرون شدن از مضیقه ها و تنگنا ها قرار می دهد و هم برای شما نوری قرار می دهد که در تاریکی نمانید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پیغمبران معلم تقوا و طهارت و فضیلت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طهارت روحی که پیدا شد دشمنان عقل یعنی اغراض و هوا و هوس ها به گوشه ای می گریزند و حکومت عقل را مستقر و ثابت می کنند</w:t>
      </w:r>
      <w:r>
        <w:rPr>
          <w:rFonts w:eastAsia="IRNazanin" w:cs="IRNazanin"/>
          <w:color w:val="111111"/>
          <w:sz w:val="28"/>
          <w:szCs w:val="28"/>
          <w:rtl w:val="true"/>
          <w:lang w:bidi="fa-IR"/>
        </w:rPr>
        <w:t>.</w:t>
      </w:r>
      <w:bookmarkStart w:id="1068" w:name="pg2928_19143"/>
    </w:p>
    <w:p>
      <w:pPr>
        <w:pStyle w:val="BookText"/>
        <w:rPr/>
      </w:pPr>
      <w:bookmarkEnd w:id="1068"/>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سه نوع دوست و سه نوع دشمن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تو یکی آن کس است که مستقیما با خود تو دوست است و دیگری دوست دوست توست و سومی دشمن دشمن توست، اما دشمنان تو یکی آن کس است که مستقیما با خود تو دشمن است و دیگری دوست دشمن توست و سومی دشمن دوست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انواع دوستان، دشمن دشمن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دشمن، دست دشمن را می بندد، دست دشمن که بسته شد، دست خود شخص بهتر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رابطه تقوا و طهارت اخلاقی را با عقل و بینش در نظر بگیریم که چگونه اخلاق پاک و به صفا و روشنی عقل کمک می کند می بینیم که از نوع کمک و معاونتی است که دشمن دشمن شخصی به وی می کند، یعنی دست دشمن عقل را که همان هوا ها و هوس ها و خشم و شهوت هاست می بندد و قهرا دست عقل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چونکه تقوا بست دو دست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گشاید هر دو دست عقل را</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اندرزها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اخلاق روح قرآن تقوی نفس اماره هوای نفس</w:t>
      </w:r>
    </w:p>
    <w:p>
      <w:pPr>
        <w:pStyle w:val="Heading3"/>
        <w:numPr>
          <w:ilvl w:val="2"/>
          <w:numId w:val="1"/>
        </w:numPr>
        <w:rPr/>
      </w:pPr>
      <w:bookmarkStart w:id="1069" w:name="__RefHeading___Toc37929_2749589250"/>
      <w:bookmarkStart w:id="1070" w:name="_Toc359"/>
      <w:bookmarkEnd w:id="1069"/>
      <w:r>
        <w:rPr>
          <w:rtl w:val="true"/>
        </w:rPr>
        <w:t>روشن بینی عقل و دل در پرتو تقوی و پرهیزکاری</w:t>
      </w:r>
      <w:bookmarkEnd w:id="1070"/>
    </w:p>
    <w:p>
      <w:pPr>
        <w:sectPr>
          <w:footerReference w:type="default" r:id="rId9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پاک و پرهیزکار بوده باشید خداوند به شما روشن بینی می دهد و بر بصیرت شما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ما قرآن به موجب این آیه و آیه های دیگری صریحا بین تقوا و پرهیزکاری از یک طرف و روشن بینی و افزایش نور بصیرت از طرف دیگر رابطه مستقیم قائل است، یعنی به هر اندازه آدمی پاک تر و پرهیزکار تر و بی غرض و مرض تر و در مقابل حقایق تسلیم تر باشد، نور افکن عقل و فکرش روشن تر و نافذ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معروفی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فراست مرد با ایمان در حذر باشید که او با نور خدا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مرد با ایمان به موجب ایمانی که دارد، همواره دل و روح خویش را از آلایش ها پاک نگه می دارد و نمی گذارد آینه روحش با غبار حسادت و کینه توزی و خود خواهی و عناد و لجاج و تعصب مکدر شود و برای عقل که نور خداست حجابی و پرده ای پدید آید و لهذا از این نور خدایی حداکثر استفاده را می برد و بی پرده حقایق را مشاهده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دل که کانون احساسات و عواطف است و عقل که کانون مشاعر و ادراکات است ارتباط و پیوستگی برقرار است</w:t>
      </w:r>
      <w:r>
        <w:rPr>
          <w:rFonts w:eastAsia="IRNazanin" w:cs="IRNazanin"/>
          <w:color w:val="111111"/>
          <w:sz w:val="28"/>
          <w:szCs w:val="28"/>
          <w:rtl w:val="true"/>
          <w:lang w:bidi="fa-IR"/>
        </w:rPr>
        <w:t>.</w:t>
      </w:r>
    </w:p>
    <w:p>
      <w:pPr>
        <w:sectPr>
          <w:footerReference w:type="default" r:id="rId9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 محبت و آرزو و میل و عاطفه بر می خیزد و از عقل فکر و منطق و استدلال و استنتاج سر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عقل را در کار فکر و منطق و استدلال و استنتاج آزاد بگذاریم باید میل ها و عواطف نیک و بد خود را تحت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ما طمع و حرص حکومت کند، اگر اسیر عناد و لجاج و تعصب باشیم، اگر گرفتار عقده حسادت و کینه توزی باشیم و این آتش ها در وجود ما شعله ور باشد، باید بدانیم که از این آتش ها که هیزمش جز وجود ما و سلامت خود ما و اعصاب و قلب و اعضای خود ما چیزی نیست دود های تیره بر می خیزد و فضای روح ما را تیره و 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تیرگی فضای روح را گرفت، چشم عقل نمی 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زمین خوردن های پهلوان عقل، همانا در فضای حکومت طمع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بینی و بزرگ بینی انسان نسبت به خود یکی از حاسدان عقل و خرد اوست</w:t>
      </w:r>
      <w:r>
        <w:rPr>
          <w:rFonts w:eastAsia="IRNazanin" w:cs="IRNazanin"/>
          <w:color w:val="111111"/>
          <w:sz w:val="28"/>
          <w:szCs w:val="28"/>
          <w:rtl w:val="true"/>
          <w:lang w:bidi="fa-IR"/>
        </w:rPr>
        <w:t>.»</w:t>
      </w:r>
      <w:bookmarkStart w:id="1071" w:name="pg2928_19145"/>
    </w:p>
    <w:p>
      <w:pPr>
        <w:pStyle w:val="BookText"/>
        <w:rPr/>
      </w:pPr>
      <w:bookmarkEnd w:id="1071"/>
      <w:r>
        <w:rPr>
          <w:rFonts w:ascii="IRNazanin" w:hAnsi="IRNazanin" w:eastAsia="IRNazanin"/>
          <w:color w:val="111111"/>
          <w:sz w:val="28"/>
          <w:sz w:val="28"/>
          <w:szCs w:val="28"/>
          <w:rtl w:val="true"/>
          <w:lang w:bidi="fa-IR"/>
        </w:rPr>
        <w:t>شاعر 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چیز است که از یک پستان شیر خورده اند و آن دو تقوا و حکمت است و دو چیز است که اهل یک شهر و دیار محسوب می شوند و آن دو ثروت و سرکشی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فارسی زبان ما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سرایی است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و هوس گرد بر خاسته</w:t>
      </w:r>
    </w:p>
    <w:p>
      <w:pPr>
        <w:pStyle w:val="BookText"/>
        <w:rPr/>
      </w:pPr>
      <w:r>
        <w:rPr>
          <w:rFonts w:ascii="IRNazanin" w:hAnsi="IRNazanin" w:eastAsia="IRNazanin"/>
          <w:color w:val="111111"/>
          <w:sz w:val="28"/>
          <w:sz w:val="28"/>
          <w:szCs w:val="28"/>
          <w:rtl w:val="true"/>
          <w:lang w:bidi="fa-IR"/>
        </w:rPr>
        <w:t xml:space="preserve">نبینی که هر جا که برخاست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نظر گرچه بیناست مرد</w:t>
      </w:r>
    </w:p>
    <w:p>
      <w:pPr>
        <w:pStyle w:val="BookText"/>
        <w:rPr/>
      </w:pPr>
      <w:r>
        <w:rPr>
          <w:rFonts w:ascii="IRNazanin" w:hAnsi="IRNazanin" w:eastAsia="IRNazanin"/>
          <w:color w:val="111111"/>
          <w:sz w:val="28"/>
          <w:sz w:val="28"/>
          <w:szCs w:val="28"/>
          <w:rtl w:val="true"/>
          <w:lang w:bidi="fa-IR"/>
        </w:rPr>
        <w:t xml:space="preserve">تو را تا دهان باشد از حرص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گوش دل از غیب راز</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اندرزها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قرآن تقوی قلب بصیرت طمع خودپسندی</w:t>
      </w:r>
    </w:p>
    <w:p>
      <w:pPr>
        <w:pStyle w:val="Heading3"/>
        <w:numPr>
          <w:ilvl w:val="2"/>
          <w:numId w:val="1"/>
        </w:numPr>
        <w:rPr/>
      </w:pPr>
      <w:bookmarkStart w:id="1072" w:name="__RefHeading___Toc37931_2749589250"/>
      <w:bookmarkStart w:id="1073" w:name="_Toc360"/>
      <w:bookmarkEnd w:id="1072"/>
      <w:r>
        <w:rPr>
          <w:rtl w:val="true"/>
        </w:rPr>
        <w:t>نقد نظریه یکسان بودن علم و عقل با جهل و خیال</w:t>
      </w:r>
      <w:bookmarkEnd w:id="1073"/>
    </w:p>
    <w:p>
      <w:pPr>
        <w:pStyle w:val="BookText"/>
        <w:rPr/>
      </w:pPr>
      <w:r>
        <w:rPr>
          <w:rFonts w:ascii="IRNazanin" w:hAnsi="IRNazanin" w:eastAsia="IRNazanin"/>
          <w:color w:val="111111"/>
          <w:sz w:val="28"/>
          <w:sz w:val="28"/>
          <w:szCs w:val="28"/>
          <w:rtl w:val="true"/>
          <w:lang w:bidi="fa-IR"/>
        </w:rPr>
        <w:t>ممکن است است کسی بگوید که فایده عقل و علم و دین و دیگر امور خوب این است که به انسان سعادت و آرامش و آسایش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مقدمه آسایش و آرامش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حکم اینکه می گویند اهداف را بدست بیاور و مبادی و مقدمات را رها کن، اگر نتیجه حاصل شد، دیگر به مقدمه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سعادت و آسایش که عقل و فهم باید به انسان بدهد، همان را جهل و خیال می تواند بدهد؛ پس نتیجه حاصل است و نباید این آسایش را به بهانه اینکه این آسایش معلول جهالت و قوه خیال است به هم زد</w:t>
      </w:r>
      <w:r>
        <w:rPr>
          <w:rFonts w:eastAsia="IRNazanin" w:cs="IRNazanin"/>
          <w:color w:val="111111"/>
          <w:sz w:val="28"/>
          <w:szCs w:val="28"/>
          <w:rtl w:val="true"/>
          <w:lang w:bidi="fa-IR"/>
        </w:rPr>
        <w:t>.</w:t>
      </w:r>
    </w:p>
    <w:p>
      <w:pPr>
        <w:sectPr>
          <w:footerReference w:type="default" r:id="rId9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کسی سفری به سوی مقصدی دارد و از راه عادی و معمولی نمی رود، از بیراهه می رود و از همان بیراهه هم به همان مقصد می رسد، نباید مزاحم او شد که چرا از بیراهه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رسیدن به مقصد است، به هر وسیله شد؛ بلکه اساسا راه همان است که انسان را به مقصد برساند، می خواهد اسمش بیراهه باشد و یا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همین جهت دیده می شود که بسیاری عقیده شان این است که مبارزه با جهالت مردم بالاخص در تشخیصات دینی آنها عمل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بهانه اینکه معتقدات آنها و طرز تفکر آنها مطابق با واقع نیست آسایش خیال آنها را بر هم زد، نتیجه یکی است و آن هم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گاهی دیده شده که یک یا چند نفر نسبت به شخص معینی اعتقاد و ارادت زیاد پیدا کرده و عقیده پیدا کرده اند که مثلا او غیب می داند و از ضمیر دیگران مطلع است، صاحب کرامتها و معجزه هاست و چنین و چنان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که می دانند عقیده این آدم بی پایه و بی اساس است سکوت می کنند، فلسفه سکوت خود را این طور بیان می کنند که این بیچاره با این خیال خود خوش و سرگرم است، عالی ترین لذات را دارد، چرا ما بی جهت خواب خوش این را بر هم بزنیم و او را دچار تردید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شیوع این امور هم این است که یک عده مردم ساده لوح اند و مستعد قبول این امور و یک عده دیگر هم تابع این فلسفه هستند که نباید آسایش خیال مردم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زمینه رشد این عقیده ها که غالبا بی اساس است فراهم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9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مقایسه صحیح نیست که همان نتیجه ای که در عقل و فهم و بصیرت است، در بی خبری و جهالت است یعنی آسایش و آرامش؛ زیرا فرق است بین آسایشی که نتیجه بی خبری و درک نکردن است و بین آن آسایش که نتیجه عقل و درک و بصیرت است</w:t>
      </w:r>
      <w:r>
        <w:rPr>
          <w:rFonts w:eastAsia="IRNazanin" w:cs="IRNazanin"/>
          <w:color w:val="111111"/>
          <w:sz w:val="28"/>
          <w:szCs w:val="28"/>
          <w:rtl w:val="true"/>
          <w:lang w:bidi="fa-IR"/>
        </w:rPr>
        <w:t>.</w:t>
      </w:r>
      <w:bookmarkStart w:id="1074" w:name="pg2928_19147"/>
    </w:p>
    <w:p>
      <w:pPr>
        <w:pStyle w:val="BookText"/>
        <w:rPr/>
      </w:pPr>
      <w:bookmarkEnd w:id="1074"/>
      <w:r>
        <w:rPr>
          <w:rFonts w:ascii="IRNazanin" w:hAnsi="IRNazanin" w:eastAsia="IRNazanin"/>
          <w:color w:val="111111"/>
          <w:sz w:val="28"/>
          <w:sz w:val="28"/>
          <w:szCs w:val="28"/>
          <w:rtl w:val="true"/>
          <w:lang w:bidi="fa-IR"/>
        </w:rPr>
        <w:t>اولی ناشی از لختی و بی حسی و به تعبیر دیگر از مرده وشی است؛ برخلاف دوم که ناشی از حساسیت در زندگی است؛ و حتی درد و رنج ناشی از حساسیت ترجیح دارد بر آسایش ناشی از لختی و بی حسی، تا چه رسد به آسایشی که انسان از حساسیت و ادراکیت خود به دست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می شود که فلسفه ای که منکر بیداری و هوشیاری مردم است به بهانه این که مردم در حال غفلت و جهالت در خواب خوش و در یک آسایشی به سر می برند و نتیجه که همان آسایش است حاصل است،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ما می بینیم مواردی پیش آمده که مردمی خواسته اند دل خودشان را با خیال خوش کنند و پیشوایان دین نگذاشته اند و مانع این خواب شیرین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فرزند پیامبر اکرم از ماریه قبطیه وقتی به حدود دو سالگی رسید، از دنیا رفت و از قضا در همان روز آفتاب منکسف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کسوف آفتاب را حمل کردند که به سبب عزادار شدن رسول اکرم و مردن ابراهیم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رسول خدا به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 ماه دو آیت از آیات پروردگارند و برای مردن کسی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آفتاب در این روز رابطه ای با مردن فرزند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آسایش خیالی مردم را بر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اندرزها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انسان آسایش داستان اخلاقی جهل تربیت فلسفه</w:t>
      </w:r>
    </w:p>
    <w:p>
      <w:pPr>
        <w:pStyle w:val="Heading3"/>
        <w:numPr>
          <w:ilvl w:val="2"/>
          <w:numId w:val="1"/>
        </w:numPr>
        <w:rPr/>
      </w:pPr>
      <w:bookmarkStart w:id="1075" w:name="__RefHeading___Toc37933_2749589250"/>
      <w:bookmarkStart w:id="1076" w:name="_Toc361"/>
      <w:bookmarkEnd w:id="1075"/>
      <w:r>
        <w:rPr>
          <w:rtl w:val="true"/>
        </w:rPr>
        <w:t>تفاوت بلوغ و عقل با رشد</w:t>
      </w:r>
      <w:bookmarkEnd w:id="1076"/>
    </w:p>
    <w:p>
      <w:pPr>
        <w:sectPr>
          <w:footerReference w:type="default" r:id="rId9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یکی از مفاهیم اسلامی است که در مورد بعضی احکام و مسئولیت ها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اید که می گویند چند چیز از شرایط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عقل است، اگر انسانی عاقل نباشد و مجنون باشد طبعا از نظر اسلامی تکلیفی متوجه او نیست و دیگر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 بالغ مانند انسان غیر عاقل در هیچ قانونی مکلف شناخته نمی شود و مسئولیتی به عهده او واگذار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 دیگر هم در مقررات و قوانین اسلامی هست که حاکی از عمق تعلیمات این دین مقدس است که اگر چه اسلام آن را بعنوان یکی از شرایط تکلیف تعیین نکرده است و این خود یک راز و رمز بزرگی دارد ولی به اصطلاح فقها شرط بعضی از احکام وضعی و شرط قبول بعضی از مسئولیت ها می باشد و آن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از نظر اصطلاح اسلامی، در مقابل آن چیزی است که سفاهت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رشید آدمی است که سفیه نیست و این با عقل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در مقابل جنون است، آدم مجنون اساسا مکلف نیست و حتی نمی شود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خودت را معالجه کن، تکمیل کن، عقل خودت را کامل کن، زیرا از این حد پائین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رشد در مقابل جنون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بدین معنی است که انسان در عین اینکه عاقل است نه دیوانه، اگر دیوانه بود باید به تیمارستان برده می شد و سر و کارش با طبیب و دارو بود، آری در عین اینکه عاقل است و دیوانه نیست و از طبیب و دارو برایش کاری ساخته نیست، لیاقت مسئولیتی که به عهده اش گذاشته می 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خوانیم که درباره یتیمان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اذا بلغوا النکاح فان آنستم منهم رشدا فادفعوا الیهم اموالهم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یتیمان به حد بلوغ برسند، در آن وقت اگر احساس رشد در آنها کردید مال و ثروت آنها را در اختیار آنها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شدن کافی نیست که یتیم از تحت قیمومت خارج شود و مالی که مال خود اوست در اختیار خودش قرار دهیم و بگوییم به سن بلوغ رسیده است، حالا که به سن بلوغ قانونی رسیده پس مال و ثروتش را در اختیار خودش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شرط دیگر هم هست و آن رشد است، بعد از اینکه به حد بلوغ رسید، تازه باید درباره او آزمایش صورت بگیرد که آیا رشد دارد یا ندارد، آیا اگر سرمایه ای را در اختیار او قرار بدهیم می تواند آن را نگه دارد و بهره برداری کند یا نه؟</w:t>
      </w:r>
    </w:p>
    <w:p>
      <w:pPr>
        <w:sectPr>
          <w:footerReference w:type="default" r:id="rId9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بسا افرادی که به سن بلوغ قانونی رسیده و بالغ قانونی هستند، اما رشد ندارند یعنی نمی توانند ثروت را نگهداری و از آن بهره برداری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 دیگری بیایند این ها را گول بزنند و از چنگشان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اشاره شد عقل و جنون یک چیز است، رشد و بی رشدی چیز دیگر است، جنون بیماری است و چاره اش طبیب و دارو است و بی رشدی معلول نقص در تعلیم و تربیت است، بی رشدی نا آگاهی و بی هنری است نه بی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مسئله ازدواج نیز بلوغ و عقل را کافی نمی داند، نمی گوید یک پسر با یک دختر به صرف این که به سن بلوغ رسیدند و از نظر پزشکی هم عاقل تشخیص داده شدند، کافی است که این پسر یا دختر بتوانند ازدواج بکنند، بلکه می گوید پس از آنکه عاقل بودند و به سن بلوغ رسیدند تازه باید یک مرحله دیگر هم طی کرده باشند یعنی باید به مرحله رشد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تنها رشد جسمانی نیست، منظور اینست که رشد فکری و روحی داشته باشند، یعنی بفهمند که ازدواج یعنی چه؟ تشکیل کانون خانوادگی یعنی چه؟ عاقبت این بله گفتن چیست؟ باید بفهمد این بله که می گوید چه تعهد هایی و چه مسئولیت هایی به عهده او می گذارد و باید از عهده انجام این مسئولیت ها بر آید</w:t>
      </w:r>
      <w:r>
        <w:rPr>
          <w:rFonts w:eastAsia="IRNazanin" w:cs="IRNazanin"/>
          <w:color w:val="111111"/>
          <w:sz w:val="28"/>
          <w:szCs w:val="28"/>
          <w:rtl w:val="true"/>
          <w:lang w:bidi="fa-IR"/>
        </w:rPr>
        <w:t>.</w:t>
      </w:r>
      <w:bookmarkStart w:id="1077" w:name="pg2928_19149"/>
    </w:p>
    <w:p>
      <w:pPr>
        <w:pStyle w:val="BookText"/>
        <w:rPr/>
      </w:pPr>
      <w:bookmarkEnd w:id="1077"/>
      <w:r>
        <w:rPr>
          <w:rFonts w:ascii="IRNazanin" w:hAnsi="IRNazanin" w:eastAsia="IRNazanin"/>
          <w:color w:val="111111"/>
          <w:sz w:val="28"/>
          <w:sz w:val="28"/>
          <w:szCs w:val="28"/>
          <w:rtl w:val="true"/>
          <w:lang w:bidi="fa-IR"/>
        </w:rPr>
        <w:t xml:space="preserve">و همچنین آیا برای یک دختر صرف اینکه عاقل بود، یعنی دیوانه نبود و بالغ بود، یعنی به سنی رسیده بود که مثلا اگر ازدواج بکند می تواند تولید فرزند کند، کافی است که ازدواج بکند؟ یعنی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کافی است برای تشکیل کانون خانوادگی یا نه؟ بلکه یک شرط دیگر هم لازم است و آن رشد است یعنی بفهمد چه می کند، بفهمد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عواقبی دارد و چه تعهدی و چه مسئولیتی به عهده او می گذارد و چه کاری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مفهوم رشد که در قبول همه مسئولیت ها شرط است منتها، با عقل و با بلوغ این تفاوت را دارد که بلوغ یک سیر طبیعی دارد و در اختیار ما نیست که آن را جلو بیاندازیم و یا عقب بیاندازیم، بی عقلی هم بیماری است و کسی که این نقص را دارد خود او مسئولیت ندارد، در این جهت، دیگران مسئولیت دارند که اگر قابل معالجه است بروند معالجه کنند، ولی رشد یک امر اکتسابی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امری است که چون عاقل هستیم، بالغ هستیم، موظفیم آن را کسب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اسلام روح قرآن بلوغ رشد تفکر</w:t>
      </w:r>
    </w:p>
    <w:p>
      <w:pPr>
        <w:pStyle w:val="Heading3"/>
        <w:numPr>
          <w:ilvl w:val="2"/>
          <w:numId w:val="1"/>
        </w:numPr>
        <w:rPr/>
      </w:pPr>
      <w:bookmarkStart w:id="1078" w:name="__RefHeading___Toc37935_2749589250"/>
      <w:bookmarkStart w:id="1079" w:name="_Toc362"/>
      <w:bookmarkEnd w:id="1078"/>
      <w:r>
        <w:rPr>
          <w:rtl w:val="true"/>
        </w:rPr>
        <w:t>شکایت های نابجا از عقل و آگاهی در ادبیات</w:t>
      </w:r>
      <w:bookmarkEnd w:id="1079"/>
    </w:p>
    <w:p>
      <w:pPr>
        <w:sectPr>
          <w:footerReference w:type="default" r:id="rId9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مسائلی که در ادبیات ما نمایان است، مسئله شکایت از عقل است که خودش مسئله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ادبیات مخصوصا در اشعار خودمان بسیار می بینیم که مردم از عقل شکایت کرده اند که ای کاش، من این عقل را نمی داشتم، فایده اش چیست که آدم هوش داشته باشد و در جامعه، هوشیار و عاقل و حساس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حساس بودن و عاقل بودن و هوشیار بودن، آسایش را از انسان سلب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جان من است عقل من و هوش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گشاده نبود چشم من و گوش من</w:t>
      </w:r>
    </w:p>
    <w:p>
      <w:pPr>
        <w:pStyle w:val="BookText"/>
        <w:rPr/>
      </w:pP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عاقل مباش تا غم دیوانگان خوری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باش تا غم تو عاقلان خورند</w:t>
      </w:r>
    </w:p>
    <w:p>
      <w:pPr>
        <w:sectPr>
          <w:footerReference w:type="default" r:id="rId9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توأم با جنون را بر نا آرامی و ناراحتی توأم با عقل و فکر و درک،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حرف ها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مقام انسانیت برسد و ارزش درد داشتن و حساس بودن را درک کند، هرگز نمی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جان من است عقل من و هوش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کلام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 کل امری ء عقله، و عدوه 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ندوست راستین هر کس، عقل و هوشیاری او و دشمن واقعی هر کس، جهل و نادانی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جان من است عقل من و هوش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ناراحتی های ناشی از عقل و هوش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طور شکایت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 شود ناراحتی ها و بدبختی های ناشی از جهل و نادانی را حس نکرده است و الا هرگز چنین حرفی را نمی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امر دایر باشد میان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انسان درد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نبودن موجب درد، از درد داشتن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موجب درد وجود داشته باشد، منشأ درد وجود داشته باشد، اما انسان درد ناشی از اینها را احساس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و بیچارگی و بی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در بیماری های جسمی هم، اینطور است که هر بیماریی که درد نداشته باشد، کشنده است، برای اینکه انسان، وقتی خبردار می شود که کار از کار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که کشنده است، علتش این است که لا اقل در ابتدا درد ندارد و الا اگر از آن ابتدایی که این بیماری پیدا می شود، درد داشته باشد ممکن است قبل از اینکه وارد خون و لمف ها شود، به کلی آن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عمده سرطان از این جهت است که بی خبر، یعنی بی درد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ارزش ها در انسان، درد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شود به این عنوان که درد، بد چیزی است، رد کرد</w:t>
      </w:r>
      <w:r>
        <w:rPr>
          <w:rFonts w:eastAsia="IRNazanin" w:cs="IRNazanin"/>
          <w:color w:val="111111"/>
          <w:sz w:val="28"/>
          <w:szCs w:val="28"/>
          <w:rtl w:val="true"/>
          <w:lang w:bidi="fa-IR"/>
        </w:rPr>
        <w:t>.</w:t>
      </w:r>
      <w:bookmarkStart w:id="1080" w:name="pg2928_19151"/>
    </w:p>
    <w:p>
      <w:pPr>
        <w:pStyle w:val="BookText"/>
        <w:rPr/>
      </w:pPr>
      <w:bookmarkEnd w:id="1080"/>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انسان ادبیات جهل سعادت</w:t>
      </w:r>
    </w:p>
    <w:p>
      <w:pPr>
        <w:pStyle w:val="Heading3"/>
        <w:numPr>
          <w:ilvl w:val="2"/>
          <w:numId w:val="1"/>
        </w:numPr>
        <w:rPr/>
      </w:pPr>
      <w:bookmarkStart w:id="1081" w:name="__RefHeading___Toc37937_2749589250"/>
      <w:bookmarkStart w:id="1082" w:name="_Toc363"/>
      <w:bookmarkEnd w:id="1081"/>
      <w:r>
        <w:rPr>
          <w:rtl w:val="true"/>
        </w:rPr>
        <w:t>جوهر انسان از نظر فلاسفه و نقد آن</w:t>
      </w:r>
      <w:bookmarkEnd w:id="1082"/>
    </w:p>
    <w:p>
      <w:pPr>
        <w:pStyle w:val="BookText"/>
        <w:rPr/>
      </w:pPr>
      <w:r>
        <w:rPr>
          <w:rFonts w:ascii="IRNazanin" w:hAnsi="IRNazanin" w:eastAsia="IRNazanin"/>
          <w:color w:val="111111"/>
          <w:sz w:val="28"/>
          <w:sz w:val="28"/>
          <w:szCs w:val="28"/>
          <w:rtl w:val="true"/>
          <w:lang w:bidi="fa-IR"/>
        </w:rPr>
        <w:t xml:space="preserve">به عقیده فلاسفه قدیم، اساسا جوهر و عرض انسان همان عقل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انسان همان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بدن انسان جزء شخصیت انسان نیست، قوا و استعداد های روحی و روانی مختلفی که انسان دارد، هیچکدام جزء شخصیت واقعی انسان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واقعی انسان، همان نیرویی است که فکر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یعنی همان که فکر می کند نه آنکه می بیند، آنکه می بیند ابزاری است در دست آن که فکر می کند نه آنکه تخیل می کند، آنکه تخیل می کند، ابزاری است در دست آنکه فکر می کند و نه آنکه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دارد یا دارای شهوت و خشم است</w:t>
      </w:r>
      <w:r>
        <w:rPr>
          <w:rFonts w:eastAsia="IRNazanin" w:cs="IRNazanin"/>
          <w:color w:val="111111"/>
          <w:sz w:val="28"/>
          <w:szCs w:val="28"/>
          <w:rtl w:val="true"/>
          <w:lang w:bidi="fa-IR"/>
        </w:rPr>
        <w:t>.</w:t>
      </w:r>
    </w:p>
    <w:p>
      <w:pPr>
        <w:sectPr>
          <w:footerReference w:type="default" r:id="rId9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 انسان فکر کردن است و انسان کامل یعنی انسانی که در فکر کردن به حد کمال رسیده است و معنی اینکه در فکر کردن به حد کمال رسیده است، این است که جهان و هستی را آن چنان که هست دریافت و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مکتب امر دیگری هم غیر از این که جوهر انسان و من واقعی او عقل اوست مورد توجه است و آن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است که توانایی دارد جهان را آنچنان که هست کشف کند، واقعیت جهان را آنچنان که هست در خود منعکس کند، آینه ای است که می تواند صورت جهان را در خود، صحیح و درست منعکس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فلاسفه، جوهر انسان فقط عقل اوست، باقی همه طفیلی اند، همه ابزار و وسیله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داده شده، ابزاری برای عقل است، اگر چشم و گوش داده شده، ابزاری برای عقل است، حافظه و قوه خیال و قوه واهمه و هر قوه و نیرو و استعدادی که در ما وجود دارد، همه وسیله هایی برای ذات ما هستند و ذات ما همان عقل است، آیا ما می توانیم تأییدی برای این مطلب از اسلام پیدا کنیم؟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مطلب که انسان جوهرش فقط عقل باشد و بس، نمی توانیم از اسلام تأییدی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نظریه های دیگر را تأیید می کند که عقل را یک شاخه از وجود انسان می داند، نه تمام وجود و هستی انسان</w:t>
      </w:r>
      <w:r>
        <w:rPr>
          <w:rFonts w:eastAsia="IRNazanin" w:cs="IRNazanin"/>
          <w:color w:val="111111"/>
          <w:sz w:val="28"/>
          <w:szCs w:val="28"/>
          <w:rtl w:val="true"/>
          <w:lang w:bidi="fa-IR"/>
        </w:rPr>
        <w:t>.</w:t>
      </w:r>
      <w:bookmarkStart w:id="1083" w:name="pg2928_19152"/>
    </w:p>
    <w:p>
      <w:pPr>
        <w:pStyle w:val="BookText"/>
        <w:rPr/>
      </w:pPr>
      <w:bookmarkEnd w:id="10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مارکس</w:t>
      </w:r>
    </w:p>
    <w:p>
      <w:pPr>
        <w:pStyle w:val="BookText"/>
        <w:rPr/>
      </w:pPr>
      <w:r>
        <w:rPr>
          <w:rFonts w:ascii="IRNazanin" w:hAnsi="IRNazanin" w:eastAsia="IRNazanin"/>
          <w:color w:val="111111"/>
          <w:sz w:val="28"/>
          <w:sz w:val="28"/>
          <w:szCs w:val="28"/>
          <w:rtl w:val="true"/>
          <w:lang w:bidi="fa-IR"/>
        </w:rPr>
        <w:t xml:space="preserve">از دیدگاه ما مسلمانان که هستی واقعی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دانیم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جوهری غیر مادی تلقی می کنیم و آن را محصول حرکات جوهری طبیعت می شماریم نه محصول اجتماع، شگفت می نماید، ولی کسی مانند مارکس که مادی می اندیشد و به جوهر غیر مادی باور ندارد، باید جوهر انسان و واقعیت او را از نظر زیستی توجیه کند و بگوید جوهر انسان همان ساختمان مادی اندام اوست، آنچنان که مادیون قدیم از قبیل مادیین قرن هیجدهم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مارکس این نظر را رد می کند و مدعی است جوهر انسانیت در اجتماع شکل می گیرد نه در طبیعت، آنچه در طبیعت شکل می گیرد انسان بالقوه است نه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بگذریم، مارکس باید یا فکر و اندیشه را جوهر انسانیت بشمارد و کار و فعالیت را مظهر و تجلی اندیشه بداند و یا بر عکس، کار را جوهر انسانیت بداند و فکر و اندیشه را مظهر و تجلی کار تلقی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که مادی فکر می کند و نه تنها در فرد اصالت ماده را می پذیرد و منکر جوهر ماورای ماده در فرد است، در باب جامعه و تاریخ نیز قائل به اصالت ماده است و ناچار شق دوم را انتخاب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ماده فلاسفه کارل مارکس جوهر عرض شخصیت انسانی تفکر</w:t>
      </w:r>
    </w:p>
    <w:p>
      <w:pPr>
        <w:pStyle w:val="Heading3"/>
        <w:numPr>
          <w:ilvl w:val="2"/>
          <w:numId w:val="1"/>
        </w:numPr>
        <w:rPr/>
      </w:pPr>
      <w:bookmarkStart w:id="1084" w:name="__RefHeading___Toc37939_2749589250"/>
      <w:bookmarkStart w:id="1085" w:name="_Toc364"/>
      <w:bookmarkEnd w:id="1084"/>
      <w:r>
        <w:rPr>
          <w:rtl w:val="true"/>
        </w:rPr>
        <w:t>مکاتب ضد مکتب عقل و فلسفه</w:t>
      </w:r>
      <w:bookmarkEnd w:id="1085"/>
    </w:p>
    <w:p>
      <w:pPr>
        <w:sectPr>
          <w:footerReference w:type="default" r:id="rId9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عقلیون در نقطه مقابل خود مکتب هایی را داشته است که همیشه با آن مبارزه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مکتبی که در جهان اسلام با این مکتب مبارزه کرده است و ضد آن است، مکتب اشراقیون و مکتب عرفا و مکتب اهل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دیگر، مکتب اهل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اخباریون و اهل حدیث، عقل را با این همه ارزش فراوانی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قائل هستند، انکار می کنند، یعنی می گویند آنقدر ها هم که شما برای عقل ارزش قائل هستید،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اینها، در عصر جدید مکتب حسیون بر ضد مکتب عقلیون قیام کرد</w:t>
      </w:r>
      <w:r>
        <w:rPr>
          <w:rFonts w:eastAsia="IRNazanin" w:cs="IRNazanin"/>
          <w:color w:val="111111"/>
          <w:sz w:val="28"/>
          <w:szCs w:val="28"/>
          <w:rtl w:val="true"/>
          <w:lang w:bidi="fa-IR"/>
        </w:rPr>
        <w:t>.</w:t>
      </w:r>
      <w:bookmarkStart w:id="1086" w:name="pg2928_19153"/>
    </w:p>
    <w:p>
      <w:pPr>
        <w:pStyle w:val="BookText"/>
        <w:rPr/>
      </w:pPr>
      <w:bookmarkEnd w:id="1086"/>
      <w:r>
        <w:rPr>
          <w:rFonts w:ascii="IRNazanin" w:hAnsi="IRNazanin" w:eastAsia="IRNazanin"/>
          <w:color w:val="111111"/>
          <w:sz w:val="28"/>
          <w:sz w:val="28"/>
          <w:szCs w:val="28"/>
          <w:rtl w:val="true"/>
          <w:lang w:bidi="fa-IR"/>
        </w:rPr>
        <w:t>در این سه چهار قرن اخیر، مکتب حسیون بیشتر رونق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همه ارزشی را که شما برایش قائل هستید، ندارد، عقل خیلی اهمیت ندارد، نوکر حس است، اصل در انسان، حواس و محسوسات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حداکثر کاری که می تواند بکند این است که در مورد فرآورده های حواس یک عملیاتی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کارخانه ای را در نظر بگیرید که در آن کارخانه مواد خامی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دستگاه های کارخانه، آن مواد را تجزیه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کارخانه ریسندگی و بافندگی است، مثلا اول پنبه ها را پاک می کنند، بعد رشته می کنند و بعد آنها را به شکل خاصی می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کارخانه ای است که کاری از آن ساخته نیست، مگر اینکه روی مواد خامی که از راه حس بدست آمده است، عملیاتی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البته مکتب عقلیون به کلی از اعتبار نیفتاده است، باز مکتب عقلیون سر پای خود ایستاده است که حال نمی خواهم بحث عقلیون را در مقابل غیر عقلیون به طور تفصیل مطرح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حس انسان فلسفه دین</w:t>
      </w:r>
    </w:p>
    <w:p>
      <w:pPr>
        <w:pStyle w:val="Heading3"/>
        <w:numPr>
          <w:ilvl w:val="2"/>
          <w:numId w:val="1"/>
        </w:numPr>
        <w:rPr/>
      </w:pPr>
      <w:bookmarkStart w:id="1087" w:name="__RefHeading___Toc37941_2749589250"/>
      <w:bookmarkStart w:id="1088" w:name="_Toc365"/>
      <w:bookmarkEnd w:id="1087"/>
      <w:r>
        <w:rPr>
          <w:rtl w:val="true"/>
        </w:rPr>
        <w:t>اعتبار معرفت عقلی از نظر اسلام</w:t>
      </w:r>
      <w:bookmarkEnd w:id="1088"/>
    </w:p>
    <w:p>
      <w:pPr>
        <w:sectPr>
          <w:footerReference w:type="default" r:id="rId9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عقلیون چند مطلب مطرح است که هر یک از این ها را باید ببینیم با نظر اسلام انطباق دارد یا نه؟ اولین بحث عقلی عقلیون، مسئله ی اعتبار و اصالت معرفت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یعنی عقل انسان قادر است حقایق این عالم را کشف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اصیل و قابل اعتماد و استناد است و بی اعتبار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مکتب ها چنین اعتباری را برای عقل،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آیا ما از مدارک اسلامی این قدر می توانیم برای عقل اعتبار و حیثیت قائل باشیم که حداقل معرفت عقلی قابل اعتماد است؟ اتفاقا یک حمایت فوق العاده ای از عقل را در متون اسلام می بینیم و در هیچ دینی از ادیان دنیا به اندازه ی اسلام از عقل یعنی از حجیت عقل و از سندیت و اعتبار عقل حمایت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اسلام را با مسیحیت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در قلمرو ایمان، برای عقل، حق مداخله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آنجایی که انسان باید به چیزی ایمان بیاورد، حق ندارد فکر کند، فکر مال عقل است و عقل در این نوع مسائل حق مداخله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باید به آن ایمان داشت، نباید درباره ی آن فکر کرد و نباید اجازه ی فکر کردن و چون و چرا کردن به عقل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ی یک مؤمن، مخصوصا وظیفه ی یک کشیش و حافظان ایمان مردم این است که جلوی هجوم فکر و استدلال و عقل را به حوزه ی ایمان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تعلیمات مسیحی بر همین اساس است</w:t>
      </w:r>
      <w:r>
        <w:rPr>
          <w:rFonts w:eastAsia="IRNazanin" w:cs="IRNazanin"/>
          <w:color w:val="111111"/>
          <w:sz w:val="28"/>
          <w:szCs w:val="28"/>
          <w:rtl w:val="true"/>
          <w:lang w:bidi="fa-IR"/>
        </w:rPr>
        <w:t>.</w:t>
      </w:r>
    </w:p>
    <w:p>
      <w:pPr>
        <w:sectPr>
          <w:footerReference w:type="default" r:id="rId9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قضیه درست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دین اسلام، جز عقل هیچ چیز دیگری حق مداخله ندارد، یعنی اگر از شما بپرسند که یکی از اصول دین شما چیست؟ می 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خدای یگانه، اگر دوباره بپرسند به چه دلیل به خدا ایمان آورده اید؟ شما باید دلیل عقلی بیاورید، اسلام جز از راه عقل از شما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بگویید من خودم قبول دارم که خدا یگانه است، دلیلی هم ندارم، تو چه کار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الغایات و اترک المبادی؛ تو نتیجه را بگیر، به مقدمه چه کار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از قول مادر بزرگم یقین پیدا کرده ام، در نهایت به یک حقیقتی یقین پیدا کرده ام، ولو از قول مادربزرگم باشد، ولو خواب دیده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 گوید نه، ولو به وجود خدای یگانه اعتقاد داشته باشی ولی آن اعتقادی که ریشه اش خواب دیدن است، ریشه اش تقلید از پدر و مادر یا تأثیر محیط است،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تحقیقی که عقل تو با دلیل و برهان مطلب را دریافت کرده باشد، هیچ چیز دیگر را 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ایمان مسیحیت، منطقه ای ممنوع برای ورود عقل است و وظیفه ی یک مؤمن مسیحی حفظ این منطقه از هجوم قوای عقلی و فکری است، ولی اصول ایمان در اسلام، منطقه ای است که در قرق عقل است و غیر از عقل هیچ قدرت دیگری حق مداخله در این منطقه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در متون اسلامی سخنانی فوق العاده بلند و عجیب درباره عقل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قرآن دائما دم از تعقل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در اخبار و احادیث ما آنقدر برای عقل، اصالت و اهمیت قائل شده اند که وقتی شما کتاب های حدیث را باز کنید اولین بابی که می بینید، کتاب العقل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سراغ اصول کافی بروید اصول کافی تمام ابواب حدیثی ما را دارد، اولین بابی که با باز کردن این کتاب می بینید، کتاب العقل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العقل، احادیث شیعه از اول تا به آخر به حمایت از عقل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تعبیری فوق العاده عجیب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 حجت دارد، دو پیغمبر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پیغمبر درونی که عقل انسان است و یک پیغمبر بیرونی که همان پیغمبرانی هستند که انسانند و مردم را دعوت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دارای دو حجت است و این دو حجت مکمل یکدیگر هستند، یعنی اگر عقل باشد و انبیاء نباشند، بشر به تنهایی راه سعادت خود را نمی تواند طی کند و اگر انبیاء باشند و عقل نباشد، باز انسان راه سعادت خود را نمی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نبی هر دو با یکدیگر یک کار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این بالاتر در حمایت عقل 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از این قبیل که شاید خیلی شنیده باشید، زیاد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عاقل از عبادت جاهل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عاقل از روزه گرفتن جاهل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و سکون عاقل از حرکت کردن جاهل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هیچ پیغمبری را مبعوث نکرد، مگر آنکه اول عقل آن پیغمبر را به حد کمال رساند، به طوری که عقل او از عقل همه ی امتش کامل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عقل کل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ذوق مسیحیت هرگز جور در نمی آید، چون اصلا در مسیحیت عقل با دین دو حساب جداگانه دارند ولی ما پیغمبر را عقل کل می نامیم و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مسئله ی اصالت عقل در شناخت و حجیت آن، به این معنا که عقل می تواند به معرفت راستین دست یابد قطعا مورد تأیید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کلیــد واژه هــا</w:t>
      </w:r>
    </w:p>
    <w:p>
      <w:pPr>
        <w:sectPr>
          <w:footerReference w:type="default" r:id="rId9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اسلام مسیحیت جاهل پیامبران فلسفه</w:t>
      </w:r>
      <w:bookmarkStart w:id="1089" w:name="pg2928_19156"/>
    </w:p>
    <w:p>
      <w:pPr>
        <w:pStyle w:val="Heading3"/>
        <w:numPr>
          <w:ilvl w:val="2"/>
          <w:numId w:val="1"/>
        </w:numPr>
        <w:rPr/>
      </w:pPr>
      <w:bookmarkStart w:id="1090" w:name="__RefHeading___Toc37943_2749589250"/>
      <w:bookmarkStart w:id="1091" w:name="_Toc366"/>
      <w:bookmarkEnd w:id="1089"/>
      <w:bookmarkEnd w:id="1090"/>
      <w:r>
        <w:rPr>
          <w:rtl w:val="true"/>
        </w:rPr>
        <w:t>مقام انسان در میان موجودات از نظر قرآن</w:t>
      </w:r>
      <w:bookmarkEnd w:id="1091"/>
    </w:p>
    <w:p>
      <w:pPr>
        <w:pStyle w:val="BookText"/>
        <w:rPr/>
      </w:pPr>
      <w:r>
        <w:rPr>
          <w:rFonts w:ascii="IRNazanin" w:hAnsi="IRNazanin" w:eastAsia="IRNazanin"/>
          <w:color w:val="111111"/>
          <w:sz w:val="28"/>
          <w:sz w:val="28"/>
          <w:szCs w:val="28"/>
          <w:rtl w:val="true"/>
          <w:lang w:bidi="fa-IR"/>
        </w:rPr>
        <w:t>خداوند در سوره تین نحوه آفرینش انسان را بدین گونه بیان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هـذا 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خلقنا الاءنسـان فی أحسن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رددنـاه أسفل سـافلین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الذین ءامنوا و عملوا الصـالحـات فلهم أجر غیر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یکذبک بعد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الله بأحکم الحـاکمین؛ سوگند به انجیر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ما انسان را به نیکوترین ساختار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کفرش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پست ترین درکات بازگرداندیم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که ایمان آورده اعمال صالح کردند که برایشان پاداشی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چیست که تو را به تکذیب روز جزا وامی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بهتر از همه داوران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انسان</w:t>
      </w:r>
    </w:p>
    <w:p>
      <w:pPr>
        <w:sectPr>
          <w:footerReference w:type="default" r:id="rId9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سوره که نود و پنجمین سوره از قرآن کریم است سوگند یاد می کند به انجیر و زیتون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المیزان،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دو میوه معروف است، یا به دو درخت آنها، یا به کوه تین که شهر دمشق در دامنه آن واقع شده و کوه زیتون که شهر بیت المقدس در دامنه آن است و محل پیدایش انبیاء و مرسلین می باشد؛ و سوگند یاد می کند به طور سینا که محل مناجات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به شهر مکه مکرمه که شهر امن و امان بوده و خداوند آنرا مأمن قرار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بهترین قوام وجودی و ماهوی و عالیترین طینت و سرشت و نیکوترین بنیاد و سازمان آفریدیم، و سپس او را به پائین ترین درجه و منزله فرود آوردیم؛ مگر آن کسانیکه ایمان به خدا آورده و به کردار شایسته مشغول شوند، که برای آنها البته مزد و ثواب مستمر و همیشگی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روز جزا حق است و قابل تکذیب نیست، زیرا که بر اساس اختلاف حالات و درجات مردم، خداوند حاکم به حق که حکمش استوار و قائم به اصول متینه است بین آنها در روز بازپسین حکم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مبارکه والتین، خداوند موقعیت انسان را از عالم بالا به عالم طبع و ماده و حیات دنیا و منطق احساس بیان می 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در بهترین سرشت و قوام آفریدیم و سپس او را به پائین ترین مرتبه از حدود و قیود و گرفتاری در ظلمات عالم حس و دور بودن از عالم انس و جمعیت و معرفت نزول دادیم، تا خود به پای خود برگردد و با اختیار و اراده به اعلا درجات برسد، و بر ذروه عالی از مدارج و معارج مقام انسانیت نائل آید؛ در این صورت در نزد خدای خود مقیم بوده و به اجر و پاداش غیر مقطوع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موجودات از جماد و نبات و حیوان، انسان دارای یک شرافت و دارای یک خاصه ای است که او را از بقیه متمایز نموده و در صف خاصی قرار داده است؛ و آن همان قوای عاقله و ادراک کلیات و امکان عروج و صعود به عوالم اعلا و مجردات از نفوس قدسیه عقلانیه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علوم تجربی</w:t>
      </w:r>
    </w:p>
    <w:p>
      <w:pPr>
        <w:sectPr>
          <w:footerReference w:type="default" r:id="rId9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علوم تجربی هنوز نتوانسته است برای جمیع موجودات حتی نباتات و جمادات، اثبات شعور و قدرت بنماید ولی در فلسفه کلیه الهیه به مرحله ثبوت و برهان رسیده است که هر موجودی که بر آن نام موجود بتوان گذاشت حتی یک پر کاه و یک ذره نامرئی، همه از نعمت حیات و علم و قدرت بهره مندند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با این سه خاصیت است؛ غایت الامر هر موجودی به حسب گنجایش ظرف وجودی خود دارای همان درجه از حیات و علم و قدرت است؛ موجودات مادیه بقدر گنجایش خود، نباتات و حیوانات بقدر توسعه ظروف وجودی آنها، انسان و ملائکه نیز بحسب قابلیت خود دارای این خواص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میان همه موجودات دارای قوای متضاده و غرائز مختلفه و در گیر و قوس کشمکش امیال نفسانیه و شهوات از طرفی و قوای عاقله و مجرده از سوی دیگر است</w:t>
      </w:r>
      <w:r>
        <w:rPr>
          <w:rFonts w:eastAsia="IRNazanin" w:cs="IRNazanin"/>
          <w:color w:val="111111"/>
          <w:sz w:val="28"/>
          <w:szCs w:val="28"/>
          <w:rtl w:val="true"/>
          <w:lang w:bidi="fa-IR"/>
        </w:rPr>
        <w:t>.</w:t>
      </w:r>
      <w:bookmarkStart w:id="1092" w:name="pg2928_19158"/>
    </w:p>
    <w:p>
      <w:pPr>
        <w:pStyle w:val="BookText"/>
        <w:rPr/>
      </w:pPr>
      <w:bookmarkEnd w:id="1092"/>
      <w:r>
        <w:rPr>
          <w:rFonts w:ascii="IRNazanin" w:hAnsi="IRNazanin" w:eastAsia="IRNazanin"/>
          <w:color w:val="111111"/>
          <w:sz w:val="28"/>
          <w:sz w:val="28"/>
          <w:szCs w:val="28"/>
          <w:rtl w:val="true"/>
          <w:lang w:bidi="fa-IR"/>
        </w:rPr>
        <w:t>دائره فعالیت حیوانات محدود، و اختیار و اراده و شعور آنها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جلب منافع و دفع مضار خود بحرکت در می آیند؛ پرندگان در فضا به پرواز آمده، و حیوانات بحری در دریا برای طعمه و صید حرکت می کنند، و وحوش و جانوران بری جز تمتع حس و تولید مثل و إعمال غرائز محدود و بسیط خود قدمی فراتر نمی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غیر از یک طریق مشی محدود هیچ آرزو و هدفی ندارند، لذا اجتماع آنها بسیط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انسان این زندگی به صورت دیگر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اعتباریات در صحنه زندگی انسان پیوسته دائره فعالیت های او را در زوایای مختلفه زندگی توسعه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حقیقی انسان توأم با یک سلسله امور اعتباریه گشته و امور مصلحتی برای حفظ آبرو و رسیدن به امیال نفسانی و شئون موهومه زندگی و ریاست و مرئوسیت و مالکیت و مملوکیت و حب جاه و حس تفاخر و حب تکاثر، موجب شده بنی آدم دست به یک سلسله فعالیت های دامنه دار و وسیعی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خدا قرآن انسان آفرینش موجودات عقل اراده فلسفه</w:t>
      </w:r>
    </w:p>
    <w:p>
      <w:pPr>
        <w:pStyle w:val="Heading3"/>
        <w:numPr>
          <w:ilvl w:val="2"/>
          <w:numId w:val="1"/>
        </w:numPr>
        <w:rPr/>
      </w:pPr>
      <w:bookmarkStart w:id="1093" w:name="__RefHeading___Toc37945_2749589250"/>
      <w:bookmarkStart w:id="1094" w:name="_Toc367"/>
      <w:bookmarkEnd w:id="1093"/>
      <w:r>
        <w:rPr>
          <w:rtl w:val="true"/>
        </w:rPr>
        <w:t>عقل در انسان کامل عرفا و انسان کامل اسلام</w:t>
      </w:r>
      <w:bookmarkEnd w:id="1094"/>
    </w:p>
    <w:p>
      <w:pPr>
        <w:sectPr>
          <w:footerReference w:type="default" r:id="rId9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انسان کامل عرفان اسلامی که با عرفانهای دیگر خیلی متفاوت است و زمینه های اسلامی در آن خیلی زیاد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عرفا را می شود گفت که خیلی خیلی به انسان کامل اسلام نزدیک است در عین حال به نظر ما قابل نقد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اعتراف دارم که مکتب عرفان از تمام مکتبهای قدیم و جدید، در باب انسان کامل غنی تر است، نه قدیمیها توانسته اند به پایه اینها برسند و نه امروزیها، ولی یکی از نقد ها این است که عرفا بیش از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عقل از نظر اسلام</w:t>
      </w:r>
      <w:r>
        <w:rPr>
          <w:rFonts w:eastAsia="IRNazanin" w:cs="IRNazanin"/>
          <w:color w:val="111111"/>
          <w:sz w:val="28"/>
          <w:szCs w:val="28"/>
          <w:rtl w:val="true"/>
          <w:lang w:bidi="fa-IR"/>
        </w:rPr>
        <w:t>=</w:t>
      </w:r>
      <w:r>
        <w:rPr>
          <w:rFonts w:eastAsia="IRNazanin" w:cs="IRNazanin"/>
          <w:color w:val="111111"/>
          <w:sz w:val="28"/>
          <w:szCs w:val="28"/>
          <w:lang w:bidi="fa-IR"/>
        </w:rPr>
        <w:t>8948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تحقیر کرده اند و گاهی نه خیلی تا حد بی اعتبار بودن عقل هم جلو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چیست؟</w:t>
      </w:r>
      <w:r>
        <w:rPr>
          <w:rFonts w:eastAsia="IRNazanin" w:cs="IRNazanin"/>
          <w:color w:val="111111"/>
          <w:sz w:val="28"/>
          <w:szCs w:val="28"/>
          <w:rtl w:val="true"/>
          <w:lang w:bidi="fa-IR"/>
        </w:rPr>
        <w:t>=</w:t>
      </w:r>
      <w:r>
        <w:rPr>
          <w:rFonts w:eastAsia="IRNazanin" w:cs="IRNazanin"/>
          <w:color w:val="111111"/>
          <w:sz w:val="28"/>
          <w:szCs w:val="28"/>
          <w:lang w:bidi="fa-IR"/>
        </w:rPr>
        <w:t>7029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عقل بالاتر برده اند،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r>
        <w:rPr>
          <w:rFonts w:eastAsia="IRNazanin" w:cs="IRNazanin"/>
          <w:color w:val="111111"/>
          <w:sz w:val="28"/>
          <w:szCs w:val="28"/>
          <w:lang w:bidi="fa-IR"/>
        </w:rPr>
        <w:t>7855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جناب عشق را درگه بسی بالاتر از عقل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مرحله تحقیر عقل گاهی تا حد افراط هم جلو رفته اند، یعنی اساسا تفکر و تعقل و منطق و استدلال و برهان را سخت بی اعتبار معرفی کرده اند، تا آنجا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نامیده اند و گاهی در حیرت فرو رفته اند، اگر دیده اند حکیمی به جائی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داستان معروفی است که در کتابها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بوعلی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eastAsia="IRNazanin" w:cs="IRNazanin"/>
          <w:color w:val="111111"/>
          <w:sz w:val="28"/>
          <w:szCs w:val="28"/>
          <w:lang w:bidi="fa-IR"/>
        </w:rPr>
        <w:t>5266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حکیم بسیار بزرگ مشائی و عقلی و خشک، با یک عارف بسیار مهم و بزرگ،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ابوالخیر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ابوالخیر</w:t>
      </w:r>
      <w:r>
        <w:rPr>
          <w:rFonts w:eastAsia="IRNazanin" w:cs="IRNazanin"/>
          <w:color w:val="111111"/>
          <w:sz w:val="28"/>
          <w:szCs w:val="28"/>
          <w:rtl w:val="true"/>
          <w:lang w:bidi="fa-IR"/>
        </w:rPr>
        <w:t>=</w:t>
      </w:r>
      <w:r>
        <w:rPr>
          <w:rFonts w:eastAsia="IRNazanin" w:cs="IRNazanin"/>
          <w:color w:val="111111"/>
          <w:sz w:val="28"/>
          <w:szCs w:val="28"/>
          <w:lang w:bidi="fa-IR"/>
        </w:rPr>
        <w:t>9319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بوعلی در همان مولدش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r>
        <w:rPr>
          <w:rFonts w:eastAsia="IRNazanin" w:cs="IRNazanin"/>
          <w:color w:val="111111"/>
          <w:sz w:val="28"/>
          <w:szCs w:val="28"/>
          <w:lang w:bidi="fa-IR"/>
        </w:rPr>
        <w:t>8360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بخارا</w:t>
      </w:r>
      <w:r>
        <w:rPr>
          <w:rFonts w:eastAsia="IRNazanin" w:cs="IRNazanin"/>
          <w:color w:val="111111"/>
          <w:sz w:val="28"/>
          <w:szCs w:val="28"/>
          <w:rtl w:val="true"/>
          <w:lang w:bidi="fa-IR"/>
        </w:rPr>
        <w:t>=</w:t>
      </w:r>
      <w:r>
        <w:rPr>
          <w:rFonts w:eastAsia="IRNazanin" w:cs="IRNazanin"/>
          <w:color w:val="111111"/>
          <w:sz w:val="28"/>
          <w:szCs w:val="28"/>
          <w:lang w:bidi="fa-IR"/>
        </w:rPr>
        <w:t>7724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بعد، از ترس سلطان محمود مجبور شد فرار کند، چون می خواست او را به درگاه خود ببرد و بوعلی نمی 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بوعلی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w:t>
      </w:r>
      <w:r>
        <w:rPr>
          <w:rFonts w:eastAsia="IRNazanin" w:cs="IRNazanin"/>
          <w:color w:val="111111"/>
          <w:sz w:val="28"/>
          <w:szCs w:val="28"/>
          <w:rtl w:val="true"/>
          <w:lang w:bidi="fa-IR"/>
        </w:rPr>
        <w:t>=</w:t>
      </w:r>
      <w:r>
        <w:rPr>
          <w:rFonts w:eastAsia="IRNazanin" w:cs="IRNazanin"/>
          <w:color w:val="111111"/>
          <w:sz w:val="28"/>
          <w:szCs w:val="28"/>
          <w:lang w:bidi="fa-IR"/>
        </w:rPr>
        <w:t>7793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آنجا با ابوسعید ابوالخیر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این دو، سه شبانه روز با یکدیگر خلوت کردند و حرفهایشان را با یکدیگر می زدند و جز برای نماز جماعت بیرون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از هم جدا شدند، از بوعلی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بوسعید را 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می دانیم او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بوسعید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را 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ما رفتیم، این کور با عصای خودش دنبال ما آمد</w:t>
      </w:r>
      <w:r>
        <w:rPr>
          <w:rFonts w:eastAsia="IRNazanin" w:cs="IRNazanin"/>
          <w:color w:val="111111"/>
          <w:sz w:val="28"/>
          <w:szCs w:val="28"/>
          <w:rtl w:val="true"/>
          <w:lang w:bidi="fa-IR"/>
        </w:rPr>
        <w:t>.</w:t>
      </w:r>
    </w:p>
    <w:p>
      <w:pPr>
        <w:sectPr>
          <w:footerReference w:type="default" r:id="rId9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بیش از اندازه عقل را تحقیر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منطق قرآن را در یک طرف و منطق عرفان را در باب عقل در طرف دیگر بگذاریم، اینها با یکدیگر خوب نمی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خیلی بیشتر از عرفان برای عقل، احترام و ارزش قائل است و روی عقل و تفکر و حتی استدلالهای خالص عقلی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عرفا اعم از شیعه و سنی سلسله خود را منتهی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میان متعصب ترین سنیها، آخر سلسله عرفان منتهی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این شصت هفتاد سلسله ای که دارند، فقط یک سلسله هستند که خود را منتهی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Fonts w:eastAsia="IRNazanin" w:cs="IRNazanin"/>
          <w:color w:val="111111"/>
          <w:sz w:val="28"/>
          <w:szCs w:val="28"/>
          <w:lang w:bidi="fa-IR"/>
        </w:rPr>
        <w:t>5471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بقیه، همه خود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عرفا او را قطب العارفین می دانند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eastAsia="IRNazanin" w:cs="IRNazanin"/>
          <w:color w:val="111111"/>
          <w:sz w:val="28"/>
          <w:szCs w:val="28"/>
          <w:lang w:bidi="fa-IR"/>
        </w:rPr>
        <w:t>9355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 عرفان که به قول ابن ابی الحدید گاهی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کتابها گفته اند، در چهار سطر بیان کرده است یک جا آنچنان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استدلالات عقلی فیلسوفانه می کند که هیچ فیلسوفی به گردش هم نمی رسد، یعنی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عقل را تحقیر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کامل اسلام با انسان کامل عرفان در این جهت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انسان کامل اسلام رشد و نمو کرده و در کمال احترام است، در صورتی که در انسان کامل عرفان، عقل همانطور که گفتیم تحقیر می شود</w:t>
      </w:r>
      <w:r>
        <w:rPr>
          <w:rFonts w:eastAsia="IRNazanin" w:cs="IRNazanin"/>
          <w:color w:val="111111"/>
          <w:sz w:val="28"/>
          <w:szCs w:val="28"/>
          <w:rtl w:val="true"/>
          <w:lang w:bidi="fa-IR"/>
        </w:rPr>
        <w:t>.</w:t>
      </w:r>
      <w:bookmarkStart w:id="1095" w:name="pg2928_19160"/>
    </w:p>
    <w:p>
      <w:pPr>
        <w:pStyle w:val="BookText"/>
        <w:rPr/>
      </w:pPr>
      <w:bookmarkEnd w:id="1095"/>
      <w:r>
        <w:rPr>
          <w:rFonts w:ascii="IRNazanin" w:hAnsi="IRNazanin" w:eastAsia="IRNazanin"/>
          <w:color w:val="111111"/>
          <w:sz w:val="28"/>
          <w:sz w:val="28"/>
          <w:szCs w:val="28"/>
          <w:rtl w:val="true"/>
          <w:lang w:bidi="fa-IR"/>
        </w:rPr>
        <w:t>در مکتب عرفان یک چیزهایی تحقیر شده است که اسلام با آن تحقیرها موافق نیست و به همین دلیل، انسان کامل عرفان، انسان نیمه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خیلی علم و عقل تحقیر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اسلام، در عین اینکه دل را قبول دارد، عقل را هم تحقیر نمی کند، در عین اینکه دل را قبول دارد، عشق و سیر و سلوک را قبول دارد، هرگز حاضر نیست عقل و فکر و استدلال و منطق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عقل و فکر و استدلال و تعقل، نهایت احترام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دوره های اسلامی و بالخصوص در دوره های متأخر گروهی پیدا شدند که برای دل و عقل،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قائل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شهاب الدین سهروردی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شهاب الدین سهروردی</w:t>
      </w:r>
      <w:r>
        <w:rPr>
          <w:rFonts w:eastAsia="IRNazanin" w:cs="IRNazanin"/>
          <w:color w:val="111111"/>
          <w:sz w:val="28"/>
          <w:szCs w:val="28"/>
          <w:rtl w:val="true"/>
          <w:lang w:bidi="fa-IR"/>
        </w:rPr>
        <w:t>=</w:t>
      </w:r>
      <w:r>
        <w:rPr>
          <w:rFonts w:eastAsia="IRNazanin" w:cs="IRNazanin"/>
          <w:color w:val="111111"/>
          <w:sz w:val="28"/>
          <w:szCs w:val="28"/>
          <w:lang w:bidi="fa-IR"/>
        </w:rPr>
        <w:t>3877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اشراق</w:t>
      </w:r>
      <w:r>
        <w:rPr>
          <w:rFonts w:eastAsia="IRNazanin" w:cs="IRNazanin"/>
          <w:color w:val="111111"/>
          <w:sz w:val="28"/>
          <w:szCs w:val="28"/>
          <w:rtl w:val="true"/>
          <w:lang w:bidi="fa-IR"/>
        </w:rPr>
        <w:t>=</w:t>
      </w:r>
      <w:r>
        <w:rPr>
          <w:rFonts w:eastAsia="IRNazanin" w:cs="IRNazanin"/>
          <w:color w:val="111111"/>
          <w:sz w:val="28"/>
          <w:szCs w:val="28"/>
          <w:lang w:bidi="fa-IR"/>
        </w:rPr>
        <w:t>3728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راهش همین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صدرالمتالهین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eastAsia="IRNazanin" w:cs="IRNazanin"/>
          <w:color w:val="111111"/>
          <w:sz w:val="28"/>
          <w:szCs w:val="28"/>
          <w:lang w:bidi="fa-IR"/>
        </w:rPr>
        <w:t>3914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بیشتر می خواهد راه عقل و راه دل، هر دو را به پیروی از قرآن محترم بشمارد، نمی خواهد مثل بوعلی مثلا راه دل را تحقیر کند و نمی خواهد مانند بعضی از عرفا و متصوفه راه عقل را تحقیر کند، می خواهد هر دو راه را محترم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جنبه هائی که علم و عقل در عرفان یا لااقل در سخنان بعضی از عرفا تحقیر می شود، مورد تأیید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قرآن، انسانی است که کمال عقلی هم پیدا کرده است، کمال عقلی هم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اسلام عرفان انسان کامل</w:t>
      </w:r>
    </w:p>
    <w:p>
      <w:pPr>
        <w:sectPr>
          <w:footerReference w:type="default" r:id="rId96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6" w:name="__RefHeading___Toc37947_2749589250"/>
      <w:bookmarkStart w:id="1097" w:name="_Toc368"/>
      <w:bookmarkEnd w:id="1096"/>
      <w:r>
        <w:rPr>
          <w:rtl w:val="true"/>
        </w:rPr>
        <w:t>مقایسه میان دستورات خدا با دستورات طبیب</w:t>
      </w:r>
      <w:bookmarkEnd w:id="1097"/>
    </w:p>
    <w:p>
      <w:pPr>
        <w:pStyle w:val="BookText"/>
        <w:rPr/>
      </w:pPr>
      <w:r>
        <w:rPr>
          <w:rFonts w:ascii="IRNazanin" w:hAnsi="IRNazanin" w:eastAsia="IRNazanin"/>
          <w:color w:val="111111"/>
          <w:sz w:val="28"/>
          <w:sz w:val="28"/>
          <w:szCs w:val="28"/>
          <w:rtl w:val="true"/>
          <w:lang w:bidi="fa-IR"/>
        </w:rPr>
        <w:t>مرزهای الهی شبیه مرزهایی است که طبیب برای بیمار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طبیب صرفا جنبه ارشادی و راهنمایی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دلیل اینکه بیماری قند داری پس خربزه نخور، این به دلیل زیانی است که خربزه به حال تو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بخوری به خود ستم کرده ای، و الا به حال طبیب هیچ فرق نمی کند که تو بخوری یا نخوری</w:t>
      </w:r>
      <w:r>
        <w:rPr>
          <w:rFonts w:eastAsia="IRNazanin" w:cs="IRNazanin"/>
          <w:color w:val="111111"/>
          <w:sz w:val="28"/>
          <w:szCs w:val="28"/>
          <w:rtl w:val="true"/>
          <w:lang w:bidi="fa-IR"/>
        </w:rPr>
        <w:t>.</w:t>
      </w:r>
    </w:p>
    <w:p>
      <w:pPr>
        <w:sectPr>
          <w:footerReference w:type="default" r:id="rId9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اوامر الهی از یک نظر عینا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اصطلاحی دارند،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الواجبات الشرعیه الطاف فی الواجبات العقلیه؛ چیزی را که شرع واجب کرده است یک لطف و یک راهنمایی است به چیزی که عقل آن را واجب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است که اگر خود عقل انسان هم آن را کشف کند واجب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راهنمایی می کند به چیزی که اگر عقل به آن برسد خود عقل 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اگر به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بیماری قند داری خربزه نخور، این چیزی است که تو خودت هم اگر معلومات طبیب را می داشتی نمی خوردی، یعنی عقل خودت هم حکم می کرد که نباید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تفاوت میان امر خدا و امر طبیب هست و آن این است که طبیب فقط راهنماست و بس، او دیگر مقام مطاعیت ندارد، یعنی مریض مقامش نسبت به طبیب مقام عبد و 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عبد و مولی حساب دیگری هم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دستوری از طرف خدا هست که برای ما هیچ گونه مصلحتی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امری وجود ندارد، ولی اگر ما فرض کنیم که خدا به ما امر کرده به چیزی که هیچ گونه مصلحتی برای ما ندارد، آیا باز عقل می گوید اطاعت امر خدا واجب است یا نه؟ اگر طبیب به ما دستوری می داد که ما یقین داشتیم این دستور هیچ فایده ای به حال ما ندارد ما نباید عمل کنیم، چون طبیب فقط راهنماست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 امری کند و ما فرض کنیم که فرض امر غیرواقع است در آن هیچ گونه مصلحتی برای ما نیست، باز هم به حکم عقل واجب است، چرا؟ چون او خدای ماست و ما عبد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عبد تسلیم در مقابل امر 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ما ضمن اینکه می دانیم که هیچ دستور خدا خالی از مصلحت نیست، اگر دستور را رفتار کنیم، از نظر حالت روحی خود ما دو حالت ممکن است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ما به این دستور عمل می کنیم به حکم مصلحتی که در این دستور هست، و دیگر اینکه ما به این دستور عمل می کنیم به حکم اینکه خدا دستور داده است، درست است، مصلحت هم دارد ولی من از آن جهت انجام می دهم که خدا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ما گفته اند روزه بگیر، به ما گفته اند مشروب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دارم اینکه گفته اند مشروب نخور یا روزه بگیر، به خاطر مصلحت خودم بوده است، ولی من روزه می گیرم چون خدا امر کرده است، اگر مصلحت هم نمی داشت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مشروب نمی خورم چون خدا گفته نخور، اگر مفسده هم برایم نمی داشت نمی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بالاتر از آن است</w:t>
      </w:r>
      <w:r>
        <w:rPr>
          <w:rFonts w:eastAsia="IRNazanin" w:cs="IRNazanin"/>
          <w:color w:val="111111"/>
          <w:sz w:val="28"/>
          <w:szCs w:val="28"/>
          <w:rtl w:val="true"/>
          <w:lang w:bidi="fa-IR"/>
        </w:rPr>
        <w:t>.</w:t>
      </w:r>
    </w:p>
    <w:p>
      <w:pPr>
        <w:sectPr>
          <w:footerReference w:type="default" r:id="rId9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من دستور بدهد، چنانچه بهشت و جهنمی هم نمی داشت من عمل می کردم، چون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می گوید بهشت و جهنم، دیگر مصالح دنیا به طریق اولی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من امر کند و دستوری بدهد، نه به دنبال آن دنیا باشد و نه آخرت، برای من فرق نمی کند، عمل می کنم، چون او خداست و من بنده هستم، و لهذا ما یک سلسله دستورها داریم که مصلحت این دستورها تا حدودی مخفی است، و شاید هم تعمد بوده است در اینکه مخفی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است که ما به هر دستوری که رسیدیم نگوییم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اش چیست؟ من اول فلسفه اش را باید بفهمم بعد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بخواهی اول فلسفه اش را بفهمی بعد عمل کنی، پس تو خدا را بندگی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هم وقتی چیزی بگوید و مصلحتش را بدانی عمل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آن وقت است که در عین اینکه من یقین دارم و می دانم خدا برای خودش دستور نمی دهد برای من دستور می دهد، ولی اطاعت من به خاطر آن مصلحت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خودپرستی می شود، اگر به خاطر امر او باشد می شود خداپرستی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بین صفا و مروه چه فلسفه ای دارد؟ ما می دانیم خدا چون بدون فلسفه امر نمی کند فلسفه ای دارد، اما من این کار را انجام می دهم فقط چون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عبودیت، این عمل کامل است، یعنی انسان امر خدا را از آن جهت اطاعت کند که امر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عبدم و او رب، عبد وظیفه اش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وظیفه به معنی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 عقل و وجدانش این است که عبدی که همه چیز را از مولای خود دارد، هستی و سلامتش از اوست، همه وسایل زندگی اش از اوست، از آن هوایی که در آن نفس می کشد تا سایر نعمتها، بدون چون و چرا عمل کند</w:t>
      </w:r>
      <w:r>
        <w:rPr>
          <w:rFonts w:eastAsia="IRNazanin" w:cs="IRNazanin"/>
          <w:color w:val="111111"/>
          <w:sz w:val="28"/>
          <w:szCs w:val="28"/>
          <w:rtl w:val="true"/>
          <w:lang w:bidi="fa-IR"/>
        </w:rPr>
        <w:t>.</w:t>
      </w:r>
      <w:bookmarkStart w:id="1098" w:name="pg2928_19163"/>
    </w:p>
    <w:p>
      <w:pPr>
        <w:pStyle w:val="BookText"/>
        <w:rPr/>
      </w:pPr>
      <w:bookmarkEnd w:id="1098"/>
      <w:r>
        <w:rPr>
          <w:rFonts w:ascii="IRNazanin" w:hAnsi="IRNazanin" w:eastAsia="IRNazanin"/>
          <w:color w:val="111111"/>
          <w:sz w:val="28"/>
          <w:sz w:val="28"/>
          <w:szCs w:val="28"/>
          <w:rtl w:val="true"/>
          <w:lang w:bidi="fa-IR"/>
        </w:rPr>
        <w:t>حال اگر انسان امر طبیب را مخالفت کند، فقط همان یک ضرر را متحمل شده که آن مصلحت را از دست داده، اما اگر امر خدا را مخالفت کند دو چیز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آن مصلحت را از دست داده، و دیگر اینکه تمرد کرده است در مقابل حقیقتی که او استحقاق اطاعت دارد، به اصطلاح عبدی است که بر ضد فرمان مولای خودش طغیان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از عذابهای اخروی معلول حالت طغیان عبد است در مقابل مولای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هم عذاب دنیاست و هم عذاب آخرت، عذاب دنیاست به حکم آنکه شما به مصالح و مفاسد خودتان راهنمایی شدید و عمل نکردید، این عکس العمل طبیعی است و لایتخلف، و عذاب آخرت است به حکم اینکه شما به وظیفه عبودیت خودتان عمل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بعد از عذاب دنیا که در دو سه آیه فرمود،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اعد الله لهم عذابا شدیدا؛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فذاقت را به صورت ماضی گفت که گذشته ها را چشیدند و واقع شد، علاوه بر این، عذاب دردناکی هم در آینده برای آنها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دستورات الهی مصلحت انسان اطاعت فلسفه عقل خدا بندگی</w:t>
      </w:r>
    </w:p>
    <w:p>
      <w:pPr>
        <w:pStyle w:val="Heading3"/>
        <w:numPr>
          <w:ilvl w:val="2"/>
          <w:numId w:val="1"/>
        </w:numPr>
        <w:rPr/>
      </w:pPr>
      <w:bookmarkStart w:id="1099" w:name="__RefHeading___Toc37949_2749589250"/>
      <w:bookmarkStart w:id="1100" w:name="_Toc369"/>
      <w:bookmarkEnd w:id="1099"/>
      <w:r>
        <w:rPr>
          <w:rtl w:val="true"/>
        </w:rPr>
        <w:t>اگزیستانسیالیسم</w:t>
      </w:r>
      <w:bookmarkEnd w:id="1100"/>
    </w:p>
    <w:p>
      <w:pPr>
        <w:sectPr>
          <w:footerReference w:type="default" r:id="rId9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اگزیستانس به معنی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کیرکگارد فیلسوف دانمارکی، این کلمه را به معنای وجود واقعی انسان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به عنوان یک موجود خودآگاه؛ یعنی موجودی که از خودش به طور روشن و بی واسطه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اگزیستانسیالیسم یا مکتب اصالت وجود که یکی از مکاتب فلسفه است، چنین انسانی را مبداء فلسفه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این مکتب، این است که بنابر نظر فلاسفه اگزیستانس وجود و هستی هر چیز، بالاتر و متعالی تر از ماهیت و چیستی آن 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حقیقتا با وجود اشیا سر و کار داریم و اگر درست توجه کنیم، خود را غوطه ور در وجود جهان و موجودات آن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اصالت با وجود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اگزیستانسیالیسم یعنی مکتب اصالت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فلسفه توسط سورن کیرکگارد در قرن نوزدهم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بعضی از سنت های فلسفی که در زمانش رواج داشت، مخالفت نشان داد؛ زیرا عقیده اش این بود که این فلسفه ها چه راست باشند و چه دروغ، ارتباطی با مسائلی که انسان عملا در زندگی با آن ها روبرو است،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مسائل واقعی فلسفی چنین مسائلی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حیات انسان چیست؟ به هستی انسان چه معنایی می توان داد؟ غایت و هدف رویدادهای انسانی؛ یعنی انسانی که دلتنگ، پوچ و بی معنی است،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اساسی، معنای 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سوال که حقیقت وجود چیست؟ اما این پرسش نزد عقل بی معناست؛ زیرا عقل از راهیابی به معنای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کیرکگارد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درباره چیستی انسانیت، زندگی و جهان، پرسش هایی است که همه با آن دست به گریبانند، با این وجود عقل و فلسفه سنتی، هیچ پاسخی نمی تواند به آن 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نمی تواند از راه عقل به شناخت یقینی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حسی و آگاهی تاریخی ما همواره دستخوش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بودن یعنی زیستن در مخمصه ای همراه با ترس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بخشی از وجود انسان، حیوانی و پاره ای عقلانی است و این تعارض، حل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می گیریم که عقل نمی تواند راهنمای ما باشد؛ بلکه تنها راه نجات انسان از جهل این است که وضع و حالت غم انگیزی را که در آن گرفتار است، بشناسد و سپس با اطاعت محض، یعنی نه به وسیله عقل و منطق، بلکه با نور ایمان از این وضعیت و جهل خارج گردد</w:t>
      </w:r>
      <w:r>
        <w:rPr>
          <w:rFonts w:eastAsia="IRNazanin" w:cs="IRNazanin"/>
          <w:color w:val="111111"/>
          <w:sz w:val="28"/>
          <w:szCs w:val="28"/>
          <w:rtl w:val="true"/>
          <w:lang w:bidi="fa-IR"/>
        </w:rPr>
        <w:t>.</w:t>
      </w:r>
    </w:p>
    <w:p>
      <w:pPr>
        <w:sectPr>
          <w:footerReference w:type="default" r:id="rId9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اگزیستانسیالیسم کیرکگارد، اگزیستانسیالیسم دینی بود؛ یعنی راه نجات انسان را در ایمان به خدا می دانست؛ اما بیشتر فیلسوفان این مکتب که پس از او آمدند و متعلق به قرن بیستم بودند، دیندار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آن ها، سوال اساسی فلسفه اگزیستانس این است که انسان در این عالم نامعقول و بی معنا چگونه باید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فلسفه های سنتی و حتی فلسفه تحلیلی را بیهوده دانستند؛ زیرا اعتقاد داشتند که این فلسفه ها با مسائل واقعی بشر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آن ها این بود که انسان در زندگی با دنیایی توضیح ناپذیر روبروست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کودکی بی گناه توسط سربازان دشمن کشته می شود و هزاران نمونه مانند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پیرامون ما، سرشت انسانی و سرشت هستی به گونه ای است که آشوب درونی و اضطراب را برمی انگیزد</w:t>
      </w:r>
      <w:r>
        <w:rPr>
          <w:rFonts w:eastAsia="IRNazanin" w:cs="IRNazanin"/>
          <w:color w:val="111111"/>
          <w:sz w:val="28"/>
          <w:szCs w:val="28"/>
          <w:rtl w:val="true"/>
          <w:lang w:bidi="fa-IR"/>
        </w:rPr>
        <w:t>.</w:t>
      </w:r>
      <w:bookmarkStart w:id="1101" w:name="pg2928_19165"/>
    </w:p>
    <w:p>
      <w:pPr>
        <w:pStyle w:val="BookText"/>
        <w:rPr/>
      </w:pPr>
      <w:bookmarkEnd w:id="1101"/>
      <w:r>
        <w:rPr>
          <w:rFonts w:ascii="IRNazanin" w:hAnsi="IRNazanin" w:eastAsia="IRNazanin"/>
          <w:color w:val="111111"/>
          <w:sz w:val="28"/>
          <w:sz w:val="28"/>
          <w:szCs w:val="28"/>
          <w:rtl w:val="true"/>
          <w:lang w:bidi="fa-IR"/>
        </w:rPr>
        <w:t>فلاسفه اگزیستانس برای تبیین این مسائل و حل آن ها، هر یک به راهی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نیچه فیلسوف آلمانی، اظهار داشت که راه حل، کنار گذاشتن عقلانیت و شک کردن به هرچه شک پذیر باشد، حتی به اصول اخلاق و ارزش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دیگر نه عقیده و یقینی باقی می ماند و نه اخلاق و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تفکراتی بود که در قرن بیستم، منتهی به مکتب پوچ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اگزیستانس در حیات فکری و عقلی معاصر تاثیر بسیاری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پاشیدگی و فرو ریختگی اروپا پس از جنگ های جهانی در همگان این عقیده را ایجاد کرد که افکار و ارزشهای متداول را بی اعتبار و خالی از معنا بدانند و به این نتیجه برسند که در دنیایی که در آن زندگی می کنند، عقل و منطق نه تنها حاکم نیست، بلکه اصلا به هیچ دردی هم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اگزیستانس یا فلسفه اصالت وجود، فلسفه عمیقی است و اوج آن را می توان در اثر بزرگ فیلسوف آلمانی هایدگر، به نام وجود و زمان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دانشنامه رشد</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اگزیستانسیالیسم فلسفه غرب انسان اصالت وجود عقل فلاسفه غرب</w:t>
      </w:r>
    </w:p>
    <w:p>
      <w:pPr>
        <w:pStyle w:val="Heading3"/>
        <w:numPr>
          <w:ilvl w:val="2"/>
          <w:numId w:val="1"/>
        </w:numPr>
        <w:rPr/>
      </w:pPr>
      <w:bookmarkStart w:id="1102" w:name="__RefHeading___Toc37951_2749589250"/>
      <w:bookmarkStart w:id="1103" w:name="_Toc370"/>
      <w:bookmarkEnd w:id="1102"/>
      <w:r>
        <w:rPr>
          <w:rtl w:val="true"/>
        </w:rPr>
        <w:t>کمال یافتن عقلها در زمان ظهور</w:t>
      </w:r>
      <w:bookmarkEnd w:id="1103"/>
    </w:p>
    <w:p>
      <w:pPr>
        <w:sectPr>
          <w:footerReference w:type="default" r:id="rId9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عقلهای مردم در زمان ظهور حضرت مهدی کمال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است که به صورت رمز گفته شده است که وقتی امام ظهور می فرماید، به سر مردم دست می کشد و عقل مردم کامل می شود، دیگر این کارهایی که سراسر بی عقلی و جهالت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سر نمی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بی عقلی و جهالتی را انسان تا در آن واقع است حس نمی کند، وقتی که از آن بیرون می آید حس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مثلا کارهای وحشیهای چند هزار سال پیش را برای ما نقل می کنند به نظرمان می آید عجب مردمی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چنین کاری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کنیم لابد مغز آنها با مغز ما فرق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طور نیست؛ انسان هر کاری را تا در آن کار هست حس نمی کند، بیرون که می آید آن را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جاهلانه ای که همین بشر متمدن امروز – که خیال کرده اندکی که علوم ریاضی و فیزیکی اش زیاد شده، دیگر واقعا انسان شده؛ در صورتی که هنوز هیج انسان نشده است – انجام می دهد آنقدر جاهلانه و احمقانه است که فقط از بیرون می شود آن را تماشا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تعبیر رسایی دارد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یغبقون کأس الحکمة بعد الصبوح؛ شامگاهان و صبحگاهان از جام حکمت و معارف الهی سیراب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شاعرانه و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صبوح، جام به اصطلاح بامدادی را می گویند و غبوق جام شامگاهانه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جامی را که صبح می نوشیدند صبوح می گفتند و جامی را که شب می نوشیدند غبوق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هم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صبوح و شکر خواب صبحدم تا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عذر نیم شبی خیز و گریه سحری</w:t>
      </w:r>
    </w:p>
    <w:p>
      <w:pPr>
        <w:pStyle w:val="BookText"/>
        <w:rPr/>
      </w:pPr>
      <w:r>
        <w:rPr>
          <w:rFonts w:ascii="IRNazanin" w:hAnsi="IRNazanin" w:eastAsia="IRNazanin"/>
          <w:color w:val="111111"/>
          <w:sz w:val="28"/>
          <w:sz w:val="28"/>
          <w:szCs w:val="28"/>
          <w:rtl w:val="true"/>
          <w:lang w:bidi="fa-IR"/>
        </w:rPr>
        <w:t>امیرالمؤمنین می فرماید صبوح و غبوق اینها جامهای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یعنی دریافت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حقیقت یافتن و کشف کردن و حقایق را درک کردن پیش می روند و برایشان تکرار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از حکمت صبح می نوشند و جامی از حکمت شب؛ این جامهای پیاپی همه از حکمت شب؛ این جامهای پیاپی همه از حکمت بر آنها پر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کلیــد واژه هــا</w:t>
      </w:r>
    </w:p>
    <w:p>
      <w:pPr>
        <w:sectPr>
          <w:footerReference w:type="default" r:id="rId9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کمال انسان معرفت</w:t>
      </w:r>
      <w:bookmarkStart w:id="1104" w:name="pg2928_19167"/>
    </w:p>
    <w:p>
      <w:pPr>
        <w:pStyle w:val="Heading3"/>
        <w:numPr>
          <w:ilvl w:val="2"/>
          <w:numId w:val="1"/>
        </w:numPr>
        <w:rPr/>
      </w:pPr>
      <w:bookmarkStart w:id="1105" w:name="__RefHeading___Toc37953_2749589250"/>
      <w:bookmarkStart w:id="1106" w:name="_Toc371"/>
      <w:bookmarkEnd w:id="1104"/>
      <w:bookmarkEnd w:id="1105"/>
      <w:r>
        <w:rPr>
          <w:rtl w:val="true"/>
        </w:rPr>
        <w:t>تعریف رسول اکرم از عقل</w:t>
      </w:r>
      <w:bookmarkEnd w:id="1106"/>
    </w:p>
    <w:p>
      <w:pPr>
        <w:pStyle w:val="BookText"/>
        <w:rPr/>
      </w:pPr>
      <w:r>
        <w:rPr>
          <w:rFonts w:ascii="IRNazanin" w:hAnsi="IRNazanin" w:eastAsia="IRNazanin"/>
          <w:color w:val="111111"/>
          <w:sz w:val="28"/>
          <w:sz w:val="28"/>
          <w:szCs w:val="28"/>
          <w:rtl w:val="true"/>
          <w:lang w:bidi="fa-IR"/>
        </w:rPr>
        <w:t xml:space="preserve">علامه مجلسی رضوان الله علیه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احسائی روایت کرده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 اولین چیزی را که خداوند آفریده است نور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العقل؛ اولین چیزی را که خداوند آفریده است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sectPr>
          <w:footerReference w:type="default" r:id="rId9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مجلسی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 علوی خود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خداوند حقیقت عقل را از چه چیز آفریده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او را فرشته ای آفریده که آن فرشته به مقدار سرهای انسان های مخلوق سر دارد؛ تمام افراد انسان ها چه آنهایی که خلق شده اند و چه آنهایی که خلق خواهند شد تا روز قیامت و خداوند برای هر سر این فرشته صورتی آفرید و از برای هر آدمی نیز یک سر از سرهای عقل آفرید و اسم این آدمی را بر صورت سر آن فرشته نوشت و به روی هر صورتی از صورت های سرهای فرشته پرده ای افکنده شده و آن پرده هیچ گاه برداشته نمی شود تا وقتی که این مولودی که نامش بر آن صورت نوشته شده است متولد گردد و اگر مرد است به حد بلوغ مردان و اگر زن است به حد بلوغ زنان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حد رسید آن پرده از چهره سر فرشته برداشته می شود و بلافاصله این شخص تازه بالغ در دلش نوری افکنده می گردد که بدان، فریضه و سنت را می شناسد و خوب و بد را می فهمد و مثال عقل در دل انسان مثال چراغ در وسط اطاق است</w:t>
      </w:r>
      <w:r>
        <w:rPr>
          <w:rFonts w:eastAsia="IRNazanin" w:cs="IRNazanin"/>
          <w:color w:val="111111"/>
          <w:sz w:val="28"/>
          <w:szCs w:val="28"/>
          <w:rtl w:val="true"/>
          <w:lang w:bidi="fa-IR"/>
        </w:rPr>
        <w:t>.»</w:t>
      </w:r>
      <w:bookmarkStart w:id="1107" w:name="pg2928_19168"/>
    </w:p>
    <w:p>
      <w:pPr>
        <w:pStyle w:val="BookText"/>
        <w:rPr/>
      </w:pPr>
      <w:bookmarkEnd w:id="1107"/>
      <w:r>
        <w:rPr>
          <w:rFonts w:ascii="IRNazanin" w:hAnsi="IRNazanin" w:eastAsia="IRNazanin"/>
          <w:color w:val="111111"/>
          <w:sz w:val="28"/>
          <w:sz w:val="28"/>
          <w:szCs w:val="28"/>
          <w:rtl w:val="true"/>
          <w:lang w:bidi="fa-IR"/>
        </w:rPr>
        <w:t>و حقیر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مبارک در دلالتش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جای تردید نیست و کأنه می خواهد اصلا دعوای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تشریح و به اذهان تقریب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انسان خلقت بلوغ پیامبر اکرم</w:t>
      </w:r>
    </w:p>
    <w:p>
      <w:pPr>
        <w:pStyle w:val="Heading3"/>
        <w:numPr>
          <w:ilvl w:val="2"/>
          <w:numId w:val="1"/>
        </w:numPr>
        <w:rPr/>
      </w:pPr>
      <w:bookmarkStart w:id="1108" w:name="__RefHeading___Toc37955_2749589250"/>
      <w:bookmarkStart w:id="1109" w:name="_Toc372"/>
      <w:bookmarkEnd w:id="1108"/>
      <w:r>
        <w:rPr>
          <w:rtl w:val="true"/>
        </w:rPr>
        <w:t>دعوت به تعقل از طرف قرآن</w:t>
      </w:r>
      <w:bookmarkEnd w:id="1109"/>
    </w:p>
    <w:p>
      <w:pPr>
        <w:pStyle w:val="BookText"/>
        <w:rPr/>
      </w:pPr>
      <w:r>
        <w:rPr>
          <w:rFonts w:ascii="IRNazanin" w:hAnsi="IRNazanin" w:eastAsia="IRNazanin"/>
          <w:color w:val="111111"/>
          <w:sz w:val="28"/>
          <w:sz w:val="28"/>
          <w:szCs w:val="28"/>
          <w:rtl w:val="true"/>
          <w:lang w:bidi="fa-IR"/>
        </w:rPr>
        <w:t xml:space="preserve">قرآن به انحاء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سندیت عقل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مورد می توان از حدود شصت، هفتاد آیه قرآن نام برد که در آنها به این مسأله اشاره شده است که این موضوع را طرح کرده ایم تا درباره قرآن تعقل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یک تعبیر شگفت انگیز قرآن برایتان نمونه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شر الدواب عند الله الصم البکم الذین لایعقلون؛ بدترین جنبنده ها نزد خدا کسانی هستند که کر و گنگ اند و لایعقلند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دابه به معنای جنبنده علاوه بر چهارپایان شامل حشرات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زبان عربی دایره استعمال این لغت محدود شده و تنها به چهارپایان نظیر اسب و الاغ و گاو و استر اطلاق می شود</w:t>
      </w:r>
      <w:r>
        <w:rPr>
          <w:rFonts w:eastAsia="IRNazanin" w:cs="IRNazanin"/>
          <w:color w:val="111111"/>
          <w:sz w:val="28"/>
          <w:szCs w:val="28"/>
          <w:rtl w:val="true"/>
          <w:lang w:bidi="fa-IR"/>
        </w:rPr>
        <w:t>.</w:t>
      </w:r>
    </w:p>
    <w:p>
      <w:pPr>
        <w:sectPr>
          <w:footerReference w:type="default" r:id="rId9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واضح است که منظور قرآن از کر و لال، کر و لال عضوی نیست، بلکه منظور آن دسته از مردم است که حقیقت را نمی خواهند بشنوند و یا می شنوند و به زبان اعتراف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که از شنیدن حقایق عاجز است و صرفا برای شنیدن مهملات و خزعبلات آمادگی دارد از نظر قرآن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زبانی که تنها برای چرندگویی بکار می افتد به تعبیر قرآن 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کسانی هستند که از اندیشه خویش سود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اینگونه افراد را که نام انسان زیبنده آنها نیست، در 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و به نام چارپایان مخاطب خویش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این بیت زیبا همین مضمون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نطق آدمی بهتر است از 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دواب از تو به گر نگویی صواب</w:t>
      </w:r>
    </w:p>
    <w:p>
      <w:pPr>
        <w:pStyle w:val="BookText"/>
        <w:rPr/>
      </w:pPr>
      <w:r>
        <w:rPr>
          <w:rFonts w:ascii="IRNazanin" w:hAnsi="IRNazanin" w:eastAsia="IRNazanin"/>
          <w:color w:val="111111"/>
          <w:sz w:val="28"/>
          <w:sz w:val="28"/>
          <w:szCs w:val="28"/>
          <w:rtl w:val="true"/>
          <w:lang w:bidi="fa-IR"/>
        </w:rPr>
        <w:t>در یک آیه دیگر ضمن طرح یک مسأله توحیدی در مورد توحید افعالی و توحید فاعلی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لنفس ان تؤمن الا باذن الله؛ هیچکس را نرسد که ایمان بیاورد مگر به اذن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طرح این مسأله غامض که هز ذهنی ظرفیت تحمل و درک آن را ندارد و براستی انسان را تکان می دهد؛ آیه را چنین دنبال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 الرجس علی الذین لایعقلون؛ بر آنانکه تعقل نمی کنند پلیدی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که به عنوان نمونه ذکر کردم، قرآن به اصطلاح اهل منطق را به دلالت مطابقی دعوت به تعقل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 دیگری نیز وجود دارند که قرآن به دلالت التزامی سندیت عقل را امضا می کند</w:t>
      </w:r>
      <w:r>
        <w:rPr>
          <w:rFonts w:eastAsia="IRNazanin" w:cs="IRNazanin"/>
          <w:color w:val="111111"/>
          <w:sz w:val="28"/>
          <w:szCs w:val="28"/>
          <w:rtl w:val="true"/>
          <w:lang w:bidi="fa-IR"/>
        </w:rPr>
        <w:t>.</w:t>
      </w:r>
    </w:p>
    <w:p>
      <w:pPr>
        <w:sectPr>
          <w:footerReference w:type="default" r:id="rId9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سخنانی می گوید که پذیرش آنها بدون آنکه حجیت عقل پذیرفته شده باشد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حریف استدلال عقلی می 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 بگو برهانتان را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التزام می خواهد این حقیقت را بیان کند که عقل سند و حجت است و یا اینکه رسما برای اثبات وحدت واجب الوجود قیاس منطقی ترتیب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کان فیهما آلهة الا الله لفسدتا؛ 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خدایانی وجود داشت قطعا تباه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قرآن یک قضیه شرطیه تشکیل داده؛ مقدم را استثناء کرده و تالی را نادیده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این همه تأکید بر روی عقل می خواهد این حرف بعضی از ادیان را که می گویند ایمان با عقل بیگانه است و برای مؤمن شدن باید فکر را تعطیل کرد و تنها قلب را به کار انداخت تا نور خدا در آن راه یابد، ابطال نماید</w:t>
      </w:r>
      <w:r>
        <w:rPr>
          <w:rFonts w:eastAsia="IRNazanin" w:cs="IRNazanin"/>
          <w:color w:val="111111"/>
          <w:sz w:val="28"/>
          <w:szCs w:val="28"/>
          <w:rtl w:val="true"/>
          <w:lang w:bidi="fa-IR"/>
        </w:rPr>
        <w:t>.</w:t>
      </w:r>
      <w:bookmarkStart w:id="1110" w:name="pg2928_19170"/>
    </w:p>
    <w:p>
      <w:pPr>
        <w:pStyle w:val="BookText"/>
        <w:rPr/>
      </w:pPr>
      <w:bookmarkEnd w:id="1110"/>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قرآن تعقل انسان ایمان اثبات خدا علم منطق</w:t>
      </w:r>
    </w:p>
    <w:p>
      <w:pPr>
        <w:pStyle w:val="Heading3"/>
        <w:numPr>
          <w:ilvl w:val="2"/>
          <w:numId w:val="1"/>
        </w:numPr>
        <w:rPr/>
      </w:pPr>
      <w:bookmarkStart w:id="1111" w:name="__RefHeading___Toc37957_2749589250"/>
      <w:bookmarkStart w:id="1112" w:name="_Toc373"/>
      <w:bookmarkEnd w:id="1111"/>
      <w:r>
        <w:rPr>
          <w:rtl w:val="true"/>
        </w:rPr>
        <w:t>حجیت عقل از نظر اسلام</w:t>
      </w:r>
      <w:bookmarkEnd w:id="1112"/>
    </w:p>
    <w:p>
      <w:pPr>
        <w:pStyle w:val="BookText"/>
        <w:rPr/>
      </w:pPr>
      <w:r>
        <w:rPr>
          <w:rFonts w:ascii="IRNazanin" w:hAnsi="IRNazanin" w:eastAsia="IRNazanin"/>
          <w:color w:val="111111"/>
          <w:sz w:val="28"/>
          <w:sz w:val="28"/>
          <w:szCs w:val="28"/>
          <w:rtl w:val="true"/>
          <w:lang w:bidi="fa-IR"/>
        </w:rPr>
        <w:t>آیا عقل از نظر اسلام سند است و به تعبیر علمای فقه و اصول آیا عقل حجیت است یا خیر؟ و این بدان معنی است که اگر دریافتی واقعا دریافت صحیح عقل باشد آیا می باید بشر بدان احترام بگذارد و بر طبق آن عمل کند یا خیر؟ و اگر عمل کند و احیانا در مواردی مرتکب خطا شود آیا خداوند او را معذوری دارد یا معاقب خواهد داشت؟ و اگر عمل نکند آیا خداوند به این دلیل که چرا با اینکه عقلت حکم می کرد، عمل نکردی، او را مجازات خواهد کرد یا نه؟</w:t>
      </w:r>
    </w:p>
    <w:p>
      <w:pPr>
        <w:pStyle w:val="BookText"/>
        <w:rPr/>
      </w:pPr>
      <w:r>
        <w:rPr>
          <w:rFonts w:ascii="IRNazanin" w:hAnsi="IRNazanin" w:eastAsia="IRNazanin"/>
          <w:color w:val="111111"/>
          <w:sz w:val="28"/>
          <w:sz w:val="28"/>
          <w:szCs w:val="28"/>
          <w:rtl w:val="true"/>
          <w:lang w:bidi="fa-IR"/>
        </w:rPr>
        <w:t xml:space="preserve">مسأله سندیت و حجیت عقل از نظر اسلام در جای خودش ثابت است و علمای اسلام نیز از ابتدا 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گروهی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در سندیت عقل تردید نداشته اند و آن را جزو منابع چهارگانه فقه به حساب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اسلام عقل فقه انسان</w:t>
      </w:r>
    </w:p>
    <w:p>
      <w:pPr>
        <w:pStyle w:val="Heading3"/>
        <w:numPr>
          <w:ilvl w:val="2"/>
          <w:numId w:val="1"/>
        </w:numPr>
        <w:rPr/>
      </w:pPr>
      <w:bookmarkStart w:id="1113" w:name="__RefHeading___Toc37959_2749589250"/>
      <w:bookmarkStart w:id="1114" w:name="_Toc374"/>
      <w:bookmarkEnd w:id="1113"/>
      <w:r>
        <w:rPr>
          <w:rtl w:val="true"/>
        </w:rPr>
        <w:t>مسأله تقلید از نیاکان</w:t>
      </w:r>
      <w:bookmarkEnd w:id="1114"/>
    </w:p>
    <w:p>
      <w:pPr>
        <w:sectPr>
          <w:footerReference w:type="default" r:id="rId9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منشأهای خطا در ماده استدلال که بالاخص در مسائل اجتماعی مطرح می شود، مسأله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اینگونه اند که چیزهای مورد باور اجتماع، باورشان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در اجتماع مورد قبول قرار گرفته است و یا نسلهای گذشته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به دلیل اینکه نسلهای گذشته آن را قبول کرده اند می 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یکی از سخنان بیکن نیز هست و آنجا که یکی از ثبت های مورد نظرش را ثبت اجتماعی یا ثبت عرضی می نامد، منظورش همین تقلیدهای کورکورانه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هر مسأله ای را با معیار عقل بسنجید نه اینکه هرچه نیاکان شما انجام داده اند آن را سند بدانید یا آنکه آن را بکلی طرد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مسائل هست که در گذشته مطرح شده و در همان موقع هم غلط بوده اما مردم آن را پذیرفته اند و بسا مسائل درست که در زمانهای دور عرضه شده اما مردم به دلیل نادانی از قبول آن خودداری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این مسائل باید از عقل و اندیشه مدد گرفت نه اینکه کورکورانه به تقلید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اغلب پیروی از آباء و اجداد را در مقابل عقل و فکر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قیل لهم اتبعوا ما انزل الله قالوا بل نتبع ما الفینا علیه آبائنا اولو کان آبائهم لایعقلون شیئا و لایهتدون؛ و چون به آنان گفته شود از آنچه خدا نازل کرده است پیروی کنید میگویند نه بلکه از چیزی که پدران خود را بر آن یافته ایم پیروی می کنیم آیا هر چند پدرانشان چیزی را درک نمیکرده و به راه صواب نمی رفته اند باز هم در خور پیروی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گفته می شود از دستورات الهی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آیا از روشهای پدرانمان دست برداریم؟ آیا اگر پدران و مادران شما شعور نداشتند، شما باید جریمه بی شعوری آنها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تأکید می کند که قدمت یک اندیشه نه دلیل کهنگی و غلط بودن آن است و نه موجب صحت و درستی آن، کهنگی در امور مادی راه می یابد اما حقایق هستی هر قدر که زمان بر آنها گذشته باشد کهنه و فرسوده نمی شوند</w:t>
      </w:r>
      <w:r>
        <w:rPr>
          <w:rFonts w:eastAsia="IRNazanin" w:cs="IRNazanin"/>
          <w:color w:val="111111"/>
          <w:sz w:val="28"/>
          <w:szCs w:val="28"/>
          <w:rtl w:val="true"/>
          <w:lang w:bidi="fa-IR"/>
        </w:rPr>
        <w:t>.</w:t>
      </w:r>
    </w:p>
    <w:p>
      <w:pPr>
        <w:sectPr>
          <w:footerReference w:type="default" r:id="rId9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لایغیر ما بقوم حتی یغیروا ما بانفسهم؛ در حقیقت خدا حال قومی را تغییر نمی دهد تا آنان حال خود را تغییر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دنیا دنیاست، پابرجا و استوار 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باید با سلاح عقل و اندیشه با مسائل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عقیده ای درست را به دلیل آنکه دیگران انگ و برچسب به انسان می زنند رها کرد و نباید عقیده ای را به صرف تعلق داشتن به این یا آن شخصیت بزرگ و معروف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زمینه ای باید خود به تحقیق و بررسی در مورد مسائل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نقلید از نیاکان یا بزرگان یا صد زمانه و یا رنگ اجتماع که قرآن به شدت از آن نهی می کند نباید با مسأله تقلید از مجتهد اعلم و اعدل که در فقه مطرح می شود و امری واجب است که مبتنی بر رعایت تخصص و استفاده از دانش تخصصی است اشتباه و غلط شود</w:t>
      </w:r>
      <w:r>
        <w:rPr>
          <w:rFonts w:eastAsia="IRNazanin" w:cs="IRNazanin"/>
          <w:color w:val="111111"/>
          <w:sz w:val="28"/>
          <w:szCs w:val="28"/>
          <w:rtl w:val="true"/>
          <w:lang w:bidi="fa-IR"/>
        </w:rPr>
        <w:t>.</w:t>
      </w:r>
      <w:bookmarkStart w:id="1115" w:name="pg2928_19172"/>
    </w:p>
    <w:p>
      <w:pPr>
        <w:pStyle w:val="BookText"/>
        <w:rPr/>
      </w:pPr>
      <w:bookmarkEnd w:id="1115"/>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نیاکان تقلید قرآن عقل انسان جامعه شناسی تربیت</w:t>
      </w:r>
    </w:p>
    <w:p>
      <w:pPr>
        <w:pStyle w:val="Heading3"/>
        <w:numPr>
          <w:ilvl w:val="2"/>
          <w:numId w:val="1"/>
        </w:numPr>
        <w:rPr/>
      </w:pPr>
      <w:bookmarkStart w:id="1116" w:name="__RefHeading___Toc37961_2749589250"/>
      <w:bookmarkStart w:id="1117" w:name="_Toc375"/>
      <w:bookmarkEnd w:id="1116"/>
      <w:r>
        <w:rPr>
          <w:rtl w:val="true"/>
        </w:rPr>
        <w:t>مبارزه با خطای عقل توسط منطق</w:t>
      </w:r>
      <w:bookmarkEnd w:id="1117"/>
    </w:p>
    <w:p>
      <w:pPr>
        <w:pStyle w:val="BookText"/>
        <w:rPr/>
      </w:pPr>
      <w:r>
        <w:rPr>
          <w:rFonts w:ascii="IRNazanin" w:hAnsi="IRNazanin" w:eastAsia="IRNazanin"/>
          <w:color w:val="111111"/>
          <w:sz w:val="28"/>
          <w:sz w:val="28"/>
          <w:szCs w:val="28"/>
          <w:rtl w:val="true"/>
          <w:lang w:bidi="fa-IR"/>
        </w:rPr>
        <w:t>ذهن و فکر انسان در بسیاری موارد دچار اشتباه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نزد همه ما شایع و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منحصر به عقل نیست بلکه حواس و احساسات نیز مزتکب خطا می شوند، مثلا برای قوه باصره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نوع خطا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عقل بسیار اتفاق می افتد که انسان استدلالی ترتیب می دهد و بر اساس آن نتیجه گیری می کند اما بعد احیانا در می یابد که استدلال از پایه نادرست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این سؤال مطرح می شود که آیا باید به واسطه عملکرد نادرست ذهن در پاره ای موارد، قوه اندیشه را تعطیل کرد یا آنکه نه، با وسایل و اسباب دیگری می باید خطا های ذهن را پیدا کرد و از آنها جلوگیری نمود؟ در پاسخ این پرسش، سوفسطائیان می گفتند اعتماد بر عقل جایز نیست و اساسا استدلال کردن کار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در این زمینه جواب های دندان شکنی به اهل سفسطه داده اند که از جمله آنها یکی این است که سایر حواس هم مانند عقل اشتباه می کنند ولی هیچکس حکم به تعطیل و استفاده نکردن از آنها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کنار گذاردن عقل ممکن نبود، ناچار متفکرین مصمم شدند تا راه خطا را سد کنند</w:t>
      </w:r>
      <w:r>
        <w:rPr>
          <w:rFonts w:eastAsia="IRNazanin" w:cs="IRNazanin"/>
          <w:color w:val="111111"/>
          <w:sz w:val="28"/>
          <w:szCs w:val="28"/>
          <w:rtl w:val="true"/>
          <w:lang w:bidi="fa-IR"/>
        </w:rPr>
        <w:t>.</w:t>
      </w:r>
    </w:p>
    <w:p>
      <w:pPr>
        <w:sectPr>
          <w:footerReference w:type="default" r:id="rId9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این موضوع متوجه این نکته شدند که هر استدلال از دو قسمت تشکیل شده است؛ ماده و صورت، درست نظیر یک ساختمان که مصالحی نظیر گچ و سیمان و آهن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ساختن آن بکار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خاصی نیز به خود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ساختمان، از هر جهت خوب و کامل ساخته شود، لازم است هم مصالح مناسبی برای آن در نظر گرفته شود و هم آنکه نقشه اش صحیح و بی نقص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هم برای تضمین صحت آن لازم است هم ماده اش درست باشد و هم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و قضاوت درباره صورت استدلال، منطق ارسطویی یا منطق صوری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منطق صوری این بود که درست یا نادرست بودن صورت استدلال را مشخص کند و به ذهن کمک نماید تا در صورت استدلال دچار خطا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مسئله عمده این است که تنها منطق صورت برای تضمین صحت استدلال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 تنها یک جهت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حصول اطمینان از درستی ماده استدلال، منطق ماده را نیز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معیاری نیاز داریم که به کمک آن بتوانیم کیفیت مواد فکری را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اشتباهاتی که حدود چند قرن است در جهان علم صورت گرفته و منشأ سوء فهم های بسیاری شده است، این مطلب است که گروهی پنداشتند وظیفه منطق ارسطو، تعیین صحت یا عدم صحت ماده استدلال نیز هست و چون این کار از منطق ارسطویی ساخته نبود، حکم به بی فایده بودن آن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اشتباه در زمان ما نیز بسیار تکرار می شود و البته این امر نشان می دهد که گویندگان شناخت درستی از منطق ارسطویی ندارند و آن را نفهمیده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برای روشن شدن مطلب مثالی بزنیم باید بگوییم وظیفه منطق ارسطویی در تعیین صحت استدلال، درست شبیه شاقول در تعیین راست بودن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شاقول نمی توان فهمید که آجر و ملات و سیمان به کار رفته در دیوار از جنس مرغوب است یا نامرغوب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شاقول نشان می دهد، راست یا کج بودن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ارسطو که البته بعد ها به وسیله سایر اندیشمندان تکامل یافته و بسیار غنی شده است، تنها راجع به صورت استدلال قضاوت می کند و در مورد ماده استدلال نفیا و اثباتا ساکت است و چیزی نمی تواند بگوید</w:t>
      </w:r>
      <w:r>
        <w:rPr>
          <w:rFonts w:eastAsia="IRNazanin" w:cs="IRNazanin"/>
          <w:color w:val="111111"/>
          <w:sz w:val="28"/>
          <w:szCs w:val="28"/>
          <w:rtl w:val="true"/>
          <w:lang w:bidi="fa-IR"/>
        </w:rPr>
        <w:t>.</w:t>
      </w:r>
    </w:p>
    <w:p>
      <w:pPr>
        <w:sectPr>
          <w:footerReference w:type="default" r:id="rId9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دانشمندانی نظیر بیکن و دکارت تلاش کردند تا همان طور که ارسطو برای صورت استدلال منطقی وضع کرد، آنها نیز برای ماده استدلال، منطق مشابهی تأسیس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نیز تا حدودی توانستند معیارهایی به دست دهند که گرچه از نظر کلی بودن، نظیر منطق ارسطو نبود، اما تا حدودی می توانست به انسان کمک کند و او را از خطای در استدلال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تعجب کنید اگر بدانید که قرآن در جهت جلوگیری از خطای درباره استدلال، مسائلی را عرضه کرده است که بر پژوهش های امثال دکارت تقدم فضل و فضل تقدم دارد</w:t>
      </w:r>
      <w:r>
        <w:rPr>
          <w:rFonts w:eastAsia="IRNazanin" w:cs="IRNazanin"/>
          <w:color w:val="111111"/>
          <w:sz w:val="28"/>
          <w:szCs w:val="28"/>
          <w:rtl w:val="true"/>
          <w:lang w:bidi="fa-IR"/>
        </w:rPr>
        <w:t>.</w:t>
      </w:r>
      <w:bookmarkStart w:id="1118" w:name="pg2928_19174"/>
    </w:p>
    <w:p>
      <w:pPr>
        <w:pStyle w:val="BookText"/>
        <w:rPr/>
      </w:pPr>
      <w:bookmarkEnd w:id="1118"/>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انسان علم منطق فلاسفه ذهن حس</w:t>
      </w:r>
    </w:p>
    <w:p>
      <w:pPr>
        <w:pStyle w:val="Heading3"/>
        <w:numPr>
          <w:ilvl w:val="2"/>
          <w:numId w:val="1"/>
        </w:numPr>
        <w:rPr/>
      </w:pPr>
      <w:bookmarkStart w:id="1119" w:name="__RefHeading___Toc37963_2749589250"/>
      <w:bookmarkStart w:id="1120" w:name="_Toc376"/>
      <w:bookmarkEnd w:id="1119"/>
      <w:r>
        <w:rPr>
          <w:rtl w:val="true"/>
        </w:rPr>
        <w:t>رابطه تقوا با عقل و هوش</w:t>
      </w:r>
      <w:bookmarkEnd w:id="1120"/>
    </w:p>
    <w:p>
      <w:pPr>
        <w:pStyle w:val="BookText"/>
        <w:rPr/>
      </w:pPr>
      <w:r>
        <w:rPr>
          <w:rFonts w:ascii="IRNazanin" w:hAnsi="IRNazanin" w:eastAsia="IRNazanin"/>
          <w:color w:val="111111"/>
          <w:sz w:val="28"/>
          <w:sz w:val="28"/>
          <w:szCs w:val="28"/>
          <w:rtl w:val="true"/>
          <w:lang w:bidi="fa-IR"/>
        </w:rPr>
        <w:t>گاهی افرادی دیده می شوند که در مسائل علمی بسیار زیرک و باهوش هستند و از دیگران خیلی جلواند، ولی همین اشخاص در مسئله زندگی و راهی که باید انتخاب کنند مثل آدم های گیج و متحیراند، افرادی که هوششان در علمیات از این ها خیلی عقب تر است مصالح زندگی را بهتر و روشن تر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این فکر پیش آمده که در انسان دو چیز است یکی هوش و یکی عقل، بعضی باهوش ترند و بعضی عاقل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حقیقت این است که ما دو قوه نداریم یکی به نام عقل و دیگری به نام هوش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باهوشی که در مسائل عملی گیج و مبهوت و متحیرند علتش همان است که عرض شد، در اثر طغیان دشمنان عقل اثر عقلشان خنثی شده، پارازیت ها نمی گذارند که فرمان عقل خود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اشخاص پارازیت وجودشان زیاد است، نه این که در عقل خود کم و کسری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هوا و هوس بر عقل با توجه به احادیثچ</w:t>
      </w:r>
    </w:p>
    <w:p>
      <w:pPr>
        <w:sectPr>
          <w:footerReference w:type="default" r:id="rId9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آثار دینی ما زیاد است که یا به طور مستقیم تقوا و پاکی از گناه را در بصیرت و روشن بینی روح مؤثر دانسته است و یا به طور غیرمستقیم این مطلب را بیان می کند، مثل این که تأثیر هوا پرستی و از کف دادن زمام تقوا را در تاریک شدن روح و تیرگی دل و خاموش شدن نور عقل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عشق شیئا اعشی بصره، و امرض قلبه؛ هرکس نسبت به چیزی محبت مفرط پیدا کند، چشم وی را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قلب او را بیمار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المرء بنفسه احد حساد عقله؛ خودپسندی دشمن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مصارع العقول تحت بروق المطامع؛ قربانگاه عقل ها غالبا در پرتو طمع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منطق مسلم است در معارف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هم آثار این منطق را در ادبیات اسلامی چه عربی و چه فارسی زیاد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ممکن است تقوا که یک فضیلت اخلاقی است و مربوط به طرز عمل انسان است در دستگاه عقل و فکر و قوه قضاوت انسان تأثیر داشته باشد و منشأ آن شود که انسان به دریافت حکمت هائی نائل گردد که بدون داشتن تقوا موفق به دریافت آن حکمت ها نمی شود؟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یتبعون الا الظن و ما تهوی الانفس؛ آنان جز از گمان و هوای نفس خویش پیروی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لغزشگاه های اندیشه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میلها و هواهای نفسانی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تفکرات خود اگر بی طرفی خود را نسبت به نفی یا اثبات مطلبی حفظ نکند و میل نفسانیش به یک طرف باشد،خواه ناخواه و بدون آن که خودش متوجه شود عقربه فکرش به جانب میل و خواهش نفسانیش متمایل می 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را نیز مانند تکیه بر ظن و گمان یکی از عوامل لغزش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دشمنان عقل</w:t>
      </w:r>
    </w:p>
    <w:p>
      <w:pPr>
        <w:pStyle w:val="BookText"/>
        <w:rPr/>
      </w:pPr>
      <w:r>
        <w:rPr>
          <w:rFonts w:ascii="IRNazanin" w:hAnsi="IRNazanin" w:eastAsia="IRNazanin"/>
          <w:color w:val="111111"/>
          <w:sz w:val="28"/>
          <w:sz w:val="28"/>
          <w:szCs w:val="28"/>
          <w:rtl w:val="true"/>
          <w:lang w:bidi="fa-IR"/>
        </w:rPr>
        <w:t xml:space="preserve">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اصدقاؤک ثلاثة، و اعداوک ثلاثة؛ تو سه نوع دوست و سه نوع دشمن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فاصدقاؤک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صدیقک و صدیق صدیقک و عدو عدوک؛ دوستان تو یکی آن کس است که مستقیما دوست خود تو است، دومی دوست دوست تو است، سومی دشمن دشمن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عدوک و عدو صدیقک و صدیق عدوک؛ دشمنان تو عبارت است از آن که مستقیما با خود تو دشمن است، و آن کس که دشمن دوست تو است، و آن کس که دوست دشمن تو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معنوی انسان در یکدیگر تأثیر می کنند، و احیانا تأثیر مخالف می نمایند و اثر یکدیگر را خنثی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جای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و جدید به تضادی که کم و بیش بین قوای مختلفه وجود انسان هست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هوا و هوس</w:t>
      </w:r>
    </w:p>
    <w:p>
      <w:pPr>
        <w:sectPr>
          <w:footerReference w:type="default" r:id="rId9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حالات و قوائی که در عقل انسان یعنی در عقل عملی انسان یعنی در طرز تفکر عملی انسان که مفهوم خوب و بد و خیر و شر و درست و نادرست و لازم و غیر لازم و وظیفه و تکلیف و این که الان چه می بایست بکنم و چه نمی بایست بکنم و این گونه معانی و مفاهیم را بسازد تأثیر دارد، طغیان هوا و هوس ها و مطامع و احساسات لجاج آمیز و تعصب آمیز و امثال این ها است، زیرا منطقه و حوزه عقلی عملی انسان به دلیل این که مربوط به عمل انسان است همان حوزه و منطقه احساسات و تمایلات و شهوت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اگر از حد اعتدال خارج شوند و انسان محکوم این ها باشد نه حاکم بر اینها، در برابر فرمان عقل فرمان می دهند، در برابر ندای عقل و وجدان فریاد و غوغا می کنند، برای ندای عقل حکم پارازیت را پیدا می کنند، دیگر آدمی ندای عقل خویش را نمی شنود، در برابر چراغ عقل گرد و غبار و دود و مه ایجاد می کنند، دیگر چراغ عقل نمی تواند پرتوافکنی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هوا ها و هوس ها اگر در وجود انسان باشند تأثیر عقل را ضعیف می کنند، اثر عقل را خنثی می کنند و به تعبیر دیگر این هوا و هوس ها با عقل آدمی دشمنی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 عدو العقل؛ هوا و هوس دشمن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عجب و خودپسندی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المرء بنفسه احد حساد عقله؛ خودپسندی دشمن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طمع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مصارع العقول تحت بروق المطامع؛ قربانگاه عقل ها غالبا در پرتو طمع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اعدی عدوک نفسک التی بین جنبیک؛ بالاترین دشمنان تو همان نفس اماره و احساسات سرکش تو است که از همه به تو نزدیک تر است و در میان دو پهلویت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این دشمن بالاترین دشمنان است واضح است، زیرا دشمن عقل است که بهترین دوست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 کل امرء عقله؛ یعنی دوست واقعی هرکس عقل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دشمنی با نیروی عقل می توان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دشمنی پیدا شود که بتواند عقل را بدزدد پس او از همه خطرناک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صائب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دارد که مثل این است که ترجمه همان حدیث نبوی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بستر راحت چه اندازیم بهر خواب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چون دل دشمنی داریم در پهلوی خویش</w:t>
      </w:r>
    </w:p>
    <w:p>
      <w:pPr>
        <w:sectPr>
          <w:footerReference w:type="default" r:id="rId9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به این مطلب لازم است که حالات و قوای معنوی انسان به حکم تضاد و تزاحمی که میان بعضی با بعضی دیگر است در یکدیگر تأثیر مخالف می کنند و تقریبا اثر یکدیگر را خنثی می کنند و به عبارت دیگر با یکدیگر دشمنی و حسادت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دشمنی هوا و هوس با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معنای تأثیر تقوا در تقویت عقل و ازدیاد بصیرت و روشن بینی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دست عقل را باز می کند و به وی آزادی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عتق من کل ملکة؛ سبب آزادی از هر گونه بردگی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این گونه عامل ها را که به طور غیر مستقیم تأثیر دارند فاعل بالعرض می نامند می گویند فاعل یا بالذات است و یا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بالذات آن است که اثر، مستقیما از خود او تولید شده، و فاعل بالعرض آن است که اثر، مولود علت دیگری است و کار این علت کار دیگری است مثل این که مانع را برطرف کرده است، و همین که مانع برطرف شد آن علت دیگر اثر خود را تولید می کند، ولی بشر همین را کافی می داند که آن اثر را به این علت زایل کننده مانع هم نسبت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هر چیزی شک کند در این مطلب نمی تواند شک کند که خشم و شهوت و طمع و حسد و لجاج و تعصب و خودپسندی و نظایر این امور آدمی را در زندگی کور و 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پیش هوس کور و 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توفیقی پیدا کنیم که با نیروی تقوا نفس اماره را رام و مطیع نمائیم آن وقت خواهیم دید چه خوب راه سعادت را درک می کنیم و چه خوب می فهمیم و چه روشن می بینیم و چه خوب عقل ما به ما الهام می کند آن وقت می فهمیم که این مسائل چندان هم پیچیده و محتاج به استدلال نبوده، خیلی واضح و روشن بوده، فقط غوغاها و پارازیتها نمی گذاشته اند که ما تعلیم عقل خود را بشنویم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اشجع الناس من غلب هواه؛ از همه مردم شجاع تر کسی است که بر هوای نفسش غالب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هوش غیر از عقل است؟</w:t>
      </w:r>
    </w:p>
    <w:p>
      <w:pPr>
        <w:sectPr>
          <w:footerReference w:type="default" r:id="rId9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باهوشی که در مسائل عملی گیج و مبهوت و متحیرند علتش همان است که در اثر طغیان دشمنان عقل اثر عقلشان خنثی شده، پارازیتها نمی گذارند که فرمان عقل خود را بشنوند، این گونه اشخاص پارازیت وجودشان زیاد است، نه این که در عقل خود کم و کسری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 مجاهده اخلاقی و طهارت روح، در آن چه مربوط به حوزه عقل نظری است هیچ گونه تأثیری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احیا عقله، و امات نفسه، حتی دق جلیله، و لطف غلیظه، و برق له لامع کثیر البرق، فابان له الطریق، و سلک به السبیل، و تدافعته الابواب الی باب السلامه؛ عقل خویش را زنده کرده و نفس اماره را میرانده است تا آن جا که اثر این مجاهدت در بدن وی ظاهر شده و استخوان وی را نازک و غلظت وجود وی را تبدیل به لطافت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برقی شدید برای وی می جهد و راه را به او نشان می دهد و او را در راه می اندازد و پیوسته از این در به آن در و از این مرحله به آن مرحله او را حرکت می دهد تا می رسد به آن جا که باب سلامت مطلق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یهدی به الله من اتبع رضوانه سبل السلام و یخرجهم من الظلمات الی النور باذنه و یهدیهم الی صراط مستقیم؛ خدا هر کس را که در پی جلب رضای اوست،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راههای امن و سلامت رهنمون می شود، و به خواست خود، آن ها را از تاریکی ها به نور می برد و به راهی راست هدایتشان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bookmarkStart w:id="1121" w:name="pg2928_19178"/>
    </w:p>
    <w:p>
      <w:pPr>
        <w:pStyle w:val="BookText"/>
        <w:rPr/>
      </w:pPr>
      <w:bookmarkEnd w:id="1121"/>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اخلاق روح قرآن انسان تقوی هوش هوای نفس</w:t>
      </w:r>
    </w:p>
    <w:p>
      <w:pPr>
        <w:pStyle w:val="Heading3"/>
        <w:numPr>
          <w:ilvl w:val="2"/>
          <w:numId w:val="1"/>
        </w:numPr>
        <w:rPr/>
      </w:pPr>
      <w:bookmarkStart w:id="1122" w:name="__RefHeading___Toc37965_2749589250"/>
      <w:bookmarkStart w:id="1123" w:name="_Toc377"/>
      <w:bookmarkEnd w:id="1122"/>
      <w:r>
        <w:rPr>
          <w:rtl w:val="true"/>
        </w:rPr>
        <w:t>اقسام عقل در نظر فلاسفه</w:t>
      </w:r>
      <w:bookmarkEnd w:id="1123"/>
    </w:p>
    <w:p>
      <w:pPr>
        <w:pStyle w:val="BookText"/>
        <w:rPr/>
      </w:pPr>
      <w:r>
        <w:rPr>
          <w:rFonts w:ascii="IRNazanin" w:hAnsi="IRNazanin" w:eastAsia="IRNazanin"/>
          <w:color w:val="111111"/>
          <w:sz w:val="28"/>
          <w:sz w:val="28"/>
          <w:szCs w:val="28"/>
          <w:rtl w:val="true"/>
          <w:lang w:bidi="fa-IR"/>
        </w:rPr>
        <w:t>فیلسوفان مسلمان اغلب نظریه معرفت شناسی ارسطو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برخلاف افلاطون میان فلسفه نظری و فلسفه عملی تفاوت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فلسفه عملی را به سه دسته اخلاق، تدبیر منزل و سیاست مدن تقسیم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ارسطو اقامه برهان و هر گونه شناخت علمی، به نوبه خود مبتنی بر مبادی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سخن خود نتیجه می گیرد که نخستین مبادی اشیا موضوع حکمت نظری قرار می گیرند و نه موضوع حکمت عملی هر یک از دو نوع حکمت عملی و نظری خود دستاورد دو نوع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عملی و 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اسلام، ابن سینا نیز به پذیرش طبقه بندی ارسطویی معرفت، تمام تفکرات بشری را به دو بخش حکمت نظری و حکمت عملی تقسیم می کند</w:t>
      </w:r>
      <w:r>
        <w:rPr>
          <w:rFonts w:eastAsia="IRNazanin" w:cs="IRNazanin"/>
          <w:color w:val="111111"/>
          <w:sz w:val="28"/>
          <w:szCs w:val="28"/>
          <w:rtl w:val="true"/>
          <w:lang w:bidi="fa-IR"/>
        </w:rPr>
        <w:t>.</w:t>
      </w:r>
    </w:p>
    <w:p>
      <w:pPr>
        <w:sectPr>
          <w:footerReference w:type="default" r:id="rId9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توضیح حکمت نظری بیان می کند که این نوع از دانش، پژوهشگر را به کامل کردن توان اندیشه اش که در نفس نهفته است بر 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رسیدن به این هدف را از رهگذر دست یابی به علوم تصوری و تصدیقی به اشیا و اموری که در رده اعمال و احوال اختیاری انسان نیستند، ممکن می داند اما حکمت عملی به عقیده ابن سینا در نخستین مرحله سیر خود مانند حکمت نظری پژوهشگر خود را به سوی کمال یابی توان نظری رهمنون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دانش های تصوری و تصدیقی نسبت به اموری که در قلمروی اختیار آدمی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هدف دیگر حکمت عملی دست یابی به فضایل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وجود دو نوع معرفت نظری و عملی در آدمی، او دارای یک نیروی اندیشنده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این مدعا آن است که پسوند عملی در برابر نظری که به عقل نسبت داده می شود، تنها به گروه بندی معقولات و تنوع آن ها دلالت می کند و نه به دو گانگی معنی و واقعیت عقل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صدرالمتألهین شیرازی مراتب ادراک انسان را به سه مرتبه اصلی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خیال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تعقل ذهن، صورت ادراکی را از همه خصوصیاتش و نیز از حالت جزئی و شخصی بودنش مجرد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ادراکی در اینجا نه تنها بر مدرک محسوس قابل انطباق است، بلکه بر اشیای دیگری نیز که با آن مدرک محسوس در این صورت کلی مشترکند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مرتبه تجرد کامل صورت ادراکی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فلسفه ملاصدرا، مدرکات عالم عقل نیز بر سه گونه اصلی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معقول اول که عبارت است از مقولات یا مفاهیم کلی بر گرفته از محسوسات و منطبق بر آنها؛ نظیر انسان، حیوان، سفیدی و سیاهی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معقولات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شوند، دارای مصداق خارجی اند و در حقیقت نخستین مرتبه ادراک عقلی به شمار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معقول ثانی منطقی، که عبارت است از مفاهیم منطقی؛ نظیر کلیت و جزئیت، یا نوع و فصل و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از مفاهیم را که در منطق به کار برده می شوند و به همین دلیل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 به این سبب معقولات ثانیه می گویند که ذهن پس از ادراک معقولات اولی به آنها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پس از دست یابی به مفاهیم و معقولاتی نظیر انسان، حیوان، درخت، سفیدی، سیاهی و مقایسه آنها با مفاهیمی نظیر این درخت و این انسان و این حیوان، مفاهیم جدیدی را در خود می آفریند؛ همچون کلیت، جزئیت، جنس، فصل، نوع، مثلین و 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مفاهیمی مصادیق خارجی ورای ذهن آدمی ندارند و همچون انسان و حیوان از معقولات اولیه قابل انطباق بر مصادیق خارجی معینی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معقول ثانی فلسفی که عبارت است از مفاهیم عام فلسفی، نظیر وجود، عدم، وحدت، کثرت، علت و معلول، امکان و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معقولات ثانیه، همچون معقولات ثانیه منطقی مصداق معینی در خارج ندارند، ولی این تفاوت را با آنها دارند که وصف اشیاء خارجی قرار می گیرند، مثلا انسان خارجی، وصف امکان می پذیرد، ولی وصف کلیت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از این نظر معقول ثانی به شمار می آیند که از نظر شمول و احاطه مفهومی، شامل ترین و عام ترین مفاهیم ذهنی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معقولات اولیه همگی بر دسته ای خاص از موجودات قابل انطباق اند، ولی معقولات ثانی فلسفی، مفاهیم فراگیری هستند که دایره انطباق و شمول آنها همه اشیا را در بر می گیرد و به همین لحاظ از این مفاهیم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حکمای اسلامی اصطلاحی دارند که عقل را منقسم می کنند 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و 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مقصود این نیست که در هر کسی دو قوه عاقله هست، بلکه مقصود اینست که قوه عاقله انسان دو نوع محصول فکر و اندیشه دارد که از اساس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اندیشه های نظری و افکار و اندیشه های عملی</w:t>
      </w:r>
      <w:r>
        <w:rPr>
          <w:rFonts w:eastAsia="IRNazanin" w:cs="IRNazanin"/>
          <w:color w:val="111111"/>
          <w:sz w:val="28"/>
          <w:szCs w:val="28"/>
          <w:rtl w:val="true"/>
          <w:lang w:bidi="fa-IR"/>
        </w:rPr>
        <w:t>.</w:t>
      </w:r>
    </w:p>
    <w:p>
      <w:pPr>
        <w:sectPr>
          <w:footerReference w:type="default" r:id="rId9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نظری همان است که مبنای علوم طبیعی و ریاضی و فلسفه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همه در این جهت شرکت دارند که کار عقل در آن علوم قضاوت درباره واقعیت ها است که فلان شیء این طور است و یا آن طور؟ فلان اثر و فلان خاصیت را دارد یا ندارد؟ آیا فلان معنا حقیقت دارد یا ندارد؟ و اما عقل عملی آنست که مبنای علوم زندگی است، مبنای اصول اخلاقی است و به قول قدما مبنای علم اخلاق و تدبیر منزل و سیاست مدن است</w:t>
      </w:r>
      <w:r>
        <w:rPr>
          <w:rFonts w:eastAsia="IRNazanin" w:cs="IRNazanin"/>
          <w:color w:val="111111"/>
          <w:sz w:val="28"/>
          <w:szCs w:val="28"/>
          <w:rtl w:val="true"/>
          <w:lang w:bidi="fa-IR"/>
        </w:rPr>
        <w:t>.</w:t>
      </w:r>
      <w:bookmarkStart w:id="1124" w:name="pg2928_19181"/>
    </w:p>
    <w:p>
      <w:pPr>
        <w:pStyle w:val="BookText"/>
        <w:rPr/>
      </w:pPr>
      <w:bookmarkEnd w:id="1124"/>
      <w:r>
        <w:rPr>
          <w:rFonts w:ascii="IRNazanin" w:hAnsi="IRNazanin" w:eastAsia="IRNazanin"/>
          <w:color w:val="111111"/>
          <w:sz w:val="28"/>
          <w:sz w:val="28"/>
          <w:szCs w:val="28"/>
          <w:rtl w:val="true"/>
          <w:lang w:bidi="fa-IR"/>
        </w:rPr>
        <w:t>در عقل عملی مورد قضاوت، واقعیتی از واقعیت ها نیست که آیا این چنین است یا آن چنان؟ مورد قضاوت، وظیفه و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بکنم یا آن کار را؟ این طور عمل کنم یا آن طور؟ عقل عملی همان است که مفهوم خوبی و بدی و حسن و قبح و باید و نباید و امر و نهی و امثال اینها را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انسان در زندگی انتخاب می کند مربوط به طرز کار کردن و طرز قضاوت عقلی عملی او است و مستقیما ربطی به طرز کار و طرز قضاوت عقل نظری 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حکمت علم منطق فلاسفه ذهن ملاصدرا ارسطو عقل عملی عقل نظری</w:t>
      </w:r>
    </w:p>
    <w:p>
      <w:pPr>
        <w:pStyle w:val="Heading3"/>
        <w:numPr>
          <w:ilvl w:val="2"/>
          <w:numId w:val="1"/>
        </w:numPr>
        <w:rPr/>
      </w:pPr>
      <w:bookmarkStart w:id="1125" w:name="__RefHeading___Toc37967_2749589250"/>
      <w:bookmarkStart w:id="1126" w:name="_Toc378"/>
      <w:bookmarkEnd w:id="1125"/>
      <w:r>
        <w:rPr>
          <w:rtl w:val="true"/>
        </w:rPr>
        <w:t>انواع دوست و دشمن از نظر احادیث</w:t>
      </w:r>
      <w:bookmarkEnd w:id="1126"/>
    </w:p>
    <w:p>
      <w:pPr>
        <w:pStyle w:val="BookText"/>
        <w:rPr/>
      </w:pPr>
      <w:r>
        <w:rPr>
          <w:rFonts w:ascii="IRNazanin" w:hAnsi="IRNazanin" w:eastAsia="IRNazanin"/>
          <w:color w:val="111111"/>
          <w:sz w:val="28"/>
          <w:sz w:val="28"/>
          <w:szCs w:val="28"/>
          <w:rtl w:val="true"/>
          <w:lang w:bidi="fa-IR"/>
        </w:rPr>
        <w:t xml:space="preserve">از کلمات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حکمت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اصدقاؤک ثلاثة، و اعداوک ثلاثة؛ دوستان تو سه کس اند و دشمنان تو نیز سه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فاصدقاؤک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صدیقک و صدیق صدیقک و عدو عدوک؛ دوستان تو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خودت و دوست دوستت و دشمن دشمنت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اعداؤک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عدوک و عدو صدیقک و صدیق عدوک؛ و دشمنان تو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خودت و دشمن دوستت و دوست دشمنت</w:t>
      </w:r>
      <w:r>
        <w:rPr>
          <w:rFonts w:eastAsia="IRNazanin" w:cs="IRNazanin"/>
          <w:color w:val="111111"/>
          <w:sz w:val="28"/>
          <w:szCs w:val="28"/>
          <w:rtl w:val="true"/>
          <w:lang w:bidi="fa-IR"/>
        </w:rPr>
        <w:t>».</w:t>
      </w:r>
    </w:p>
    <w:p>
      <w:pPr>
        <w:sectPr>
          <w:footerReference w:type="default" r:id="rId9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این است که یکی از انواع دوستان، دشمن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دشمن دشمن به منزله دوست خوانده شده این است که دشمن را ضعیف می کند و دست وی را می بندد و از این راه به انسان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حساب و قاعده ای است که دشمن دشمن مانند دوست است، آدمی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که در افراد جاری است، در حالات و قوای معنوی انسان هم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معنوی انسان در یکدیگر تأثیر می کنند، و احیانا تأثیر مخالف می نمایند و اثر یکدیگر را خنثی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حالات و قوائی که در عقل انسان یعنی در عقل عملی انسان یعنی در طرز تفکر عملی انسان که مفهوم خوب و بد و خیر و شر و درست و نادرست و لازم و غیر لازم و وظیفه و تکلیف و اینکه الان چه می بایست بکنم و چه نمی بایست بکنم و این گونه معانی و مفاهیم را بسازد تأثیر دارد، طغیان هوا و هوسها و مطامع و احساسات لجاج آمیز و تعصب آمیز و امثال اینها است، زیرا منطقه و حوزه عقلی عملی انسان به دلیل اینکه مربوط به عمل انسان است همان حوزه و منطقه احساسات و تمایلات و شهوات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اگر از حد اعتدال خارج شوند و انسان محکوم اینها باشد نه حاکم بر اینها، در برابر فرمان عقل فرمان می دهند، در برابر ندای عقل و وجدان فریاد و غوغا می کنند، برای ندای عقل حکم پارازیت را پیدا می کنند، دیگر آدمی ندای عقل خویش را نمی شنود، در برابر چراغ عقل گرد و غبار و دود و مه ایجاد می کنند، دیگر چراغ عقل نمی تواند پرتو افکنی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هواها و هوسها اگر در وجود انسان باشند، تأثیر عقل را ضعیف می کنند، اثر عقل را خنثی می کنند، و به تعبیر دیگر این هوا و هوسها با عقل آدمی دشمنی می ورزند</w:t>
      </w:r>
      <w:r>
        <w:rPr>
          <w:rFonts w:eastAsia="IRNazanin" w:cs="IRNazanin"/>
          <w:color w:val="111111"/>
          <w:sz w:val="28"/>
          <w:szCs w:val="28"/>
          <w:rtl w:val="true"/>
          <w:lang w:bidi="fa-IR"/>
        </w:rPr>
        <w:t>.</w:t>
      </w:r>
    </w:p>
    <w:p>
      <w:pPr>
        <w:sectPr>
          <w:footerReference w:type="default" r:id="rId9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الهوی عدو العقل؛ هوا و هوس دشمن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الشریعة، باب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عجب و خودپسندی در نهج البلاغه، حکمت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المرء بنفسه احد حساد عقله؛ خودپسندی انسان یکی از اموری است که با عقل وی حسادت و دشمنی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طمع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مصارع العقول تحت بروق المطامع؛ بیشتر زمین خوردنهای عقل آنجا است که برق طمع، جستن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اعدی عدوک نفسک التی بینجنبیک؛ یعنی بالاترین دشمنان تو همان نفس اماره و احساسات سرکش تو است که از همه به تو نزدیکتر است و در میان دو پهلویت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 دشمن بالاترین دشمنان است واضح است، زیرا دشمن عقل است که بهترین دوست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 کل امرء عقله؛ دوست واقعی هرکس عقل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دشمنی با نیروی عقل می توان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دشمنی پیدا شود که بتواند عقل را بدزدد پس او از همه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به این مطلب لازم است که حالات و قوای معنوی انسان به حکم تضاد و تزاحمی که میان بعضی با بعضی دیگر است در یکدیگر تأثیر مخالف می کنند و تقریبا اثر یکدیگر را خنثی می کنند و به عبارت دیگر با یکدیگر دشمنی و حسادت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دشمنی هوا و هوس با عقل</w:t>
      </w:r>
      <w:r>
        <w:rPr>
          <w:rFonts w:eastAsia="IRNazanin" w:cs="IRNazanin"/>
          <w:color w:val="111111"/>
          <w:sz w:val="28"/>
          <w:szCs w:val="28"/>
          <w:rtl w:val="true"/>
          <w:lang w:bidi="fa-IR"/>
        </w:rPr>
        <w:t>.</w:t>
      </w:r>
    </w:p>
    <w:p>
      <w:pPr>
        <w:sectPr>
          <w:footerReference w:type="default" r:id="rId9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جا معنای تأثیر تقوا در تقویت عقل و ازدیاد بصیرت و روشن بینی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نه سوهان است و نه سنباده و نه روغن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دشمن دشمن عقل است، از نوع سوم دوستانی است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 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تقوا که آمد دشمن عقل را که هوا و هوس است رام و مهار می کند، دیگر نمی گذارد اثر عقل را خنثی کند، گرد و غبار برایش به وجود آورد، پارازیت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تقوا واقعا در طرز تفکر و طرز قضاوت انسان تأثیر دارد ولی نوع تأثیرش اینست که جلو تأثیر دشمن را می گیرد و از این راه دست عقل را باز می کند و به وی آزادی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من کل ملکه؛ آزادی از هر خوی و عادت 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bookmarkStart w:id="1127" w:name="pg2928_19184"/>
    </w:p>
    <w:p>
      <w:pPr>
        <w:pStyle w:val="BookText"/>
        <w:rPr/>
      </w:pPr>
      <w:bookmarkEnd w:id="1127"/>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اخلاق انسان تقوی دشمن دوست حدیث هوای نفس</w:t>
      </w:r>
    </w:p>
    <w:p>
      <w:pPr>
        <w:pStyle w:val="Heading3"/>
        <w:numPr>
          <w:ilvl w:val="2"/>
          <w:numId w:val="1"/>
        </w:numPr>
        <w:rPr/>
      </w:pPr>
      <w:bookmarkStart w:id="1128" w:name="__RefHeading___Toc37969_2749589250"/>
      <w:bookmarkStart w:id="1129" w:name="_Toc379"/>
      <w:bookmarkEnd w:id="1128"/>
      <w:r>
        <w:rPr>
          <w:rtl w:val="true"/>
        </w:rPr>
        <w:t>نقش عقل در تطبیق مقتضیات زمان با تعالیم اسلام</w:t>
      </w:r>
      <w:bookmarkEnd w:id="11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جعلناکم امه وسطا لتکونوا شهداء علی الناس و یکون الرسول علیکم شهیدا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سان شما را امتی وسط قرار دادیم تا بر مردم گوه باشید و پیامبر بر شما گواه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تطبیق مقتضیات زمان با تعالیم اسلام باید از دو چیز پرهیز کنیم تا بتوانیم آن مقداری که قرآن کریم دستور داده است عمل کنیم، یکی از افراط کاری ها و دخل و تصرف های جاهلانه و دیگر 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 یعنی خشکی های بی معنی و بیجا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ابوحنیفه</w:t>
      </w:r>
    </w:p>
    <w:p>
      <w:pPr>
        <w:sectPr>
          <w:footerReference w:type="default" r:id="rId9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برای تصرفات جاهلانه مربوط به اعصار اولیه اسلام است و آن چیزی است که به نام قیاس ابو حنیفه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در مسائل فقهی یعنی همه مسائلی که امروز ما در آن مسائل از علما تقلید می کنیم به یک عده علمای زمان خودشان مراجعه می کردند که البته عده آنها زیاد است، مثلا سفیان ثوری یکی از آنهاست، حسن بصری یکی از آنهاست، که بسیاری از اینها و بلکه اکثرشان غیر عرب بودند لکن به خاطر اینکه مراتب علمی را طی کرده بودند و از دیگران حوزه درس با رونق تری داشتند و از طرفی اسلام این فکر را در مغز مردم رسوخ داده بود که ملیت ها و نژاد ها بر یکدیگر رجحان ندارند بلکه برتری به تقوا و عمل و کوشش است، مردم به آنها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افراد بودند که ممکن بود در سابق غلام بودند و بعد آزاد شدند ولی چون عالم بودند، حوزه درسی تشکیل می دادند و سایرین برای استفاده به آنان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خواندم که یک وقتی مردم مصر از عمربن عبدالعزیز سه نفر فقیه و ملا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نفر را فرستاد که دو نفرشان از غلام های آزاد شده بودند و یک نفرشان هم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اهالی به خلیفه اعتراض کرد که تو چرا هر سه نفر آنها را عرب اختیار نکردی و لااقل می خواستی دو نفر عرب انتخاب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تقصیر من نیست، می خواستند عرب ها هم به اندازه موالی سواد پیدا بکنند تا من از آنها بفرستم</w:t>
      </w:r>
      <w:r>
        <w:rPr>
          <w:rFonts w:eastAsia="IRNazanin" w:cs="IRNazanin"/>
          <w:color w:val="111111"/>
          <w:sz w:val="28"/>
          <w:szCs w:val="28"/>
          <w:rtl w:val="true"/>
          <w:lang w:bidi="fa-IR"/>
        </w:rPr>
        <w:t>.</w:t>
      </w:r>
    </w:p>
    <w:p>
      <w:pPr>
        <w:sectPr>
          <w:footerReference w:type="default" r:id="rId9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عده اینها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تاریخ و تفسیر، یکی از فقهای بزرگ زمان خودش بوده است که زیاد هم مقلد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مقلدین هر یک از این علما اهمیت نمی دادند که تقلید از میت بکنند یا از زنده و بسیارشان هم تقلید از میت می کردند به این معنی که وقتی از او سؤال می کردند تو از کی تقلید می کنی، می گفت مثلا از سفیان ثوری یا از طبری یا از ابوحنیفه، در صورتی که فاصله میان زمان او و زمان آن امام و پیشوا و مجتهد سیصد چهار صد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هفتم هجری در مصر در زمان یکی از پادشاهان این کشور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الظاه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فکر به وجود آمد که این همه رشته های زیاد فقهی اسباب سر گیجه است و پیروی کردن از علما منحصر بشود به چهار نفر علمای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تصمیم گرفتند که پیروی از هر عالمی ممنوع بشود مگر از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هم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شافعی، احمد بن حنبل و مالک بن انس که از این چهار نفر دو نفرشان عربند و دو نفرشان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ایرانی است که در عراق یعنی در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 جهت است که از آن زمان به بعد ائمه اهل تسنن منحصر شدند به چهار نفر و اگر احیانا مجتهدی پیدا می شد، می بایست در حدود فتوای این چهار نفر اظهار نظر بکند نه برخلاف فتوای آنها، یعنی فتوای آنها را باید سند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باب اجتهاد در میان اهل تسنن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نفر چهار مسلک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طرز تفکرشان در استنباط احکام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به اصطلاح طرز تفکرش عقلانی است ولی در حد افراط، یعنی بیشتر در فقه خودش روی استدلال فتوا می دهد بطوری که اخبار و احادیثی که به آن استناد می کند خیلی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حدیث از این نظر خوش بین نبود که معتقد بود احادیث صحیح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احادیثی که نقل می کردند، بد بین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معتبری پیدا می کرد البته به آن عمل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چون به حدیث خوش بین نبود، در مدارک احکام گیر می کرد و ناچار به استدلال های ذهنی می پرداخت یعنی با قیاس هایی احکام را استنباط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مسلک ابوحنیفه قیاس بود و مرکز او در عراق و در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او مالک بن انس است که مرکزش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بر خلاف ابوحنیفه به قیاس خوش بین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عمرش دو بار به قیاس فتوی داده بود و وقتی که خواست از دنیا برود، دیدند مضطرب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سؤال کردند گفت برای اینکه دو بار به قیاس فتوی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عکس بیشتر به حدیث اعتماد می کرد و اگر جایی حدیث نبود به سیره صحابه پیغمبر و اگر صحابه نبودند به سیره تابعین یعنی شاگردان صحابه پیغمبر اعتماد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هم در حدیث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دوم هجری</w:t>
      </w:r>
      <w:r>
        <w:rPr>
          <w:rFonts w:eastAsia="IRNazanin" w:cs="IRNazanin"/>
          <w:color w:val="111111"/>
          <w:sz w:val="28"/>
          <w:szCs w:val="28"/>
          <w:rtl w:val="true"/>
          <w:lang w:bidi="fa-IR"/>
        </w:rPr>
        <w:t>.</w:t>
      </w:r>
    </w:p>
    <w:p>
      <w:pPr>
        <w:sectPr>
          <w:footerReference w:type="default" r:id="rId9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هر دو نفر معاصر امام صادق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رسما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هم در مدینه بود و مالک زیاد خدمت حضرت می رسید و بسیار برای حضرت احترام قائل بود و این را اهل تسنن نقل کرده اند که مالک گفت من فاضل تر از جعفر بن محمد، متقی تر از جعفر بن محمد، شریف تر از جعفر بن محمد کسی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را هم اهل تسنن و هم اهل تشیع نقل کرده اند که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به خدمت جعفر بن محمد می رفتم و او مسندی داشت، اصرار می کرد و مرا روی آن مسند می نشاند و به من محبت می نمود، من از این عمل بسیار خوشحال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معروفی است که زیاد شنیده اید،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یکبار در خدمت امام به سوی مکه می رفتم، رسیدیم به مسجد شجره و از آنجا محرم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خواست لبیک بگوید و محرم بشود من به چهره او نگاه کردم دیدم رنگ از صورت مبارکش پریده، می خواهد بگوید ولی مثل اینکه صدا در گلویش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خوف بر او مستولی شده که نزدیک است از مرکب به زمین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جلو، فهمیدم از خوف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تکلیف است 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لبیک اینست که خدایا من همان بنده ای هستم که دعوت تو را اجابت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جوابم گفته شود لا لبیک من چه بکنم؟ و اما ابوحنیفه در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شاگرد حضرت صادق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دوره متأخر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شاگرد شاگرد ابوحنیفه و ظاهرا شاگرد ابو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عراق شاگردی او را کرد، فقه ابوحنیفه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مدتی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حد وسط بین این دو است یعنی نه به اندازه ابوحنیفه قیاس می کند و نه مثل مالک با قیاس مخالف است، یک حالت بینابینی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شافعی رفت به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به فتوای او عمل می کردند و از همان زمان مردم مصر شافعی مذهب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ائمه، 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دوره عقب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زمانش تقریبا با زمان حضرت هادی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نوشته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ها از او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بیشتر از مالک مخالف است با قیاس و استدلال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او به اصطلاح خیلی جامد است و بسیار مرد متعصبی بوده است و بسیار با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او را در زندان انداختند با افراد زیادی که داشت و آنها را شلاق می زدند به خاطر عقیده ای که داشتند یعنی مخلوق نبودن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عقیده خود برنگشتند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حکومت عوض شد، احمد بن حنبل خیلی با عظمت بیرون آمد و فوق العاده در میان مردم محبوبیت پیدا کرد به طوری که نوشته اند در تشییع جنازه او هشتصد هزار نفر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ابوحنیفه هم در زندان خلفا مرد</w:t>
      </w:r>
      <w:r>
        <w:rPr>
          <w:rFonts w:eastAsia="IRNazanin" w:cs="IRNazanin"/>
          <w:color w:val="111111"/>
          <w:sz w:val="28"/>
          <w:szCs w:val="28"/>
          <w:rtl w:val="true"/>
          <w:lang w:bidi="fa-IR"/>
        </w:rPr>
        <w:t>.</w:t>
      </w:r>
    </w:p>
    <w:p>
      <w:pPr>
        <w:sectPr>
          <w:footerReference w:type="default" r:id="rId9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بدانید ما از این جهت که شیعه هستیم نباید این را اغماض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نکنیم اینها ملعبه دست خلفا بودند و هر چه خلفا می گفتند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خودشان تصلب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ابوحنیفه در زندان می خواستند که فتوا بدهد خلافت بنی العباس خلافت شرعی است و او نمی داد، می گفت مردم قبل از اینها با بنی الحسن بیعت کرده اند و چون بیعت آنها بیعت صحیح بوده است لذا بیعت با بنی العباس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ها در زندان خورد و حاضر نشد فتوا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انس هم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زندان رفت و شلاق ها خورد و دست از فتوای خودش علیه خلفا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جزء مفاخر اسلام است و بدانید اسلام افرادی را که تربیت کرد این جور تربیت نکرد که ملعبه دست خلفای وقت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احمد بن حنبل بسیار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اساسا برای عقل حقی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مکتب ابوحنیفه مکتبی است که برای عقل به حد افراط حجیت قائل است یعنی به حدی که خود عقل هم واقعا آن حد را برای خودش قائل نیست و عمده اینست که به حدیث خیلی کم اعتماد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های ابوحنیفه به اصطلاح یک نوع آزادی اظهار نظر در مسائل دینی می داد</w:t>
      </w:r>
      <w:r>
        <w:rPr>
          <w:rFonts w:eastAsia="IRNazanin" w:cs="IRNazanin"/>
          <w:color w:val="111111"/>
          <w:sz w:val="28"/>
          <w:szCs w:val="28"/>
          <w:rtl w:val="true"/>
          <w:lang w:bidi="fa-IR"/>
        </w:rPr>
        <w:t>.</w:t>
      </w:r>
    </w:p>
    <w:p>
      <w:pPr>
        <w:sectPr>
          <w:footerReference w:type="default" r:id="rId9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 قصه ای برای او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امین مصری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ابوحنیفه به دکان سلمانی رفته بود که محاسنش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بود که محاسنش جو گندمی شده بود یعنی موی سیاه و سفید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همه افراد، خصوصا اگر زن جوانی هم داشته باشند، دلشان نمی خواهد که موی سفید در صورتشان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سفیدم را بچین به این فکر که اگر موی سفید را از ریشه بچینند اساسا دیگر در نمی آید، سلمانی گفت اگر بکنی بیشتر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موهای سیاه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ابوحنیفه یک مکتب قیاسی بود و این قیاس اجازه می داد که یک نوع دخل و تصرف های بیجا در دین بشود که اگر این دخل و تصرف ها ادامه پیدا می کرد ضربه بزرگی برای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مخالفت با قیاس کردند تنها ائمه ما نبودند، مالک هم مخالف بود، شافعی هم با افراط ابوحنیفه مخالف بود، احمدبن حنبل که اصلا با عقل مخالف بود و می گفت عقل حق اظهار نظر در مسائل دینی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این مکاتب بزرگ فقهی اهل تسنن را بشناسد که راه و روش ابوحنیفه چه بوده، راه و روش سایرین چه بوده و آن وقت رجوع بکند به آنچه ائمه گفته اند که آیا ائمه ما راه ابوحنیفه را تثبیت می کردند یا راه سایرین را یا هیچکدام را و اگر هیچکدام پس چه راهی را تأیید می کردند، می بیند آنها راه دیگری باز کرده اند که راستی از مفاخر عالم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ائمه اطهار علیهم السلام با قیاس</w:t>
      </w:r>
    </w:p>
    <w:p>
      <w:pPr>
        <w:pStyle w:val="BookText"/>
        <w:rPr/>
      </w:pPr>
      <w:r>
        <w:rPr>
          <w:rFonts w:ascii="IRNazanin" w:hAnsi="IRNazanin" w:eastAsia="IRNazanin"/>
          <w:color w:val="111111"/>
          <w:sz w:val="28"/>
          <w:sz w:val="28"/>
          <w:szCs w:val="28"/>
          <w:rtl w:val="true"/>
          <w:lang w:bidi="fa-IR"/>
        </w:rPr>
        <w:t>یکی از ادله اینکه امامت باید باشد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شدیدا با قیاس کردن مبارزه کرده اند،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الشریعه اذا قیست محقت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اگر قیاس بشود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احمد بن حنبل نگفتند اساسا عقل حق اظهار نظر ندارد، بلکه گفتند عقل حق اظهار نظر دارد ولی قیاس روش عقلی نیست و نه مثل شافعی راه بینابین را در پیش گرفتند و نه مثل مالک اصلا در قیاس را بکلی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برای عقل اصالت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رجوع بکنید به فقه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حنفی می گویند کتاب، سنت، اجماع و قیاس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حنبلی می گویند کتاب، سنت و اجماع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وارد فقه شیعه می شوید می بینید آن حرفها وجود ندارد، می گویند کتاب، سنت، اجماع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عقل که در اینجا آمده است، همان راه وسط میان جهل و جمود است که ما اگر این عقل را دخالت می دهیم در استنباط احکام، بدانیم حجت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خدا دو تا حجت، دو تا پیغمبر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ظاهر و پیغمبر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پیغمبر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گفته اند قیاس یک ذره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حجت است و قیاس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راهی بود که برای ما باز کردند میان جمودی که در رأسش احمد بن حنبل قرار گرفته است و جهلی که معنایش قیاس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اجتهاد به معنای واقعی خودش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 قوانین عقل</w:t>
      </w:r>
    </w:p>
    <w:p>
      <w:pPr>
        <w:sectPr>
          <w:footerReference w:type="default" r:id="rId9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راهی که در شیعه هست راه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حجت است و حجت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قانون دارد، به نام عقل نمی شود هر اظهارنظری را حجت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جمله احکام و قانون عقل اینست که عقل می گوید دنبال یقین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همین را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تقف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یقین پیدا نکرده ای دنبال چیزی نرو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تطع اکثر من فی الارض یضلوک عن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دنبال اکثر این مردم بروی گمراهت می کنند، برای اینکه از قانون عقل پیروی نمی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یتبعون الا الظن و ان هم الا یخرصون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نمی کنند مگر گمانها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انسان عقل را این طور قرار داده است که تا در موضوعی یقین پیدا نکرده است، عقل می گوید دنبال آن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راهبری عقل اعجاز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می بینیم بعد از ده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قوانینی برای راهبری عقل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قوانین را که این همه در دنیا سر و صدا راه انداخته است، بررسی می کنیم، می بینیم چیزی زیادتر از اینکه قرآن آورده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حرف های دکارت اینست که من اگر بخواهم از عقل خودم استفاده بکنم، اولین قانونش اینست که تا موضوعی برای من روشن نباشد از آن پیروی نمی کنم، و نیز می گوید من بنا گذاشته ام بر اینکه در شتاب زدگی قضاوت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اول باید ببیند مدارک موجود برای قضاوت کافی هست یا نه؟ مثلا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آدم از نسل میمون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قرائنی هم دارد اما مردم شتابزده یک غوغایی راه انداختند که جد آدم 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گفته بود که حلقه مفقوده ای در دنیا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مادیین گفتند که آن حلقه مفقوده هم پیدا شده و دیگر تمام حلقات به یکدیگر متصلند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شتاب 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وسط اینست که انسان عقل را پیشوا قرار بدهد یعنی در کار عقل شتاب زدگی نکند، در کار عقل تا قضیه روشن نشده است اظهار نظر نکند، در کار عقل تمایلات نفسانی خودش را حساب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دزد است یعنی گاهی عقل انسان می خواهد قضاوت بکند، طبیعتش میل دارد به یک طرف قضاوت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عقل را اغفال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حساب نفس را در قضاوت ها داشت، حساب تمایلات نفس را باید کرد</w:t>
      </w:r>
      <w:r>
        <w:rPr>
          <w:rFonts w:eastAsia="IRNazanin" w:cs="IRNazanin"/>
          <w:color w:val="111111"/>
          <w:sz w:val="28"/>
          <w:szCs w:val="28"/>
          <w:rtl w:val="true"/>
          <w:lang w:bidi="fa-IR"/>
        </w:rPr>
        <w:t>.</w:t>
      </w:r>
    </w:p>
    <w:p>
      <w:pPr>
        <w:sectPr>
          <w:footerReference w:type="default" r:id="rId9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چیزهائی که عقل انسان را دچار اشتباه و گمراهی می کند، روش و راه نیاکان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فراموش نکنید که خیلی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فرانسیس بیکن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یکی از چیزهایی که عقل انسان را فریب می دهد راهی است که گذشتگان آن راه را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بشر بت است و عقل انسان را فریب می دهد که انسان اگر دید پدر و مادرش کاری را می کردند او هم همان راه را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گذشتگان به انسان اجازه نمی دهد که آزاد فکر بکند، جلوی آزادی فکر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روی این موضوع عجیب تکیه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کتابی که این حرف ها را زده است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پیغمبری که آمده است وقتی با ملتش مواجه شده است، ملتش به او گفته اند که تو می خواهی ما را بر خلاف سیره پدرانمان دعوت بکنی، پدران ما اینطور بودند و ما هم اینطور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می گفتند شما نباید به راه آنها 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لو کان آباءهم لا یعقلون شیئا و لا 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هر چند پدرانشان چیزی نمی فهمیدند و هدایت نیافته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پیروی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عقل چه حکم می کند</w:t>
      </w:r>
      <w:r>
        <w:rPr>
          <w:rFonts w:eastAsia="IRNazanin" w:cs="IRNazanin"/>
          <w:color w:val="111111"/>
          <w:sz w:val="28"/>
          <w:szCs w:val="28"/>
          <w:rtl w:val="true"/>
          <w:lang w:bidi="fa-IR"/>
        </w:rPr>
        <w:t>.</w:t>
      </w:r>
      <w:bookmarkStart w:id="1130" w:name="pg2928_19191"/>
    </w:p>
    <w:p>
      <w:pPr>
        <w:pStyle w:val="BookText"/>
        <w:rPr/>
      </w:pPr>
      <w:bookmarkEnd w:id="1130"/>
      <w:r>
        <w:rPr>
          <w:rFonts w:ascii="IRNazanin" w:hAnsi="IRNazanin" w:eastAsia="IRNazanin"/>
          <w:color w:val="111111"/>
          <w:sz w:val="28"/>
          <w:sz w:val="28"/>
          <w:szCs w:val="28"/>
          <w:rtl w:val="true"/>
          <w:lang w:bidi="fa-IR"/>
        </w:rPr>
        <w:t>یکی دیگر از چیزهایی که سبب لغزش عقل می شود، اکابر معاصرین است یعنی بزرگان عصر، که انسان تحت تأثیر آنان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عده ای را به جهنم می برند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اطعنا سادتنا و کبراءنا فاضلونا السبیلا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ما، ما را گمراه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اکابر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تو عقل قرار داده است و برایت پیغمبر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غرضم این جهت است که راه اعتدال را از اینجا می شود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ما این راه را تأسیس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نتوانسته ایم درست پیروی بکنیم، از نا قابلی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سوی جهالت رفته ایم یا به سوی جمود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این راه را باز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نیازهای زمان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اسلام تشیع قیاس تسنن اعتدال زمان</w:t>
      </w:r>
    </w:p>
    <w:p>
      <w:pPr>
        <w:pStyle w:val="Heading3"/>
        <w:numPr>
          <w:ilvl w:val="2"/>
          <w:numId w:val="1"/>
        </w:numPr>
        <w:rPr/>
      </w:pPr>
      <w:bookmarkStart w:id="1131" w:name="__RefHeading___Toc37971_2749589250"/>
      <w:bookmarkStart w:id="1132" w:name="_Toc380"/>
      <w:bookmarkEnd w:id="1131"/>
      <w:r>
        <w:rPr>
          <w:rtl w:val="true"/>
        </w:rPr>
        <w:t>نقش عقل در شناخت شرایط زمانی و تطبیق آن با احکام شرعی</w:t>
      </w:r>
      <w:bookmarkEnd w:id="1132"/>
    </w:p>
    <w:p>
      <w:pPr>
        <w:sectPr>
          <w:footerReference w:type="default" r:id="rId9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شناخت شرایط زمان توسط مجتهدینواقعا بر فقها و مجتهدین واجب است که شرایط زمان خودشان را بشناسند، یعنی اهم و مهم ها را در زمان های مختلف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بشناسند، بسیاری از مشکلاتی که امروز طرح می شود و واقعا به صورت یک موضوع مشکل و یک بن بست وجود دارد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در انطباق اسلام با مقتضیات زمان، تغییر قانون اسلامی است، اما تغییری که نسخ نیست، تغییری که خود اسلام اجازه داده است، خودش وضع قوانین خودش را به گونه 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بالنتیجه در شرایط مختلف، زمان های مختلف، مکان های مختلف، فرق می کند حتی خوردن شراب، چقدر در اسلام روی این حرام تأکید شده، این دیگر قابل بحث نیست، ولی واقعا اگر در جایی حفظ جانی موقوف به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تشخیص آن هم با پزشکان است و با فقها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پزشکی گفت حفظ این جان محترم و این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 را که اسلام می گوید او به شریعت و قانون خودش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موقوف به این است که مشروب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بخورد، چرا؟ چون از نظر اسلام، حفظ جان او از نخوردن مشروب مهم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پزشکی نباشد، اگر کسی در شرایطی قرار گرفته که دارد از تشنگی از میان می رود و باید مایعی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شکلی که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برسد و مایع منحصر هم که جانش را نجات می دهد، در آنجا مشروب است، چه باید بکند، آیا مقدسی اش گل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میرم و مشروب نمی 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باید بخورد؟ اگر مشروب نخورد و بمیرد، در قتل خودش کمک کرده است، در این زمینه در موارد مختلف، مثال بسیار زیاد داریم این یکی از راه های انطباق اسلام با مقتضیات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عقل در تشخیص و وضع احکامتطبیق قوانین شریعت و مقتضیات زما یک ریشه دیگری دارد که وقتی آن ریشه را بدانیم، دستمان باز تر می شود و آن این است که قوانین اسلامی به اصطلاح امروز در عین اینکه آسمانی است، زمینی است، یعنی بر اساس مصالح و مفاسد موجود در زندگی بشر است، به این معنا که جنبه مرموز و صد در صد مخفی و رمزی ندارد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خدا به این حرف ها بستگی ندارد، خدا قانونی وضع کرده و خودش از رمزش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اسلام اساسا خودش بیان می کند که هر چه قانون من وضع کرده ام، بر اساس همین مصالحی است که یا به جسم شما مربوط است یا به روح شما، به اخلاق شما، به روابط اجتماعی شما، به همین مسائل مربوط است، یعنی یک امور به اصطلاح مرموزی که عقل بشر هیچ به آن راه نداشته باشد نیست</w:t>
      </w:r>
      <w:r>
        <w:rPr>
          <w:rFonts w:eastAsia="IRNazanin" w:cs="IRNazanin"/>
          <w:color w:val="111111"/>
          <w:sz w:val="28"/>
          <w:szCs w:val="28"/>
          <w:rtl w:val="true"/>
          <w:lang w:bidi="fa-IR"/>
        </w:rPr>
        <w:t>.</w:t>
      </w:r>
    </w:p>
    <w:p>
      <w:pPr>
        <w:sectPr>
          <w:footerReference w:type="default" r:id="rId9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 بینیم قرآن اشاره می کند به مصالح و مفاسدی که در احکامش هست و بعلاوه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ضروریات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کتابی از احادیث تألیف کرده به نام علل الشرایع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های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احادیثی را که در آنها اشاره ای به فلسفه های احکام هست جمع کرده است، نشان می دهد که از صدر اسلام، خود پیغمبر و ائمه، فلسفه ها برای احکام بیان می کردند و جزو ضروریات شیعه و اکثریت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باید گفت به اتفاق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می گویند احکام بر مبنای مصالح و مفاسد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مصالح و مفاسد واقعی است و به همین دلیل در سیستم قانون گذاری اسلام راهی برای عقل باز شده است، یعنی همین که جعل احکامش بر اساس مصالح و مفاسد واقعی و نفس الامری است، وسیله شده که در اصل سیستم قانون گذاری راه برای عقل وجود داشته باشد آنگاه عقل می گوید خود اسلام گفته احکام من ما فوق عقل نیست و عقلانی است، پس خودش این مطلب را قبول کرده است، بنابراین اگر در یک جا حکمی را به طور عام ذکر کرد بر مبنای فلسفه ای و ما آن فلسفه را کشف کردیم و بعد دیدیم مواردی هست که آن فلسفه استثنا می خورد ولو اینکه در متن اسلام استثنایش نیامده است، عقل حق دارد خودش این استثنا را بیان کند، می گوید اگر هم در اسلام نیامده، به ما نرسیده، این استثنا در اسلام وجود داشته، در قرآن نیست، همه چیز که در قرآن نیست، در سنت و حدیث هم نیست، همه چیز که در سنت و حدیث نیست، ما آنقدر احادیث داشته ایم که از میان رفته که الی ما شاء الله عقل در موارد زیادی می تواند در احکام دخالت کند، به این معنا که یک عامی را تخصیص بزند، یک مطلقی را مقید کند و حتی در جایی حکمی را وضع کند که وضعش به معنی کشف است، یعنی ممکن است در یک مورد بالخصوص، اصلا از اسلام دستوری به ما نرسیده باشد، ولی عقل چون به سیستم قانون گذاری اسلام آشناست، می داند که نظر اسلام در اینجا این است، فورا حکم را کشف می کند و مثلا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 گویی؟ آیا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و سنت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توانم نظر اسلام را در این مورد کشف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اسلام دستوری برای استعمال دخانیات نداریم، نه دستور مثبت و نه دستور منفی، نه به 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دخانیات حلال است و نه گفته اند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آن وقت دخانیاتی نبوده، در اینجا اگر عقل و علم برای استعمال دخانیات ضرر های مهمی کشف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ضرر تا ضرر هم فرق می کند، بعضی ضررها جزئی است، که در سیستم قانون گذاری اسلام برای اینکه زیاد محدودیت ایجاد نکرده باشد، در موارد جزئی فورا تحریم نمی کند، مثلا می گوید مکروه است، اما بعضی ضرر ها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کشف شود و علم ثابت کند که استعمال دخانیات واقعا ضرر و زیان دارد، اساسا عمر آدم را کم می کند، یک ضایعه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دانیم ضایعه ایجاد کردن را دیگر اسلام اجازه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ریه واقعا ضایعه ایجاد می کند، تا چه رسد به اینکه ثابت بشود که مثلا منشأ سرطان هم هست، اگر این مفسده در اینجا کشف شود، مجتهد به حکم آشنایی ای که با سیستم قانونگذاری اسلام دارد و می داند هر جا که یک ضرر مهم، یک ضرر قابل توجه برای جسم وجود داشته باشد اسلام آن را اجازه نمی دهد، به حکم عقل فتوا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sectPr>
          <w:footerReference w:type="default" r:id="rId9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عقل و شرعاینجاست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آنجا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مواردی را گفته اند، یعنی هر جا که عقل یک مصلحت ملزمی را کشف کند، ما می دانیم که شرع هم حکم هماهنگ با آن دارد و هر جا که عقل یک مفسده ملزمی را کشف کند ما می فهمیم که شرع هم در اینجا هماهنگ است ولو اساسا در قرآن و حدیث و کلمات علما یک کلمه در این زمینه نیامده باشد و به همین دلیل ممکن است عقل یک مصلحت ملزم یا یک مفسده ملزمی را در موردی کشف کند که این مصلحت ملزم یا مفسده ملزم با حکمی که اسلام بیان کرده تزاحم پیدا کند، یعنی حکمی که اسلام بیان نکرده ولی عقل کشف کرده، با حکمی که اسلام بیان کرده تزاحم پیدا کند و آنچه که اسلام بیان نکرده مهم تر باشد از آنچه که بیان کرده است، یعنی آنچه که عقل از اسلام کشف کرده مهم تر باشد از آنچه که اسلام بیان کرده است، اینجا حکم عقل می آید آن حکم بیان شده شرع را محدود می کند و اینجاست که ای بسا که یک مجتهد می تواند یک حلال منصوص شرعی را به خاطر مفسده ای که عقلش کشف کرده تحریم کند، یا حتی یک واجب را تحریم کند یا یک حرام را به حکم مصلحت لازم تری که فقط عقلش آن را کشف کرده واجب کند،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باز چیزی نیست که مجتهد از خودش اختراع کرده باشد، راهی است که خود اسلام جلوی پای مجتهد 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مجتهدین در عصر اسلام، کار انبیای امت را می کنند، یعنی باید بکنند، باید کار انبیای امت را در اعصار قبل از اسلام بکنند حتی انبیای قبل هم که احکام را ناسخ و منسوخ می کردند، واقع ناسخ و منسوخ آنها هم از همین قبیل بوده ولی به این شکل نبوده، بلکه علما معتقدند همه ناسخ و منسوخ ها هم روحش به چنین چیزهایی بر می گردد، ولی اسم این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9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اختلاف فتوای فقها در شرایط مختلف زمانی و مکانیمبتنی بودن احکام اسلامی بر یک سلسله مصالح و مفاسد به اصطلاح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مربوط به انسان که در دسترس کشف عقل و علم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و سیستم قانونگذاری اسلام که به نحو قضایای حقیقیه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را روی عناوین کلیه برده است نه روی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دو امکان زیادی به مجتهد می دهد که به حکم خود اسلام در شرایط مختلف زمانی و مکانی، فتوا های مختلف بدهد و در واقع کشف کند که چیزی در یک زمان حلال است، در یک زمان حرام، در یک زمان واجب است، در زمان دیگر مستحب، یک زمان چنین است، یک زمان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مطلب که الان عرض کردم، ممکن است شما بفهمید که چرا اخبار ما متعارض است؟ مثالی عرض می کنم که آن را از عالم بزرگ مرحوم آقا میرزا مهدی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مشهد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لذا ذکر خیری هم از این مرد بزرگ می کنم او خیلی شدید به این حرف معتقد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شما می بینید که از امام سؤال می کنند که زیارت امام حسین چطور 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امام دیگر یا از همان امام در زمان دیگر همین سؤال را کرده اند، یا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عبارتی گفته که مفهوم وجوب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باید چنین کنید، مبادا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ممکن است یک وقت دیگری سؤال کرده باشند، اساسا بی تفاوتی نشان داده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ضرورتی ندارد، می خواهی برو، می خواهی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ساده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های متناقض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 حتی گفته اند رفتنش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 جا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جا مطلب را به صورت یک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مؤکد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تعارض نیست، اینها در شرایط مختلف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یک شرایط عادی بوده، بدیهی است که خود زیارت قبر پیغمبر و امام و حتی همه اولیا و انبیا از باب این که خاطره آنها را تجدید می کند، یک عامل تربیتی است و فی حد ذاته یک مستحب است، ولی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یک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در شرایط زمان متوکل قرار می گیرید که سختگیری، بسیار شدید است، توطئه است که رسم زیارت امام حسین باید ور بیفتد، اینجا ائمه تشخیص می دهند که باید با این طرز کار مبارزه کرد و یک مسئله جدید پیش می آید، مبارزه با طرح خلیفه وقت در اینجا دستور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هم واجب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sectPr>
          <w:footerReference w:type="default" r:id="rId9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نیازهای زمان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24</w:t>
      </w:r>
      <w:bookmarkStart w:id="1133" w:name="pg2928_19196"/>
    </w:p>
    <w:p>
      <w:pPr>
        <w:pStyle w:val="BookText"/>
        <w:rPr/>
      </w:pPr>
      <w:bookmarkEnd w:id="1133"/>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اسلام فقها زمان احکام فقهی دین</w:t>
      </w:r>
    </w:p>
    <w:p>
      <w:pPr>
        <w:pStyle w:val="Heading3"/>
        <w:numPr>
          <w:ilvl w:val="2"/>
          <w:numId w:val="1"/>
        </w:numPr>
        <w:rPr/>
      </w:pPr>
      <w:bookmarkStart w:id="1134" w:name="__RefHeading___Toc37973_2749589250"/>
      <w:bookmarkStart w:id="1135" w:name="_Toc381"/>
      <w:bookmarkEnd w:id="1134"/>
      <w:r>
        <w:rPr>
          <w:rtl w:val="true"/>
        </w:rPr>
        <w:t>نقش عقل در استنباط احکام شرعی</w:t>
      </w:r>
      <w:bookmarkEnd w:id="1135"/>
    </w:p>
    <w:p>
      <w:pPr>
        <w:pStyle w:val="BookText"/>
        <w:rPr/>
      </w:pPr>
      <w:r>
        <w:rPr>
          <w:rFonts w:ascii="IRNazanin" w:hAnsi="IRNazanin" w:eastAsia="IRNazanin"/>
          <w:color w:val="111111"/>
          <w:sz w:val="28"/>
          <w:sz w:val="28"/>
          <w:szCs w:val="28"/>
          <w:rtl w:val="true"/>
          <w:lang w:bidi="fa-IR"/>
        </w:rPr>
        <w:t>اسلام در اساس قانون گذاری، روی عقل تکیه کرده است، یعنی عقل را به عنوان یک اصل و به عنوان یک مبدأ برای قانون به رسمیت شناخته است و لهذا شما می بینید فقهای ما این مطلب را به طور قطع قبول کرده اند، یعنی مسئله ای است مورد اجماع و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پرسیده می شود مبادی استنباط احکام چیست؟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عمل پیغمبر و یا ائمه اطهار که آن هم باز از سنت پیغمبر کشف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جایی از کتاب و سنت چیزی نبود، ما به دلیل اجماع کشف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عجیب به نظر می رسد که در دینی در مبادی استنباط، عقل را در ردیف کتاب آسمانی قرار بدهند، بگویند این مبادی چهار چیز است و یکی از آنها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اولا متضمن این مطلب است که آن دین به تضادی میان عقل و کتاب آسمانی و سنت معتقد نیست و اگر معتقد به این تضاد بود، محال بود که آن را در عرض این قرار بدهد، بلکه آن طوری رفتار می کرد که در بعضی ادیان دیگر هست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فوق عقل است و عقل حق مداخله در مسائل دینی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تضادی میان عقل و آنچه که خود دارند احساس می کنند، ناچار می گویند عقل حق مداخله ندارد</w:t>
      </w:r>
      <w:r>
        <w:rPr>
          <w:rFonts w:eastAsia="IRNazanin" w:cs="IRNazanin"/>
          <w:color w:val="111111"/>
          <w:sz w:val="28"/>
          <w:szCs w:val="28"/>
          <w:rtl w:val="true"/>
          <w:lang w:bidi="fa-IR"/>
        </w:rPr>
        <w:t>.</w:t>
      </w:r>
    </w:p>
    <w:p>
      <w:pPr>
        <w:sectPr>
          <w:footerReference w:type="default" r:id="rId9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فقه اسلامی عقل را به عنوان یک مبدأ برای استنباط می شناسد، چیزی است که راه را باز کرده است، چگونه راه را باز می کند؟ ریشه اش این است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اسلامی، احکامی است زمینی یعنی مربوط به مصالح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فقها این است که احکام، تابع مصالح و مفاسد واقعی است، یعنی واجب ها تابع مصلحت های ملزمه برای بشر است و حرام ها تابع مفسده های ملزمه، اگر اسلام چیزی را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است که یک مصلحت ملزمه ای در کار بوده و اگر چیزی را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یک مفسده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می گویند آن مصلحت ها و مفسده ها به منزله علل احکامند</w:t>
      </w:r>
      <w:r>
        <w:rPr>
          <w:rFonts w:eastAsia="IRNazanin" w:cs="IRNazanin"/>
          <w:color w:val="111111"/>
          <w:sz w:val="28"/>
          <w:szCs w:val="28"/>
          <w:rtl w:val="true"/>
          <w:lang w:bidi="fa-IR"/>
        </w:rPr>
        <w:t>.</w:t>
      </w:r>
    </w:p>
    <w:p>
      <w:pPr>
        <w:sectPr>
          <w:footerReference w:type="default" r:id="rId9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در جایی ما بدون آنکه در قرآن یا سنت چیزی داشته باشیم، به حکم عقل، مصلحت یا مفسده ای را کشف کنیم، به حکم آن آشنایی که با روح اسلام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مصلحت مهمی باشد اسلام از آن صرف نظر نمی کند و اگر مفسده مهمی باشد اسلام اجازه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حکم عقل، حکم شرع را کشف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دینی است که اعلام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مصلحت ها و مفسده های مهم نمی 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عقل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البته علم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علمی که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هر چه علم کشف می کند برای عقل انسان هم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را کشف کرده، پس لزومی ندارد که در قرآن و سنت دلیلی داشته باشیم، اینجا حتما شما باید بر اساسش فتوا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مفسده را کشف کرده، حتما باید بر این اساس فتوا بدهی پس چون احکام تابع مصالح و مفاسد نفس الامری هستند و این مصالح و مفاسد هم غالبا در دسترس ادراک عقل بشر است، پس عقل بشر هم نمی تواند خودش قانون اسلام را کشف کند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اسلام چنین چیزی می خواست، خودش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دانی؟ شاید گفته و به ما نرسیده و لزومی هم ندارد که گفته باشد وقتی که همین قدر به ما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خودش یک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ظاهری و حجت باطنی، حجت ظاهری، پیغمبران اند که عقل خارجی هستند و حجت باطنی، عقل است که پیغمبر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ما کافی است این همان چیزی است که خود اسلام گفته است</w:t>
      </w:r>
      <w:r>
        <w:rPr>
          <w:rFonts w:eastAsia="IRNazanin" w:cs="IRNazanin"/>
          <w:color w:val="111111"/>
          <w:sz w:val="28"/>
          <w:szCs w:val="28"/>
          <w:rtl w:val="true"/>
          <w:lang w:bidi="fa-IR"/>
        </w:rPr>
        <w:t>.</w:t>
      </w:r>
    </w:p>
    <w:p>
      <w:pPr>
        <w:sectPr>
          <w:footerReference w:type="default" r:id="rId9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این مطلب مسئله دیگری پیدا می شود که فقها آن را طرح کرده اند و آن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این قدر برای عقل شخصیت و استقلال قائل شدید، اگر در جایی کتاب و سنت به طور صریح و قاطع دستوری داد و عقل به طور صریح و قاطع ضد آن را گفت، 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 دهند که این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شما نشان بدهید کجا چنین چیزی هست بله، یک وقت هست که ظاهر 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نص قاطع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می گوید و عقل به طور قاطع بر ضدش می گوید ولی ظاهر قرآن غیر از نص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حکم عقل، دلیل بر این است که آن ظاهر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ظاهر قرآن و سنت به حکم دلیل قاطع عقل، دست بر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تعارض قرآن و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نص قرآن یا نص سنت است و یک دلیل ظنی عقلی، یک تخمین عقلی، یک حدس عقلی، شما آن را معارض قرار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تخمین و ظن و گمان، نه، آنجایی که حکم عقل به مرحله قطعی رسیده باشد، اما این که بگویید جایی را پیدا کنیم که قرآن یا سنت به طور قاطع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هیچگونه هم تأویل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گفته است و عقل به طور قاطع بر ضدش می گوید، این 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وقوع ندارد شما بیایید مثالش را به ما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به همین شکلی که عرض می کنم در کتب فقها مطرح شده است و فقها تا این حد پیشروی کرده و جلو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در جایی مقتضیات زمان عوض شد، به طوری که برای علم و عقل صد در صد ثابت شد که مصلحت این طور تغییر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زیر بنای حکم تغییر کرده وقتی زیر بنای حکم تغییر کرد، خود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حکم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دهد ما در اسلام نداریم که گفته باشد یک چیزی برای ابد رو بناست یا برای ابد زیر بناست و عقل بگوید اینجا زیر بنا تغییر کرد اگر دارید، مثالش را ذکر کنید، ببینیم چه مشکلی است تا آن را حل کنیم</w:t>
      </w:r>
      <w:r>
        <w:rPr>
          <w:rFonts w:eastAsia="IRNazanin" w:cs="IRNazanin"/>
          <w:color w:val="111111"/>
          <w:sz w:val="28"/>
          <w:szCs w:val="28"/>
          <w:rtl w:val="true"/>
          <w:lang w:bidi="fa-IR"/>
        </w:rPr>
        <w:t>.</w:t>
      </w:r>
    </w:p>
    <w:p>
      <w:pPr>
        <w:sectPr>
          <w:footerReference w:type="default" r:id="rId10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عقل عاملی است که مناطات احکام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در همه جا بلکه در 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می کند، در مواردی به ملاکات احکام پی می برد و علل احکام را کشف می کند و آن علل گاهی تغییر پیدا می کنند، اینجا به این منشأ و مبدأ تشریع اجازه داده می شود که کار خودش را انجام بدهد که در واقع کار جدایی نکرده، روح اسلام را کشف می کند این هم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العقل حکم به الشرع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یک قاعده قدیمی است و مال امروز نیست که بگوییم تازه این مسئله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همین است واقعا اگر در جایی به طور قاطع ملاکی کشف بشود، شرع هم هماهنگی دارد، یعنی از اینجا باید کشف کنید که شرع هم همین است از آن طرف هم 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حکم به الشرع حکم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مقصودشان این است که اگر در جایی شرع به طور قاطع حکمی کرد، از باب این که می دانیم در اسلام سخنی به گزاف گفته نمی شود، عقل به طور اجمال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ملاکی وجود دارد، گر چه من هنوز تشخیص نداده ام ولی وجود دارد، بی منطق نیست بعد از آشنایی عقل به اینکه اسلام بدون ملاک و مناط و منطق حرفی نمی زند، همین قدر که شرع چیزی گفت، عقل هم اجمالا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منطقی وجود دارد، حال اگر من هنوز کشف نکرده ام، باید تأمل و دقت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چیزهایی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را با مقتضیات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مصالح بشریت تغییر می کند و چیزی را ایجاب می نماید، دست فقیه را باز می کند</w:t>
      </w:r>
      <w:r>
        <w:rPr>
          <w:rFonts w:eastAsia="IRNazanin" w:cs="IRNazanin"/>
          <w:color w:val="111111"/>
          <w:sz w:val="28"/>
          <w:szCs w:val="28"/>
          <w:rtl w:val="true"/>
          <w:lang w:bidi="fa-IR"/>
        </w:rPr>
        <w:t>.</w:t>
      </w:r>
      <w:bookmarkStart w:id="1136" w:name="pg2928_19200"/>
    </w:p>
    <w:p>
      <w:pPr>
        <w:pStyle w:val="BookText"/>
        <w:rPr/>
      </w:pPr>
      <w:bookmarkEnd w:id="1136"/>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نیازهای زمان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اسلام فقها احکام فقهی سنت دین</w:t>
      </w:r>
    </w:p>
    <w:p>
      <w:pPr>
        <w:pStyle w:val="Heading3"/>
        <w:numPr>
          <w:ilvl w:val="2"/>
          <w:numId w:val="1"/>
        </w:numPr>
        <w:rPr/>
      </w:pPr>
      <w:bookmarkStart w:id="1137" w:name="__RefHeading___Toc37975_2749589250"/>
      <w:bookmarkStart w:id="1138" w:name="_Toc382"/>
      <w:bookmarkEnd w:id="1137"/>
      <w:r>
        <w:rPr>
          <w:rtl w:val="true"/>
        </w:rPr>
        <w:t>رابطه عقل و وجدان و محیط اجتماعی از نظر قرآن</w:t>
      </w:r>
      <w:bookmarkEnd w:id="1138"/>
    </w:p>
    <w:p>
      <w:pPr>
        <w:pStyle w:val="BookText"/>
        <w:rPr/>
      </w:pPr>
      <w:r>
        <w:rPr>
          <w:rFonts w:ascii="IRNazanin" w:hAnsi="IRNazanin" w:eastAsia="IRNazanin"/>
          <w:color w:val="111111"/>
          <w:sz w:val="28"/>
          <w:sz w:val="28"/>
          <w:szCs w:val="28"/>
          <w:rtl w:val="true"/>
          <w:lang w:bidi="fa-IR"/>
        </w:rPr>
        <w:t>فکر انسان انعکاس محیط نیست</w:t>
      </w:r>
    </w:p>
    <w:p>
      <w:pPr>
        <w:pStyle w:val="BookText"/>
        <w:rPr/>
      </w:pPr>
      <w:r>
        <w:rPr>
          <w:rFonts w:ascii="IRNazanin" w:hAnsi="IRNazanin" w:eastAsia="IRNazanin"/>
          <w:color w:val="111111"/>
          <w:sz w:val="28"/>
          <w:sz w:val="28"/>
          <w:szCs w:val="28"/>
          <w:rtl w:val="true"/>
          <w:lang w:bidi="fa-IR"/>
        </w:rPr>
        <w:t xml:space="preserve">اگر جامعه شخصیت دارد و فرد عضوی است در جامعه و لازمه عضویت این است که مقداری از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تمام استقلال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برود، چقدر از استقلال از میان می رود؟ آیا واقعا پیکر است و عضو و واقعا فرد هیچ استقلالی از خود ندارد، همین طور که یک انگشت در بدن هیچ استقلالی از خودش ندارد و صد در صد محکوم جریان کلی بدن است؟ آیا قرآن این اصل را می پذیرد که فرد صد در صد محکوم جریان کلی جامعه است و عضوی است که هیچ گونه استقلالی از خود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 می شود جبر اجتماعی در همه شئون و جبر تاریخ در همه شئون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نه، بشر در جامعه حالت نیمه استقلال و نیمه آزاد را دارد، یعنی در عین اینکه عضو و محکوم جامعه است، می تواند حاکم بر جامعه خودش باشد، هم جامعه فرد را تغییر می دهد و بر او تأثیر می گذارد و هم این عضو چون صد در صد استقلالش از بین نرفته است یک خصوصیت و حالتی دارد که می تواند کل خودش را تغییر بدهد و عوض کند</w:t>
      </w:r>
      <w:r>
        <w:rPr>
          <w:rFonts w:eastAsia="IRNazanin" w:cs="IRNazanin"/>
          <w:color w:val="111111"/>
          <w:sz w:val="28"/>
          <w:szCs w:val="28"/>
          <w:rtl w:val="true"/>
          <w:lang w:bidi="fa-IR"/>
        </w:rPr>
        <w:t>.</w:t>
      </w:r>
    </w:p>
    <w:p>
      <w:pPr>
        <w:sectPr>
          <w:footerReference w:type="default" r:id="rId10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اسلام به منطق دوم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اسلام برای عقل به عنوان یک امری که در همه حال مناط تکلیف انسان است و برای وجدان انسانی استقلال قائل است، در هیچ شرطی از شرایط اجتماعی، وضع جامعه را به عنوان یک عذر نمی پذیرد، یعنی این حرفی که امروز شایع است که تا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چرا چنین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این جور اقتضا می کند، لازمه محیط است، کاری نمی شود کرد، محیط خراب است، محیط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پذیرفته نیست، معنای این حرف آن است که وقتی که محیط خراب است، من نمی توانم خراب نباشم، جبر محیط است، جبر تاریخ است و چاره ای نیست قرآن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شرایطی از شرایط محیطی که انسان قرار گرفته باشد، نمی پذیرد و لهذا تکیه فراوانی روی عقل و تعقل یعنی فکر مستقل بشر دارد، نه اینکه عقل بشر صد در صد ملعبه محیط و تاریخ و شرایط جغرافیایی، سیاسی و اقتصادی است این مسلم با منطق قرآن جور در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به هیچ وجه نمی شود گفت که فکر انسان، وجدان انسان، اراده انسان و ایمان انسان صرفا یک پرتو و یک مجلی و یک آئینه ای است که منعکس کننده وضع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ابدا نیست به همین دلیل اسلام روی اخلاق، تربیت، دعوت، تبلیغ، اختیار و آزادی انسان ها در اجتماع و امثال اینها تکیه فراوانی می کند و بلکه آن را اصل و اساس می داند، عزت ها و ذلت ها را تابع شرایط اختیاری انسان ها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عزیز شد، چرا؟ خواست عزیز بشود، یک ملت ذلیل شد، چرا؟ نخواست عزیز بشود یا خواست ذلیل بشود، این اصلا منطق قرآن است، این است که در آن آیات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اهل القری آمنوا و اتقوا لفتحنا علیهم برکات من السماء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مردم آن قریه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آوردند و راه تقوا را پیش می گرفتند، برکتهای معنوی و مادی از اطراف بر آنها می 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در هر شرایطی که آنها قرار گرفته باشند، برای آنها این آزادی را قائل است که ایمان و تقوا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صرفا جنگ طبقاتی نیست</w:t>
      </w:r>
    </w:p>
    <w:p>
      <w:pPr>
        <w:sectPr>
          <w:footerReference w:type="default" r:id="rId10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قرآن برای وجدان و عقل و اراده انسان، اصالت و استقلال و آزادی در مقابل محیط قائل است، در عین اینکه برای محیط یک شخصیت قائل است، طبعا منطق قرآن را در مورد فرد و جامعه یک منطق خاصی قرار می دهد قبلا حرف علی الوردی نویسنده عرب اصرار زیادی دارد که بگوید توجیه قرآن از تاریخ، همان توجیه طبقاتی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التاریخ فی القرآن صراع مریر بین رجال من طراز فرعون و رجال من طراز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تاریخ در قرآن یک جنگ و کشتی گیری بسیار تلخ است میان فرعون ها از یک طرف و موسی ها از طرف دیگر</w:t>
      </w:r>
      <w:r>
        <w:rPr>
          <w:rFonts w:eastAsia="IRNazanin" w:cs="IRNazanin"/>
          <w:color w:val="111111"/>
          <w:sz w:val="28"/>
          <w:szCs w:val="28"/>
          <w:rtl w:val="true"/>
          <w:lang w:bidi="fa-IR"/>
        </w:rPr>
        <w:t>.»</w:t>
      </w:r>
    </w:p>
    <w:p>
      <w:pPr>
        <w:sectPr>
          <w:footerReference w:type="default" r:id="rId10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 نیست که قرآن به جنگ موسی ها از یک طرف و فرعون ها از طرف دیگر که جنگ طبقاتی است، عنایت خیلی زیادی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آیاتش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را خوب گفته اند و حرف درستی هم هست ولی قرآن تاریخ را صرفا این جور بسیط توجیه نمی کند که تاریخ همین است و همین، یعنی جامعه را تقسیم کند به دو طبقه و بعد هم جنگ دو طبقه علیه یکدیگر، اینجور نیست این با منطق قرآن که برای وجدان و عقل، استقلال قائل است و بنابراین هر کسی در هر طبقه ای باشد، محکوم آن طبقه و مجبور از ناحیه آن طبقه نیست، جور در نمی آید، اصلا با تکلیف، مسؤلیت، به اصطلاح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اختیار جور در نمی آید، و لهذا قرآن در عین اینکه به آن جنبه تاریخ توجه زیادی دارد، به جلوات دیگر تاریخ هم اشاره می کند، مثلا می گوید در میان آل فرعون، در همان کانون فرعونیت،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شود یعنی همان متنعم ترین و برخوردار ترین زنان جامعه مصری که اگر بنا بود وضع طبقاتی انسان حاکم بر وجدان انسان باشد، محال بود که او زن مؤمنی در بیاید و علیه فرعون طغیان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فرعون، زن مؤمنی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زن فرعون در ردیف مقدسات زنان جهان از نظر قرآن از قبیل ساره و هاجر و مریم و حوا قرار گرفت، که الان می بینید در منطق مذهبی ما وقتی می خواهیم زنان مقدسه درجه اول را ذکر کنیم،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آسیه زن فرعون، مریم مادر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ردیف ذکر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قرآن از مرد مؤمنی از همان آل فرعون 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 مؤمن من آل فرعون یکتم ایمانه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 مؤمنی از خاندان فرعون که ایمان خود را کتمان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سوره در قرآن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دلیل اینکه حدود پانزده آیه آن راجع به همین مؤمن آل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می خواست تاریخ را فقط روی آن اساس توجیه کند که فرعون و طبقه فرعونی همیشه در آن طرف بودند، دیگر معنی نداشت که بیاید از مؤمن آل فرعون هم به این شکل و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خیلی زیبا و شیرینی است وقتی منطق فرعون و منطق مؤمن آل فرعون را نقل می کند که این چه گفت و او چه گفت، و داستانی شنیدنی است</w:t>
      </w:r>
      <w:r>
        <w:rPr>
          <w:rFonts w:eastAsia="IRNazanin" w:cs="IRNazanin"/>
          <w:color w:val="111111"/>
          <w:sz w:val="28"/>
          <w:szCs w:val="28"/>
          <w:rtl w:val="true"/>
          <w:lang w:bidi="fa-IR"/>
        </w:rPr>
        <w:t>.</w:t>
      </w:r>
    </w:p>
    <w:p>
      <w:pPr>
        <w:sectPr>
          <w:footerReference w:type="default" r:id="rId10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اینها بالاتر قرآن از داوود، سلیمان و یوسف یاد می کند که اینها در حالی که عالی ترین مقام دنیوی را داشتند، از نظر قرآن بهترین وجدان انسانی را هم واجد بودند از یک طرف برای سلیمان ملکی ذکر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یبغی لاحد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پس از من سزاوار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هیچ انسانی، چنین ملک و قدرتی میسر نشده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جن و انس باشد و با قدرت خارق العاده ای حکومت کند، از آنهایی باشد که به قول معروف شیر مرغ و جان آدمیزاد برایش مهیا باشد، و از طرف دیگر همان سلیمان را ذکر می کند که دارای یکی از بهترین و عالی ترین وجدانهای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می خواست بگوید هر کس در آن طبقه قرار گرفت، دیگر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وجدانی انسانی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سلیمان چیست که قرآن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شخصی به نام یوسف یاد می کند، از آن دوره ای که این مرد جوان در بدترین شرایط زندگی قرار گرفته و یکی از سخت ترین مظلومیت ها را گذرانده که به دست برادرانش به چاه می افتد و مشرف به هلاکت می شود، بعد یک تصادفی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چاه بیرون می آورد، بعد او را به شکل یک برده در بازارهای مصر می فروشند، دست به دست می شود و بعد در خانه عزیز مصر قرار می گیرد، بعد کم کم به اصطلاح محبوب می شود، بعد به زندان می افتد، بعد از زندانش به مقام عزیزی مصر می رسد، ولی وجدانی که قرآن برای این آدم ذکر کرده است، از همان روز اولی که پیش پدرش بود، روز دومی که اسیر برادرانش شد و به چاه افتاد و روزی که برده شد، و روزی که در خانه عزیز مصر بود و روزی که در زندان بود و روزی که دو مرتبه عزیز مصر شد، در همه این مراحل یک مسیر را طی کرده و یک وجدان بوده که تحت تأثیر این حالات و اوضاع مختلف مادی قرار نگرفته است شما ببینید از نظر قرآن منطق یوسف در همان اوج عزت و شوکتش چقدر متواضعانه و انسانی است</w:t>
      </w:r>
      <w:r>
        <w:rPr>
          <w:rFonts w:eastAsia="IRNazanin" w:cs="IRNazanin"/>
          <w:color w:val="111111"/>
          <w:sz w:val="28"/>
          <w:szCs w:val="28"/>
          <w:rtl w:val="true"/>
          <w:lang w:bidi="fa-IR"/>
        </w:rPr>
        <w:t>!</w:t>
      </w:r>
    </w:p>
    <w:p>
      <w:pPr>
        <w:sectPr>
          <w:footerReference w:type="default" r:id="rId10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هرگز نمی توانیم حرف علی الوردی را اینچنین دربست قبول کنیم که توحیه تاریخ از نظر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صراع مریر بین رجال من طراز فرعون و رجال من طراز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دیگر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 مریر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در جامعه بشری هست، امروز هم می بینید هیچ یک از این توجیهاتی که قدیم می کردند، 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جغرافیایی عامل تحولات است، دیگری می گفت عامل نبوغ شخصیت ها، یکی می گفت عامل اقتصاد، یکی می گفت عامل اخلاقی و وجدانی و دیگر این حرف ها را نمی پذیرند که یک عامل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این عوامل را مؤثر می دانند،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آن است که قرآن برای عقل و وجدان انسان در برابر جبر محیط و جبر تاریخ و جبر اقتصادی و جبر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می 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حریت و آزادی و استقلالی قائل است و معتقد است که آن فطرت الهی، آن وجدان الهی در انسان در هر شرایطی می تواند زنده باشد و خدا هم به موجب همان انسان را پاداش و کیفر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در اولین حدیث کافی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کافی ابواب مختلفی دارد اولین بابش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باب هم اولین حدیثش این است، که مطلب به صورت یک تمثیل بیان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العقل استنطقه،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فاقبل،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ادبر، فادبر،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 خلقا هو احب الی منک ایاک اعاقب و ایاک اثیب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عقل را آفرید،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کن، برو از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مخلوقی شریف تر و عالی تر و بهتر از تو نیافریدم، به موجب تو پاداش می دهم و به موجب تو کیفر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تعبیر امروزی ها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الوجدان الانسانی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آن مکتب هایی که انسان را در مقابل شرایط جغرافیایی یا سیاسی یا اقتصادی، اجتماعی و غیره به صورت یک موجود مجبور کت بسته ای که مثل خسی که روی سیل قرار گرفته بدون اختیار خودش این طرف و آن طرف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انسان را محو کرده اند، ولی قرآن برای انسان شخصیتی ما فوق همه این شرایط قائل است پس قرآن به جبر آن چنانی قائل نیست، در عین اینکه آن عوامل را به رسمیت می شناسد</w:t>
      </w:r>
      <w:r>
        <w:rPr>
          <w:rFonts w:eastAsia="IRNazanin" w:cs="IRNazanin"/>
          <w:color w:val="111111"/>
          <w:sz w:val="28"/>
          <w:szCs w:val="28"/>
          <w:rtl w:val="true"/>
          <w:lang w:bidi="fa-IR"/>
        </w:rPr>
        <w:t>.</w:t>
      </w:r>
    </w:p>
    <w:p>
      <w:pPr>
        <w:sectPr>
          <w:footerReference w:type="default" r:id="rId10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دلیل دیگر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انسان در منطق قرآن از آدم شروع شده، از یک انسان، آن هم یک انسان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ادم الاسماء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نام ها را به آدم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انسان مکلف، از یک انسانی که صفی الله و برگزیده خداست که همان انسان عصیان می کند و همان انسان توبه می کند، یعنی یک موجودی که قبل از هر چیزی، قبل از اینکه جامعه ای به وجود بیاید، قبل از اینکه فرزندانی پیدا کند، قبل از اینکه اصلا این حرفها در کار بیاید، در درون خودش دچار یک نوع تضاد است، یعنی دو دعوت در درون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او را به شهوات و مطامع و این امور دعوت می کند، و دیگری به ترک شهوت پرستی و خود پرستی و به سوی خدا دعوت می کند، همین انسان عصیان می کند و همین انسان تائب می شود و توبه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اصلا انسان قبل از اینکه وارد جامعه بشود و قبل از اینکه وضع طبقاتی پیدا کند و قبل از اینکه شرایط مختلف سیاسی، اقتصادی و غیره بر او حکومت کند، در درون خودش دو جنبه متضاد دارد و انسان آفریده شده است که از این دو امر متضاد، یکی را انتخاب کند، از یک طرف شیطان می آید و انسان را ترغیب و وسوسه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مرغوبات شهوانی انسان را زیبا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از همان ساعت اول، نبوت و پیغمبری هست و انسان را به راه خیر و راه صلاح دعوت می کند، و به انسان گفته اند تو یک اراده آزاد و یک اختیار کاملی داری که از میان این دو ضد، یکی را انتخاب کنی</w:t>
      </w:r>
      <w:r>
        <w:rPr>
          <w:rFonts w:eastAsia="IRNazanin" w:cs="IRNazanin"/>
          <w:color w:val="111111"/>
          <w:sz w:val="28"/>
          <w:szCs w:val="28"/>
          <w:rtl w:val="true"/>
          <w:lang w:bidi="fa-IR"/>
        </w:rPr>
        <w:t>.</w:t>
      </w:r>
      <w:bookmarkStart w:id="1139" w:name="pg2928_19206"/>
    </w:p>
    <w:p>
      <w:pPr>
        <w:pStyle w:val="BookText"/>
        <w:rPr/>
      </w:pPr>
      <w:bookmarkEnd w:id="1139"/>
      <w:r>
        <w:rPr>
          <w:rFonts w:ascii="IRNazanin" w:hAnsi="IRNazanin" w:eastAsia="IRNazanin"/>
          <w:color w:val="111111"/>
          <w:sz w:val="28"/>
          <w:sz w:val="28"/>
          <w:szCs w:val="28"/>
          <w:rtl w:val="true"/>
          <w:lang w:bidi="fa-IR"/>
        </w:rPr>
        <w:t>در جواب اینها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التاریخ فی القرآن صراع مریر بین رجال من طراز فرعون و رجال من طراز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ولی زندگی انسان از نظر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صراع مریر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جنگ تلخی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مشتهیات نفسانی و الهامات وجدانی و عقلی و هدایت های انبیاء که به کمک آنها آمده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فالهمها فجورها و تقویها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نفس آدمی و آن که او را سامان داد،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فجور و تقوا را به وی الهام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ذاتا و در سرشت خودش این طور بود، این امر نمی تواند در تاریخ مؤثر نباشد، بگوییم این یک امر فردی است و امر فردی هم به تاریخ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تاریخ را همین انسان می سازد، همین انسان تاریخ ساز با این دو نیروی متضاد همیشه وارد تاریخ و جامعه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نیازهای زمان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قرآن انسان وجدان نبوت جامعه جبر اختیار</w:t>
      </w:r>
    </w:p>
    <w:p>
      <w:pPr>
        <w:pStyle w:val="Heading3"/>
        <w:numPr>
          <w:ilvl w:val="2"/>
          <w:numId w:val="1"/>
        </w:numPr>
        <w:rPr/>
      </w:pPr>
      <w:bookmarkStart w:id="1140" w:name="__RefHeading___Toc37977_2749589250"/>
      <w:bookmarkStart w:id="1141" w:name="_Toc383"/>
      <w:bookmarkEnd w:id="1140"/>
      <w:r>
        <w:rPr>
          <w:rtl w:val="true"/>
        </w:rPr>
        <w:t>مبارزه اسلام با موانع رشد عقلی</w:t>
      </w:r>
      <w:bookmarkEnd w:id="1141"/>
    </w:p>
    <w:p>
      <w:pPr>
        <w:pStyle w:val="BookText"/>
        <w:rPr/>
      </w:pPr>
      <w:r>
        <w:rPr>
          <w:rFonts w:ascii="IRNazanin" w:hAnsi="IRNazanin" w:eastAsia="IRNazanin"/>
          <w:color w:val="111111"/>
          <w:sz w:val="28"/>
          <w:sz w:val="28"/>
          <w:szCs w:val="28"/>
          <w:rtl w:val="true"/>
          <w:lang w:bidi="fa-IR"/>
        </w:rPr>
        <w:t>اسلام، اجتماع و سعادت انسانی</w:t>
      </w:r>
    </w:p>
    <w:p>
      <w:pPr>
        <w:sectPr>
          <w:footerReference w:type="default" r:id="rId10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برخلاف سایر ادیان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تعلیمات آنها براساس انزوا و کناره گیری از اجتماع بنا شده، مانند نصرانیت و برهمنی و بوداییت و یا تنها به تربیت طایفه و نژاد خاص چشم همت دوخته باشد، مانند 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تعلیم و تربیت خود را یک سازمان اجتماعی جهانی قرار داده است که سعادت انسان را در زمینه مدنیت که هرگز انسان از وی مستغنی نیست، با ایجاد و اتفاق کامل میان افراد تامین کند، و تشکیل مجتمعی را در نظر گرفته که جزء تشکیل دهنده آن یک انسان خالص متمیز، بوده باشد، و با سیر تکاملی خود سعادت انسان را صددرصد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طبیعی مبنای جامعه اسلامی</w:t>
      </w:r>
    </w:p>
    <w:p>
      <w:pPr>
        <w:pStyle w:val="BookText"/>
        <w:rPr/>
      </w:pPr>
      <w:r>
        <w:rPr>
          <w:rFonts w:ascii="IRNazanin" w:hAnsi="IRNazanin" w:eastAsia="IRNazanin"/>
          <w:color w:val="111111"/>
          <w:sz w:val="28"/>
          <w:sz w:val="28"/>
          <w:szCs w:val="28"/>
          <w:rtl w:val="true"/>
          <w:lang w:bidi="fa-IR"/>
        </w:rPr>
        <w:t>روی این اصل برای تشکیل جامعه مورد نظر خود، انسان فطری انسان طبیعی را در نظر گرفته است، یعنی انسانی که دستگاه آفرینش به وجود آورده و با موهبت عقل سلیم مجهز کرده و با این وسیله، از سایر انواع حیوانی تمیز داده و آلایش و پیرایش اوهام و خرافات و سایر افکار پوچ تقلیدی و موروثی را نداشته باشد، و این مطلب از اول تا آخر قرآن شریف در نهایت وضوح پیداست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دستگاه آفرینش به وجود آورده و با عقل سلیم مجهز نموده است، با سلامت شعور و ادراک و فطرت خدادادی خود درک می کند که در عین حال او و هر آفریده دیگری در شاهراه حیات، جویای سعادت و خواهان خوشبختی خود می باشد، و در پیدایش وجود و بقای خود و تامین سعادت و رفع حوایج خود به هیچ وجه استقلال نداشته و از هر جهت محتاج به افراد دیگر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هر موجود دیگری از اجزای جهان آفرینش، خود را به وجود نیاورده و در اداره وجود و بقای خود استقلال ندارد و مجموعه جهان هستی نیز که همان انسان و سایر پدیده های جهانی است، به یک نقطه ای مافوق طبیعت بستگی داشته و با یک اراده شکست ناپذیر غیبی طبق قوانین عامه علیت و معلولیت اداره شده و به بقای وجود خود ادامه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انسان بر قوانین دینی الهی</w:t>
      </w:r>
    </w:p>
    <w:p>
      <w:pPr>
        <w:sectPr>
          <w:footerReference w:type="default" r:id="rId10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درک، انسان را به سوی این نتیجه هدایت می کند که باید به خدای یگانه حیات و علم و قدرت مافوق طبیعت سر تسلیم فرود آورده و به سوی مقصدی پیش رود که در ساختمان وجودی وی پیش بینی شده و به دست عقل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الدین عندالله الاسلام؛ دین همان تسلیم به خدای یگانه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تصریح می کند که دین همانا سلسله تعلیماتی است که با آفرینش ویژه انسان وفق داده و تطبیق کرده و خواسته های وجودی وی را در نهایت تعدیل تامین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فاقم وجهک للدین حنیفا فطرت الله التی فطرالناس علیها لاتبدیل لخلق الله؛ دین روی آفرینش خدایی استوار است که مردم را طبق آن آفریده و آفرینش خدایی قابل تبدیل و تغییر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bookmarkStart w:id="1142" w:name="pg2928_19208"/>
    </w:p>
    <w:p>
      <w:pPr>
        <w:pStyle w:val="BookText"/>
        <w:rPr/>
      </w:pPr>
      <w:bookmarkEnd w:id="1142"/>
      <w:r>
        <w:rPr>
          <w:rFonts w:ascii="IRNazanin" w:hAnsi="IRNazanin" w:eastAsia="IRNazanin"/>
          <w:color w:val="111111"/>
          <w:sz w:val="28"/>
          <w:sz w:val="28"/>
          <w:szCs w:val="28"/>
          <w:rtl w:val="true"/>
          <w:lang w:bidi="fa-IR"/>
        </w:rPr>
        <w:t>کسی که از این نظر کلی و قطعی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 باید در حال اجتماع و اتفاق طوری زندگی کند که با آفرینش انسانی تطبیق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بهم رسانیده و کمی تامل نماید، حدس خواهد زد که اسلام در جریان تعلیمات خود، حفظ عقل سالم را مهمترین واجبات دانسته و کمترین اجازه ای برای تباه کردن وی، حتی یک لحظه، نخواهد داد، و همان طور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اراده امور فردی و اجتماعی</w:t>
      </w:r>
    </w:p>
    <w:p>
      <w:pPr>
        <w:pStyle w:val="BookText"/>
        <w:rPr/>
      </w:pPr>
      <w:r>
        <w:rPr>
          <w:rFonts w:ascii="IRNazanin" w:hAnsi="IRNazanin" w:eastAsia="IRNazanin"/>
          <w:color w:val="111111"/>
          <w:sz w:val="28"/>
          <w:sz w:val="28"/>
          <w:szCs w:val="28"/>
          <w:rtl w:val="true"/>
          <w:lang w:bidi="fa-IR"/>
        </w:rPr>
        <w:t>اسلام اداره امور زندگی انفرادی و اجتماعی انسان را به دست عقل سالم سپرده و هیچ گونه اجازه مداخله به عواطف دروغ نمی دهد، مگر در حدودی که عقل تجویز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هر چیزی که فعالیت طبیعی این موهبت خدادادی را کم و زیاد بهم زده و مختل می کند، و تلاش عقل و تدبیر را خنثی می نماید، با تمام قوا جلوگیری به عمل می آرود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قمار که روی بخت و شانس استوار است و از دروغ و افترا و تزویر و غش در معاملات و هر چه از این قبیل بوده و عقل اجتماعی را مختل ساخته و تدبیر و رویه را خنثی می کند، نهی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مشروبات الکلی که شدیدا در اسلام ممنوع و حتی نسبت به نوشیدن یک قطره از مسکرات، هشتاد تازیانه مجازات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محمدحسین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اسلام تربیت انسان عقل آفرینش قرآن جامعه اسلامی</w:t>
      </w:r>
    </w:p>
    <w:p>
      <w:pPr>
        <w:pStyle w:val="Heading3"/>
        <w:numPr>
          <w:ilvl w:val="2"/>
          <w:numId w:val="1"/>
        </w:numPr>
        <w:rPr/>
      </w:pPr>
      <w:bookmarkStart w:id="1143" w:name="__RefHeading___Toc37979_2749589250"/>
      <w:bookmarkStart w:id="1144" w:name="_Toc384"/>
      <w:bookmarkEnd w:id="1143"/>
      <w:r>
        <w:rPr>
          <w:rtl w:val="true"/>
        </w:rPr>
        <w:t>علم امام معصوم و اقسام آن</w:t>
      </w:r>
      <w:bookmarkEnd w:id="1144"/>
    </w:p>
    <w:p>
      <w:pPr>
        <w:sectPr>
          <w:footerReference w:type="default" r:id="rId10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مسافرتی که از مکه به سوی کوفه می کرد می دانست که شهید خواهد شد یا نه؟ و به عبارت دیگر آیا آن حضرت به قصد شهادت رهسپار عراق شد یا به قصد تشکیل یک حکومت عادلانه صددرصد اسلام؟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عقیده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مفترض الطاعه و سومین جانشین از جانشینان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ولایت کلیه می باشد و علم امام، به اعیان خارجیه و حوادث و وقایع، طبق آنچه از ادله نقلیه و براهین عقلیه بر می آید دو قسم، و از دو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از علم امام؛ علم به حقایق جهان هستی</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حقایق جهان هستی، در هر گونه شرایطی وجود داشته باشند، به اذن خدا واقف است، اعم از آنها که تحت حس قرار دارند، و آنها که بیرون از دایره حس می باشند؛ مانند موجودات آسمانی و حوادث گذشته و وقایع آینده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نقل بر علم امام</w:t>
      </w:r>
    </w:p>
    <w:p>
      <w:pPr>
        <w:sectPr>
          <w:footerReference w:type="default" r:id="rId10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نقل، روایات متواتره ای است که در جوامع حدیث شیعه مانند کتاب کافی و بصایر و کتب صدوق و کتاب بحار و غیر آنها ضبط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این روایات که به حد و حصر نمی آید،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موهبت الهی، نه از راه اکتساب، به همه چیز واقف و از همه چیز آگاه است و هر چه را بخواهد به اذن خدا، به ادنی توجهی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قرآن کریم آیاتی داریم که علم غیب را مخصوص ذات خدای تعالی و منحصر در ساحت مقدس او قرار می دهد، ولی استثنایی که در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ارتضی من رسول؛ دانای نهان است و کسی را بر غیب خود آگاه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پیامبری را که از او خشنود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نشان می دهد که اختصاص علم غیب به خدای متعال به این معنی است که غیب را مستقلا و از پیش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خدای نداند، ولی ممکن است پیغمبران پسندیده به تعلیم خدایی بدانند و ممکن است پسندیدگان دیگر نیز به تعلیم پیغمبر آن را بدانند، چنانکه در بسیاری از این روایات وارد است که پیغمبر و نیز هر امامی در آخرین لحظات زندگی خود علم امامت را به امام پس از خود می 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امام از نظر عقل</w:t>
      </w:r>
    </w:p>
    <w:p>
      <w:pPr>
        <w:pStyle w:val="BookText"/>
        <w:rPr/>
      </w:pPr>
      <w:r>
        <w:rPr>
          <w:rFonts w:ascii="IRNazanin" w:hAnsi="IRNazanin" w:eastAsia="IRNazanin"/>
          <w:color w:val="111111"/>
          <w:sz w:val="28"/>
          <w:sz w:val="28"/>
          <w:szCs w:val="28"/>
          <w:rtl w:val="true"/>
          <w:lang w:bidi="fa-IR"/>
        </w:rPr>
        <w:t xml:space="preserve">و از راه عقل، براهینی است که به موجب آنها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مقام نورانیت خود کامل ترین انسان عهد خود و مظهر تام اسما و صفات خدایی و بالفعل به همه چیز عالم و به هر واقعه شخصی آشنا است و به حسب وجود عنصری خود، به هر سوی توجه کند برای وی حقایق روشن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تقریر این براهین را نظر به اینکه به یک سلسله مسایل عقلی پیچیده متوقف و سطح آنها از سطح این مقاله بالاتر است، به محل مخصوص آنها احاله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تاثیر علم امام در عمل و ارتباط آن با تلکیف</w:t>
      </w:r>
    </w:p>
    <w:p>
      <w:pPr>
        <w:pStyle w:val="BookText"/>
        <w:rPr/>
      </w:pPr>
      <w:r>
        <w:rPr>
          <w:rFonts w:ascii="IRNazanin" w:hAnsi="IRNazanin" w:eastAsia="IRNazanin"/>
          <w:color w:val="111111"/>
          <w:sz w:val="28"/>
          <w:sz w:val="28"/>
          <w:szCs w:val="28"/>
          <w:rtl w:val="true"/>
          <w:lang w:bidi="fa-IR"/>
        </w:rPr>
        <w:t>نکته ای که باید به سوی آن عطف توجه کرد این است که این گونه علم موهبتی، به موجب ادله عقلی و نقلی که آن را اثبات می کند، قابل هیچ گونه تخلف نیست و تغییر نمی پذیرد و سر مویی به خطا نمی رود و به اصطلاح علم است به آنچه در لوح محفوظ ثبت شده است، و آگاهی است از آنچه قضای حتمی خداوندی به آن تعلق گرفته است</w:t>
      </w:r>
      <w:r>
        <w:rPr>
          <w:rFonts w:eastAsia="IRNazanin" w:cs="IRNazanin"/>
          <w:color w:val="111111"/>
          <w:sz w:val="28"/>
          <w:szCs w:val="28"/>
          <w:rtl w:val="true"/>
          <w:lang w:bidi="fa-IR"/>
        </w:rPr>
        <w:t>.</w:t>
      </w:r>
    </w:p>
    <w:p>
      <w:pPr>
        <w:sectPr>
          <w:footerReference w:type="default" r:id="rId10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لازمه این مطلب این است که هیچ گونه تکلیفی به متعلق این گونه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که متعلق این گونه علم است و حتمی الوقوع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نمی گیرد و همچنین قصد و طلبی از انسان با او ارتباط پیدا نمی کند، زیرا تکلیف همواره از راه امکان به فعل تعلق می گیرد و از راه این که فعل و ترک هر دو در اختیار مکلف اند، فعل یا ترک خواسته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جهت ضروری الوقوع و متعلق قضای حتمی بودن آن محال است مورد تکلیف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صحیح است خدا به بنده خود بفرماید فلان کاری که فعل و ترک آن برای تو ممکن است و در اختیار توست بکن، ولی محال است بفرماید فلان کاری را که به موجب مشیت تکوینی و قضای حتمی من، البته تحقق خواهد یافت و برو برگرد ندارد بکن یا مکن، زیرا چنین امر و نهیی لغو و بی اثر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انسان می تواند امری را که امکان شدن و نشدن دارد، اراده کرده، برای خود مقصد و هدف قرار داده، برای تحقق دادن آن به تلاش و کوشش بپردازد، ولی هرگز نمی تواند امری را که به طور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تغییر و 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قضای حتمی، شدنی است اراده کند و آن را مقصد خود قرار داده، تعقیب کند، زیرا اراده و عدم اراده و قصد و عدم قصد انسان کمترین تاثیری که در امری که به هر حال شدنی است و از آن جهت که شدنی است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علم امام با تکلیفش</w:t>
      </w:r>
    </w:p>
    <w:p>
      <w:pPr>
        <w:pStyle w:val="BookText"/>
        <w:rPr/>
      </w:pPr>
      <w:r>
        <w:rPr>
          <w:rFonts w:ascii="IRNazanin" w:hAnsi="IRNazanin" w:eastAsia="IRNazanin"/>
          <w:color w:val="111111"/>
          <w:sz w:val="28"/>
          <w:sz w:val="28"/>
          <w:szCs w:val="28"/>
          <w:rtl w:val="true"/>
          <w:lang w:bidi="fa-IR"/>
        </w:rPr>
        <w:t>این علم موهبتی امام اثری در اعمال او و ارتباطی با تکالیف خاصه او ندارد و اصولا هر امر مفروض از آن جهت که متعلق قضای حتمی و حتمی الوقوع است، متعلق امر یا نهی یا اراده و قصد انسانی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متعلق قضای حتمی و مشیت قاطعه حق متعال مورد رضا به قضا است، چنانکه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ساعت زندگی در میان خاک و خون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بقضاء ک و تسلیما لامرک لا معبود 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خطبه ای که هنگام بیرون آمدن از مکه 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الله رضانا اهل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قضای حتمی الهی با اختیار انسان</w:t>
      </w:r>
    </w:p>
    <w:p>
      <w:pPr>
        <w:sectPr>
          <w:footerReference w:type="default" r:id="rId10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حتمی بودن فعل انسان از نظر تعلق قضای الهی منافات با اختیاری بودن آن از نظر فعالیت اختیاری انسان ندارد، زیرا قضای آسمانی به فعل با همه چگونگی های آن تعلق گرفته است، نه به مطلق فعل؛ مثلا خداوند خواسته است که انسان فلان فعل اختیاری را، به اختیار خود انجام دهد و در این صورت تحقق خارجی این فعل اختیاری از آن جهت که متعلق خواست خداست حتمی و غیرقابل اجتناب است و در عین حال اختیاری و نسبت به انسان صفت امکان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اعمال امام بر علل و اسباب ظاهری</w:t>
      </w:r>
    </w:p>
    <w:p>
      <w:pPr>
        <w:pStyle w:val="BookText"/>
        <w:rPr/>
      </w:pPr>
      <w:r>
        <w:rPr>
          <w:rFonts w:ascii="IRNazanin" w:hAnsi="IRNazanin" w:eastAsia="IRNazanin"/>
          <w:color w:val="111111"/>
          <w:sz w:val="28"/>
          <w:sz w:val="28"/>
          <w:szCs w:val="28"/>
          <w:rtl w:val="true"/>
          <w:lang w:bidi="fa-IR"/>
        </w:rPr>
        <w:t>اینکه ظواهر اعمال امام را که قابل تطبیق به علل و اسباب ظاهری است نباید دلیل نداشتن این علم موهبتی و شاهد جهل به واقع گرفت، مانند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سیدالشهدا علم به واقع داشت چرا مسلم را به نمایندگی خود به کوفه فرستاد؟ چرا توسط صیداوی نامه به اهل کوفه نوشت و فرستاد؟ چرا خود را به هلاکت انداخت و حال آن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ولاتلقوا بایدیکم الی التهلکة؛ و خود را با دست خود به هلاکت میفکنید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همه این پرسش ها از نکته ای که تذکر دادیم روشن است، و نیازی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علم امام؛ علم عادی</w:t>
      </w:r>
    </w:p>
    <w:p>
      <w:pPr>
        <w:sectPr>
          <w:footerReference w:type="default" r:id="rId10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به نص قرآن کریم و همچنین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عترت پاک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است همانند سایر افراد بشر و اعمالی که در مسیر زندگی انجام می دهد، مانند اعمال سایر افراد بشر در مجرای اختیار و بر اساس علم عادی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مانند دیگران خیر و شر و نفع و ضرر کارها را از روی علم عادی تشخیص داده و آنچه را شایسته اقدام می بیند اراده کرده، در انجام آن به تلاش و کوشش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علل و عوامل و اوضاع و احوال خارجی موافق می باشد، به هدف اصابت می کند و در جایی که اسباب و شرایط مساعدت نکنند از پیش نمی رود، و اینکه امام به اذن خدا به جزئیات همه حوادث چنانکه شده و خواهد شد واقف است، تاثیری در این اعمال اختیاری ندارد، چنانکه گذشت</w:t>
      </w:r>
      <w:r>
        <w:rPr>
          <w:rFonts w:eastAsia="IRNazanin" w:cs="IRNazanin"/>
          <w:color w:val="111111"/>
          <w:sz w:val="28"/>
          <w:szCs w:val="28"/>
          <w:rtl w:val="true"/>
          <w:lang w:bidi="fa-IR"/>
        </w:rPr>
        <w:t>.</w:t>
      </w:r>
      <w:bookmarkStart w:id="1145" w:name="pg2928_19213"/>
    </w:p>
    <w:p>
      <w:pPr>
        <w:pStyle w:val="BookText"/>
        <w:rPr/>
      </w:pPr>
      <w:bookmarkEnd w:id="1145"/>
      <w:r>
        <w:rPr>
          <w:rFonts w:ascii="IRNazanin" w:hAnsi="IRNazanin" w:eastAsia="IRNazanin"/>
          <w:color w:val="111111"/>
          <w:sz w:val="28"/>
          <w:sz w:val="28"/>
          <w:szCs w:val="28"/>
          <w:rtl w:val="true"/>
          <w:lang w:bidi="fa-IR"/>
        </w:rPr>
        <w:t>امام مانند سایر افراد انسانی بنده خدا و به تکالیف و مقررات دینی مکلف و موظف می باشد و طبق سرپرستی و پیشوایی که از جانب خدا دارد، با موازین عادی انسانی باید انجام دهد و آخرین تلاش و کوشش را در احیای کلمه حق و سرپا نگهداشتن دین و آیین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محمدحسین 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معنویت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علم ویژگی های امام قرآن روایات عقل تکلیف اراده الهی قضا و قدر</w:t>
      </w:r>
    </w:p>
    <w:p>
      <w:pPr>
        <w:pStyle w:val="Heading3"/>
        <w:numPr>
          <w:ilvl w:val="2"/>
          <w:numId w:val="1"/>
        </w:numPr>
        <w:rPr/>
      </w:pPr>
      <w:bookmarkStart w:id="1146" w:name="__RefHeading___Toc37981_2749589250"/>
      <w:bookmarkStart w:id="1147" w:name="_Toc385"/>
      <w:bookmarkEnd w:id="1146"/>
      <w:r>
        <w:rPr>
          <w:rtl w:val="true"/>
        </w:rPr>
        <w:t>رابطه بین ایمان و عقل از نظر اسلام</w:t>
      </w:r>
      <w:bookmarkEnd w:id="1147"/>
    </w:p>
    <w:p>
      <w:pPr>
        <w:pStyle w:val="BookText"/>
        <w:rPr/>
      </w:pPr>
      <w:r>
        <w:rPr>
          <w:rFonts w:ascii="IRNazanin" w:hAnsi="IRNazanin" w:eastAsia="IRNazanin"/>
          <w:color w:val="111111"/>
          <w:sz w:val="28"/>
          <w:sz w:val="28"/>
          <w:szCs w:val="28"/>
          <w:rtl w:val="true"/>
          <w:lang w:bidi="fa-IR"/>
        </w:rPr>
        <w:t xml:space="preserve">معنا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الالباب</w:t>
      </w:r>
      <w:r>
        <w:rPr>
          <w:rFonts w:eastAsia="IRNazanin" w:cs="IRNazanin"/>
          <w:color w:val="111111"/>
          <w:sz w:val="28"/>
          <w:szCs w:val="28"/>
          <w:rtl w:val="true"/>
          <w:lang w:bidi="fa-IR"/>
        </w:rPr>
        <w:t>»</w:t>
      </w:r>
    </w:p>
    <w:p>
      <w:pPr>
        <w:sectPr>
          <w:footerReference w:type="default" r:id="rId10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لایستوی الخبیث و الطیب و لو أعجبک کثرة الخبیث فاتقوا الله یا أولی الألباب لعلکم تفلحون؛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 و پاک مساوی نیستند هر چند فزونی ناپاکها، تو را به شگفتی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ای صاحبان خرد، شاید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 یا اولی الالباب؛ پس تقوای الهی را پیشه بگیرید ای صاحبان خردها، ای مغزدارها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الالباب یعنی مغزدارها، ولی مغز به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اصطلاح فارسی، زبان خودمان، وقتی می گوییم مغز، مقصودمان مخ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به آن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دارد عرب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به این چیزی که ما می گوییم مغز، آنها می گویند مخ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به آن معناست که مثلا ما می گوییم مغز گردو یا مغز بادام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پوسته ای داشته باشد و ماده قابل استفاده اش در داخل آن پوسته قرار بگیرد مثل همان مغز گردو و پوستی که دور آن هست آنجا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بسیاری از آیات عقل انسان را به منزله لب یعنی مغز به معنایی که عرض کردم می داند، یعنی آدم که آدم است، به این هیکل و اندام نیست، آدمی بودن آدم به آن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 هر کسی برای او مثل پوست گردوست، قشری است که بر روی حقیقت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آدمیت انسان به عقل و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نظر اندام خیلی هم کامل و رشید و سالم باشد اما روحی، عقلی، فکری در درون نداشته باشد مثل بادامی است که پوست خوبی دارد ولی وقتی بشکنید می بینید پوک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اولی الالباب؛ ای مغزدارها، ای انسانهایی که پوک نیستید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امنوا؛ ای عقل دارهایی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ای عقل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عقل دارهایی داریم که متأسفانه این یک بال را دارند ایمان ندارند، و ایمان دارهایی داریم که عقل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تعبیر عجیبی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اولی الالباب الذین امنوا؛ ای عقل دارهایی که با ایمان هم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صاحبان این دو مزیت عالی، ای صاحبان عقل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آیات دیگر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الذین اوتوا العلم و الایمان؛ و کسانی که دانش و ایمان یافته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کلمه عقل و ایمان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اندیشمندان و صاحبان عقل و هوش را مخاطب ساخته و تأکید می کند که از خدا بپرهیزید تا رستگار شوید</w:t>
      </w:r>
      <w:r>
        <w:rPr>
          <w:rFonts w:eastAsia="IRNazanin" w:cs="IRNazanin"/>
          <w:color w:val="111111"/>
          <w:sz w:val="28"/>
          <w:szCs w:val="28"/>
          <w:rtl w:val="true"/>
          <w:lang w:bidi="fa-IR"/>
        </w:rPr>
        <w:t>.</w:t>
      </w:r>
    </w:p>
    <w:p>
      <w:pPr>
        <w:sectPr>
          <w:footerReference w:type="default" r:id="rId10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در آیه ظاهرا توضیح واضحی بیان شده از این نظر است که ممکن است، کسی خیال کند عوارضی از قبیل فزونی طرفداران پلیدی و به اصطلاح اکثریت باعث آن شود، که چیز ناپاک در ردیف پاک قرار گیرد، چنان که ملاحظه کرده اید، گاهی بعضی از مردم تحت تأثیر انبوه جمعیت و تمایلات اکثریت قرار گرفته و تصور می کنند، اگر اکثریت به هر مطلبی تمایل پیدا کرد، این نشانه قطعی و بدون چون و چرای درستی آن مطلب است، در حالی که چنین نیست و مواردی که اکثریت اجتماعات گرفتار اشتباهات روشن شده اند بسیار زیاد است، در واقع آنچه برای شناسایی خوب از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 از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اکثریت کیفی است نه اکثریت کمی، یعنی افکار قویتر و والاتر و عالیتر و اندیشه های تواناتر و پاکتر لازم است نه کثرت نفرات طرفدار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شاید با مذاق بعضی از مردم امروز سازگار نباشد که بر اثر تلقینات و تبلیغاتی کوشش شده، همیشه تمایلات اکثریت را به عنوان یک مقیاس سنجش نیک از بد بخورد آنها بدهند، تا آنجا که باور کرده اند، حق یعنی چیزی که اکثریت بپسندد، و خوب چیزی است که اکثریت به آن مایل باشد در حالی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گرفتاریهای مردم دنیا بر اثر همین طرز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اکثریت از رهبری صحیح و تعلیمات درستی بهره مند گردد و به اصطلاح یک اکثریت بتمام معنی رشید شود، آن گاه ممکن است تمایلات او مقیاسی برای سنجش خوب و بد باشد، نه اکثریتهای رهبری نشده و غیر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قرآن در آیه مورد بحث، اشاره ای به این واقعیت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زیادی بدان و ناپاکان شما را بشگفتی در نیاورد و در موارد دیگر بیش از ده بار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أکثر الناس لایعلمون؛ کار اکثر مردم از روی علم و دانش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توجه داشت که اگر در آیه کلمه خبیث بر طیب مقدم داشته شده است به خاطر آن است که در آیه مورد بحث روی سخن با کسانی است که فزونی خبیث را دلیل بر اهمیت آن می گیرند و باید به آنها پاسخ گفته شود، و به آنها گوشزد می کند، که ملاک خوبی و بدی در هیچ مورد کثرت و قلت و اکثریت و اقلیت نیست، بلکه در همه جا و همه وقت پاکی بهتر از ناپاکی است، و صاحبان عقل و اندیشه هیچگاه فریب کثرت را نمی خورند، همواره از پلیدی دوری می کنند، اگر چه تمام افراد محیطشان آلوده باشند، و به سراغ پاکیها می روند اگر چه تمام افراد محیط با آن مخالفت ورزند</w:t>
      </w:r>
      <w:r>
        <w:rPr>
          <w:rFonts w:eastAsia="IRNazanin" w:cs="IRNazanin"/>
          <w:color w:val="111111"/>
          <w:sz w:val="28"/>
          <w:szCs w:val="28"/>
          <w:rtl w:val="true"/>
          <w:lang w:bidi="fa-IR"/>
        </w:rPr>
        <w:t>.</w:t>
      </w:r>
    </w:p>
    <w:p>
      <w:pPr>
        <w:sectPr>
          <w:footerReference w:type="default" r:id="rId10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ایمان و تقوا با روشن بینی؛ در آیات مختلف قرآن به آن اشاره شده است، از جمله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تتقوا الله یجعل لکم فرقانا؛ ای کسانی که ایمان آورده اید اگر تقوای الهی پیشه کنید و از گناهان بپرهیزید خداوند وسیله ای برای شناخت حق از باطل برای شما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 و یعلمکم الله؛ تقوای الهی پیشه کنید و خداوند شما را علم و دانش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مورد بحث نیز با صراحت این معنی آمده بود که اگر ایمان بیاورید و تقوا پیشه کنید خداوند نوری برای شما قرار می دهد که در پرتو آن بتوانید گام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این دو علاوه بر جنبه های معنوی که بعضا برای ما ناشناخته است، از نظر تحلیل عقلی نیز قابل درک است، چرا که بزرگترین مانع شناخت و مهمترین حجاب بر قلب آدمی هوا و هوسهای سرکش، و آمال و آرزوهای دور و دراز، و اسارت در چنگال ماده و زرق و برق دنیاست، که به انسان اجازه نمی دهد قضاوت صحیح کند، و چهره حقایق را آن چنان که هست ببیند، هنگامی که در پرتو ایمان و تقوا این گرد و غبارها فرو نشست، و این ابرهای تیره و تار و ظلمانی از آسمان روح انسان کنار رفت، آفتاب حقیقت بر صفحه قلب می تابد، و حقایق را آن چنان که هست در می یابد، و لذتی توصیف ناشدنی از این درک صحیح و عمیق نصیب مؤمن می شود، و راه خود را به سوی اهداف مقدسی که دارد می گشاید و پیش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تقوا است که به انسان آگاهی می دهد، همانگونه که آگاهیها به انسان تقوا می بخشد، یعنی این دو در یکدیگر تأثیر متقابل دارند، به همین جهت در حدیث معروفی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ان الشیاطین یحوطون علی قلوب بنی آدم لنظروا الی ملکوت السموات؛ هر گاه شیاطین و خوهای شیطانی بر قلبهای آدمیان مسلط نمی شدند می توانستند به ملکوت و باطن آسمان و جهان هستی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بهتر این سخن پای گفتار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نشینیم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مع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عقل مع 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اتبع هواه اعماه و اصمه، و اذله و اضله؛ دین با هوای نفس جمع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عقل با هوس یک جا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هوای نفسش پیروی کند او را کور و کر می کند و ذلیل و گمراه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غررالحکم شماره </w:t>
      </w:r>
      <w:r>
        <w:rPr>
          <w:rFonts w:eastAsia="IRNazanin" w:cs="IRNazanin"/>
          <w:color w:val="111111"/>
          <w:sz w:val="28"/>
          <w:szCs w:val="28"/>
          <w:lang w:bidi="fa-IR"/>
        </w:rPr>
        <w:t>7706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انفال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إن تتقوا الله یجعل لکم فرقانا و یکفر عنکم سیئاتکم و یغفر لکم و الله ذو الفضل العظیم؛ ای کسانی که ایمان آورده اید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برای شما وسیله ای برای جدایی حق از باطل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روشن بینی خاصی که در پرتو آن حق را از باطل خواهید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 شما را می پوشاند و شما را می آمرزد و خداوند فضل و بخشش عظیم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روشن بینی</w:t>
      </w:r>
    </w:p>
    <w:p>
      <w:pPr>
        <w:sectPr>
          <w:footerReference w:type="default" r:id="rId10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اشاره به اهمیت تقوا و آثار آن در سرنوشت انسان می کند، در این آیه چهار نتیجه و ثمره برای تقوی و پرهیزکاری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اگر تقوی پیشه کنید و از مخالفت فرمان خدا بپرهیزید به شما نورانیت و روشن بینی خاصی می بخشد که بتوانید حق را از باطل به خوبی تشخیص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إن تتقوا الله یجعل لکم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صیغه مبالغه از ماده فرق است و در اینجا به معنای چیزی است که به خوبی حق را از باطل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کوتاه و پر معنا یکی از مهم ترین مسائل سرنوشت ساز انسان را بیان کرده و آن اینکه در مسیر راهی که انسان به سوی پیروزی ها می رود همیشه پرتگاهها و بیراهه هایی وجود دارد که اگر آنها را به خوبی نبیند و نشناسد و پرهیز نکند چنان سقوط می کند که اثری از او باقی نماند در این راه مهم ترین مساله، شناخت حق و باطل، شناخت نیک و بد، شناخت دوست و دشمن، شناخت مفید و زیان بخش، و شناخت عوامل سعادت و یا بدبختی است، اگر به راستی انسان این حقائق را به خوبی بشناسد رسیدن به مقصد برای او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در بسیاری از این گونه موارد انسان گرفتار اشتباه می شود باطل را به جای حق می پندارد و دشمن را به جای دوست انتخاب می کند، و بیراهه را شاهراه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دید و درک نیرومندی لازم است و نورانیت و روشن بینی 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و درک ثمره درخت تقوی است اما چگونه تقوی و پرهیز از گناه و هوی و هوسهای سرکش به انسان چنین دید و درکی می دهد شاید برای بعضی مبهم باشد اما کمی دقت پیوند میان این دو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نیروی عقل انسان به قدر کافی برای درک حقایق آماده است ولی پرده هایی از حرص و طمع و شهوت و خودبینی و حسد و عشق های افراطی به مال و زن و فرزند و جاه و مقام همچون دود سیاهی در مقابل دیده عقل آشکار می گردد، و یا مانند غبار غلیظی فضای اطراف را می پوشاند و پیداست که در چنین محیط تاریکی انسان چهره حق و باطل را نمی تواند بنگرد، اما اگر با آب تقوی این غبار زدوده شود و این دود سیاه و تاریک از میان برود دیدن چهره حق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یار ندارد حجاب و پرده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ره بنشان تا نظر توانی کرد</w:t>
      </w:r>
    </w:p>
    <w:p>
      <w:pPr>
        <w:pStyle w:val="BookText"/>
        <w:rPr/>
      </w:pPr>
      <w:r>
        <w:rPr>
          <w:rFonts w:ascii="IRNazanin" w:hAnsi="IRNazanin" w:eastAsia="IRNazanin"/>
          <w:color w:val="111111"/>
          <w:sz w:val="28"/>
          <w:sz w:val="28"/>
          <w:szCs w:val="28"/>
          <w:rtl w:val="true"/>
          <w:lang w:bidi="fa-IR"/>
        </w:rPr>
        <w:t>و یا به گفته شاعر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سرایی است آراسته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و هوس گرد برخاسته</w:t>
      </w:r>
    </w:p>
    <w:p>
      <w:pPr>
        <w:pStyle w:val="BookText"/>
        <w:rPr/>
      </w:pPr>
      <w:r>
        <w:rPr>
          <w:rFonts w:ascii="IRNazanin" w:hAnsi="IRNazanin" w:eastAsia="IRNazanin"/>
          <w:color w:val="111111"/>
          <w:sz w:val="28"/>
          <w:sz w:val="28"/>
          <w:szCs w:val="28"/>
          <w:rtl w:val="true"/>
          <w:lang w:bidi="fa-IR"/>
        </w:rPr>
        <w:t xml:space="preserve">نبینی که هر جا که برخاست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نبیند نظر گرچه بیناست مرد</w:t>
      </w:r>
      <w:r>
        <w:rPr>
          <w:rFonts w:eastAsia="IRNazanin" w:cs="IRNazanin"/>
          <w:color w:val="111111"/>
          <w:sz w:val="28"/>
          <w:szCs w:val="28"/>
          <w:rtl w:val="true"/>
          <w:lang w:bidi="fa-IR"/>
        </w:rPr>
        <w:t>!</w:t>
      </w:r>
    </w:p>
    <w:p>
      <w:pPr>
        <w:sectPr>
          <w:footerReference w:type="default" r:id="rId10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می دانیم که هر کمالی در هر جا وجود دارد پرتوی از کمال حق است و هر قدر انسان به خدا نزدیک تر شود پرتو نیرومندتری از آن کمال مطلق در وجود او انعکاس خواهد یافت، روی این حساب همه علم و دانش ها از علم و دانش او سرچشمه می گیرد و هر گاه انسان در پرتو تقوی و پرهیز از گناه و هوی و هوس به او نزدیک تر شود و قطره وجود خود را به اقیانوس بیکران هستی او پیوند دهد سهم بیشتری از آن علم و دانش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 قلب آدمی همچون آئینه است و وجود هستی پروردگار همچون آفتاب عالمتاب، اگر این آئینه را زنگار هوی و هوس تیره و تار کند نوری در آن منعکس نخواهد شد، اما هنگامی که در پرتو تقوی و پرهیزگاری صیقل داده شود و زنگارها از میان برود، نور خیره کننده آن آفتاب پرفروغ در آن منعکس می گردد و همه جا را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طول تاریخ در حالات مردان و زنان پرهیزکار روشن بینی هایی مشاهده می کنیم که هرگز از طریق علم و دانش معمولی قابل درک نیست، آنها بسیاری از حوادث را که در لابلای آشوب های اجتماعی ریشه آن ناشناخته بود بخوبی می شناختند و چهره های منفور دشمنان حق را از پشت هزاران پرده فریبنده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عجیب تقوی در شناخت واقعی و دید و درک انسان ها در بسیاری از روایات و آیات دیگر نیز آمده است، در سوره بقره آیه </w:t>
      </w:r>
      <w:r>
        <w:rPr>
          <w:rFonts w:eastAsia="IRNazanin" w:cs="IRNazanin"/>
          <w:color w:val="111111"/>
          <w:sz w:val="28"/>
          <w:szCs w:val="28"/>
          <w:lang w:bidi="fa-IR"/>
        </w:rPr>
        <w:t>282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یعلمکم الله؛ تقوی پیشه کنید و خداوند بشما تعلیم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معروف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ینظر بنور الله؛ انسان باایمان با نور خدا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نهج البلاغه در کلمات قصار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مصارع العقول تحت بروق المطامع؛ زمین خوردن عقل ها غالبا به خاطر برق طمع است که چشم عقل را از کار می اندازد و پرتگاه ها و لغزش گاهها را نمی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کلمات قصار </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10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از نظر تجزیه و تحلیل عقلی نیز پیوند میان تقوی و درک حقایق قابل فهم است، زیرا مثلا جوامعی که بر محور هوی و هوس می گردد و دستگاه های تبلیغاتی آنها در مسیر دامن زدن به همین هوی و هوسها گام بر می دارد، روزنامه ها مروج فساد می شوند، رادیوها بلندگوی آلودگی و انحرافات می گردند، و تلویزیون ها در خدمت هوی و هوسند، بدیهی است در چنین جامعه ای تمیز حق از باطل، و خوب از بد، برای غالب مردم بسیار مشکل است، بنابراین آن بی تقوایی سرچشمه این فقدان تشخیص و یا سوء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فی المثل در خانواده ای که تقوا نیست و کودکان در محیط آلوده پرورش می یابند و از همان طفولیت به فساد و بی بندوباری خو می گیرند در آینده که بزرگ می شوند تشخیص نیکی ها از بدی ها برای آنها مشکل می شود، اصولا بکار افتادن نیروها و انرژی ها و هدر رفتن این سرمایه ها در راه گناه موجب می شود که مردم از نظر درک و اطلاع، در سطحی پائین قرار گیرند و افکار منحطی داشته باشند هر چند در صنایع و زندگی مادی پیشروی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خوبی می بینیم که هر بی تقوایی سر چشمه یک نوع ناآگاهی و یا سوء تشخیص است، به همین جهت در دنیای ماشینی امروز جوامعی را مشاهده می کنیم که از نظر علم و صنعت بسیار پیشرفته اند ولی در زندگی روزانه خود چنان گرفتار نابسامانی ها و تضادهای وحشتناکی هستند که انسان را در تعجب فرو می برد اینها همه عظمت این گفته قرآن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اینکه تقوا منحصر به تقوای عملی نیست، بلکه تقوای فکری و عقلی را شامل می شود این حقیقت آشکارتر خواهد شد، تقوای فکری در برابر بی بندوباری فکری به این معناست که ما در مطالعات خود به دنبال مدارک صحیح و مطالب اصیل برویم و بدون تحقیق کافی و دقت لازم در هیچ مسأله ای اظهار عقیده نکنیم، آنها که تقوای فکری را بکار می بندند بدون شک بسیار آسانتر از بی بندوباران به نتائج صحیح می رسند ولی آنها که در انتخاب مدارک و طرز استدلالی بی بند و بارند اشتباهاتشان فوق العاده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مهمی که باید جدا به آن توجه داشت و مانند بسیاری دیگر از مفاهیم سازنده اسلامی در میان ما مسلمانان دستخوش تحریف شده بسیارند کسانی که خیال می کنند آدم با تقوی کسی است که زیاد بدن و لباس خود را آب بکشد و همه کس و همه چیز را نجس یا مشکوک بداند، و در مسائل اجتماعی به انزوا در آید و دست به سیاه و سفید نزند، و در برابر هر مسئله ای سکوت اختیار کند، اینگونه تفسیرهای غلط برای تقوا و پرهیزکاری در واقع یکی از عوامل انحطاط جوامع اسلامی محسوب می گردد چنین تقوایی نه آگاهی می آفریند و نه روشن بینی و فرقان و جدایی حق از باطل</w:t>
      </w:r>
      <w:r>
        <w:rPr>
          <w:rFonts w:eastAsia="IRNazanin" w:cs="IRNazanin"/>
          <w:color w:val="111111"/>
          <w:sz w:val="28"/>
          <w:szCs w:val="28"/>
          <w:rtl w:val="true"/>
          <w:lang w:bidi="fa-IR"/>
        </w:rPr>
        <w:t>!.</w:t>
      </w:r>
    </w:p>
    <w:p>
      <w:pPr>
        <w:sectPr>
          <w:footerReference w:type="default" r:id="rId10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تشخیص حق از باطل نتیجه پرهیزکاری این است که خداوند گناهان شما را می پوشاند و آثار آن را از وجود شما بر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یکفر عنکم سیئاتکم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شما را مشمول آمرزش خود قرار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های فراوان دیگری در انتظار شماست که جز خدا نمی داند زیرا خداوند فضل و بخشش عظیم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اثر، میوه های درخت تقوا و پرهیزکاری هستند و وجود رابطه طبیعی در میان تقوا و پاره ای از این آثار مانعی از آن نمی شود که همه آنها را به خدا نسبت بدهیم زیرا کرارا در این تفسیر گفته ایم که هر موجودی هر اثری دارد به خواست خداست و لذا هم می توان آن اثر را به خدا نسبت داد و هم به آن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میان تکفیر سیئات و غفران چه تفاوتی است بعضی از مفسران معتقدند که اولی اشاره به پرده پوشی در دنیا و دومی اشاره به رهایی از مجازات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احتمال دیگری در اینجا وجود دارد که تکفیر سیئات اشاره به آثار روانی و اجتماعی گناهان دارد که در پرتو تقوا و پرهیزکاری از میان می رود، ولی غفران اشاره به مسأله عفو و بخشش خداوند و رهایی از مجازات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خداوند در سوره حجرات 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إن جاءکم فاسق بنبإ فتبینوا أن تصیبوا قوما بجهالة فتصبحوا علی ما فعلتم نادمین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 فیکم رسول الله لو یطیعکم فی کثیر من الأمر لعنتم و لکن الله حبب إلیکم الإیمان و زینه فی قلوبکم و کره إلیکم الکفر و الفسوق و العصیان أولئک هم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من الله و نعمة و الله علیم حکیم؛ ای کسانی که ایمان آورده اید اگر شخص فاسقی خبری برای شما بیاورد درباره آن تحقیق کنید، مبادا به گروهی از روی نادانی آسیب برسانید، و از کرده خود پشیمان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رسول خدا در میان شما است، هر گاه در بسیاری از امور از شما اطاعت کند به مشقت خواهید افتاد، ولی خداوند ایمان را محبوب شما قرار داده، و آن را در دلهایتان زینت بخشیده،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فسق و گناه را منفور شما قرار داده است، کسانی که واجد این صفاتند هدایت 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شما فضل و نعمتی از سوی خود بخشیده، و خداوند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دنباله آیه به یکی از مواهب بزرگ الهی به مؤمنان اشاره کرده می فرماید لکن خداوند ایمان را محبوب شما قرار داده، و آن را در دلهایتان زینت بخشیده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الله حبب إلیکم الإیمان و زینه فی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عکس کفر و فسق و گناه را منفور شما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کره إلیکم الکفر و الفسوق و العصیان</w:t>
      </w:r>
      <w:r>
        <w:rPr>
          <w:rFonts w:eastAsia="IRNazanin" w:cs="IRNazanin"/>
          <w:color w:val="111111"/>
          <w:sz w:val="28"/>
          <w:szCs w:val="28"/>
          <w:rtl w:val="true"/>
          <w:lang w:bidi="fa-IR"/>
        </w:rPr>
        <w:t>).</w:t>
      </w:r>
    </w:p>
    <w:p>
      <w:pPr>
        <w:sectPr>
          <w:footerReference w:type="default" r:id="rId10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این تعبیرات اشاره لطیفی است به قانون لطف آنهم لطف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حکیم کاری را می خواهد تحقق بخشد زمینه های آن را از هر نظر فراهم می سازد، این اصل در مورد هدایت انسانها نیز کاملا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خواهد همه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آنکه تحت برنامه جبر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و اراده خود راه حق را بپویند، لذا از یک سو ارسال رسل می کند، و انبیا را با کتابهای آسمانی می فرستد، و از سوی دیگر ایمان را محبوب انسانها قرار می دهد، آتش عشق حق طلبی و حقجویی را در درون جانها شعله ور می سازد، و احساس نفرت و بیزاری از کفر و ظلم و نفاق و گناه را در دلها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هر انسانی فطرتا خواهان ایمان و پاکی و تقوا است و بیزار از کفر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کاملا ممکن است در مراحل بعد این آب زلالی که از آسمان خلقت در وجود انسانها ریخته شده، بر اثر تماس با محیطهای آلوده، صفای خود را از دست دهد، و بوی نفرت انگیز گناه و کفر و عصیان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موهبت فطری انسانها را به پیروی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نیافتن بر او دعوت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منظور از فسوق در آیه فوق چیست؟ بعضی آن را تفسیر به کذب و دروغ کرده اند، ولی با توجه به گسترش مفهوم لغوی آن، و عدم وجود قید در آیه، هر گونه گناه و خروج از طاعت را شامل می گردد، بنابراین تعبیر به عصیان بعد از آن به عنوان تأکید است، همان گونه که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زینه فی قلوبکم؛ آن را در دل شما زینت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است بر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حبب إلیکم الإیمان؛ ایمان را محبوب شما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فسوق را اشاره به گناهان کبیره می دانند، در حالی که عصیان را اعم دانسته اند، ولی این تفاوت نیز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پایان آیه به صورت یک قاعده کلی و عمومی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واجد این صفاتند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در نظرشان محبوب و مزین، و کفر و فسق و عصیان در نظرشان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الراشدون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این موهبت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به ایمان و نفرت از کفر و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کنید، و این پاکی و صفای فطرت را آلوده نسازید، رشد و هدایت بی شک در انتظار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های قبل به صورت خطاب به مؤمنین بود، اما این جمله از آنها به صورت غایب یاد می کند، این تفاوت تعبیر ظاهرا برای این است که نشان دهد این حکم اختصاص به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یک قانون همگانی است که هر کس در هر عصر و زمان صفای فطرت خویش را حفظ کند اهل نجات و هدایت است</w:t>
      </w:r>
      <w:r>
        <w:rPr>
          <w:rFonts w:eastAsia="IRNazanin" w:cs="IRNazanin"/>
          <w:color w:val="111111"/>
          <w:sz w:val="28"/>
          <w:szCs w:val="28"/>
          <w:rtl w:val="true"/>
          <w:lang w:bidi="fa-IR"/>
        </w:rPr>
        <w:t>.</w:t>
      </w:r>
    </w:p>
    <w:p>
      <w:pPr>
        <w:sectPr>
          <w:footerReference w:type="default" r:id="rId10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آیه مورد بحث این حقیقت را روشن می سازد که این محبوبیت ایمان و منفور بودن کفر و عصیان از مواهب بزرگ الهی بر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این فضلی است از ناحیه خداوند، و نعمتی است که بر شما ارزانی داشته، و خداوند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حکمت او ایجاب می کند که عوامل رشد و سعادت را در شما بیافریند، و آن را با دعوت انبیا هماهنگ و تکمیل سازد، و سرانجام شما را به سر منزل مقصود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فضل و نعمت هر دو اشاره به یک واقعیت است، و آن مواهبی است که از ناحیه خداوند به بندگان اعطا می شود، منتها فضل از این نظر بر آن اطلاق می شود که خدا به آن نیاز ندارد، و نعمت از این نظر که بندگان به آن محتاجند، بنابراین به منزله دو روی یک سکه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علم خداوند به نیاز بندگان، و حکمت او در زمینه تکامل و پرورش مخلوقات، ایجاب می کند که این نعمتهای بزرگ معنوی، یعنی محبوبیت ایمان و منفور بودن کفر و عصیان را به آنها مرحمت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نوعی عشق است نه تنها درک عقل</w:t>
      </w:r>
    </w:p>
    <w:p>
      <w:pPr>
        <w:pStyle w:val="BookText"/>
        <w:rPr/>
      </w:pPr>
      <w:r>
        <w:rPr>
          <w:rFonts w:ascii="IRNazanin" w:hAnsi="IRNazanin" w:eastAsia="IRNazanin"/>
          <w:color w:val="111111"/>
          <w:sz w:val="28"/>
          <w:sz w:val="28"/>
          <w:szCs w:val="28"/>
          <w:rtl w:val="true"/>
          <w:lang w:bidi="fa-IR"/>
        </w:rPr>
        <w:t xml:space="preserve">این آیات در ضمن اشاره ای است به این حقیقت که ایمان نوعی علاقه شدید الهی و معنوی است، هر چند از استدلالات عقلی ریشه گیرد، و به همین جهت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از حضرتش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حب و بغض از ایمان است؟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الایمان الا الحب و البغض؟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هذه الایة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 إلیکم الإیمان و زینه فی قلوبکم و کره إلیکم الکفر و الفسوق و العصیان أولئک هم الراشدون؛ آیا ایمان جز حب و بغض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فرمود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را محبوب شما قرار داد، و آن را در دلهایتان تزیین کرد، و کفر و فسق و عصیان را منفور شما ساخت و کسانی که چنین باشند 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الدین الا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دین چیزی جز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چند آیه از قرآن مجید از جمله آیه مورد بحث استدلال فرمود، و در پایان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هو الحب، و الحب هو الدین؛ دین محبت است و محبت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بدون شک این محبت باید از ریشه های استدلالی و منطقی نیز سیراب گردد و بارور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کلیــد واژه هــا</w:t>
      </w:r>
    </w:p>
    <w:p>
      <w:pPr>
        <w:sectPr>
          <w:footerReference w:type="default" r:id="rId10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عقل انسان اسلام قرآن روح روشن بینی تقوی حق جویی</w:t>
      </w:r>
      <w:bookmarkStart w:id="1148" w:name="pg2928_19223"/>
    </w:p>
    <w:p>
      <w:pPr>
        <w:pStyle w:val="Heading3"/>
        <w:numPr>
          <w:ilvl w:val="2"/>
          <w:numId w:val="1"/>
        </w:numPr>
        <w:rPr/>
      </w:pPr>
      <w:bookmarkStart w:id="1149" w:name="__RefHeading___Toc37983_2749589250"/>
      <w:bookmarkStart w:id="1150" w:name="_Toc386"/>
      <w:bookmarkEnd w:id="1148"/>
      <w:bookmarkEnd w:id="1149"/>
      <w:r>
        <w:rPr>
          <w:rtl w:val="true"/>
        </w:rPr>
        <w:t>عقل از دیدگاه قرآن</w:t>
      </w:r>
      <w:bookmarkEnd w:id="1150"/>
    </w:p>
    <w:p>
      <w:pPr>
        <w:pStyle w:val="BookText"/>
        <w:rPr/>
      </w:pPr>
      <w:r>
        <w:rPr>
          <w:rFonts w:ascii="IRNazanin" w:hAnsi="IRNazanin" w:eastAsia="IRNazanin"/>
          <w:color w:val="111111"/>
          <w:sz w:val="28"/>
          <w:sz w:val="28"/>
          <w:szCs w:val="28"/>
          <w:rtl w:val="true"/>
          <w:lang w:bidi="fa-IR"/>
        </w:rPr>
        <w:t>قرآن برای ابلاغ پیامش از دو زبان کمک می گیرد که عبارتند از استدلال منطقی و احساس؛ هر یک از این دو زبان مخاطبی مخصوص به خود دارد که برای اولی عقل است و برای آن دیگری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آیا عقل از نظر قرآن سند است و به تعبیر علمای فقه و اصول آیا عقل حجت است یا خیر؟ و این بدان معنی است که اگر دریافتی واقعا دریافت صحیح عقل باشد، آیا می باید بشر بدان احترام بگذارد و بر طبق آن عمل کند یا نه؟ و اگر عمل کند و احیانا در مواردی مرتکب خطا شود آیا خداوند او را معذور می دارد یا معاقب خواهد داشت؟ و اگر عمل نکند آیا خداوند به این دلیل که چرا با اینکه عقلت حکم می کرد، عمل نکردی، او را مجازات خواهد کرد یا خیر؟</w:t>
      </w:r>
    </w:p>
    <w:p>
      <w:pPr>
        <w:pStyle w:val="BookText"/>
        <w:rPr/>
      </w:pPr>
      <w:r>
        <w:rPr>
          <w:rFonts w:ascii="IRNazanin" w:hAnsi="IRNazanin" w:eastAsia="IRNazanin"/>
          <w:color w:val="111111"/>
          <w:sz w:val="28"/>
          <w:sz w:val="28"/>
          <w:szCs w:val="28"/>
          <w:rtl w:val="true"/>
          <w:lang w:bidi="fa-IR"/>
        </w:rPr>
        <w:t xml:space="preserve">دلایل سندیت عقلمسئله سندیت و حجیت عقل از نظر اسلام در جای خودش ثابت است و علمای اسلام نیز از ابتدا تا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گروهی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در سندیت عقل تردید نداشته اند و آن را جزو منابع چهارگانه فقه به حساب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عقل از طرف قرآن</w:t>
      </w:r>
    </w:p>
    <w:p>
      <w:pPr>
        <w:sectPr>
          <w:footerReference w:type="default" r:id="rId10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انحای مختلف سندیت عقل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مورد می توان از حدود شصت، هفتاد آیه قرآن نام برد که در آنها به این مسئله اشاره شده است که این موضوع را طرح کرده ایم تا درباره آن تعقل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از یک یک تعبیر شگفت انگیز قرآن برایتان نمونه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شر الدوآب عندالله الصم البکم الذین لایعقلون؛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جنبنده ها نزد خداوند کسانی هستند که کر و گنگ و لا یعقلند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منظور قرآن از کر و لال، کر و لال عضوی نیست، بلکه منظور آن دسته از مردم است که حقیقت را نمی خواهند بشنوند و یا می شنوند و به زبان اعتراف نمی کنند، گوشی که از شنیدن حقایق عاجز است و صرفا برای شنیدن مهملات و خزعبلات آمادگی دارد از نظر قرآن کر است و زبانی که تنها برای چرند گویی بکار می افتد به تعبیر قرآن 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یعقلون نیز کسانی هستند که از اندیشه خویش سود نمی گیرند، قرآن این گونه افراد را که نام انسان زیبنده آنها نیست در سلک حیوانات و به نام چهارپایان مخاطب خویش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آیه دیگر ضمن طرح یک مسئله توحیدی در مورد توحید افعالی و توحید فاعلی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لنفس ان تؤمن الا 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نرسد که ایمان بیاورد مگر باذن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طرح این مسئله غامض که هر ذهنی ظرفیت تحمل و درک آن را ندارد و براستی انسان را تکان می دهد آیه را چنین دنبال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یجعل الرجس علی الذین لایعقلون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که تعقل نمی کنند پلیدی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قرآن به اصطلاح اهل منطق به دلالت مطابقی دعوت به تعقل نموده است، آیات بسیار دیگری نیز وجود دارند که قرآن به دلالت التزامی سندیت عقل را امضا می کند، به عبارت دیگر سخنانی می گوید که پذیرش آنها بدون آنکه حجیت عقل پدیرفته شده باشد، امکان پذیر نیست، مثلا از حریف استدلال عقلی می 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برهانکم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اگر راست می گویید، دلیل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التزام می خواهد این حقیقت را بیان کند که عقل سند و حجیت است و یا اینکه رسما برای اثبات وحدت واجب الوجود قیاس منطقی ترتیب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لوکان فیهما آلهة الاالله لفسدتا فسبحان الله رب العرش عما یصفون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آسمان و زمین،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خدایان دیگری بود، فاسد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جهان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پروردگار عرش، از توصیفی که آنها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قرآن یک قضیه شرطیه تشکیل داده، مقدم را استثنا کرده و تالی را نا دیده گرفته است، قرآن با این همه تأکید بر روی عقل می خواهد این حرف بعضی از ادیان را که می گویند ایمان با عقل بیگانه است و برای مؤمن شدن باید فکر را تعطیل کرد و تنها قلب را به کار انداخت تا نور خدا در آن راه یابد، ابطال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نظام علی و معلولی</w:t>
      </w:r>
    </w:p>
    <w:p>
      <w:pPr>
        <w:sectPr>
          <w:footerReference w:type="default" r:id="rId10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نشان می دهد قرآن برای عقل اصالت قائل است این است که مسائل را در ارتباط علی و معلولی آنها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علت و معلول و اصل علیت پایه تفکرات عقلانی است و قرآن خود آن را محترم شمرده و به کار می برد، با آنکه قرآن از جانب خدا سخن می گوید و خداوند نیز آفریننده نظام علت و معلولی است و طبعا سخن از ماورائیست که علت و معلول مادون آن قرار دارند، با این همه از این موضوع غفلت نمی کند که از نظام سببی و مسببی عالم یاد کند و وقایع و پدیده ها را مقهور این نظام بداند، به عنوان مثال این آیه را در نظر بگیریم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معقبات من بین یدیه و من خلفه یحفظونه من امر الله ان الله لا یغیر ما بقوم حتی یغیروا ما بانفسهم و اذا اراد الله بقوم سوءا فلا مرد له و ما لهم من دونه من 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انسان مأمورانی است که پی در پی از پیش رو و از پشت سرش او را از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غیر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سرنوشت هیچ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نمی دهد مگر آنکه آنان آنچه را در خودشان است تغییر دهند و هنگامی که خدا اراده سوئی به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هیچ چیز مانع آن نخواهد شد و جز خدا سرپرستی نخواهند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درست است که همه سرنوشت ها با اراده خداست ولی خداوند سرنوشت را از ماورای اختیار و تصمیم و عمل بشر بر او تحمیل نمی کند و کار گزاف انجام نمی دهد بلکه سرنوشت ها هم نظامی دارند و خدا سرنوشت هیچ جامعه ای را خود بخود و بی وجه عوض نمی کند مگر آنکه آنان خودشان در آنچه که مربوط به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نظام های اخلاقی و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مربوط به وظایف فردیشان است،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قرآن مسلمانان را تشویق می کند تا به مطالعه در احوال و سرگذشت اقوام پیشین بپردازند و از آن درس عبرت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سرگذشت اقوام و ملت ها و نظامیان بر اساس گزاف و تصادف بود و اگر سرنوشت ها از بالا به پایین تحمیل می گردید، دیگر مطالعه و پندآموزی معنی نداشت، قرآن با این تأکید می خواهد تذکر دهد که بر سرنوشت اقوام نظامات واحدی حاکم است به این ترتیب اگر شرایط جامعه ای مشابه شرایط جامعه دیگر باشد سرنوشت همان جامعه در انتظارش خواهد بود، 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فکاین من قریة اهلکناها و هی ظالمة فهی خاویة علی عروشها و بئر معطلة و قصر 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افلم یسیروا فی الارض فتکون لهم قلوب یعقلون بها اؤ اذان یسمعون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شهر و دیاری که ما اهلش را در آن حال که به ظلم و ستم مشغول بودند، به خاک هلاکت نشاندیم و اینک آن شهر ها از بنیاد ویران است و چه چاه و قنات های آب که معطل بماند و چه قصرهای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صاحب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زمین گردش نکردند تا صاحب دل هایی شوند که با آن بیندیشند یا گوش هایی که با آن بشنوند؟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مطالب قبول نظامات به دلالت التزام مؤید نظم علی و معلولی است و پذیرش رابطه علی و معلولی به معنای قبول سندیت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احکام</w:t>
      </w:r>
    </w:p>
    <w:p>
      <w:pPr>
        <w:sectPr>
          <w:footerReference w:type="default" r:id="rId10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دلایل حجیت عقل از نظر قرآن این است که برای احکام و دستور ها، فلسفه ذکر می کند، معنای این امر این است که دستور داده شده معلول این مصلحت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اصول می گویند مصالح و مفاسد در سلسله علل احکام قرار می گیرند، مثلا قرآن در یک جا می گوید نمازی بپای دارید و در جای دیگر فلسفه اش را هم یاد آوری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تنهی عن الفحشا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نماز را برپا دار،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 ها و گناه باز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روحی نماز را متذکر می گردد که چگونه با انسان تعالی می دهد و به سبب این تعالی انسان از فحشا و بدی ها انزجار و انصراف پیدا می کند و یا از روزه یاد می کند و به دنبال دستور به اجرای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کتب علیکم الصیام کما کتب علی الذین من قبلکم 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افرادی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 شما واجب شده همان گونه که بر کسانی که قبل از شما بودند نوشته شد تا پرهیزکار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 در مورد سایر احکام نظیر زکات و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همه آنها از لحاظ فردی و اجتماعی توضیح می دهد به این ترتیب قرآن به احکام آسمانی در عین ماورایی بودن جنبه این دنیایی و زمینی می دهد و از انسان می خواهد درباره آنها اندیشه کند تا کنه مطلب برای او روشن گردد و تصور نکند که این ها صرفا یک سلسله رمز های ما فوق فکر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لغزش های عقل</w:t>
      </w:r>
    </w:p>
    <w:p>
      <w:pPr>
        <w:sectPr>
          <w:footerReference w:type="default" r:id="rId10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دیگری که بر اصالت عقل نزد قرآن دلالت دارد و از دلایل قبلی رسا تر است مبارزه قرآن با مزاحم های عقل است، برای توضیح این مطلب ناگزیر باید مطالبی را مقدمتا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و فکر انسان در بسیاری موارد دچار اشتباه می شود، این موضوع نزد همه ما شایع و رایج است البته منحصر به عقل نیست، بلکه حواس و احساسات نیز مرتکب خطا می شوند، مثلا برای قوه باصره ده ها نوع خطا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عقل بسیار اتفاق می افتد که انسان استدلالی ترتیب می دهد و بر اساس آن نتیجه گیری می کند اما بعد احیانا در می یابد که استدلال از پایه نا درست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سؤال مطرح می شود که آیا باید به واسطه عملکرد نادرست ذهن در پاره ای موارد، قوه اندیشه را تعطیل کرد یا آنکه نه، با وسایل و اسباب دیگری می باید خطا های ذهن را پیدا کرد و از آنها جلوگیری نمود؟ در پاسخ این پرسش، سوفسطائیان می گفتند اعتماد بر عقل جایز نیست و اساسا استدلال کردن کار لغوی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در این زمینه جواب های دندان شکنی به اهل سفسطه داده اند که از جمله آنها یکی این است که سایر حواس هم مانند عقل اشتباه می کنند ولی هیچکس حکم به تعطیلی و استفاده نکردن از آنها نمی دهد، از آنجا که کنار گذاردن عقل ممکن نبود ناچار متفکرین مصمم شدند تا راه خطا را سد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موضوع متوجه این نکته شدند که هر استدلال از دو قسمت تشکیل شده است؛ ماده و صورت، درست نظیر یک ساختمان که مصالحی نظیر گچ و سیمان و آهن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ساختن آن بکار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شکل خاصی نیز بخود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آنکه ساختمان از هر جهت خوب و کامل ساخته بشود، لازم است هم مصالح مناسبی برای آن در نظر گرفته شود و هم آنکه نقشه اش صحیح و بی نقص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استدلال هم برای تضمین صحت آن لازم است هم ماده اش درست باشد و هم صورتش، برای بررسی و قضاوت درباره صورت استدلال، منطق ارسطویی یا منطق صوری به وجود آمد، وظیفه منطق صوری این بود که درست یا نادرست بودن صورت استدلال را مشخص کند و به ذهن کمک نماید تا دچار خطا در صورت استدلال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اشتباهاتی که حدود چند قرن است در جهان علم صورت گرفته و منشأ سوء فهم های بسیاری شده است این مطلب است که گروهی پنداشتند وظیفه منطق ارسطو، تعیین صحت یا عدم صحت ماده استدلال نیز هست و چون این کار از منطق ارسطویی ساخته نبود، حکم به بی فایده بودن آن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اشتباه در زمان ما نیز بسیار تکرار می شود و البته این امر نشان می دهد که گویندگان شناخت درستی از منطق ارسطویی ندارند و آن را نفهمیده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همان مثال ساختمان استفاده کنیم باید بگوییم وظیفه منطق ارسطویی در تعیین صحت استدلال درست شبیه شاقول در تعیین راست بودن دیوار است، به کمک شاقول نمی توان فهمید که آجر و ملات و سیمان بکار رفته در دیوار از جنس مرغوب است یا نا مرغوب، تنها چیزی که شاقول نشان می دهد راست یا کج بودن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ارسطو که البته بعد ها بوسیله سایر اندیشمندان تکامل یافته و بسیار غنی شده است، تنها راجع به صورت استدلال قضاوت می کند و در مورد ماده استدلال نفیا و اثباتا ساکت است و چیزی نمی تواند بگوید، اما مسئله عمده این است که برای تضمین صحت استدلال تنها منطق صورت کافی نیست، این منطق تنها یک جهت را تأمین می کند، برای حصول اطمینان از درستی ماده استدلال، منطق ماده نیز لازم داریم یعنی به معیاری نیاز داریم که به کمک آن بتوانیم کیفیت مواد فکری را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 نظیر بیکن و دکارت تلاش کردند تا همان طور که ارسطو برای صورت استدلال منطقی وضع کرد، آنها نیز برای ماده استدلال منطق مشابهی تأسیس کنند، در این زمینه نیز تا حدودی توانستند معیار هایی به دست دهند که گرچه از نظر کلی بودن، نظیر منطق ارسطو نبود اما تا حدودی می توانست به انسان کمک کند و او را از خطای در استدلال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تعجب کنید اگر بدانید که قرآن در جهت جلوگیری از خطای درباره استدلال، مسائلی را عرضه کرده است که بر پژوهش های امثال دکارت تقدم فضل و فضل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منشأهای خطا از نظر قرآن</w:t>
      </w:r>
    </w:p>
    <w:p>
      <w:pPr>
        <w:sectPr>
          <w:footerReference w:type="default" r:id="rId10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منشأ هایی که قرآن برای خطا ذکر می کند، یکی این است که انسان گمان را به جای یقین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اول دکارت هم همین است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هیچ مطلبی را قبول نمی کنم، مگر اینکه قبلا وارسی و بررسی نمایم و اگر در صد احتمال، یک احتمال خلاف وجود داشت از آن استفاده نمی کنم و آن را کنار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صحیح یقین هم همین است، اگر بشر خود را مقید کند که در مسائل تابع یقین باشد و گمان را به عوض یقین نپذیرد، به خطا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در مسائل ظنی و احتمالی و در مواردی که نمی توان یقین حاصل نمود، می باید همان ظن و احتمال را در نظر گرفت، اما ظن را به جای ظن و احتمال را به جای احتمال باید پذیرفت نه آنکه ظن و احتمال را به جای یقین در نظر گرفت، این دومی است که ایجاد خطا می کند، قرآن روی این مسئله بسیار تأکید نموده است و حتی در یک جا تصریح دارد که بزرگ ترین لغزشگاه فکری بشر همین پیروی از گمان است و یا در جای دیگر خطاب به پیامبر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تطع اکثر من فی الارض یضلوک عن سبیل الله ان یتبعون الا الظن و ان هم الا یخرصون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 مردم زمین چنین اند که از گمان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اگر بخواهی از آنها پیروی کنی، تو را نیز گمراه می کنند، چون مردم تابع گمانند نه یقین و به همین دلیل خطا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10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بدان علم نداری پیروی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تذکری است که در طول تاریخ اندیشه بشر، اول بار قرآن به بشر داده است و او را از این گونه خطا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منشأ خطا در ماده استدلال که بالاخص در مسائل اجتماعی مطرح می شود مسئله تقلید است، بسیاری از مردم این گونه اند که چیزهای مورد باور اجتماع، باورشان می شود یعنی چیزی که در اجتماع مورد قبول قرار گرفته است و یا نسل های گذشته آن را پذیرفته اند صرفا به دلیل اینکه نسل های گذشته آن را قبول کرده اند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یکی از سخنان بیکن هست و آنجا که یکی از بت های مورد نظرش را بت عرفی می نامد، منظورش همین تقلید های کور کورانه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 هر مسئله ای را با معیار عقل بسنجید نه اینکه هر چه نیاکان شما انجام دادند آن را سند بدانید یا آنکه آن را به کلی طرد کنید، بسا مسائل هست که در گذشته مطرح شده و در همان موقع هم غلط بوده اما مردم آن را پذیرفته اند و بسا مسائل درست که در زمان های دور عرضه شده، اما مردم به دلیل نادانی از قبول آن خودداری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این مسائل باید از عقل و اندیشه مدد گرفت نه اینکه کور کورانه به تقلید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اغلب پیروی از آبا و اجداد را در مقابل عقل و فکر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قیل لهم اتبعوا ما انزل الله قالوا بل نتبع ما الفینا علیه آبائنا اولو کان اباءهم لایعقلون شیئا و لایهتدون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گفته می شود از دستورات الهی پیروی 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روش های پدرانمان دست برداریم؟ آیا اگر پدران و مادران شما شعور نداشتند، شما باید جریمه بی شعوری آنها را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تأکید می کند که قدمت یک اندیشه نه دلیل کهنگی و غلط بودن آن است و نه موجب درستی آن، کهنگی در امور مادی راه می یابد اما حقایق هستی هر قدر که زمان بر آنها گذشته باشد کهنه و فرسوده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یغیر ما بقوم حتی یغیروا ما بانفسهم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دنیا دنیاست، پا برجا و استوار و صادق است، قرآن می گوید باید با سلاح عقل و اندیشه با مسائل رو به رو شد، نباید عقیده ای درست را به دلیل آنکه دیگران انگ و برچسب به انسان می زنند رها کرد و نباید عقیده ای را به صرف تعلق داشتن به این یا آن شخصیت بزرگ و معروف پذیرفت، در هر زمینه ای باید خود به تحقیق و بررسی در مورد مسائل پرداخت، مسئله تقلید از نیاکان یا بزرگان یا مد زمانه و یا رنگ اجتماع که قرآن بشدت از آن نهی می کند نباید با مسئله تقلید از مجتهد اعلم و اعدل که در فقه مطرح می شود و امری واجب است که مبتنی بر رعایت تخصص و استفاده از دانش تخصصی است اشتباه و خلط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مؤثر دیگر در ایجاد خطا، که قرآن از آن یاد می کند پیروی از هوای نفس و تمایلات نفسانی و داشتن غرض و 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غرض آمد هنر پوشیده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حجاب از دل بسوی دیده شد</w:t>
      </w:r>
    </w:p>
    <w:p>
      <w:pPr>
        <w:sectPr>
          <w:footerReference w:type="default" r:id="rId10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مسئله ای تا انسان خود را از شر اغراض بیطرف نکند نمی تواند صحیح فکر کند یعنی عقل در محیطی می تواند درست عمل بکند که هوای نفس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معروفی از علامه حلی نقل می کنند که برای علامه حلی این مسئله فقهی مطرح شده بود که اگر حیوانی در چاه بمیرد و باعث شود که میته نجس در چاه باقی بماند، با آب چاه چه باید کرد؟ اتفاقا در این هنگام حیوانی در چاه آب خانه علامه حلی افتاد و او ناگزیر بود برای خود نیز استنباط حکم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دو طریق امکان حکم کردن وجود داشت؛ اول اینکه چاه را به کلی پر کنند و از چاه دیگری استفاده نمایند و دیگر اینکه مقدار معینی از آب چاه را خالی کنند و از بقیه آب بلا اشکال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متوجه شد که در مورد این مسئله نمی تواند بدون غرض حکم کند زیرا که نفع خود او هم در قضیه مطرح بود، این بود که دستور داد ابتدا چاه را پر کنند و بعد با خیال راحت و بدون فشار وسوسه نفس به صدور حکم و ارائه فتوا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زمینه تبعیت از هوای نفس اشارات زیادی دارد از جمله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یتبعون الاالظن و ما تهوی الانفس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غیر از گمان باطل و هوای نفس خود را پیروی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bookmarkStart w:id="1151" w:name="pg2928_19230"/>
    </w:p>
    <w:p>
      <w:pPr>
        <w:pStyle w:val="BookText"/>
        <w:rPr/>
      </w:pPr>
      <w:bookmarkEnd w:id="1151"/>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توحید قرآن علت و معلول علم منطق تقلید هوای نفس</w:t>
      </w:r>
    </w:p>
    <w:p>
      <w:pPr>
        <w:pStyle w:val="Heading3"/>
        <w:numPr>
          <w:ilvl w:val="2"/>
          <w:numId w:val="1"/>
        </w:numPr>
        <w:rPr/>
      </w:pPr>
      <w:bookmarkStart w:id="1152" w:name="__RefHeading___Toc37985_2749589250"/>
      <w:bookmarkStart w:id="1153" w:name="_Toc387"/>
      <w:bookmarkEnd w:id="1152"/>
      <w:r>
        <w:rPr>
          <w:rtl w:val="true"/>
        </w:rPr>
        <w:t>سخنان ابن سینا درباره عقل عملی</w:t>
      </w:r>
      <w:bookmarkEnd w:id="1153"/>
    </w:p>
    <w:p>
      <w:pPr>
        <w:pStyle w:val="BookText"/>
        <w:rPr/>
      </w:pPr>
      <w:r>
        <w:rPr>
          <w:rFonts w:ascii="IRNazanin" w:hAnsi="IRNazanin" w:eastAsia="IRNazanin"/>
          <w:color w:val="111111"/>
          <w:sz w:val="28"/>
          <w:sz w:val="28"/>
          <w:szCs w:val="28"/>
          <w:rtl w:val="true"/>
          <w:lang w:bidi="fa-IR"/>
        </w:rPr>
        <w:t>سخنانی که ابن سینا درباره عقل عملی بیان نموده اند، تقریبا همان نظریه ارسطویی است به اضافه توضیحات با ارزش تر، که می توان گفت نظریه ارسطو در کلمات ابن سینا صورت تکامل یافته ای بر خود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عقل در نظر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 نامی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ذیل است</w:t>
      </w:r>
      <w:r>
        <w:rPr>
          <w:rFonts w:eastAsia="IRNazanin" w:cs="IRNazanin"/>
          <w:color w:val="111111"/>
          <w:sz w:val="28"/>
          <w:szCs w:val="28"/>
          <w:rtl w:val="true"/>
          <w:lang w:bidi="fa-IR"/>
        </w:rPr>
        <w:t>:</w:t>
      </w:r>
    </w:p>
    <w:p>
      <w:pPr>
        <w:sectPr>
          <w:footerReference w:type="default" r:id="rId10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قوای نفسای قوه ای است که به جهت احتیاج نفس به تدبیر بدن ایجاد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عملی بایستگی های امور انسانی را که جنبه تحقق خارجی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جزیی است در مفابل کلیات ذهنی، یا به طور عموم ساخته های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هدف های اختیاری از مقدمات اولیه و شایعه و با استعداد از عقل نظری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کلیه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نموده و به انجام آنها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بزرگ خواجه نصیرالدین طوسی در شرح عبارت فوق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گوییم قوای نفس با تقسیم اولی به دو قسمت عمده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قوه ای است که به طور اختیار در بدن، تصرف و تأثیر نموده و آن را تکمیل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قوه ای است که جوهریت خود را از ما فوق به حسب استعداد گرفته و تکمیل نموده و فعالیت می کند، اولی عقل عملی است، دومی 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اولا عقل عملی را بررسی می کند زیرا عقل عملی آشکار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در کار اختیاری بودن ادراک آنچه را که بایستی در مورد خود عملی شود امکان ناپذیر است به این معنا که بایستی اولا قضیه مورد عمل اختیار، به عنوان مورد قضیه کلی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کلیات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عقل نظری در می یابد و عقل عملی به مورد اجرا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شود این عقل عملی که مورد توجه ابن سینا است و خواجه آن را مورد توضیح قرار داده است، تقریبا همان نظریه عقل عملی در نظریه ارسطو است و این عقل عملی فقط به عنوان تطبیق کننده احکام عقل نظری به خودت جزئی خارجی که زندگانی انسانی را تشکیل می دهد منظور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عقل عملی جنبه ارشاد به نیکی ها و احتراز از بدی ها یا قضاوت در کارهای انسانی و غیر ذلک از پدیده های وجدان به معنای معمولی را داشته باشد، در عبارت فوق مشاهده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ابن سینا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نفس مردمی، پس چون مزاج معتدل تر بود مرجان مردمی را پذیرا شود و جان مردمی گوهری است که مر او را نیز دو قوت است، یکی قوت مر کنائی را، دوم قوت اندر یافت را هرچند که اندر یافت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اندر یافت نظری و یکی اندر یافت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یافت نظری چنان که دانی خدا یکی است، اندر یافت عملی چنان که دانی ستم نباید کردن، زیرا که اندر یافت را آمیزش نیست به کردار و دیگر اندر یافت سبب کردار است</w:t>
      </w:r>
      <w:r>
        <w:rPr>
          <w:rFonts w:eastAsia="IRNazanin" w:cs="IRNazanin"/>
          <w:color w:val="111111"/>
          <w:sz w:val="28"/>
          <w:szCs w:val="28"/>
          <w:rtl w:val="true"/>
          <w:lang w:bidi="fa-IR"/>
        </w:rPr>
        <w:t>.</w:t>
      </w:r>
    </w:p>
    <w:p>
      <w:pPr>
        <w:sectPr>
          <w:footerReference w:type="default" r:id="rId10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اندر یافت عملی کلی بود چنان که گفتیم، و جزوی بود چنان که گویی این مرد را نباید ستم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جزوی مرقوت کنائی را بود و کلی مرقوت اندر یافت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کنایی مردم هم به آرزوی مردمی بود و آرزوی مردمی به نیکی و به صواب و به نافع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خشم و غلبه از قوت حیوانی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جان مردم را دو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روی سوی بر سواست و بجانگاه خود است، و یکی رو سوی این جهان است و قوت کنائی اش به سوی این جهان است و قوت اندر یافتش به سوی بر سواست و به آن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دانی که ستم نباید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 وجدانی اخلاقی به اصطلاحی معمولی بوده باشد، یعنی عقل عملی دستور به نیکی ها می دهد و ممکن است جمله مزبور به عنوان مثالی بر تطبیق کلیات عقل نظری بوده باشد که عقل عملی آن را انجام می دهد، ولی ازآن جهت که ابن سینا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اندر یافت را آمیزش نیست به کردار و دیگر اندر یافت سبب کردار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از سبب کردار همان عقل عملی است، ما می توانیم عقل عملی مزبور را با وجدان نزدیک به هم بدانیم ولی قلب و وجدان و ضمیر و دل یا هر لغت دیگر که نماینده قلمرو مقابل عقل نظری است، خیلی وسیع تر از آن است که در این جمله ابن سینا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اگر چه ابن سینا در مباحث عقل نظری و عقل عملی، وجدان را آنچنان که برای ما در امروز مطرح است مورد توجه قرار نداده اند، ولی هر دو فیلسوف با تمام صراحت برای فعالیت های درونی ما که مربوط به دل و وجدان اخلاقی بوده و کاملا با وجدان اخلاقی امروز قابل تطبیق است، سخن ها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کتاب شفا می گوید</w:t>
      </w:r>
      <w:r>
        <w:rPr>
          <w:rFonts w:eastAsia="IRNazanin" w:cs="IRNazanin"/>
          <w:color w:val="111111"/>
          <w:sz w:val="28"/>
          <w:szCs w:val="28"/>
          <w:rtl w:val="true"/>
          <w:lang w:bidi="fa-IR"/>
        </w:rPr>
        <w:t>:</w:t>
      </w:r>
    </w:p>
    <w:p>
      <w:pPr>
        <w:sectPr>
          <w:footerReference w:type="default" r:id="rId10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فضایل انسانی سه چیر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شجاعت و حکمت و مجموع این سه صفت عدالت است، و این امور خارج از حکمت نظری است و اگر برای کسی این ارکان سه گانه با حکمت نظری گرد آید خوشبختی حقیقی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شمارش فضائل انسانی، ابن سینا یک اختلاف صوری با ارسطو دارد که قابل بر طرف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درجای دیگر می گوید</w:t>
      </w:r>
      <w:r>
        <w:rPr>
          <w:rFonts w:eastAsia="IRNazanin" w:cs="IRNazanin"/>
          <w:color w:val="111111"/>
          <w:sz w:val="28"/>
          <w:szCs w:val="28"/>
          <w:rtl w:val="true"/>
          <w:lang w:bidi="fa-IR"/>
        </w:rPr>
        <w:t>:</w:t>
      </w:r>
      <w:bookmarkStart w:id="1154" w:name="pg2928_19233"/>
    </w:p>
    <w:p>
      <w:pPr>
        <w:pStyle w:val="BookText"/>
        <w:rPr/>
      </w:pPr>
      <w:bookmarkEnd w:id="115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العارفون المتنزهون اذا وضع عنهم دنس مقارنه البدن و النفکوا عن الشواغل خلصوا الی عالم القدس و السعاده و انتعشوا بالکمال الاعلی و حصلت لهم اللذه العلیاء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معرفتی که دارای دو منزه هستند، هنگامی که کثافات مادی را از خود دور نمودند و از اشتغالات پست رها شدند، رو به عالم قدس و سعادت برده و با کمال اعلی به هیجان در می آیند و برای آنان لذت عالیه ای رو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عبارت را شارح بزرگوار 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ابن سینا از عارف کسی است که به حسب قوه نظری به کمال رسیده است و 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درون 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قوه عملیه می باشد، زیرا کمال قوه عملیه تجرد از علایق جسمانی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 که این پدیده درونی فقط جنبه ماورای طبیعی قلب ما است و تمام جنبه های قلب را که وجدان با نمود های گوناگونش هم یکی از آنهاست توضیح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کافی است که مانند ابن سینا یعنی کسی که در جهان شناسی با دیدگاه عقل نظری خالص می نگرد، به این حقیقت اعتراف کند که همه شناسایی های ما در شناخت های عقلانی خالص، خلاصه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اخلاق وجدان عقل عملی عقل نظری ابوعلی سینا شناخت</w:t>
      </w:r>
    </w:p>
    <w:p>
      <w:pPr>
        <w:pStyle w:val="Heading3"/>
        <w:numPr>
          <w:ilvl w:val="2"/>
          <w:numId w:val="1"/>
        </w:numPr>
        <w:rPr/>
      </w:pPr>
      <w:bookmarkStart w:id="1155" w:name="__RefHeading___Toc37987_2749589250"/>
      <w:bookmarkStart w:id="1156" w:name="_Toc388"/>
      <w:bookmarkEnd w:id="1155"/>
      <w:r>
        <w:rPr>
          <w:rtl w:val="true"/>
        </w:rPr>
        <w:t>تفاوت فعالیت وجدانی با فعالیت عقلانی</w:t>
      </w:r>
      <w:bookmarkEnd w:id="1156"/>
    </w:p>
    <w:p>
      <w:pPr>
        <w:sectPr>
          <w:footerReference w:type="default" r:id="rId10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است که فعالیت وجدانی اخلاقی با فعالیت عقلانی سازگاز نمی باشد، زیرا در فعالیت عقلانی پدیده های عاطفی و دریافتی و نیک و بد به طور عموم نامفهوم است و همچنین هیچ موقعیتی را نمی توان در نظر گرفت که موجب استثنایی برای مسئله عقلانی مثلا ریاضی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وجدان هرگز دارای چنین اصل و تشخیص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وجدان نیک و بد، عاطفه و هیجانات درونی اصالت دارد و روش های وجدانی قابل استثناء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هیچ اصل عقلانی وجود ندارد که یا مستقیما و یا در موقع تحلیل به واحد های دقیق تر و یا در هنگام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آنالیتیک و سنتیک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واحد هایی برخورد نکند که از دریافت های شخصی و ذوقی فردی بر کنار بوده باشد و به همین جهت است که تاکنون حتی در تشخیص آکسیوم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اول 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تعریف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غیر قابل اثبات، یا بالضروره راست، یا بی نیاز از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گرفتار اختلافات زیادی می باشیم، با این که این تعریف فقط برای آن قضیه است که به طور روشن و اولی دریافت شده و سایر قضایای عقلانی را با آن می 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ممکن است آکسیوم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بدیهی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 مسئله نسبی بوده باشد</w:t>
      </w:r>
      <w:r>
        <w:rPr>
          <w:rFonts w:eastAsia="IRNazanin" w:cs="IRNazanin"/>
          <w:color w:val="111111"/>
          <w:sz w:val="28"/>
          <w:szCs w:val="28"/>
          <w:rtl w:val="true"/>
          <w:lang w:bidi="fa-IR"/>
        </w:rPr>
        <w:t>.</w:t>
      </w:r>
    </w:p>
    <w:p>
      <w:pPr>
        <w:sectPr>
          <w:footerReference w:type="default" r:id="rId10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اگر ما تعریف فعالیت عقلانی را در نظر بگیریم، خواهیم دید تصور تضاد ما بین فعالیت وجدانی و فعالیت عقلانی شبیه به تصور تضاد ما بین مقدمه و نتیجه می باشد سیستم عقلانی ذیل را ملاحظه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 قابل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قابل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گفت مابین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ماده قابل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وجود دارد؟ البته نه، بلکه بالعکس ما بین دو قضیه فوق تقریبا رابطه علت و معلول برقرار است، زیرا نسبت واحد هایی که یک سیستم قیاسی را تشکیل می دهد به خود همان سیستم نسبت علت به معلول است، زیرا اگر آن واحد ها وجود نداشت یا آن واحد ها به طور صحیح بهره برداری نشود آن سیستم ایجاد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فعالیت های عقلانی بالنسبه به فعالیت های وجدانی، فعالیت های وجدانی واحد هایی را اثبات یا کشف می کند که آن واحد ها را در فعالیت های عقلانی به عنوان عناصر اولیه سیستم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هنگامی که وجدان اخلاقی، لزوم حق شناسی را تشخیص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شناسی بایستگی دارد، یا حق شناسی شایستگی دارد، عقل می تواند روی این واحد ها تکیه نموده و یک رشته فعالیت منطقی عقلی انجام بدهد به این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شناسی بایسته است به حکم 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بایستگی موجب احساس مسئولیت است به حکم وجدان و یا به حکم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شناسی موجب احساس مسئولیت است و از واحد های فوق که وجدان تشحیص داده است، عقل چنین نتیجه می گیرد که حق شناسی یک موضوع بی طرفی نیست، بلکه اگر کسی را شناخت بایستی از عهده آن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تصور تضاد ما بین فعالیت وجدانی و فعالیت عقلانی مانند تصور تضاد ما بین مشاهده یک امر قابل دیدن مانند رنگ و شنیدن مانند صوت و روش عقلانی مربوط به آن دو واحد محسوس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آیا می توان گفت ما بین دیدن آب که یک فعالیت حسی است و این حکم کلی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آبی مرکب از دو عنصر اکسیژن و هیدروژن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تضادی وجود دارد، به این دلیل که دیدن آب از مقوله مشاهده است که از راه چشم انجام می گیرد ولی این قضیه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آبی مرکب از دو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تحلیل و سپس تعمیم داشته و کار تحلیل و تعمیم مخصوص عقل است؟</w:t>
      </w:r>
    </w:p>
    <w:p>
      <w:pPr>
        <w:pStyle w:val="BookText"/>
        <w:rPr/>
      </w:pPr>
      <w:r>
        <w:rPr>
          <w:rFonts w:ascii="IRNazanin" w:hAnsi="IRNazanin" w:eastAsia="IRNazanin"/>
          <w:color w:val="111111"/>
          <w:sz w:val="28"/>
          <w:sz w:val="28"/>
          <w:szCs w:val="28"/>
          <w:rtl w:val="true"/>
          <w:lang w:bidi="fa-IR"/>
        </w:rPr>
        <w:t>پس واحد هایی که با وجدان تحصیل می گردند به هیچ وجه نمی توانند با فعالیت عقلانی مخالف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 چه که احتمال تضاد می رود ما بین اصول اخلاقی و اصول عقلانی می باشد، مثلا اصل اخلاقی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هیچ گونه نیروی خارجی هم نتواند تو را به سوی عدالت ورزی تحریک نماید، باید تو عدالت بورزی، در مقابل ممکن است اصل عقلانی چنین تفسیر شود که آن چه اصالت دارد عبارت است از کامیابی شخصی در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اپیکور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بایستی حداکثر لذایذ را در زندگانی به دست آورد</w:t>
      </w:r>
      <w:r>
        <w:rPr>
          <w:rFonts w:eastAsia="IRNazanin" w:cs="IRNazanin"/>
          <w:color w:val="111111"/>
          <w:sz w:val="28"/>
          <w:szCs w:val="28"/>
          <w:rtl w:val="true"/>
          <w:lang w:bidi="fa-IR"/>
        </w:rPr>
        <w:t>.</w:t>
      </w:r>
    </w:p>
    <w:p>
      <w:pPr>
        <w:sectPr>
          <w:footerReference w:type="default" r:id="rId10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پوشیده نیست که این تضاد در روش دو مکتب است نه تضاد میان روش اخلاقی وجدانی و روش عقلانی و به عبارت روشن تر اشخاصی که قضیه فوق را عقلانی می نامند اصل تنازع در بقا را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آنان اصل اخلاقی و یا اصل وجدانی وجود ندارد تا آن را با اصل عقلانی متضاد دیده و ترجیح را به عقلانی بدهند و این یک قاعده کلی است که متفکری که به عده اصول ایمان آورد، هرگونه مسائل را که برای او مطرح شود با همان اصول تفسیر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تضاد ما بین این دو مکتب را نباید با تضاد میان روش اخلاقی و عقلانی اشتباه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عقلانی مزبور نمی تواند به کسی که اصول وجدانی را قبول نموده است اعتراض نماید، زیرا کسی که روش وجدانی را قبول می کند مطابق روش خود فعالیت عقلانی خواهد نمود و به عبارت روشن تر مکتبی که وجدان را اثبات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مشاهده حقایق یک نیروی دیگری نیز می بینم که بایستی انسان ها به توسط آن نیرو واحد ها را تشخیص داده، روش عقلانی را روی آن ها نیز انجام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توانید در بعضی از مکتب های روانی یا فلسفی اعتراضاتی برای وجدان مشاهده کنید که اگر شما را هم نتوانند قانع بسازند، حداقل اعتراضات را از نظر تحلیل های عقلانی، آن اندازه قوی خواهید دید که که در نتیجه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این اعتراضات بدون تردید اگر هم نتواند برای انسان ها پدیده وجدان را نفی حداقل وجدان را از خود منفی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بررسی در حقیقت؛ یک 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فردی آن اندازه فعالیت های وجدانی خود را سرکوب نماید که حقیقتا بدون وجدان زندگی کند، اما یک بررسی همه جانبه در طبیعت روان انسانی مانع از این است که ما تخیلات عقلانی را به دریافت های طبیعی خود حکمفرما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کنار دریا ایستاده ایم، رنگ آسمانی روشن آب دریا نزدیک غروب، شما را در لذت محسوسی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خواهیم همین لذت را از نظر عقلی تحلیل نموده و به ماهیت آن برسیم</w:t>
      </w:r>
      <w:r>
        <w:rPr>
          <w:rFonts w:eastAsia="IRNazanin" w:cs="IRNazanin"/>
          <w:color w:val="111111"/>
          <w:sz w:val="28"/>
          <w:szCs w:val="28"/>
          <w:rtl w:val="true"/>
          <w:lang w:bidi="fa-IR"/>
        </w:rPr>
        <w:t>.</w:t>
      </w:r>
    </w:p>
    <w:p>
      <w:pPr>
        <w:sectPr>
          <w:footerReference w:type="default" r:id="rId10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خوب، آیا آن روشنایی مشخص آفتاب، عین همان لذت است؟ نه، هرگز، بلکه یک عنصر از مجموعه عناصری است که لذت را در شما تولید کرده است، لذا، همین روشنایی آفتاب را در وسط خیابان در حال عبور می بینید ولی لذت مزبور در شما ایجاد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فضای وسیع که در مقابل دیدگان شما گسترده شده است، عین همان لذت است؟ نه، هرگز، بلکه فضای وسیع، واحدی از واحد های مجموعه ای است که انگیزه لذت شما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فرکانس های معین که رنگ آبی روشن را نمودار می سازد با همین مفهوم عددی خود، در شما آن لذت را ایجاد کرده است؟ نه، هرگز، زیرا نه عدد، نه واقعیت معدود که موج است نمی تواند به تنهایی لذت مزبور را در شما ایجاد نماید، زیرا اگر بنا بود همان کمیت مفروض عامل لذت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در صورتی که نصف آن مقدار را می بیند نصف آن لذت را بچشید، در صورتی که آن کمیت دو برابر و نیم شود بایستی لذت شما نیز دو برابر و نیم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مجموعه عوامل، انگیزه لذت مفروض است که هیچ مفهوم عقلانی ریاضی و فلسفی و روانی نمی تواند ماهیت آن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آثار و لوازم طبیعی آن لذت را که در قلمرو فیزیولوژی ما نمودار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لذت مفروض صد در صد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هم چیزی شبیه به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فعالیت آن را از دیدگاه عقلی خاص تماشا کنیم با تناقضات و نمود های غیر قانونی روبرو می شویم، ولی از مجموع عوامل و جریانات درونی، این پدیده را خود احساس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 دانشمندی نتواند درباره وجدان آن توضیح را بدهد که درباره یک نمود فیزیکی، ولی از جهت شعور فطری برای همه آنان که روان معتدل دارند مسئله وجدان مطرح است</w:t>
      </w:r>
      <w:r>
        <w:rPr>
          <w:rFonts w:eastAsia="IRNazanin" w:cs="IRNazanin"/>
          <w:color w:val="111111"/>
          <w:sz w:val="28"/>
          <w:szCs w:val="28"/>
          <w:rtl w:val="true"/>
          <w:lang w:bidi="fa-IR"/>
        </w:rPr>
        <w:t>.</w:t>
      </w:r>
      <w:bookmarkStart w:id="1157" w:name="pg2928_19237"/>
    </w:p>
    <w:p>
      <w:pPr>
        <w:pStyle w:val="BookText"/>
        <w:rPr/>
      </w:pPr>
      <w:bookmarkEnd w:id="1157"/>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اخلاق انسان وجدان تضاد</w:t>
      </w:r>
    </w:p>
    <w:p>
      <w:pPr>
        <w:pStyle w:val="Heading3"/>
        <w:numPr>
          <w:ilvl w:val="2"/>
          <w:numId w:val="1"/>
        </w:numPr>
        <w:rPr/>
      </w:pPr>
      <w:bookmarkStart w:id="1158" w:name="__RefHeading___Toc37989_2749589250"/>
      <w:bookmarkStart w:id="1159" w:name="_Toc389"/>
      <w:bookmarkEnd w:id="1158"/>
      <w:r>
        <w:rPr>
          <w:rtl w:val="true"/>
        </w:rPr>
        <w:t>تعاریفی درباره مفهوم تعقل</w:t>
      </w:r>
      <w:bookmarkEnd w:id="1159"/>
    </w:p>
    <w:p>
      <w:pPr>
        <w:pStyle w:val="BookText"/>
        <w:rPr/>
      </w:pPr>
      <w:r>
        <w:rPr>
          <w:rFonts w:ascii="IRNazanin" w:hAnsi="IRNazanin" w:eastAsia="IRNazanin"/>
          <w:color w:val="111111"/>
          <w:sz w:val="28"/>
          <w:sz w:val="28"/>
          <w:szCs w:val="28"/>
          <w:rtl w:val="true"/>
          <w:lang w:bidi="fa-IR"/>
        </w:rPr>
        <w:t>مفهوم تعقل از آن مفاهیم که چه در زمان گذشته و چه در دوران معاصر از نظر روان شناسی و فلسفی و ادبی از یک تعریف مشخص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تعریفاتی که بیان شده است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نیرویی است که مواد خام محسوسات را جمع آوری نموده آنها را هماهنگ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تشکیلات مخصوص اعصاب دماغی است که بر درک شده های حسی حاکم بوده و آنها را منظم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نیرویی است که کلیات را درک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فعالیتی است در درون ما که تجرید و اضافه می کند، حذف و انتخاب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پدیده ای است در درون ما که اصول ریاضی را درک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عاملی است که اصولی را مانند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بنا قرار داده و باقی قضایا را با آنها تطبیق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کارگاهی است که محصولش تشخیص حق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نیرویی است که حرکات طبیعی حیوانی ما را کنترل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راهنمایی است که مجهولات را به وسیله معلومات روشن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خاصیتی است که از خواص روانی ما که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بسازد و مرز محدودیت ها و تشخصات محسوسات را در هم شکند</w:t>
      </w:r>
      <w:r>
        <w:rPr>
          <w:rFonts w:eastAsia="IRNazanin" w:cs="IRNazanin"/>
          <w:color w:val="111111"/>
          <w:sz w:val="28"/>
          <w:szCs w:val="28"/>
          <w:rtl w:val="true"/>
          <w:lang w:bidi="fa-IR"/>
        </w:rPr>
        <w:t>.</w:t>
      </w:r>
    </w:p>
    <w:p>
      <w:pPr>
        <w:sectPr>
          <w:footerReference w:type="default" r:id="rId10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فعالیتی است که مانند دانه های نور فوتون هر لحظه ریزش می کند و محصول این ریزش در حس مشترک ذهنی ما به صورت مفاهیم کلی و قضایای قانونی در می آید</w:t>
      </w:r>
      <w:r>
        <w:rPr>
          <w:rFonts w:eastAsia="IRNazanin" w:cs="IRNazanin"/>
          <w:color w:val="111111"/>
          <w:sz w:val="28"/>
          <w:szCs w:val="28"/>
          <w:rtl w:val="true"/>
          <w:lang w:bidi="fa-IR"/>
        </w:rPr>
        <w:t>.</w:t>
      </w:r>
      <w:bookmarkStart w:id="1160" w:name="pg2928_19238"/>
    </w:p>
    <w:p>
      <w:pPr>
        <w:pStyle w:val="BookText"/>
        <w:rPr/>
      </w:pPr>
      <w:bookmarkEnd w:id="1160"/>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همان هوش و استعداد است که فعالیت منظم انجام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همان تفکر است که پای بند اصول و قوانین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یک نیروی الهی است که ادراکات و محسوسات ما را تنظیم نموده و قانون بهره برداری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یک وسیله درونی است که هدف را انتخاب و وسایل مربوطه را تشخیص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تعریفات که گفته شد، حقایقی را بیان می کنند که همگی با کیفیت و کمیت های معینی در درون انسان ها مشاهده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ما درون خود مواد خام محسوسات را که به توسط حواس فرا گرفته ایم با همدیگر هماهنگ می سازیم و به صورت مفاهیم و قضایای کلی در می آوریم، تشکیلات مخصوص اعصاب دماغی، میدان فعالیت عقلانی و تخیلی و حافظه و اراده ما است، همچنین موضوع خارجی را که مشاهده می کنیم می توانیم تشخصات و خصوصیاتی به آنها بیفزاییم که فی نفسه آن خصوصیات را دارا نمی باشند و بالعکس خصوصیاتی را از موضوع خارجی منها می کنیم، در صورتی که موضوع مفروض دارای آن خصوصیت ها می باشد و همچنین خاصیت فعالیت ریزشی را در مقابل انعکاس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ذهن مانند آینه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مغز خود احساس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شناخت ذهن حس</w:t>
      </w:r>
    </w:p>
    <w:p>
      <w:pPr>
        <w:pStyle w:val="Heading3"/>
        <w:numPr>
          <w:ilvl w:val="2"/>
          <w:numId w:val="1"/>
        </w:numPr>
        <w:rPr/>
      </w:pPr>
      <w:bookmarkStart w:id="1161" w:name="__RefHeading___Toc37991_2749589250"/>
      <w:bookmarkStart w:id="1162" w:name="_Toc390"/>
      <w:bookmarkEnd w:id="1161"/>
      <w:r>
        <w:rPr>
          <w:rtl w:val="true"/>
        </w:rPr>
        <w:t>عقل و برهان عقلی در حقوق</w:t>
      </w:r>
      <w:bookmarkEnd w:id="1162"/>
    </w:p>
    <w:p>
      <w:pPr>
        <w:sectPr>
          <w:footerReference w:type="default" r:id="rId10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 برهان قطعی عقلی، حکمی از احکام فقه، حقوق، اخلاق، سیاست و مانند آن ثابت شود،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بشری است در قبال حکم الهی، زیرا خداوند همان طور که از راه عقل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خاص خود را می فهماند، از راه عقل مبرهن نیز دستور خود را تفهیم می نماید، چون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از اراده الهی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جایی می توان گفت که آن حکم، بشری است، که برهانی در کار نباشد، بلکه حکم مزبور یا قیاس و مانند آن از ظنون غیر معتبر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نقل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عقل را تعیین و تحدید نموده است، عقل مبرهن نیز محدوده نفوذ خویش را کاملا شناخته و خروج از آن را در مسایل علمی ناروا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متقن منطق، شاهد صادق تعیین محدوده های دلیل عقلی است، گرچه ممکن است خود منطقی در اثر سهو و نسیان، آن ضوابط را رعایت ننماید و به دام مغالطه گرفتار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بنای عقلا</w:t>
      </w:r>
    </w:p>
    <w:p>
      <w:pPr>
        <w:pStyle w:val="BookText"/>
        <w:rPr/>
      </w:pPr>
      <w:r>
        <w:rPr>
          <w:rFonts w:ascii="IRNazanin" w:hAnsi="IRNazanin" w:eastAsia="IRNazanin"/>
          <w:color w:val="111111"/>
          <w:sz w:val="28"/>
          <w:sz w:val="28"/>
          <w:szCs w:val="28"/>
          <w:rtl w:val="true"/>
          <w:lang w:bidi="fa-IR"/>
        </w:rPr>
        <w:t xml:space="preserve">توجه به این نکته مفید است که گرچه عقل از بنای عقلا کاملا جداست، زیرا عقل از اقسام منبع استنباط است و بنای عقلای زیر مجموعه سنت قرار دارد، لیکن فرق مهم دیگری بین آنها است که حکم عقل از سنخ علم است و بنای عقلا از سنخ عمل و صرف عمل از آن جهت که عمل است قابل ارزیابی نیست، مگر آنکه عمل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به امضای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ولی حکم عقل از آن جهت که حکم و ادراک است کاملا قابل بررسی و تحقیق و در نتیجه قابل استناد خواهد بود</w:t>
      </w:r>
      <w:r>
        <w:rPr>
          <w:rFonts w:eastAsia="IRNazanin" w:cs="IRNazanin"/>
          <w:color w:val="111111"/>
          <w:sz w:val="28"/>
          <w:szCs w:val="28"/>
          <w:rtl w:val="true"/>
          <w:lang w:bidi="fa-IR"/>
        </w:rPr>
        <w:t>.</w:t>
      </w:r>
    </w:p>
    <w:p>
      <w:pPr>
        <w:sectPr>
          <w:footerReference w:type="default" r:id="rId10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فرق برهان عقلی و قیاس فقهی وافر است، لیکن باید اشاره کرد که عقل گرچه در برخی از موارد غیر مستقل است ولی در بخش دیگر کاملا استقلال دارد، به طوری که حکم نقلی در مستقلات عقلی جز ارشاد به حکم متبوع عقلی اثر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قیاس در تمام موارد غیر مستقل است، زیرا قیاس حتما نیازمند به اصلی است که از آن به مقیس علیه یاد می شود، تا فرع، به آن اصل قیاس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عقل نه تنها در استنباط حقوق از منبع مشترک فطرت و طبیعت مشهود است بلکه در استخراج احکام و قوانین اخلاقی نیز معلوم است و برتر از همه اینها، سداد و صلاح و فلاح وی در استدلال بر ضرورت وجود مبدا هستی و توحید آن و سایر اسما و صفات الهی نیز روشن است، چنان که حکمت و کلام عهده دار آنند، زیرا تنها نیروی مقتدر در اصول اولی حکمت نظری و حکمت عملی همانا عقل مبرهن است</w:t>
      </w:r>
      <w:r>
        <w:rPr>
          <w:rFonts w:eastAsia="IRNazanin" w:cs="IRNazanin"/>
          <w:color w:val="111111"/>
          <w:sz w:val="28"/>
          <w:szCs w:val="28"/>
          <w:rtl w:val="true"/>
          <w:lang w:bidi="fa-IR"/>
        </w:rPr>
        <w:t>.</w:t>
      </w:r>
    </w:p>
    <w:p>
      <w:pPr>
        <w:sectPr>
          <w:footerReference w:type="default" r:id="rId10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آنچه از فردی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ابوالعلاء 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شود که مردم روی زمین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دارای عقل و بی دین اند و عده دیگر دارای دین و بی عقل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اثنان اهل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عقل بلا دین و آخر ذو دین لا عقل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و ناصواب است و اگر در موردی عقل به طور استقلال فتوا به چیزی مانند اباحه داد، هرگز نمی توان گفت که نص قانون، اصل اباحه را بیان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اباحه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برای اعمال نظر عقلی باقی نگذاشته است، زیرا حکم شرعی وقتی مسبوق به حکم عقلی بود، ارشاد یا تایید همان حکم سابق است نه تاسیس؛ آنچه قسیم حکم عقلی است همانا حکم نقلی است نه شرعی زیرا حکم شرعی گاهی از عقل و زمانی از نقل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هرگز که نمی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منبع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قدر عرف و عادت هم موفق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به سخن بعدی اعتراف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وجود مکتب عقلیون را در روشن کردن مرز و سامان قواعد حقوقی هرگز نمی توان انکار کرد، زیرا عقل به نوبه خود فتوای شرع را به خوبی درک می نماید چه اینکه در موارد فراوانی نیاز خود را به نقل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 یعنی برهان عقلی قائم است بر اینکه اولا جامعه انسانی بسیاری از اسرار و رموز جهان حاضر و آینده را نمی فهمد و ثانیا ادراک آن احکام و حکم برای وی تعیین کننده و ضروری است و ثالثا هیچ راهی برای نیل به معارف نهفته ندارد مگر از راه وحی و این همان برهان متقن بر ضرورت نبوت عام می باشد که برای هر فرد یا جامعه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عقل مبرهن کاملا محدوده نفوذ و همچنین منطقه عجز خود را کاملا می فهمد و به استقبال نقل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آنچه را که به طور استقلال فهمیده بود و همان را از نقل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کرد، به عنوان ارشاد و تایید می یابد و آنچه را که نمی فهمد و از شواهد نقلی در می یابد کاملا در پیشگاه او خاضع می گردد، زیرا خود نیز به ضرورت رهبری نقل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 است و هرگز اقاله یا استقاله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استقلال منبع عقلی در پاره ای از فتاوای حقوقی، فقهی، اخلاقی و مانند آن این نیست که خود عقل ذاتا فتوا می دهد بلکه به معنای استقلال در کاشفیت از اراده الهی است، همان طور که ظاهر قرآن کریم یا سنت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در کاشفیت از اراده خداوند دارند، نه آن که بدون کاشفیت از اراده الهی منبع مستقل علوم انسانی مزبور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منبع عقلی به معنای کاشف بودن از اراده خداوند گاهی در ماده فقهی، حقوقی و مانند آن است و گاهی در مبنای فقهی، حقوقی و نظیر آن، که این مبنا گاهی به صورت قاعده فقهی ظهور می کند و زمانی به صورت قاعده اصولی و فرق بین این دو نیز از صاحب نظران مستور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می توان عقل را منبع بعضی از مسائل اصول فقه نیز دانست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حجیت آن مخصوص زمان فقدان دلیل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چه اینکه تاثیر آن در برخی از قواعد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حال هر محذوری در حال ضرورت قابل ارتکاب است، مگر آنچه ضرر ارتکاب بیش از ضرر پدید آمده از ضرورت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قواعد مزبور اعم از اصولی و فقهی با تحلیل نهایی به حسن عدل و قبح ظلم بر می گردند، چون هر حکم غیر اولی باید در سیر علمی خود به حکم اولی ارجاع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عبد 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کلیــد واژه هــا</w:t>
      </w:r>
    </w:p>
    <w:p>
      <w:pPr>
        <w:sectPr>
          <w:footerReference w:type="default" r:id="rId10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علم علم منطق وحی فقه احکام فقهی حق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163" w:name="pg2928_19242"/>
    </w:p>
    <w:p>
      <w:pPr>
        <w:pStyle w:val="Heading3"/>
        <w:numPr>
          <w:ilvl w:val="2"/>
          <w:numId w:val="1"/>
        </w:numPr>
        <w:rPr/>
      </w:pPr>
      <w:bookmarkStart w:id="1164" w:name="__RefHeading___Toc37993_2749589250"/>
      <w:bookmarkStart w:id="1165" w:name="_Toc391"/>
      <w:bookmarkEnd w:id="1163"/>
      <w:bookmarkEnd w:id="1164"/>
      <w:r>
        <w:rPr>
          <w:rtl w:val="true"/>
        </w:rPr>
        <w:t>حسن و قبح عقلی</w:t>
      </w:r>
      <w:bookmarkEnd w:id="1165"/>
    </w:p>
    <w:p>
      <w:pPr>
        <w:sectPr>
          <w:footerReference w:type="default" r:id="rId10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موجود یا حقیقی است که وجود یا عدم آن به اعتبار انسان معتبر نیست، یا موجود اعتباری است که وجود یا عدم آن بدون اعتبار معتبر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اگر مطلق بود و مقید به هیچ قیدی از قبیل طبیعی، تعلیمی و منطقی نبود در فلسفه اولی محور بحث قرار می گیرد و اگر محدود به یکی از حدود مزبور بود در علوم طبیعی یا ریاضی و یا منطقی مدار بحث واقع می شود که مجموع رشته های مزبور را حکمت نظری می نامند، گرچه حکمت و فلسفه به طور مطلق، منصرف به خصوص فلسفه اولی است، و قسم دوم با رشته های فرعی خود حکمت عملی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کننده تمام مسائل حکمت نظری و حکمت عملی همان عقل نظری می باشد که هم بود و نبود را ادراک می نماید و هم باید و نباید را می فهمد و اما عقل عملی تنها عهده دار تحقق بخشیدن مسائل حکمت عملی است و هرگز عهده دار ادراک نخواهد بود گرچه بسیاری از صاحبنظران عقل عملی را عهده دار ادارک مسائل حکمت عملی دانسته اند ولی در جعل اصطلاح آنچه را که برخی دیگر از صاحبنظران ابتکار نموده اند به نظر راقم سطور اصوب است و با تعریفی که در لسان نصوص دینی از عقل به عمل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ما عبد به الرحمن واکتسب به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مناسب تر است، زیرا در این قبیل از نصوص قرآنی و روایی، عقل به عنوان محور ایمان، اراده، تولی و تبری و نظایر آن قرار گرفت که همه اینها از محدوده عمل محسوب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علم به مسائل حکمت نظری یا عملی است که از محدوده حکمت نظری یا عملی احتساب می شود، یعنی ایمان هم جزء عمل است لیکن عمل جانحه ای در قبال عمل جارحه ای یعنی علم به خدا و قیامت و نبوت از شئون عقل نظری است و ایمان به آن از شئون عقل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توجه شود که اصل تقسیم هستی به حقیقی و اعتباری، در هیچ علمی غیر از فلسفه اولی نمی گنجد، یعنی در همان فلسفه کلی است که برای تعیین حدود موضوع خویش موجودی اعتباری را مانند موجودهای حقیقی محدود به برخی از قیود یاد شده از قلمرو بحث خود خارج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عدل و قبح ظلم گاهی در حکمت نظری مانند علم کلام مطرح می شود و گاهی در حکمت عملی مانند اخلاق، حقوق و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حکمت نظری مودر بحث قرار می گیرد به موجود حقیقی و عدم آن بر می گردد که از حوزه اعتبار انسان بیرون است و آنچه در حکمت عملی طرح می شود به موجود اعتباری و عدم آن بر می گردد که از حوزه حقیقت خارج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قبحی که در کلام مورد بحث قرار می گیر به کمال وجود حقیقی و نقص آن بر می گردد، قهرا منظور از حسن عدل و قبح ظلم در علم کلام، حسن و قبح حقیقی خواهد بود نه اعتباری، چه اینکه مراد از آنها در علم اخلاق، حقوق و فقه اعتباری خواهد بود نه حقیقی</w:t>
      </w:r>
      <w:r>
        <w:rPr>
          <w:rFonts w:eastAsia="IRNazanin" w:cs="IRNazanin"/>
          <w:color w:val="111111"/>
          <w:sz w:val="28"/>
          <w:szCs w:val="28"/>
          <w:rtl w:val="true"/>
          <w:lang w:bidi="fa-IR"/>
        </w:rPr>
        <w:t>.</w:t>
      </w:r>
    </w:p>
    <w:p>
      <w:pPr>
        <w:sectPr>
          <w:footerReference w:type="default" r:id="rId10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اعتبارهای حکمت عملی که برهان پذیرند پشتوانه حقیقی خواهند داشت و به متضاد آن مبادی حقیقی، قابل اثبات یا سلب برهانی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حسن عدل و قبح ظلم در علم کلام حقیقی است نه اعتباری، مجال توهم اینکه چون خداوند منزه از تکلیف است، هرگز نمی توان درباره او چنین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رسول حسن است و ترک آن قبیح یا وفای به وعده حسن است و ترک آن قبیح، یا تکلیف به اندازه طاقت مکلف حسن است و به مقدار زاید از طاقت قبیح و صدق او حسن است و کذب او قبیح، و رعایت خداوند مصالح و مفاسد در امر و نهی حسن است و ترک آن 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منشا چنین توهمی همان خلط بین حقیقت و اعتبار بوده و اختلاط مبحث حکمت نظری با حکمت عملی است، برای اینکه حسن و قبح علم کلام برابر همان نظام احسن و غیر احسن است که در حکمت نظری مطرح میشود، چون حسن و احسن در آنجا جنبه واقعی دارد نه اعتباری و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حسن و قبح علم کلام درباره خداوند به وجود حقیقی و عدم آن بر می گردد باید و نباید آن هم به ضرورت و امتناع فلسفی برمی گردد نه وجوب و حرمت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صدور کار حسن از خداوند واجب است، منظور از وجوب در اینجا همان ضرورت فلسفه و کلام است که امری است تکوینی و تخلف ناپذیر در قبال امتناع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ضرورت کار حسن و امتناع کار قبیح درباره واجب نه آن است که از پیروان اعتزال ماثور است که چیزی بر خداوند واجب باشد یا بر او ممتنع باشد بلکه مقصود همان است که بزرگ حکیم جهان اسلام ابوعلی سینا با بهترین عبارت از آن یاد نمود و صدرالمتالهین با اعجاب این اصل به یادماندی را در اسفار از آن فخر جهان اندیشه و حکمت نقل نمود 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یقینا خداوند که کمال محض است و عین علم، قدرت، حیات و مانند آن است از او کار حسن صادر می شود و قطعا کار قبیح از او صادر نخواهد شد زیرا همه مبادی صدور حسن برای خداوند حاصل است و همه مبادی صدور قبیح از اوصاف سلبی خداوند بوده و از او زایل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بعدها در کلمات برخی از متکلمان نظیر تفتازانی دیده می شود که معنای لزوم عدل همان حتمی بودن صدور کار عادلانه از خداوند است نه تکلیف و تحمیل بر خداوند مسوبق به آن اصل سینوی است که از کلمات قصار حکمت مشا به شمار می آید</w:t>
      </w:r>
      <w:r>
        <w:rPr>
          <w:rFonts w:eastAsia="IRNazanin" w:cs="IRNazanin"/>
          <w:color w:val="111111"/>
          <w:sz w:val="28"/>
          <w:szCs w:val="28"/>
          <w:rtl w:val="true"/>
          <w:lang w:bidi="fa-IR"/>
        </w:rPr>
        <w:t>.</w:t>
      </w:r>
      <w:bookmarkStart w:id="1166" w:name="pg2928_19244"/>
    </w:p>
    <w:p>
      <w:pPr>
        <w:pStyle w:val="BookText"/>
        <w:rPr/>
      </w:pPr>
      <w:bookmarkEnd w:id="1166"/>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حسن عقلی قبح عقلی فلسفه حکمت علم کلام حقیقت اعتبار</w:t>
      </w:r>
    </w:p>
    <w:p>
      <w:pPr>
        <w:pStyle w:val="Heading3"/>
        <w:numPr>
          <w:ilvl w:val="2"/>
          <w:numId w:val="1"/>
        </w:numPr>
        <w:rPr/>
      </w:pPr>
      <w:bookmarkStart w:id="1167" w:name="__RefHeading___Toc37995_2749589250"/>
      <w:bookmarkStart w:id="1168" w:name="_Toc392"/>
      <w:bookmarkEnd w:id="1167"/>
      <w:r>
        <w:rPr>
          <w:rtl w:val="true"/>
        </w:rPr>
        <w:t>خرد و ناتوانی از درک حقیقت هستی</w:t>
      </w:r>
      <w:bookmarkEnd w:id="1168"/>
    </w:p>
    <w:p>
      <w:pPr>
        <w:pStyle w:val="BookText"/>
        <w:rPr/>
      </w:pPr>
      <w:r>
        <w:rPr>
          <w:rFonts w:ascii="IRNazanin" w:hAnsi="IRNazanin" w:eastAsia="IRNazanin"/>
          <w:color w:val="111111"/>
          <w:sz w:val="28"/>
          <w:sz w:val="28"/>
          <w:szCs w:val="28"/>
          <w:rtl w:val="true"/>
          <w:lang w:bidi="fa-IR"/>
        </w:rPr>
        <w:t>فلسفه، نه به گونه ای موضوعی و نه به صورت متدیک درباره اندیشه بحث نمی نماید، زیرا شناخت های علمی با بررسی مسائل خارجی آغاز شده، سپس دایره شمول آن تا بدان جا وسعت می یابد که موضوعات مختلف و روابط میان آن ها را در بر گرفته و بحثی فلسفی را پایه ریزی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بلند فلسفی، اغلب با موضوعات علمی در آمیخته، نتیجه به دست آمده در شکل گیری یک حقیقت فلسفی – طبیعی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آشکار شامل مباحثی طبیعی می شود که در اندیشه و طبیعت غور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را برای درک و دریافت نماد برونی پدیده ها پی 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هربرت اسپنسر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Herbert Spencer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ناشناخته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unknownable Fact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اسپنسر در آغاز کتاب خاستگاه های نخست، به موضوعی پرداخته است که نمی توان در درستی آن شک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باور دارد که مباحث متعلق به درک حقیقت هستی، ناگزیز در مقطعی به دلیل ناتوانی اندیشه، از رفتن باز می ماند و حق را باز نمی یابد، خواه مبحث مورد نظر راه دین را بپیماید و خواه از دانش بهره گیرد و خواه مردم و مسلک دیگری سوای این دو را پیش روی گذارد</w:t>
      </w:r>
      <w:r>
        <w:rPr>
          <w:rFonts w:eastAsia="IRNazanin" w:cs="IRNazanin"/>
          <w:color w:val="111111"/>
          <w:sz w:val="28"/>
          <w:szCs w:val="28"/>
          <w:rtl w:val="true"/>
          <w:lang w:bidi="fa-IR"/>
        </w:rPr>
        <w:t>.</w:t>
      </w:r>
    </w:p>
    <w:p>
      <w:pPr>
        <w:sectPr>
          <w:footerReference w:type="default" r:id="rId10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دین آغاز می کنم و چگونگی استدلال آن را درباره هستی باز می 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 تلاش می کند تو بپذیری جهان به خودی خود در وجود آمده، هیچ منشأ و آغازی برای آن متصور نیست و پایانی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نپذیرفتن چنین نگرشی، هیچ دستاویزی جز انکار را نمی توان یافت، زیرا خرد آدمی هیچ معلولی را بدون تصور علتی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های زنده دارای حیات را بی آغاز نمی داند</w:t>
      </w:r>
      <w:r>
        <w:rPr>
          <w:rFonts w:eastAsia="IRNazanin" w:cs="IRNazanin"/>
          <w:color w:val="111111"/>
          <w:sz w:val="28"/>
          <w:szCs w:val="28"/>
          <w:rtl w:val="true"/>
          <w:lang w:bidi="fa-IR"/>
        </w:rPr>
        <w:t>.</w:t>
      </w:r>
    </w:p>
    <w:p>
      <w:pPr>
        <w:sectPr>
          <w:footerReference w:type="default" r:id="rId10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دین مدار هم داستان پیدایش هستی را به شیوه خویش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آفریدگار هستی را پذیرفته، اما به دلیل مشکلاتی که در این عرصه فرا روی وی قرار می گیرد، نمی تواند به دیدگاهی از این دست چنگ زند و ناچار گام فرو پس می نهد و تو چون کودک ساده اندیشی از او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خدای را آفریده است؟ بنابراین، دین در هر دو وجه ایمانی و الحادی خود، از ارائه دلیلی محکم و متقن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هم اگر روی آوری، نمی توانی بدان تشنگی خویش فرو بنشانی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قابل لمس و دیدن که هستی آکنده از آن است، چیست؟ آن را بر اساس تکوین یافتن از ذرات و بخش های تجزیه شده کوچک تر و ناچیزی تحلیل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سرانجام چنین تقسیمی به کجا می رسد، علم میان دو رویکردی که فرا رویمان قرار می گیرد، از رفتن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ناچار است یا تقسیم جاودانه و بی نهایت ماده را بپذیرد که چنین دیدگاهی غیر قابل پذیرش است و یا این که قبول کند چنین تجزیه ای ناگزیر در جایی از رفتن و ادامه یافتن باز می ماند که این رویکرد هم نمی تواند آدمی را قانع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علم درباره نیرو پرسشی نماییم، گمان ندارم توان پاسخ گفتن بدان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دانش، ناتوان از تفسیر حقیقت پدیده های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شگفت انگیز است خرد آدمی که فرا روی جهانی قرار دارد آکنده از ابهام و به رغم پیدایش و در وجود آمدن برای درک پدیده ها، تنها نمادی از آن ها را دریافت می کند و به کنه وجود و هستی پی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نمی توان منکر آگاهی و دریافتی شد که جان هایمان مالامال از آن گشته، دریافته در پس این پرده حقیقتی بزرگ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داند این حقیقت وجود دارد، اما ناتوان از درک واقعی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حقیقت دانش را درک کرده که قاتل است، علم نمی تواند نیازهای آدمی را برای تحقق یافتن واقعیت برآورد، اما درباره دین راه خطایی پیموده است، چون نمی داند معنی و مفهوم دین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حقیقت آن را درک ننموده، گستره دل مشغولی های آن را یافته و در این عرصه و به یافته های کلیسا و بدعت های آن چنگ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نکات که بگذریم، در می یابیم مبحث آفریدگار هستی تنها با دین مداری ارتباط ندارد، به ویژه این که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دین مدار باشد و چه روی از آن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هستی دارای علتی وجودی است که انکار بدان راه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به راستی اسپنسر از طرح مبحث مبدأ وجود، به دنبال آن است که آفریدگار را در صورت آدمی کنار خویش در آزمایشگاه یافته، او را کمک حال خویش در حل مسائل ریاضی بیابد؟ هیچ اندیشمندی به هنگام مواجه شدن با امثال اسپنسر که معنای وجودی پروردگار را درک نکرده، در نیافته اند که خالق هستی را با تعمق در پدیده های هستی می توان یافت، بر کنار از شگفت زدگی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مورد، آن چه بیشتر مایه شگفتی می شود، در پرسشی نهفته است که وی آن را در برابر معتقدان به برخورداری هستی از دلیل و برهان می گذارد که چه کسی پروردگار را آفریده است؟ من این گمان و اندیشه را نگاهی کودکانه می دانم، زیرا علت العل هستی مطلق که ما از اثبات وجود آن برآمده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هیچ یک از معلول هایی نیست که رخصتمان دهد این پرسش را بنماییم او کیست؟ به تعبیر راهبردی روشن تری باید اظهار داشت پرسش درباره علت و چرایی، برخاسته از معلولی است که دست خوش دگرگونی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چون بر آیند دلایل اثباتی علت اولی، حقیقت تغییر ناپذیری می نماید که معول را بدان راه نیست و علت اولی یا مطلق در این مورد همانند حقیقت هایی است که از او وجود جدایی ناپذیر می نمایند، مثل این که می گوییم کوتاه ترین فاصله میان دو نقطه در ابعاد مسطح، خط راست است و یا چون دیگر اصول ریاضی که چهار را برخاسته از افزودن عدد دو به همانند آن می شمارد، بنابراین، تصور کردن وجود دو طرف برای چنین معادله ای گریز ناپذیر بوده، زیرا امکان تغییر بدان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پرسش پیش پای افتاده، دیگر اندیشمندان بزرگ نظیر چارلز روبرت داروین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Charles Robert Darwin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را نیز به حیرت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طی نامه هایی که برای بعضی از دوستان آلمانی خود فرستاده، چنین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که اندیشه رشد یافته، ذره ای شک و تردید را درباره آفریدگار این هستی پهناور به خود راه دهد، زیرا در آن چنان نشانه های روشن و تنابندگان اندیشه پردازی می یابد که نمی توانند برخاسته از تصادفی کور باشند، چرا که نابینایی هیچ گاه منشأ ابداع و حکمت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شک و تردیدهای فراوانی درباره علت ازلی این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دین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می پنداشتم اگر چنین باشد، علت اولی خود از کجا آمده، اما دیری نپایید همین تردید را درباره ماده پیدا کردم و تصور نمودم اگر ماده، ازلی است و چنین می نماید که ازلی باشد، خود از کجا آمده است؟ این حد و مرز ها، جایگاه هایی است که اندیشه و فکر انسانی در آن متوقف می شود و به ناتوانی خویش اقرار می نماید</w:t>
      </w:r>
      <w:r>
        <w:rPr>
          <w:rFonts w:eastAsia="IRNazanin" w:cs="IRNazanin"/>
          <w:color w:val="111111"/>
          <w:sz w:val="28"/>
          <w:szCs w:val="28"/>
          <w:rtl w:val="true"/>
          <w:lang w:bidi="fa-IR"/>
        </w:rPr>
        <w:t>.</w:t>
      </w:r>
      <w:bookmarkStart w:id="1169" w:name="pg2928_19246"/>
    </w:p>
    <w:p>
      <w:pPr>
        <w:pStyle w:val="BookText"/>
        <w:rPr/>
      </w:pPr>
      <w:bookmarkEnd w:id="1169"/>
      <w:r>
        <w:rPr>
          <w:rFonts w:ascii="IRNazanin" w:hAnsi="IRNazanin" w:eastAsia="IRNazanin"/>
          <w:color w:val="111111"/>
          <w:sz w:val="28"/>
          <w:sz w:val="28"/>
          <w:szCs w:val="28"/>
          <w:rtl w:val="true"/>
          <w:lang w:bidi="fa-IR"/>
        </w:rPr>
        <w:t>به نظر می رسد، داروین بیش از اسپنسر گرفتار توهم شده است، زیرا وی پس از آن که ازلیت را علت مطلق هستی می شمارد، دربارة آفریده آن پرسش می کند، غافل از آن که ازلیت و ثبوت حقیقی آن در معرض تغییر و دگرگونی قرار نداشته، نمی توان درباره علت وجودی آن پرسش نمود، زیرا پرسش هایی را که ما درباره علت هایی می افکنیم، تنها در مورد حقایق و رویداد های مادی هستی که در معرض تعییر و حرکت و دگرگونی هستند، می تواند مصداق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متألهین بر این امر متفق القولند که آفریدگار در معرض تغییر و دگرگونی نبوده، چرا که عاری از حرکت است، زیرا جسم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گرایی 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علم علت و معلول انسان فلسفه دین خدا</w:t>
      </w:r>
    </w:p>
    <w:p>
      <w:pPr>
        <w:pStyle w:val="Heading3"/>
        <w:numPr>
          <w:ilvl w:val="2"/>
          <w:numId w:val="1"/>
        </w:numPr>
        <w:rPr/>
      </w:pPr>
      <w:bookmarkStart w:id="1170" w:name="__RefHeading___Toc37997_2749589250"/>
      <w:bookmarkStart w:id="1171" w:name="_Toc393"/>
      <w:bookmarkEnd w:id="1170"/>
      <w:r>
        <w:rPr>
          <w:rtl w:val="true"/>
        </w:rPr>
        <w:t>محدود بودن قدرت عقل در شناخت حقایق</w:t>
      </w:r>
      <w:bookmarkEnd w:id="1171"/>
    </w:p>
    <w:p>
      <w:pPr>
        <w:pStyle w:val="BookText"/>
        <w:rPr/>
      </w:pPr>
      <w:r>
        <w:rPr>
          <w:rFonts w:ascii="IRNazanin" w:hAnsi="IRNazanin" w:eastAsia="IRNazanin"/>
          <w:color w:val="111111"/>
          <w:sz w:val="28"/>
          <w:sz w:val="28"/>
          <w:szCs w:val="28"/>
          <w:rtl w:val="true"/>
          <w:lang w:bidi="fa-IR"/>
        </w:rPr>
        <w:t xml:space="preserve">عقل در کار شناخت حقایق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حقایق ظاهر و چه حقایق غیر ظاهر، و چه حقایق حال و چه حقایق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مرحله بسنده است و در یک مرحله نابسنده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ادارک خود به خود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نابسندگی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این ادراک است؛ یعنی عقل در مرحله ای نابسنده است و چیزهایی هست یا خواهد بود، که از ادراک آنها به خودی خود ناتوان است، لیکن هنگامی که به آن حقیقت ها توجه داده شده و موضوعات به صورتی درست به عقل ارائه گشت، بر ادراک و تصدیق آنها تواناست</w:t>
      </w:r>
      <w:r>
        <w:rPr>
          <w:rFonts w:eastAsia="IRNazanin" w:cs="IRNazanin"/>
          <w:color w:val="111111"/>
          <w:sz w:val="28"/>
          <w:szCs w:val="28"/>
          <w:rtl w:val="true"/>
          <w:lang w:bidi="fa-IR"/>
        </w:rPr>
        <w:t>.</w:t>
      </w:r>
    </w:p>
    <w:p>
      <w:pPr>
        <w:sectPr>
          <w:footerReference w:type="default" r:id="rId10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اصلی مهم است و شناخت و توجه عمیق به آن و پذیرفتن آن، در کار استفاده از عقل و استعمال درست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متفکران شرقی و غربی و مسلمان و مسیحی به این امر توجه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کندی، ابن سینا، توماس اکویناس، رنه دکارت، ایمانوئل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اغلب در مقام عمل چنان که باید به مقتضای این توجه و اعتراف یایبند نمانده اند و تاحدودی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ساختن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مرحله ای بودن عقل و به تعبیر دیگر محدود بودن قدرت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خود عقل به ما می گوید و بدان حکم می کند و از همین جاست که برای ادراک همه حقایق هستی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می افتد عقل و پیامبر،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باطنی و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ظاهری، یعنی هادی و حجتی که در درون خود انسان است و باید به آن توجه کند و از آن پیروی نماید و حجتی که در بیرون است و باید آن را بجوید و پیشرو و معلم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آیا عقل به تنهایی برای مردمان بسنده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عقلی که در وجود انسان است می یابد که نمی تواند همه چیز را درک کند و بفهمد و نیازمند است که چیزهایی را فرا گیرد و بیاموزد</w:t>
      </w:r>
      <w:r>
        <w:rPr>
          <w:rFonts w:eastAsia="IRNazanin" w:cs="IRNazanin"/>
          <w:color w:val="111111"/>
          <w:sz w:val="28"/>
          <w:szCs w:val="28"/>
          <w:rtl w:val="true"/>
          <w:lang w:bidi="fa-IR"/>
        </w:rPr>
        <w:t>.»</w:t>
      </w:r>
    </w:p>
    <w:p>
      <w:pPr>
        <w:sectPr>
          <w:footerReference w:type="default" r:id="rId10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هرکس در صدد استعمال عقل برای فهم حقایق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به حکم عقل و هم به حکم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که خود عقل به تنهایی در همه مراحل درک و شناخت کار ساز نیست و نیازمند به دیگری است، که به وسیله او تغذیه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می کنید که توجه بسندگی و نابسندگی عقل، کاری است به مقتضای عقل و عدم توجه یاد شده کاری است بر خلاف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اگر در مراحلی که عقل به خودی خود توانایی رسیدن به آنها را ندارد، به غیر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کنیم، کاری عقلانی کرده ایم و از عقل پیروی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 احادیث رسیده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مثل العقل فی القلب، کمثل السراج فی البیت؛ عقل در وجود آدمی مانند چراغ است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همین است، یعنی چراغ در عین اینکه روشن کننده است، شعاع کارش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چراغ این کار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چیزها را نشان دهد، بلکه چیزهایی را نشان می دهد که پرتو رس آن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را بخواهیم ببینیم و در شعاع چراغ نباشد باید در شعاع چراغ قرار دهیم تا درست ببینیم و چراغ را به سوی آن بگردانیم، تا ما را در دیدن و تشخیص دادن آن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عالم هستی همین گونه اند، برخی در شعاع عقل قرار دارند و برخی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آدمی نیازمند کسانی است فراتر از انسان عادی تا او را به آن حقایق متوجه کنند و آنها را در پرتو رس او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می توان گفت که اصل وجود خدا از چیز هایی است که عقل به خودی خود توانای بر قبول و ادراک آن هست، یعنی عقل به صرف اینکه درباره عالم اندیشید به وجود خدایی پی می برد، لیکن خصوصیات خداوند، یعنی صفات الهی و چگونگی این صفات و فعل و اراده او این گونه نیست، البته با پی بردن به وجود خد اصفاتی را هم برای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به طور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پذیرد، مانند حیات، علم،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ادراک چگونگی این صفات، آن گونه که فیلسوفان درباره آنها سخن می گویند و نظر می دهند، کار عقل به تنهایی نیست، بلکه معرفت درست این امور باید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می خواهند با عقل همه چیز را ادراک کنند، مانند کسانیند که می خواهند با تجربه همه چیز را ادراک کنند، منتهی به مراتبی بالاتر، لیکن هر دو جریان فکری و مسلکی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باصلطلاح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امر مشترکند حرکت در محدود برای رسیدن به نامحدود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 های هستی محدود نیست، لیکن دانستی های عقل محدود است و توان تجربه بسیار محدود و ناچیز</w:t>
      </w:r>
      <w:r>
        <w:rPr>
          <w:rFonts w:eastAsia="IRNazanin" w:cs="IRNazanin"/>
          <w:color w:val="111111"/>
          <w:sz w:val="28"/>
          <w:szCs w:val="28"/>
          <w:rtl w:val="true"/>
          <w:lang w:bidi="fa-IR"/>
        </w:rPr>
        <w:t>.</w:t>
      </w:r>
    </w:p>
    <w:p>
      <w:pPr>
        <w:sectPr>
          <w:footerReference w:type="default" r:id="rId10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نگریم که در ورای داده های علوم تجربی هزاران حقیقت در عالم هست که دست تجربه آزمایشگاهی به آنها نرسیده است و هر روز که می گذرد مسائلی تازه کشف می شود و علم فیزیک نوین و نوین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شناسی و عالم عظیم و عجیب ستارگان و کهکشان ها پیوسته آفاقی گشوده می شود، با عظمت تر از آنچه تا پیش از آن کشف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ادراکات عقلی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علم تجربی نمی تواند مدعی شود که همه حقیقت ها را دریافته است یا می تواند دریافت و بنابراین نمی تواند انسان را به مرحله اطمینان نهایی برساند، علوم عقلی نیز این گونه است، نهایت در مداری بسی بالاتر و والاتر وسیع تر، پس انسان می ماند و دریای بیکران حقیقت و فاصله ای که با آن دارد و این فاصله باید پر شود و کسی دست انسان را بگیرد و او را به دریا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معصوم، پیامبر و در مرتبه بعد امام و چرا چنین است؟ چون تنها کسی می تواند انسان را به دریا برساند که از آن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آگاه شدن از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از آزمایشگاه بدست می آید و نه از قواعد منطقی و عقلی، بلکه از وحی بدست می آید و از اینجاست که بسیاری از فیلسوفان و متفکران اسلامی و غیر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شرق و غرب، و قدیم و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اند که نور وحی مکمل عقل است و به تقریب همه هم آوایند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العقل غیر کاف فی الهدایه إلی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تنهایی نمی تواند راه راست رسیدن به حقایق هستی را نشان دهد</w:t>
      </w:r>
      <w:r>
        <w:rPr>
          <w:rFonts w:eastAsia="IRNazanin" w:cs="IRNazanin"/>
          <w:color w:val="111111"/>
          <w:sz w:val="28"/>
          <w:szCs w:val="28"/>
          <w:rtl w:val="true"/>
          <w:lang w:bidi="fa-IR"/>
        </w:rPr>
        <w:t>.»</w:t>
      </w:r>
      <w:bookmarkStart w:id="1172" w:name="pg2928_19249"/>
    </w:p>
    <w:p>
      <w:pPr>
        <w:pStyle w:val="BookText"/>
        <w:rPr/>
      </w:pPr>
      <w:bookmarkEnd w:id="1172"/>
      <w:r>
        <w:rPr>
          <w:rFonts w:ascii="IRNazanin" w:hAnsi="IRNazanin" w:eastAsia="IRNazanin"/>
          <w:color w:val="111111"/>
          <w:sz w:val="28"/>
          <w:sz w:val="28"/>
          <w:szCs w:val="28"/>
          <w:rtl w:val="true"/>
          <w:lang w:bidi="fa-IR"/>
        </w:rPr>
        <w:t>می توان به این نتیجه رسید که منطبق ساختن داده های وحی بر داده های عقل و فرو آوردن آنها را تا این حد موجب حرمان وصول آدمی به مرحله بالایی از معرفت است که وحی می تواند او را به آن مرحله برساند، بلکه متکفل این رساندن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یـزکیهم و یعلمهم الکتاب والحکمه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قواعد خود بقای روح را و نوعی معاد روحی و مثالی را می پذیرد و به اثبات می رساند، لیکن به خودی خود از رسیدن به معاد ناب کامل که معاد عنصری است ناتوان است؛ پس باید به وحی رجوع کند و خود را از وصول به آن مرتبه از معرفت معادی و شناخت آن نیز محروم ندارد، چنان که شیخ الرئیس و صدرالمتألهین ازجمله بدان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سان وحی مانند دریا جلوه می کند و عقل مانند کشتی، که باید با آن در دریا شنا کرد و با غواصی چیزها بر آورد و کوشید تا وسعت بیکران دریا را در ابعاد کشتی محدود و زندگی نساخت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معاد شناخت حقیقت وحی تجربه اولیای الهی</w:t>
      </w:r>
    </w:p>
    <w:p>
      <w:pPr>
        <w:pStyle w:val="Heading3"/>
        <w:numPr>
          <w:ilvl w:val="2"/>
          <w:numId w:val="1"/>
        </w:numPr>
        <w:rPr/>
      </w:pPr>
      <w:bookmarkStart w:id="1173" w:name="__RefHeading___Toc37999_2749589250"/>
      <w:bookmarkStart w:id="1174" w:name="_Toc394"/>
      <w:bookmarkEnd w:id="1173"/>
      <w:r>
        <w:rPr>
          <w:rtl w:val="true"/>
        </w:rPr>
        <w:t>مراتب عقل</w:t>
      </w:r>
      <w:bookmarkEnd w:id="1174"/>
    </w:p>
    <w:p>
      <w:pPr>
        <w:pStyle w:val="BookText"/>
        <w:rPr/>
      </w:pPr>
      <w:r>
        <w:rPr>
          <w:rFonts w:ascii="IRNazanin" w:hAnsi="IRNazanin" w:eastAsia="IRNazanin"/>
          <w:color w:val="111111"/>
          <w:sz w:val="28"/>
          <w:sz w:val="28"/>
          <w:szCs w:val="28"/>
          <w:rtl w:val="true"/>
          <w:lang w:bidi="fa-IR"/>
        </w:rPr>
        <w:t>عقل و تعقل را می توان به هفت مرتبه تقسیم کرد، که از اهم به مهم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و تعقل وحیانی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دفائنی، فطری، نوری، العقل نور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و تعقل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قلمروی بسیار 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و تعقل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و تعقل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مشائی</w:t>
      </w:r>
      <w:r>
        <w:rPr>
          <w:rFonts w:eastAsia="IRNazanin" w:cs="IRNazanin"/>
          <w:color w:val="111111"/>
          <w:sz w:val="28"/>
          <w:szCs w:val="28"/>
          <w:rtl w:val="true"/>
          <w:lang w:bidi="fa-IR"/>
        </w:rPr>
        <w:t>)</w:t>
      </w:r>
    </w:p>
    <w:p>
      <w:pPr>
        <w:sectPr>
          <w:footerReference w:type="default" r:id="rId10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تعقل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البته در این فلسفه، آنچه نهادینه است کشف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نظر اعمال عقل موخر است از فلسفه مشاء و از نظر اعمال کشف مقدم بر فلسفه اشراق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تعقل استقرائی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تعقل تجربی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بالاترین این مراتب، مرتبه نخست است، که عقل در آن در مداری باز قرار می گیرد، و همه بالقوه های عقل بالفعل می شود و پایین تر از همه دو مرتبه آخر است، که با اندکی از مظاهر مادی و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جزء کوچکی از جهان کائنات و هستی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بالاتر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تعبیری است غیر علمی و غیر واقعی و اگر کاربردی داشته باشد، در دنیای مسیحیت و یهودیت است و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که در آن مطالبی است غیر قابل انتساب به وحی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تعبیری در دنیای اسلام، به خصوص جهان تشیع، با غنای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معارفی بیکرانی که از برکت قرآن کریم و سنت نبوی و تعالیم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هرگز نباید به کار برده شود، که تعبیری است ناشی از جهل به ابواب معارف،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 خواسته – خیانت به حقایق تعالیم</w:t>
      </w:r>
      <w:r>
        <w:rPr>
          <w:rFonts w:eastAsia="IRNazanin" w:cs="IRNazanin"/>
          <w:color w:val="111111"/>
          <w:sz w:val="28"/>
          <w:szCs w:val="28"/>
          <w:rtl w:val="true"/>
          <w:lang w:bidi="fa-IR"/>
        </w:rPr>
        <w:t>.</w:t>
      </w:r>
    </w:p>
    <w:p>
      <w:pPr>
        <w:sectPr>
          <w:footerReference w:type="default" r:id="rId10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فاضلان آگاه و متعهد نباید آن را بپذیرند، تا چه رسد که در کتاب ها و مقاله ها بنویسند و در رسانه 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تعبیر یاد شده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کنند، که بسیاری را گمراه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تعبیر، از سوی ایادی استشراقی و استعماری و عوامل آنان وارد حوزه فرهنگ اسلامی و قرآنی شده است و خواسته اند دین اسلام را هم تا سر حد مسیحیت و یهودیت و غیر قابل تعقل وا نمایند و معارفش را در شمار آن معارف کذایی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کریم را کتابی از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کنند</w:t>
      </w:r>
      <w:r>
        <w:rPr>
          <w:rFonts w:eastAsia="IRNazanin" w:cs="IRNazanin"/>
          <w:color w:val="111111"/>
          <w:sz w:val="28"/>
          <w:szCs w:val="28"/>
          <w:rtl w:val="true"/>
          <w:lang w:bidi="fa-IR"/>
        </w:rPr>
        <w:t>.</w:t>
      </w:r>
      <w:bookmarkStart w:id="1175" w:name="pg2928_19251"/>
    </w:p>
    <w:p>
      <w:pPr>
        <w:pStyle w:val="BookText"/>
        <w:rPr/>
      </w:pPr>
      <w:bookmarkEnd w:id="1175"/>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اسلام قرآن فلسفه عرفان وحی مسیحیت یهودیت</w:t>
      </w:r>
    </w:p>
    <w:p>
      <w:pPr>
        <w:pStyle w:val="Heading3"/>
        <w:numPr>
          <w:ilvl w:val="2"/>
          <w:numId w:val="1"/>
        </w:numPr>
        <w:rPr/>
      </w:pPr>
      <w:bookmarkStart w:id="1176" w:name="__RefHeading___Toc38001_2749589250"/>
      <w:bookmarkStart w:id="1177" w:name="_Toc395"/>
      <w:bookmarkEnd w:id="1176"/>
      <w:r>
        <w:rPr>
          <w:rtl w:val="true"/>
        </w:rPr>
        <w:t>اقسام عقل</w:t>
      </w:r>
      <w:bookmarkEnd w:id="1177"/>
    </w:p>
    <w:p>
      <w:pPr>
        <w:pStyle w:val="BookText"/>
        <w:rPr/>
      </w:pPr>
      <w:r>
        <w:rPr>
          <w:rFonts w:ascii="IRNazanin" w:hAnsi="IRNazanin" w:eastAsia="IRNazanin"/>
          <w:color w:val="111111"/>
          <w:sz w:val="28"/>
          <w:sz w:val="28"/>
          <w:szCs w:val="28"/>
          <w:rtl w:val="true"/>
          <w:lang w:bidi="fa-IR"/>
        </w:rPr>
        <w:t xml:space="preserve">هرکس، تا اندازه ای، در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کرده باشد، می 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رسیدن به هر درجه ای از آن، بدون بکار بستن عقل و داشتن تعقل های تألهی ممتد میسور نخواهد گشت؛ منتهی باید دانست که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سطوحی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دفائنی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سطوحی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استفاده از سطح عقل نه عمق آن و این همان عقل عام بشری است، که بشر در زندگی روزمره خود از آن استفاده می کند، تا سطح علوم و فلسفه ها و ریاضیات و هنر ها و اختراع ها و اکتشاف ها 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دفائنی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استفاده از عمق عقل نه فقط سطح آن و این اصطلاح را ما از سخن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ایم، آنجا که عقول و افکار را بدان توجه داده است و شناخت آن و نشان دادن راه استفاده از آن را منحصر به پیامبران و تعالیم وحیانی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هنگام بر شمردن ویژگی های پیامبران الهی، یکی هم این را می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ویثیروا لهم دفائن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 خداوند فرستاد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را به مردمان بشناسانند</w:t>
      </w:r>
      <w:r>
        <w:rPr>
          <w:rFonts w:eastAsia="IRNazanin" w:cs="IRNazanin"/>
          <w:color w:val="111111"/>
          <w:sz w:val="28"/>
          <w:szCs w:val="28"/>
          <w:rtl w:val="true"/>
          <w:lang w:bidi="fa-IR"/>
        </w:rPr>
        <w:t>»</w:t>
      </w:r>
    </w:p>
    <w:p>
      <w:pPr>
        <w:sectPr>
          <w:footerReference w:type="default" r:id="rId10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عقل،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دفائنی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عقل دفائنی یعنی استعداد های باطنی و نیرو های عمقی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کشف این بعد اعماقی عقل و استفاده از آن ویژه پیامبران و پیروان خالص آنان است و بشر این تعلیم را باید از آنان بیاموزد و در عرصه وحی، به کمال عقل و عقلانیت برسد و روشن است که صاحبان کمال عقلی می توانند دیگران را به عقلیتی کمال یافته برسانند و صاحبان عقل کامل پیامبران هر زمانند، نسبت به مردم آن زمان</w:t>
      </w:r>
      <w:r>
        <w:rPr>
          <w:rFonts w:eastAsia="IRNazanin" w:cs="IRNazanin"/>
          <w:color w:val="111111"/>
          <w:sz w:val="28"/>
          <w:szCs w:val="28"/>
          <w:rtl w:val="true"/>
          <w:lang w:bidi="fa-IR"/>
        </w:rPr>
        <w:t>.</w:t>
      </w:r>
      <w:bookmarkStart w:id="1178" w:name="pg2928_19252"/>
    </w:p>
    <w:p>
      <w:pPr>
        <w:pStyle w:val="BookText"/>
        <w:rPr/>
      </w:pPr>
      <w:bookmarkEnd w:id="1178"/>
      <w:r>
        <w:rPr>
          <w:rFonts w:ascii="IRNazanin" w:hAnsi="IRNazanin" w:eastAsia="IRNazanin"/>
          <w:color w:val="111111"/>
          <w:sz w:val="28"/>
          <w:sz w:val="28"/>
          <w:szCs w:val="28"/>
          <w:rtl w:val="true"/>
          <w:lang w:bidi="fa-IR"/>
        </w:rPr>
        <w:t xml:space="preserve">فرا گستر امدادات عقلی و آفاق پرور ادراکات عظیم روحی و سر سرا پرده اسرار سبوحی، حضرت امام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هشامی</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فوق و الا، برای 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بعث الله نبیا إلا عاقلا، حتی یکون عقله افضل من جمیع جهد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هیچ پیامبری را مبعوث نکرد، مگر آن کس که دارای کامل ترین عقل باشد، به طوری که عقل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وسعت دامنه استعداد او برای دریافت های وحیانی و شناخت های نفس الامری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عقل همه عابدان پر تلاش در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متعقلان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ای بالاتر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 رضا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علم وحی پیامبران شناخت</w:t>
      </w:r>
    </w:p>
    <w:p>
      <w:pPr>
        <w:pStyle w:val="Heading3"/>
        <w:numPr>
          <w:ilvl w:val="2"/>
          <w:numId w:val="1"/>
        </w:numPr>
        <w:rPr/>
      </w:pPr>
      <w:bookmarkStart w:id="1179" w:name="__RefHeading___Toc38003_2749589250"/>
      <w:bookmarkStart w:id="1180" w:name="_Toc396"/>
      <w:bookmarkEnd w:id="1179"/>
      <w:r>
        <w:rPr>
          <w:rtl w:val="true"/>
        </w:rPr>
        <w:t>عقل و قلب در قرآن</w:t>
      </w:r>
      <w:bookmarkEnd w:id="1180"/>
    </w:p>
    <w:p>
      <w:pPr>
        <w:pStyle w:val="BookText"/>
        <w:rPr/>
      </w:pPr>
      <w:r>
        <w:rPr>
          <w:rFonts w:ascii="IRNazanin" w:hAnsi="IRNazanin" w:eastAsia="IRNazanin"/>
          <w:color w:val="111111"/>
          <w:sz w:val="28"/>
          <w:sz w:val="28"/>
          <w:szCs w:val="28"/>
          <w:rtl w:val="true"/>
          <w:lang w:bidi="fa-IR"/>
        </w:rPr>
        <w:t>در هدایت قرآنی، دو چیز در انسان، مورد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sectPr>
          <w:footerReference w:type="default" r:id="rId10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هدایت قرآنی، از بعد عاطفی انسان نیز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تعقل به مرکز عواطف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نیابد و پیوند نخورد، بهترین تعبیر این است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 است و فاقد نتیجه در خور، یعنی نتیجه ای که همه وجود انسان را فرا گیرد و بسیج 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کریم از قلب بسیار سخن گفته است و قلب شناسی قرآنی، مبحثی عظیم است و در صیرورت متعالی، بدل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نجات را، در عرصات ابدی، ویژه انسانهایی دانسته است که دارای قلب سلیم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أَتَی اللَّهَ بِقَلْبٍ سَلِیمٍ؛ مگر کسی که دلی پاک به سوی خدا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جَاء رَبَّهُ بِقَلْبٍ سَلِیمٍ؛ آنگاه که با دلی پاک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به این امر 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 که میان قلب سلیم و عقل اصطلاح شناس و متدرب، حتی عقل بزرگترین فیلسوف یا دانشمند، رابطه قطعی و تحققی نیست، ممکن است فیلسوفان و متفکران و دانشوران بسیاری در جهان صاحب عقل اصطلاح شناس باشند و دارای قلب سلیم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آیه بزرگ</w:t>
      </w:r>
    </w:p>
    <w:p>
      <w:pPr>
        <w:pStyle w:val="BookText"/>
        <w:rPr/>
      </w:pPr>
      <w:r>
        <w:rPr>
          <w:rFonts w:ascii="IRNazanin" w:hAnsi="IRNazanin" w:eastAsia="IRNazanin"/>
          <w:color w:val="111111"/>
          <w:sz w:val="28"/>
          <w:sz w:val="28"/>
          <w:szCs w:val="28"/>
          <w:rtl w:val="true"/>
          <w:lang w:bidi="fa-IR"/>
        </w:rPr>
        <w:t>برای بحث، دو آیه معروف را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ذَلِکَ لَذِکْرَی لِمَن کَانَ لَهُ قَلْبٌ أَوْ أَلْقَی السَّمْعَ وَهُوَ شَهِیدٌ؛ بحتم، در این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قلبی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آن کس که با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فرا دهد، یادآوریی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در این آیه، قلب را مرکز تلقی هدایت دانسته، و گوش دادن با حضور قلب را سبب پذیرش یادآوری انذارگران الهی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أَفَلَمْ یَسِیرُوا فِی الْأَرْضِ فَتَکُونَ لَهُمْ قُلُوبٌ یَعْقِلُونَ بِهَا؛ آیا در زمین خدا سیر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تأمل آن را نپوییدند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دلهایشان قدرت تعقل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عاطفه با نیروی خرد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با وضوح بیشتری، در این آیه مبارکه ملاحظه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سَمِعُواْ مَا أُنزِلَ إِلَی الرَّسُولِ تَرَی أَعْیُنَهُمْ تَفِیضُ مِنَ الدَّمْعِ مِمَّا عَرَفُواْ مِنَ الْحَقِّ؛ و چون آنچه را به سوی این پیامبر نازل شده بشنوند می بینی بر اثر آن حقیقتی که شناخته اند اشک از چشمهایشان سرازیر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گریستن شدید شنونده وحی الهی را، نتیجه شناخت حق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اشک فشانی در اینجا، به دلیل شورپذیری عاطفه است</w:t>
      </w:r>
      <w:r>
        <w:rPr>
          <w:rFonts w:eastAsia="IRNazanin" w:cs="IRNazanin"/>
          <w:color w:val="111111"/>
          <w:sz w:val="28"/>
          <w:szCs w:val="28"/>
          <w:rtl w:val="true"/>
          <w:lang w:bidi="fa-IR"/>
        </w:rPr>
        <w:t>.</w:t>
      </w:r>
    </w:p>
    <w:p>
      <w:pPr>
        <w:sectPr>
          <w:footerReference w:type="default" r:id="rId10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هدایت قرآنی ترکیبی است از ایجاد موج در عقل و شور در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هدایت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فلسفه ها بیشترین کاری که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اقتناع عقلی است، نه همراه با اشباع عاطفی، که هدایت را جزء و فعال و ثمربخش می کند و اینها همه برای آن است، که مخاطب وحی، فطرا است و زمینه هدایتی است که در اصل وجود انسانها عجین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غرایز و امیال، و با افکار باطل نپوشاند، همواره متبلور و فعال است</w:t>
      </w:r>
      <w:r>
        <w:rPr>
          <w:rFonts w:eastAsia="IRNazanin" w:cs="IRNazanin"/>
          <w:color w:val="111111"/>
          <w:sz w:val="28"/>
          <w:szCs w:val="28"/>
          <w:rtl w:val="true"/>
          <w:lang w:bidi="fa-IR"/>
        </w:rPr>
        <w:t>.</w:t>
      </w:r>
      <w:bookmarkStart w:id="1181" w:name="pg2928_19254"/>
    </w:p>
    <w:p>
      <w:pPr>
        <w:pStyle w:val="BookText"/>
        <w:rPr/>
      </w:pPr>
      <w:bookmarkEnd w:id="1181"/>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قلب قرآن انسان هدایت تربیت فلسفه</w:t>
      </w:r>
    </w:p>
    <w:p>
      <w:pPr>
        <w:pStyle w:val="Heading3"/>
        <w:numPr>
          <w:ilvl w:val="2"/>
          <w:numId w:val="1"/>
        </w:numPr>
        <w:rPr/>
      </w:pPr>
      <w:bookmarkStart w:id="1182" w:name="__RefHeading___Toc38005_2749589250"/>
      <w:bookmarkStart w:id="1183" w:name="_Toc397"/>
      <w:bookmarkEnd w:id="1182"/>
      <w:r>
        <w:rPr>
          <w:rtl w:val="true"/>
        </w:rPr>
        <w:t>چگونگی به کارگیری عقل و بهره وری از آن در قرآن و احادیث</w:t>
      </w:r>
      <w:bookmarkEnd w:id="1183"/>
    </w:p>
    <w:p>
      <w:pPr>
        <w:pStyle w:val="BookText"/>
        <w:rPr/>
      </w:pPr>
      <w:r>
        <w:rPr>
          <w:rFonts w:ascii="IRNazanin" w:hAnsi="IRNazanin" w:eastAsia="IRNazanin"/>
          <w:color w:val="111111"/>
          <w:sz w:val="28"/>
          <w:sz w:val="28"/>
          <w:szCs w:val="28"/>
          <w:rtl w:val="true"/>
          <w:lang w:bidi="fa-IR"/>
        </w:rPr>
        <w:t xml:space="preserve">درباره این موضوع بنیادین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به کارگیری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های بسیاری آمده است که همه بر رجوع به عقل و استفاده از چشمه جوشان آن و عقلانی ساختن زندگی و نتیجه گیری و بهره وری از خرد، به سختی تأکید می کنند و از بیکار گذاشتن عقل و گوش ندادن به ندای آن و پیروی نکردن از ارشادهای خرد، به شدت بر حذر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هدایت طلبی درست و با نتیجه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شناخت حقیقت و زندگی و شیوه رفتار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استفاده از عقل و پیروی از راهنمایی و جهت بخشی آن منوط می دانند و این همان حقیقتی است که فطرت بیدار انسانی نیز آن را به خوبی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 قرآنا عربیا، لعلکم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قرآن را به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فرستادیم، بدان امید که شما در آن تعقل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جعلناه قرآنا عربیا، لعلکم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قرآن را به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دادیم، باشد که شما در آن تعقل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روشنی که خود قرآن جای جای، آموخته است، عقل را به کار برده محتوای کتاب آسمانی را دریابید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انزلنا إلیکم کتابا، فیه ذکرکم، افلا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0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حقیقت ما به سوی شما کتابی نازل کردیم که در آن برای شما ذکری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دستور های نیکو و یاد آوری های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تعقل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أدی العبد فرائض الله حتی عقل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نمی توانند دستور های خدا را انجام دهد، مگر آنها را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عقل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امام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پیشروی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دانش دین الهی و معارف آن را از اهل آن فرا گرفت و عقل را، برای شناخت حقیقت های علمی و عملی و سلوکی دین، با آن دانش نیرومند ساخت و با پیروی از آن دانش راه تکامل را پیمود</w:t>
      </w:r>
      <w:r>
        <w:rPr>
          <w:rFonts w:eastAsia="IRNazanin" w:cs="IRNazanin"/>
          <w:color w:val="111111"/>
          <w:sz w:val="28"/>
          <w:szCs w:val="28"/>
          <w:rtl w:val="true"/>
          <w:lang w:bidi="fa-IR"/>
        </w:rPr>
        <w:t>.</w:t>
      </w:r>
    </w:p>
    <w:p>
      <w:pPr>
        <w:sectPr>
          <w:footerReference w:type="default" r:id="rId10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انبیاء و رسله الی عباده الا لیعقلوا عن الله؛ فأحسنهم استجابه أحسنهم معرفه و أعلمهم بأمر الله أحسنهم عقلا، و أکملهم عقلا أرفعهم درجه فی الدنیا و الاخره 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علی الناس حجتین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ظاهره و حجه باطنه، فاما الظاهره فالرسل و الانبیاء و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الباطنه فالعقول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پیامبران و رسولان خویش را مبعوث کرد تا مردمان دین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مدد عقل فرا گیرند؛ پس هر کس شناخت بهتری از دین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خویش بهتر به کار برده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پیامبران را بهتر پاسخ داده است و هر کس از دین خدا بهتر آگاه 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عاقل تر است و هر کس عاقل تر باشد، مقام او در این جهان و آن جهان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میان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آشکار و حجتی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آشکار پیامبران و امامانند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 نهان عقل و خرد مردمان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آن را به کار ببرند تا حق و باطل و عدل و ظلم و خوب و بد را به بوسیله آن تشخیص دهند و در پی حق و عدل و خوبی روند و از باطل و ظلم و بدی دوری کنند</w:t>
      </w:r>
      <w:r>
        <w:rPr>
          <w:rFonts w:eastAsia="IRNazanin" w:cs="IRNazanin"/>
          <w:color w:val="111111"/>
          <w:sz w:val="28"/>
          <w:szCs w:val="28"/>
          <w:rtl w:val="true"/>
          <w:lang w:bidi="fa-IR"/>
        </w:rPr>
        <w:t>.)»</w:t>
      </w:r>
      <w:bookmarkStart w:id="1184" w:name="pg2928_19256"/>
    </w:p>
    <w:p>
      <w:pPr>
        <w:pStyle w:val="BookText"/>
        <w:rPr/>
      </w:pPr>
      <w:bookmarkEnd w:id="118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 رضا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قرآن حق دین حدیث اولیای الهی</w:t>
      </w:r>
    </w:p>
    <w:p>
      <w:pPr>
        <w:pStyle w:val="Heading3"/>
        <w:numPr>
          <w:ilvl w:val="2"/>
          <w:numId w:val="1"/>
        </w:numPr>
        <w:rPr/>
      </w:pPr>
      <w:bookmarkStart w:id="1185" w:name="__RefHeading___Toc38007_2749589250"/>
      <w:bookmarkStart w:id="1186" w:name="_Toc398"/>
      <w:bookmarkEnd w:id="1185"/>
      <w:r>
        <w:rPr>
          <w:rtl w:val="true"/>
        </w:rPr>
        <w:t>عقل در قرآن و احادیث</w:t>
      </w:r>
      <w:bookmarkEnd w:id="1186"/>
    </w:p>
    <w:p>
      <w:pPr>
        <w:pStyle w:val="BookText"/>
        <w:rPr/>
      </w:pPr>
      <w:r>
        <w:rPr>
          <w:rFonts w:ascii="IRNazanin" w:hAnsi="IRNazanin" w:eastAsia="IRNazanin"/>
          <w:color w:val="111111"/>
          <w:sz w:val="28"/>
          <w:sz w:val="28"/>
          <w:szCs w:val="28"/>
          <w:rtl w:val="true"/>
          <w:lang w:bidi="fa-IR"/>
        </w:rPr>
        <w:t xml:space="preserve">درباره این موضوع بنیادین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به کارگیری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های بسیاری آمده است که همه بر رجوع به عقل و استفاده از چشمه جوشان آن و عقلانی ساختن زندگی و نتیجه گیری و بهره وری از خرد، به سختی تأکید می کنند و از بیکار گذاشتن عقل و گوش ندادن به ندای آن و پیروی نکردن از ارشاد های خرد، بشدت بر حذر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آیات، هدایت طلبی درست و با نتیجه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شناخت حقیقت و زندگی و شیوه رفتار و کردار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استفاده از عقل و پیروی از راهنمایی و جهت بخشی آن منوط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حقیقتی است که فطرت بیدار انسانی نیز آن را به خوبی تأیید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یبین الله لعلکم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خویش را این چنین بیان می کند، تا شما در آنها تعقل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عقل خود آنها را دریابید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لأیات لقوم یعلقون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این آیه و آیه های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نشانه 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و حکمت 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با عقل خویش دریابند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یتذکر اولألباب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صاحبان عقل و خردند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 این سخنان و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ها را به یاد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حال غفلت بیرون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w:t>
      </w:r>
    </w:p>
    <w:p>
      <w:pPr>
        <w:sectPr>
          <w:footerReference w:type="default" r:id="rId10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عبدالله بمثل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چنان که با عقل عبادت کرده اند با چیزی دیگر عبادت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عبادات و پرستش، عبادت و پرستش عاقلان است</w:t>
      </w:r>
      <w:r>
        <w:rPr>
          <w:rFonts w:eastAsia="IRNazanin" w:cs="IRNazanin"/>
          <w:color w:val="111111"/>
          <w:sz w:val="28"/>
          <w:szCs w:val="28"/>
          <w:rtl w:val="true"/>
          <w:lang w:bidi="fa-IR"/>
        </w:rPr>
        <w:t>).»</w:t>
      </w:r>
      <w:bookmarkStart w:id="1187" w:name="pg2928_19257"/>
    </w:p>
    <w:p>
      <w:pPr>
        <w:pStyle w:val="BookText"/>
        <w:rPr/>
      </w:pPr>
      <w:bookmarkEnd w:id="1187"/>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 الله للعباد شیئا افضل من العقل، فئوم العاقل افضل من سهر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بعث الله نبیا و لا رسولا حتی یستکمل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بلغ جمیع العابدین فی فضل عبادتهم ما بلغ العاقل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مردمان چیزی بهتر از عقل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خواب انسان 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کاربرنده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شب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 خرد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برنینگیخت جز با عقل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عابدان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ارزشی که عبادتشان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مرتبه عاقلان و فرزانگان نمی 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رسول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فرستاده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الله علی العباد النبی و الحجه فیما بین العباد وبین الله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بر بنگان پیامبر است و حجت درونی میان بندگان و خدا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جواب ما سأله عنه الادیب المعروف، یعرف به الصادق علی الله فیصدقه، والکاذب علی الله فکذبه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پاسخ پرسش ادیب معروف، ابن سکیت اهوازی،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حجت خدا برخلق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 که انسان به وسیله آن هر کس را که به راستی از دین خدا سخن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مدعی را که دروغ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پی او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قرآن هدایت حقیقت حدیث شناخت</w:t>
      </w:r>
    </w:p>
    <w:p>
      <w:pPr>
        <w:pStyle w:val="Heading3"/>
        <w:numPr>
          <w:ilvl w:val="2"/>
          <w:numId w:val="1"/>
        </w:numPr>
        <w:rPr/>
      </w:pPr>
      <w:bookmarkStart w:id="1188" w:name="__RefHeading___Toc38009_2749589250"/>
      <w:bookmarkStart w:id="1189" w:name="_Toc399"/>
      <w:bookmarkEnd w:id="1188"/>
      <w:r>
        <w:rPr>
          <w:rtl w:val="true"/>
        </w:rPr>
        <w:t>افق های تعقل در قرآن و احادیث</w:t>
      </w:r>
      <w:bookmarkEnd w:id="1189"/>
    </w:p>
    <w:p>
      <w:pPr>
        <w:sectPr>
          <w:footerReference w:type="default" r:id="rId10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درباره آفاق تعقل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فی خلق السماوات و الأرض، و اختلاف اللیل والنهار، و الفلک التی تجری فی البحر بما ینفع الناس، و ما أنزل الله من السماء من ماء فأحیا به الأرض بعد موتها و بث من کل دابه، و تصریف الریاح، و السحاب المسخر بین السماء و الأرض، لآیات لقوم یعقلون؛ در آفرینش آسمانها و زمین، و در پیایی آمدن شب و روز، و در کشتی که به سود مردمان در دریا روان است، و در آبی که خدا از آسمان فرد فرستاد و با آن زمین را پس از مردگی زنده کرد و هر گونه جنبنده را در آن پراکنده ساخت، و در وزیدن بادها از هر سوی، و ابرهای گمارده میان آسمان و زمین، در اینها همه، نشانه هایی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دانایی و توانایی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خرد خویش به کار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لو کنا نسمع أو نعقل ما کنا فی أصحاب السعیر؛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اگر ما می شنیدیم یا خرد خود را به کار می انداختیم، اکنون در شمار دوزخیان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آیاته یریکم البرق خوفا وطمعا، وینزل من السماء ماء فیحیی به الأرض بعد موتها إن فی ذلک لآیات لقوم یعقلون؛ از نشانه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دانایی 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برق را به بیم و امید به شما می نمایاند، و از آسمان آبی فرو می فرستد و زمین را پس از مردگی زنده می کنند؛ همانا در این شگرف نشانه هایی است برای کسانی که خرد خود را به کار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0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سخرلکم اللیل والنهار و الشمس و القمر، و النجوم مسخرات بأمره، إن فی ذلک لآیات لقوم یعقلون؛ شب و روز و خورشید و ماه را برای زندگانی شما در گردون مسخر ساخت، و ستارگان را به فرمان خویش فرمانبردار کرد؛ در این کار بزرگ نشانه هایی است برای مردمی که تعقل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یدرک الخیر کله، بالعقل، و لا دین لمن لاعقل له؛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وسیله خرد و عقل به نیکیها همه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خرد ندارد دین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أثنی قوم بحضرته علی رجل حتی ذکروا جمیع خصال الخیر،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عقل الرجل؟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نخبرک عنه باجتهاده فی العباده و أصناف الخیر تسألنا عن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 حمق یصیب بحمقه أعظم من فجور الفاجر؛ و إنما یرتفع العباد غدا فی الدر جات و ینالون الزلفی من ربهم علی قدر عقولهم؛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محضر پیامبر شخصی را ستودند و از همه خصلتهای نیک او 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مرد چگونه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از کوشائی او در عبادت و دیگر خوییهای او سخن می گوییم و تو درباره عقل او از ما می پرسی؟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احمق، به سبب حماقت خود، بیش از انسان گناهکار به گناه و نابکاری آلوده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درجات بندگان خدا و دستیابی ایشان به قرب و نزدیکی پروردگار به اندازه خردهای ایشان است</w:t>
      </w:r>
      <w:r>
        <w:rPr>
          <w:rFonts w:eastAsia="IRNazanin" w:cs="IRNazanin"/>
          <w:color w:val="111111"/>
          <w:sz w:val="28"/>
          <w:szCs w:val="28"/>
          <w:rtl w:val="true"/>
          <w:lang w:bidi="fa-IR"/>
        </w:rPr>
        <w:t>».</w:t>
      </w:r>
    </w:p>
    <w:p>
      <w:pPr>
        <w:sectPr>
          <w:footerReference w:type="default" r:id="rId10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آله و عده، وآله المومن وعدته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شی ء مطیه، و مطیه المرء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شیء غایه و غایه العباده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قوم راع، وراعی العابدین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تاجر بضاعه المجتهدین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ولکل خراب عماره، وعماره الآخره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ولکل سفر فسطاط یلجأون إلیه، وفسطاط المسلمین العقل؛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ساز و برگی لازم است، ساز و برگ مومن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مرکوبی لازم است، مرکوب انسان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سرانجامی است، سرانجام عبادت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گروهی را شبان و سرپرستی است، شبان و سرپرست خداپرست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بازرگانی را کالایی است، کالای کوشندگان در راه خدا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ویرانی را آبادانی درخور است، آبادانی آخرت به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جمع مسافری را سایبانی و سرپناهی لازم است تا بدان پناه برند، سایبان و سرپناه مسلمان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سخنان این است که فرد مسلمانان و جامعه اسلامی باید اینچنین باشد، باید عقل و خرد و فرزانگی و دانایی بر همه جای آن سایه گسترد و همه کار و همه چیز، نمودار خرد و عقل و دانایی باشد، نه نمودار تحجر و عوامزدگی و جمود</w:t>
      </w:r>
      <w:r>
        <w:rPr>
          <w:rFonts w:eastAsia="IRNazanin" w:cs="IRNazanin"/>
          <w:color w:val="111111"/>
          <w:sz w:val="28"/>
          <w:szCs w:val="28"/>
          <w:rtl w:val="true"/>
          <w:lang w:bidi="fa-IR"/>
        </w:rPr>
        <w:t>.</w:t>
      </w:r>
      <w:bookmarkStart w:id="1190" w:name="pg2928_19260"/>
    </w:p>
    <w:p>
      <w:pPr>
        <w:pStyle w:val="BookText"/>
        <w:rPr/>
      </w:pPr>
      <w:bookmarkEnd w:id="1190"/>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قرآن احادیث آفرینش انسان طبیعت تربیت عقل</w:t>
      </w:r>
    </w:p>
    <w:p>
      <w:pPr>
        <w:pStyle w:val="Heading3"/>
        <w:numPr>
          <w:ilvl w:val="2"/>
          <w:numId w:val="1"/>
        </w:numPr>
        <w:rPr/>
      </w:pPr>
      <w:bookmarkStart w:id="1191" w:name="__RefHeading___Toc38011_2749589250"/>
      <w:bookmarkStart w:id="1192" w:name="_Toc400"/>
      <w:bookmarkEnd w:id="1191"/>
      <w:r>
        <w:rPr>
          <w:rtl w:val="true"/>
        </w:rPr>
        <w:t>واقعیت عقل در قرآن و احادیث</w:t>
      </w:r>
      <w:bookmarkEnd w:id="1192"/>
    </w:p>
    <w:p>
      <w:pPr>
        <w:pStyle w:val="BookText"/>
        <w:rPr/>
      </w:pPr>
      <w:r>
        <w:rPr>
          <w:rFonts w:ascii="IRNazanin" w:hAnsi="IRNazanin" w:eastAsia="IRNazanin"/>
          <w:color w:val="111111"/>
          <w:sz w:val="28"/>
          <w:sz w:val="28"/>
          <w:szCs w:val="28"/>
          <w:rtl w:val="true"/>
          <w:lang w:bidi="fa-IR"/>
        </w:rPr>
        <w:t>در بعضی از آیات کریمه قرآن درباره واقعیت عقل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الأمثال نضربها للناس، و ما یعقلها إلا العالمون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مثال هایی است که برای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دانایانند که با به کارگیری عقل خویش، به کنه آنها پی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الرحمان و التسب به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پاسخ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نیروی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خدا پرستان خدا را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شناسند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پرستند و صالحان راه رسیدن به بهشت را به راهنمایی آن می پیمایند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العقل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فادبر؛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وعزتی و جلالی ما خلقت شیئا أحسن منک، أو أحب الی منک، بک أخذ و بک أعطی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عقل را آفرید، 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 خودم سوگند، مخلوقی زیبا تر ومحبوب تر از تو نیافریدم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تو مردمان را به کیفر می 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بر خلاف حکم و تشخیص تو عمل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پاداش می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بر طبق حکم و تشخیص تو رفتار نموده باشند</w:t>
      </w:r>
      <w:r>
        <w:rPr>
          <w:rFonts w:eastAsia="IRNazanin" w:cs="IRNazanin"/>
          <w:color w:val="111111"/>
          <w:sz w:val="28"/>
          <w:szCs w:val="28"/>
          <w:rtl w:val="true"/>
          <w:lang w:bidi="fa-IR"/>
        </w:rPr>
        <w:t>.)</w:t>
      </w:r>
    </w:p>
    <w:p>
      <w:pPr>
        <w:sectPr>
          <w:footerReference w:type="default" r:id="rId10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ازاین دو حدیث و امثال آن، تعریف عقل حقیقی به دست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واقعی، نوری است در کانون وجود انسان، که حقیقت عالی هستی، یعنی آفریدگار را به انسان می شناساند و توجه انسان را به سوی او معطوف می دارد، و غیر او را از نظر انسان می اندازد و همواره آدمی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این نور را نپوشاند و تیره و تار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توجه به آفریدگار و پرستش او و ترک مخالفت با دستور های او و کسب رضای او و دل کندن از هر چه غیر او و روی آوردن به سوی او و خواستن هر چیز از او، و در سختی ها پناه جویی به او، فرا می خواند و حقیقت خود این نور، حقیقت شناخت و توجه و حب است به آفریدگار و اطاعت و تسلیم در برابر او، چنان که در حدیث بالا گذشت</w:t>
      </w:r>
      <w:r>
        <w:rPr>
          <w:rFonts w:eastAsia="IRNazanin" w:cs="IRNazanin"/>
          <w:color w:val="111111"/>
          <w:sz w:val="28"/>
          <w:szCs w:val="28"/>
          <w:rtl w:val="true"/>
          <w:lang w:bidi="fa-IR"/>
        </w:rPr>
        <w:t>.</w:t>
      </w:r>
      <w:bookmarkStart w:id="1193" w:name="pg2928_19261"/>
    </w:p>
    <w:p>
      <w:pPr>
        <w:pStyle w:val="BookText"/>
        <w:rPr/>
      </w:pPr>
      <w:bookmarkEnd w:id="1193"/>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قرآن انسان شناخت خدا تسلیم حدیث پرستش</w:t>
      </w:r>
    </w:p>
    <w:p>
      <w:pPr>
        <w:pStyle w:val="Heading3"/>
        <w:numPr>
          <w:ilvl w:val="2"/>
          <w:numId w:val="1"/>
        </w:numPr>
        <w:rPr/>
      </w:pPr>
      <w:bookmarkStart w:id="1194" w:name="__RefHeading___Toc38013_2749589250"/>
      <w:bookmarkStart w:id="1195" w:name="_Toc401"/>
      <w:bookmarkEnd w:id="1194"/>
      <w:r>
        <w:rPr>
          <w:rtl w:val="true"/>
        </w:rPr>
        <w:t>عقل به عنوان دلیل و معیار در قرآن و احادیث</w:t>
      </w:r>
      <w:bookmarkEnd w:id="1195"/>
    </w:p>
    <w:p>
      <w:pPr>
        <w:pStyle w:val="BookText"/>
        <w:rPr/>
      </w:pPr>
      <w:r>
        <w:rPr>
          <w:rFonts w:ascii="IRNazanin" w:hAnsi="IRNazanin" w:eastAsia="IRNazanin"/>
          <w:color w:val="111111"/>
          <w:sz w:val="28"/>
          <w:sz w:val="28"/>
          <w:szCs w:val="28"/>
          <w:rtl w:val="true"/>
          <w:lang w:bidi="fa-IR"/>
        </w:rPr>
        <w:t>در قرآن کریم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أفلم یسیروا فی الارض فتکون لهم قلوب یعقلون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زمین به سیر نپرداختند، تا صاحب دل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هایی نیرومند و با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که بتوان با آنها به تعقل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احادیث نیز درباره مقام عقل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خلیل المومن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دلیله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دوست انسان با ایمان است و عقل راهنمای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دلیل المومن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راهنمای انسان با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ادیلمی، عن ابیه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 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من عبادته و دینه وفضله؟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آدری،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الثواب علی قدر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دیلمی از پدرش نقل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چه عبادتی و اعتقادی و فضیلتی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پاداش اعمال به اندازه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 و درک عمل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یداق الله العباد فی الحساب یوم القیامه علی قدر ما آتاهم من العقول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قیامت به حساب مردمان، به میزان عقلی که به آنان در دنیا داده است، به دقت رسیدگی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کلیــد واژه هــا</w:t>
      </w:r>
    </w:p>
    <w:p>
      <w:pPr>
        <w:sectPr>
          <w:footerReference w:type="default" r:id="rId10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ایمان قرآن هدایت حقیقت عبادت حدیث</w:t>
      </w:r>
      <w:bookmarkStart w:id="1196" w:name="pg2928_19262"/>
    </w:p>
    <w:p>
      <w:pPr>
        <w:pStyle w:val="Heading3"/>
        <w:numPr>
          <w:ilvl w:val="2"/>
          <w:numId w:val="1"/>
        </w:numPr>
        <w:rPr/>
      </w:pPr>
      <w:bookmarkStart w:id="1197" w:name="__RefHeading___Toc38015_2749589250"/>
      <w:bookmarkStart w:id="1198" w:name="_Toc402"/>
      <w:bookmarkEnd w:id="1196"/>
      <w:bookmarkEnd w:id="1197"/>
      <w:r>
        <w:rPr>
          <w:rtl w:val="true"/>
        </w:rPr>
        <w:t>نیازمندی عقل به حجت خدا و راهنمایی های او</w:t>
      </w:r>
      <w:bookmarkEnd w:id="1198"/>
    </w:p>
    <w:p>
      <w:pPr>
        <w:pStyle w:val="BookText"/>
        <w:rPr/>
      </w:pPr>
      <w:r>
        <w:rPr>
          <w:rFonts w:ascii="IRNazanin" w:hAnsi="IRNazanin" w:eastAsia="IRNazanin"/>
          <w:color w:val="111111"/>
          <w:sz w:val="28"/>
          <w:sz w:val="28"/>
          <w:szCs w:val="28"/>
          <w:rtl w:val="true"/>
          <w:lang w:bidi="fa-IR"/>
        </w:rPr>
        <w:t>در قرآن کریم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فحذوه، و مانها 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غنایم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امری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را از آن نهی کرد کنار نهید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تنازعتم فی شیء فردوه الی الله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هر چه اختلاف پیدا کردید، به گفته خدا و پیامبر رجوع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را بپذیرید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اهل الذکر، ان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خود نمی دانید از اهل ذکر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احادیث نیز درباره عقل به حجت خدا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انا، و الائمه أهل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فاسئلوا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 اهل ذکر، ائمه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فاسألوا أهل الذکر إن کنتم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 رسول الله أهل الذکر، وهم المسوولون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قرآن است و اهل ذکر آل پیامبرند و پاسخگو از علوم و حقایق قرآنی، فقط و فقط، آنانند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الذکر ونحن مسوولون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علم قرآنی و علم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سخنگوی این علوم و پاسخگوی این مسائل و حقایق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الذکر و نحن المسوولون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اهل ذکر، ماییم که باید این حقایق و علوم را از ما بپرسند و از ما بیاموزند</w:t>
      </w:r>
      <w:r>
        <w:rPr>
          <w:rFonts w:eastAsia="IRNazanin" w:cs="IRNazanin"/>
          <w:color w:val="111111"/>
          <w:sz w:val="28"/>
          <w:szCs w:val="28"/>
          <w:rtl w:val="true"/>
          <w:lang w:bidi="fa-IR"/>
        </w:rPr>
        <w:t>.»</w:t>
      </w:r>
    </w:p>
    <w:p>
      <w:pPr>
        <w:sectPr>
          <w:footerReference w:type="default" r:id="rId10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یسعکم فیما نزلش بکم مما لاتعلمون، إلا الکف عنه والتثبت و الرد إلی أئمه الهدی، حتی یحملو کم فیه علی القصد و یجلوا عنکم العمی و یعرفوکم فیه الحق، قال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فاسألوا إهل الذکر 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برای شما پیش آید که درباره آن چیزی ندانید، نمی توانید خود سرانه سخنی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قرائتی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باید به جستجو پرداخته به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پیشوایان دین خدا رجوع کنید، تا آنان شما را به راه مستقیم ببرند، و از تیرگی جهل برهانند و حق مطلب را نشانتان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 نمی دانید از اهل ذکر بپرسید</w:t>
      </w:r>
      <w:r>
        <w:rPr>
          <w:rFonts w:eastAsia="IRNazanin" w:cs="IRNazanin"/>
          <w:color w:val="111111"/>
          <w:sz w:val="28"/>
          <w:szCs w:val="28"/>
          <w:rtl w:val="true"/>
          <w:lang w:bidi="fa-IR"/>
        </w:rPr>
        <w:t>.»</w:t>
      </w:r>
      <w:bookmarkStart w:id="1199" w:name="pg2928_19263"/>
    </w:p>
    <w:p>
      <w:pPr>
        <w:pStyle w:val="BookText"/>
        <w:rPr/>
      </w:pPr>
      <w:bookmarkEnd w:id="1199"/>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الذکر ونحن المسوولون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اهل ذکر و ماییم فقط که پاسخگوی این علوم و حقایقیم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 تبارک وتعالی – أکمل للناس الحجج بالعقول، و نصر النبیین بالبیان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یخف اله من لم یعقل عن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یعقل عن الله لم یعقد قلبه عل معرفه ثابته یبصرها و یجد حقیقتها فی قلبه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به وسیله عقل هایی که به مردمان داد، حجت را بر آنان تمام کرد و پیامبرانی را با نیروی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دین و خدا ترسی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فرا نگرفت، از خدا نترسید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که باید به دستور های او عمل نکرد و به راه تکامل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نیاموخت، ایمانی قلبی به یک شناخت استوار پیدا نکرد، تا او را بینا سازد و حقیقت آن معرفت را در دل خویش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 xml:space="preserve">عقل قرآن انسان شناخت حقیقت علوم قرآنی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p>
    <w:p>
      <w:pPr>
        <w:pStyle w:val="Heading3"/>
        <w:numPr>
          <w:ilvl w:val="2"/>
          <w:numId w:val="1"/>
        </w:numPr>
        <w:rPr/>
      </w:pPr>
      <w:bookmarkStart w:id="1200" w:name="__RefHeading___Toc38017_2749589250"/>
      <w:bookmarkStart w:id="1201" w:name="_Toc403"/>
      <w:bookmarkEnd w:id="1200"/>
      <w:r>
        <w:rPr>
          <w:rtl w:val="true"/>
        </w:rPr>
        <w:t>عقل، برترین موهبت حیات در احایث</w:t>
      </w:r>
      <w:bookmarkEnd w:id="1201"/>
    </w:p>
    <w:p>
      <w:pPr>
        <w:pStyle w:val="BookText"/>
        <w:rPr/>
      </w:pPr>
      <w:r>
        <w:rPr>
          <w:rFonts w:ascii="IRNazanin" w:hAnsi="IRNazanin" w:eastAsia="IRNazanin"/>
          <w:color w:val="111111"/>
          <w:sz w:val="28"/>
          <w:sz w:val="28"/>
          <w:szCs w:val="28"/>
          <w:rtl w:val="true"/>
          <w:lang w:bidi="fa-IR"/>
        </w:rPr>
        <w:t>برترین موهبت حیات، عقل و برخورداری از نعمت تعقل می باشد، که در احادیث نیز به آن اشاره شده است</w:t>
      </w:r>
      <w:r>
        <w:rPr>
          <w:rFonts w:eastAsia="IRNazanin" w:cs="IRNazanin"/>
          <w:color w:val="111111"/>
          <w:sz w:val="28"/>
          <w:szCs w:val="28"/>
          <w:rtl w:val="true"/>
          <w:lang w:bidi="fa-IR"/>
        </w:rPr>
        <w:t>:</w:t>
      </w:r>
    </w:p>
    <w:p>
      <w:pPr>
        <w:sectPr>
          <w:footerReference w:type="default" r:id="rId10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 الله للعباد شیئا أفضل من العقل؛ فنوم العاقل أفضل من سهر الجاهل، و إفطار العاقل أفضل من صوم الجاهل، و إقامه العاقل أفضل من شخوص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چیزی برتر از خرد بهره بندگان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خواب عاقل برتر از بیداری جاهل است و روزه گشودن عاقل برتر از روزه داشتن جاهل است و بر جای ماندن عاقل برتر از به راه افتادن 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مرکب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مرکب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بعقله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عقل خویش،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استحکمت لی فیه خصله من خصال الخیر، إحتملته علیها واغتفرت فقد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أغتفر فقد عقل و لا دین، لأدین، مفارقه الدین مفارقه الأمن، فلا یتهنأ بحیاه مع مخا 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فقد العقل فقد الحیاه، ولا یقاس ألا بالأموات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وجود او خصلتی از خصال نیک بر من ثابت شود، او را بر آن پذیرا می شوم و از نبودن چیزهای دیگر چشم می پوشم، لیکن از نداشتن خرد و دین چشم نمی 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جدایی از دین جدایی از امنیت خاطر است و زندگی با نا امنی و نگرانی گوارا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خرد نیز به منزله فقدان حیات است و بی خرد را جز با مردگان نتوان قیاس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عقل و صوره، فمن أخطأ ه العقل و لزمته الصوره لم یکن کاملا، وکان بمنزله من لاروح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عقل است و صورت، پس هر کس عقل از او روی گردان شود و صورت آدمی با او بماند کامل نیست و همچون کسی است که روح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لإبنه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أغنی الغنی العقل، وأکبر الفقر الحمق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پسرس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ترین بی نیازی عقل است و بزرگ ترین فقر و نیازمندی بی خردی و احمقی</w:t>
      </w:r>
      <w:r>
        <w:rPr>
          <w:rFonts w:eastAsia="IRNazanin" w:cs="IRNazanin"/>
          <w:color w:val="111111"/>
          <w:sz w:val="28"/>
          <w:szCs w:val="28"/>
          <w:rtl w:val="true"/>
          <w:lang w:bidi="fa-IR"/>
        </w:rPr>
        <w:t>.»</w:t>
      </w:r>
    </w:p>
    <w:p>
      <w:pPr>
        <w:sectPr>
          <w:footerReference w:type="default" r:id="rId10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فقر أشد من الجهل، و لا عدم أعدم من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فقری سخت تر از نادانی نیست و هیچ فقری بدتر از فقر عقل نیست</w:t>
      </w:r>
      <w:r>
        <w:rPr>
          <w:rFonts w:eastAsia="IRNazanin" w:cs="IRNazanin"/>
          <w:color w:val="111111"/>
          <w:sz w:val="28"/>
          <w:szCs w:val="28"/>
          <w:rtl w:val="true"/>
          <w:lang w:bidi="fa-IR"/>
        </w:rPr>
        <w:t>»</w:t>
      </w:r>
      <w:bookmarkStart w:id="1202" w:name="pg2928_19265"/>
    </w:p>
    <w:p>
      <w:pPr>
        <w:pStyle w:val="BookText"/>
        <w:rPr/>
      </w:pPr>
      <w:bookmarkEnd w:id="120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رسولی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فرستاده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الأمر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در هر چیز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236</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ایمان کمال انسان جهل</w:t>
      </w:r>
    </w:p>
    <w:p>
      <w:pPr>
        <w:pStyle w:val="Heading3"/>
        <w:numPr>
          <w:ilvl w:val="2"/>
          <w:numId w:val="1"/>
        </w:numPr>
        <w:rPr/>
      </w:pPr>
      <w:bookmarkStart w:id="1203" w:name="__RefHeading___Toc38019_2749589250"/>
      <w:bookmarkStart w:id="1204" w:name="_Toc404"/>
      <w:bookmarkEnd w:id="1203"/>
      <w:r>
        <w:rPr>
          <w:rtl w:val="true"/>
        </w:rPr>
        <w:t>عقل، امام افکار</w:t>
      </w:r>
      <w:bookmarkEnd w:id="1204"/>
    </w:p>
    <w:p>
      <w:pPr>
        <w:pStyle w:val="BookText"/>
        <w:rPr/>
      </w:pPr>
      <w:r>
        <w:rPr>
          <w:rFonts w:ascii="IRNazanin" w:hAnsi="IRNazanin" w:eastAsia="IRNazanin"/>
          <w:color w:val="111111"/>
          <w:sz w:val="28"/>
          <w:sz w:val="28"/>
          <w:szCs w:val="28"/>
          <w:rtl w:val="true"/>
          <w:lang w:bidi="fa-IR"/>
        </w:rPr>
        <w:t xml:space="preserve">در برخی از سخنان مولی الموحدین،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 بودن عقل اشاره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 أئمه الإفکار، والإفکار أئمه القلوب، والقلوب أئمه الحواس، والحواس أئمه الأعضاء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خردها راهبران اندیشه هایند و اندیشه ها راهبران دل ها و دل ها راهبران حس ها و حس ها راهبران اندام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مصلح کل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اصلاح کننده هر کاری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إعقلوا الخبر إذا سمعتوه عقل رعایه لا عقل روایه، فإن رواه العلم کثیر و رعاته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در آن با خرد ژرف نگر تعقل کنید، نه با خرد گزارشگر، که گزارشگران دانش فراوانند و ژرف نگران در آن اندک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أقوی 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نیرومند ترین شالوده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حسام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شمشیری برنده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العقل لزوم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خرد، پیروی از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العقل الاستقامه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خرد، پایداری و ایستادگی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یستعان علی الدهر إلا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مشکلات روزگار، جز به یاری خرد، نمی توان چیره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آلف مألوف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در هر جا که باشد، بهترین مونس و همدم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حق تفکر شناخت</w:t>
      </w:r>
    </w:p>
    <w:p>
      <w:pPr>
        <w:pStyle w:val="Heading3"/>
        <w:numPr>
          <w:ilvl w:val="2"/>
          <w:numId w:val="1"/>
        </w:numPr>
        <w:rPr/>
      </w:pPr>
      <w:bookmarkStart w:id="1205" w:name="__RefHeading___Toc38021_2749589250"/>
      <w:bookmarkStart w:id="1206" w:name="_Toc405"/>
      <w:bookmarkEnd w:id="1205"/>
      <w:r>
        <w:rPr>
          <w:rtl w:val="true"/>
        </w:rPr>
        <w:t>عقل، جامع کمال ها</w:t>
      </w:r>
      <w:bookmarkEnd w:id="1206"/>
    </w:p>
    <w:p>
      <w:pPr>
        <w:sectPr>
          <w:footerReference w:type="default" r:id="rId10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احادیث درباره کامل و جامع بودن عقل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جبرئیل علی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 مرت أن أ خیرک واحده من ثلاث فاختر واحده ودع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الثلات یا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الحیاء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اخترت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جبرئیل للحیاء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انصرفا و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 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 مرنا أن نکون مع العقل حیث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 جبرئیل بر آدم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رسیده است که از تو بخواهم تا یکی از سه چیز را برگزینی، پس یکی را برگزین و دو تای دیگر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چیز کدامند؟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آزرم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خرد 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به آزرم و 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شوید و او را به حال خود وا گذارید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مأموریم که هر جا عقل باشد با عقل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یبعبد الله عز وجل بشیء أفضل من العقل؛ و لایکون المومن عاقلا حتی یجتمع فیه عشر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منه مأمول، والشر منه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یسأم من طلب العلم طول عمره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خدا را به چیزی والاتر از عقل و خردمندی عبادت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عاقل و خردمند نخواهند بود، مگر آنکه ده خصلت در او فراهم شود، به نیکی او امید دارند و از شر او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سراسر عمر خود از جستجوی علم خسته و تنگدل نشود</w:t>
      </w:r>
      <w:r>
        <w:rPr>
          <w:rFonts w:eastAsia="IRNazanin" w:cs="IRNazanin"/>
          <w:color w:val="111111"/>
          <w:sz w:val="28"/>
          <w:szCs w:val="28"/>
          <w:rtl w:val="true"/>
          <w:lang w:bidi="fa-IR"/>
        </w:rPr>
        <w:t>.»</w:t>
      </w:r>
    </w:p>
    <w:p>
      <w:pPr>
        <w:sectPr>
          <w:footerReference w:type="default" r:id="rId10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معصیبه کعدم العقل، و لا عدم عقل کقله الیقین</w:t>
      </w:r>
      <w:r>
        <w:rPr>
          <w:rFonts w:eastAsia="IRNazanin" w:cs="IRNazanin"/>
          <w:color w:val="111111"/>
          <w:sz w:val="28"/>
          <w:szCs w:val="28"/>
          <w:rtl w:val="true"/>
          <w:lang w:bidi="fa-IR"/>
        </w:rPr>
        <w:t>»</w:t>
      </w:r>
      <w:bookmarkStart w:id="1207" w:name="pg2928_19267"/>
    </w:p>
    <w:p>
      <w:pPr>
        <w:pStyle w:val="BookText"/>
        <w:rPr/>
      </w:pPr>
      <w:bookmarkEnd w:id="1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مصیبتی همچون بی خردی نیست و هیچ بی خردی همچون کمی یقین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صح العقل، لا غتنم کل امری ء مهله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سالم باشد، هرکس فرصت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غنیمت خواهد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کمال انسان یقین عبادت حدیث</w:t>
      </w:r>
    </w:p>
    <w:p>
      <w:pPr>
        <w:pStyle w:val="Heading3"/>
        <w:numPr>
          <w:ilvl w:val="2"/>
          <w:numId w:val="1"/>
        </w:numPr>
        <w:rPr/>
      </w:pPr>
      <w:bookmarkStart w:id="1208" w:name="__RefHeading___Toc38023_2749589250"/>
      <w:bookmarkStart w:id="1209" w:name="_Toc406"/>
      <w:bookmarkEnd w:id="1208"/>
      <w:r>
        <w:rPr>
          <w:rtl w:val="true"/>
        </w:rPr>
        <w:t>عقل نوری در احادیث</w:t>
      </w:r>
      <w:bookmarkEnd w:id="1209"/>
    </w:p>
    <w:p>
      <w:pPr>
        <w:pStyle w:val="BookText"/>
        <w:rPr/>
      </w:pPr>
      <w:r>
        <w:rPr>
          <w:rFonts w:ascii="IRNazanin" w:hAnsi="IRNazanin" w:eastAsia="IRNazanin"/>
          <w:color w:val="111111"/>
          <w:sz w:val="28"/>
          <w:sz w:val="28"/>
          <w:szCs w:val="28"/>
          <w:rtl w:val="true"/>
          <w:lang w:bidi="fa-IR"/>
        </w:rPr>
        <w:t>در بعضی از احادیث راجع به جنبه معنوی بودن عقل و روشنایی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دعامه الإنسان العقل؛ و من العقل الفظنه والفهم و الحفظ 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 کان تأیید عقله من النور، کان عالما، حافظا، زکیا، فطنا،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بالعقل یکمل، و هو دلیله و مبصره ومفتاح 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وجود آدمی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زیرکی و فهم و به یاد سپری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مطالب و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خواص عقل است و هرگاه عقل،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 آدمی، عقل نوری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دانشور و به یاد سپرنده علم و هشمند و زیرک و فهیم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عقل کامل می شود و عقل راهنما و سبب بینایی و کلید مشکل گشای امور انسان است</w:t>
      </w:r>
      <w:r>
        <w:rPr>
          <w:rFonts w:eastAsia="IRNazanin" w:cs="IRNazanin"/>
          <w:color w:val="111111"/>
          <w:sz w:val="28"/>
          <w:szCs w:val="28"/>
          <w:rtl w:val="true"/>
          <w:lang w:bidi="fa-IR"/>
        </w:rPr>
        <w:t>.»</w:t>
      </w:r>
    </w:p>
    <w:p>
      <w:pPr>
        <w:sectPr>
          <w:footerReference w:type="default" r:id="rId10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ضوء الجسد فی عینه فإن کان البصر مضیئا استضاء الجسد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ضوء الروح العقل، فإذاکان العبد عاقلا کان عالما بربه، واذا کان عالما بربه أبصر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جاهلا بربه لم یقم له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لا یقوم الجسد إلا بالنفس الحیه، فکذلک لا یقوم الدین إلا بالنیه الصادقه، و لا تثبت النیه الصادقه إلا بالعقل</w:t>
      </w:r>
      <w:r>
        <w:rPr>
          <w:rFonts w:eastAsia="IRNazanin" w:cs="IRNazanin"/>
          <w:color w:val="111111"/>
          <w:sz w:val="28"/>
          <w:szCs w:val="28"/>
          <w:rtl w:val="true"/>
          <w:lang w:bidi="fa-IR"/>
        </w:rPr>
        <w:t>»</w:t>
      </w:r>
      <w:bookmarkStart w:id="1210" w:name="pg2928_19268"/>
    </w:p>
    <w:p>
      <w:pPr>
        <w:pStyle w:val="BookText"/>
        <w:rPr/>
      </w:pPr>
      <w:bookmarkEnd w:id="1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جسم در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دیده روشن باشد، همه تن از نور آن روشنی می گیرد و روشنی روح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عاقل و خردمند باشد، پروردگار خود را می شناسد و چون پروردگار خود را شناخت در دین خود بصیرت پیدا می کند و چون کسی پروردگار خود را نشناسد دینی برای او باقی نمی ماند و همان گونه که تن جز با جان، زنده و بر پای نمی ماند، دین نیز جز با نیت خالص بر پای نمی ماند و نیت خالص جز با عقل استوار نمی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کل امریء عقله، و عدوه جهله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هر کس عقل و دانایی او است و دشمن هر کس جهل و نادانی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روح معنویت انسان هدایت خداشناسی شناخت</w:t>
      </w:r>
    </w:p>
    <w:p>
      <w:pPr>
        <w:pStyle w:val="Heading3"/>
        <w:numPr>
          <w:ilvl w:val="2"/>
          <w:numId w:val="1"/>
        </w:numPr>
        <w:rPr/>
      </w:pPr>
      <w:bookmarkStart w:id="1211" w:name="__RefHeading___Toc38025_2749589250"/>
      <w:bookmarkStart w:id="1212" w:name="_Toc407"/>
      <w:bookmarkEnd w:id="1211"/>
      <w:r>
        <w:rPr>
          <w:rtl w:val="true"/>
        </w:rPr>
        <w:t>اهمیت اخبار و مراجعه تعقلی به آنها در سخنان علما</w:t>
      </w:r>
      <w:bookmarkEnd w:id="1212"/>
    </w:p>
    <w:p>
      <w:pPr>
        <w:pStyle w:val="BookText"/>
        <w:rPr/>
      </w:pPr>
      <w:r>
        <w:rPr>
          <w:rFonts w:ascii="IRNazanin" w:hAnsi="IRNazanin" w:eastAsia="IRNazanin"/>
          <w:color w:val="111111"/>
          <w:sz w:val="28"/>
          <w:sz w:val="28"/>
          <w:szCs w:val="28"/>
          <w:rtl w:val="true"/>
          <w:lang w:bidi="fa-IR"/>
        </w:rPr>
        <w:t xml:space="preserve">برای تأکید بر اهمیت مراجعه به اخبار و احادیث در باب معارف یقینی و علوم اعتقادی باید گفت که نه تنها نمی توان گرایش یاد شده را به اخباریگری نسبت داد، بلکه اصالت آن را هیچگاه نباید 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همان قید تفقه و فهم تعقلی آن تعالیم، فهم اسلامی و قرآنی خالص نه جز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غیر این صورت ما باید بسیاری کسان را از بزرگان و اساطیر فقه و فلسفه، به اخباریگری متهم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ذکر چند نمونه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شیرازی</w:t>
      </w:r>
    </w:p>
    <w:p>
      <w:pPr>
        <w:sectPr>
          <w:footerReference w:type="default" r:id="rId10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ملاصدرا در تفسیر سوره یس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بپرهیز که بخواهی، جز از طریق خبر و ایمان به غیب، حقایق احوال معادی را دریابی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 علی مدرس</w:t>
      </w:r>
    </w:p>
    <w:p>
      <w:pPr>
        <w:pStyle w:val="BookText"/>
        <w:rPr/>
      </w:pPr>
      <w:r>
        <w:rPr>
          <w:rFonts w:ascii="IRNazanin" w:hAnsi="IRNazanin" w:eastAsia="IRNazanin"/>
          <w:color w:val="111111"/>
          <w:sz w:val="28"/>
          <w:sz w:val="28"/>
          <w:szCs w:val="28"/>
          <w:rtl w:val="true"/>
          <w:lang w:bidi="fa-IR"/>
        </w:rPr>
        <w:t>آق علی مدرس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نجات آن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اطلاع بر رئوس مسائل اعتقادیه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خود را بر این گذارد، که هر یک از آنها مطابق اعتقاد ائمه معصومین است، معتقد باشد، و هر یک از آنها که مطابق نباشد، منکر به همین قدر ناجی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انصاری</w:t>
      </w:r>
    </w:p>
    <w:p>
      <w:pPr>
        <w:pStyle w:val="BookText"/>
        <w:rPr/>
      </w:pPr>
      <w:r>
        <w:rPr>
          <w:rFonts w:ascii="IRNazanin" w:hAnsi="IRNazanin" w:eastAsia="IRNazanin"/>
          <w:color w:val="111111"/>
          <w:sz w:val="28"/>
          <w:sz w:val="28"/>
          <w:szCs w:val="28"/>
          <w:rtl w:val="true"/>
          <w:lang w:bidi="fa-IR"/>
        </w:rPr>
        <w:t>شیخ مرتضی انصاری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از دلیل نقلی، قطع حاصل شود، مانند قطعی که از اجماع همه شرایع بر حدوث زمانی عالم حاصل می شود، دیگر دلیل قطعی مستند به دلیلی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محال بودن تخلف اثر از موثر که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برخلاف آن حاصل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دلیلی پیدا شد، صورت برهانی بیش نیست که در برابر امری بدیهی ارزشی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رفیعی قزوینی</w:t>
      </w:r>
    </w:p>
    <w:p>
      <w:pPr>
        <w:pStyle w:val="BookText"/>
        <w:rPr/>
      </w:pPr>
      <w:r>
        <w:rPr>
          <w:rFonts w:ascii="IRNazanin" w:hAnsi="IRNazanin" w:eastAsia="IRNazanin"/>
          <w:color w:val="111111"/>
          <w:sz w:val="28"/>
          <w:sz w:val="28"/>
          <w:szCs w:val="28"/>
          <w:rtl w:val="true"/>
          <w:lang w:bidi="fa-IR"/>
        </w:rPr>
        <w:t>عالم جامع سید ابوالحسن رفیعی قزوینی، پس از بیان معاد در حکمت متعالیه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نزد این ضعیف، التزام به این قول بسیار صعب و دشوار است، زیرا که بطور قطع مخالف با ظواهر بسیاری از آیات، و مباین با صریح اخبار معتبره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مرتضی مطهری</w:t>
      </w:r>
    </w:p>
    <w:p>
      <w:pPr>
        <w:sectPr>
          <w:footerReference w:type="default" r:id="rId10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ملاصدرا گفته اند، معاد جسمانی است، اما همه معاد جسمانی را برده اند در داخل خود روح و عالم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اند این خصایص جسمانی در عالم ارواح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البته این مطلب هم مشکل را حل نکرده است، یعنی ما این را با مجموع آیات قرآن نمی توانیم تطبیق کنیم؛ با اینکه حرف خیلی خوبی است و آن را با دلایل علمی هم می شود تأیید کرد، ولی معاد قرآن را با این مطلب نمی شود توجیه کرد، چون معاد قرآن تنها روی انسان نیست، روی همه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اساسا راجع به عالم ماده بحث می کند نه تنها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الشمس کــورت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النجوم النکدرت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الجبال سیرت؛ آنگاه که خورشید به هم درپیچد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که ستارگان همی تیره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کوهها به رفتار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الأرض غیر الأرض؛ روزی که زمین به غیر این زمین مبدل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ارض روح ما را نمی گوید؛ قرآن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می گوید، و سایر آیاتی که در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نظر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معاد را حل کند</w:t>
      </w:r>
      <w:r>
        <w:rPr>
          <w:rFonts w:eastAsia="IRNazanin" w:cs="IRNazanin"/>
          <w:color w:val="111111"/>
          <w:sz w:val="28"/>
          <w:szCs w:val="28"/>
          <w:rtl w:val="true"/>
          <w:lang w:bidi="fa-IR"/>
        </w:rPr>
        <w:t>.</w:t>
      </w:r>
      <w:bookmarkStart w:id="1213" w:name="pg2928_19270"/>
    </w:p>
    <w:p>
      <w:pPr>
        <w:pStyle w:val="BookText"/>
        <w:rPr/>
      </w:pPr>
      <w:bookmarkEnd w:id="1213"/>
      <w:r>
        <w:rPr>
          <w:rFonts w:ascii="IRNazanin" w:hAnsi="IRNazanin" w:eastAsia="IRNazanin"/>
          <w:color w:val="111111"/>
          <w:sz w:val="28"/>
          <w:sz w:val="28"/>
          <w:szCs w:val="28"/>
          <w:rtl w:val="true"/>
          <w:lang w:bidi="fa-IR"/>
        </w:rPr>
        <w:t>این بزرگواران، بصراحت، با استناد به مخالفت دیدگاه فلسفی، در موضوع حدوث و موضوع معاد، با آیات و اخبار، آن را غیرقابل قبول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اخباری نیستند، بلکه از ناقدان مهم اخباریگری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324</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احادیث فقها فلاسفه تعقل فلسفه قرآن معاد</w:t>
      </w:r>
    </w:p>
    <w:p>
      <w:pPr>
        <w:pStyle w:val="Heading3"/>
        <w:numPr>
          <w:ilvl w:val="2"/>
          <w:numId w:val="1"/>
        </w:numPr>
        <w:rPr/>
      </w:pPr>
      <w:bookmarkStart w:id="1214" w:name="__RefHeading___Toc38027_2749589250"/>
      <w:bookmarkStart w:id="1215" w:name="_Toc408"/>
      <w:bookmarkEnd w:id="1214"/>
      <w:r>
        <w:rPr>
          <w:rtl w:val="true"/>
        </w:rPr>
        <w:t>عقل دفائنی</w:t>
      </w:r>
      <w:bookmarkEnd w:id="1215"/>
    </w:p>
    <w:p>
      <w:pPr>
        <w:pStyle w:val="BookText"/>
        <w:rPr/>
      </w:pPr>
      <w:r>
        <w:rPr>
          <w:rFonts w:ascii="IRNazanin" w:hAnsi="IRNazanin" w:eastAsia="IRNazanin"/>
          <w:color w:val="111111"/>
          <w:sz w:val="28"/>
          <w:sz w:val="28"/>
          <w:szCs w:val="28"/>
          <w:rtl w:val="true"/>
          <w:lang w:bidi="fa-IR"/>
        </w:rPr>
        <w:t xml:space="preserve">در شناخت حقایق، عقل ابزاری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عقل فلسفی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راهگشای کامل نیست، بلکه اصل،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دفائینی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دفائن اعماق عقل نه سطوح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روز، در شناختن حقایق باید همه ی نیرو های عقل آزاد و فعال شود نه برخی از سطوح و نیرو های آن، زیرا حقایق همه در سطوح نیستند تا با عقل سطوحی و ابزاری و فلسفی شناخته شوند و این تنها وحی است که می تواند عقل را از لغزشگاه های اعتماد به سطح خود نگاه دارد و به عمق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اینجاست که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ذکر ویژگی 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در پیامبر هست و کار آنان است نه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عمده ترین آن ویژگی ها این را بر می شمارد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یثیروا لهم دفائن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پیامبرانند که اعماق عقل انسان را فعال می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انسان را از سطح عقل و درک سطحی چه فلسفی، چه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گذرانند</w:t>
      </w:r>
      <w:r>
        <w:rPr>
          <w:rFonts w:eastAsia="IRNazanin" w:cs="IRNazanin"/>
          <w:color w:val="111111"/>
          <w:sz w:val="28"/>
          <w:szCs w:val="28"/>
          <w:rtl w:val="true"/>
          <w:lang w:bidi="fa-IR"/>
        </w:rPr>
        <w:t>.</w:t>
      </w:r>
    </w:p>
    <w:p>
      <w:pPr>
        <w:sectPr>
          <w:footerReference w:type="default" r:id="rId10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گونه پیامبران کاشفان دفینه های عقل انسانند و تفصیل آموزان آن اجمالی هستند، که عقل ابتدایی به آن می رسد و برای همین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ی علاقه به فلسفه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قرآن نازل نشده بود، باب معرفة الله بسته بود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نص فرمایش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مسائل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فلسفه ها و عرفان ها معرفة الله حاصل نمی شود و اگر معرفة الله حاصل نشد، هیچ معرفتی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اصول مسلم و تجربه شده، تکیه گاه بنیادین معرفت حقایق، همان عقل دفائنی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از طریق علم وحیانی به کسی نمی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عقل سطوحی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از متفکران غربی یا شرقی که تصور می کنند، دوره ی توجه به حقایق و علوم کلی تمام شده است، با عقل ابزاری و سطوحی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جهان و مسائل و مبادی جهان می نگرند و به اصطلاح، با عینک نمره ی پایین نگاه می کنند، باید نمره عینکشان را عوض کنند و این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شرقی و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حقایق معارف وحیانی آشنایی ندارند و استادان این معارف را درک نکرده اند، یا آشنایی درست و کاملی به دست نیاورده اند، یا فقط به تورات و انجیل موجود مراجعه داشته اند، یا کتب کلامی و فلسفی و عرفانی اسلامی را ندیده اند و از مبانی جهان شناختی خالص قرآن و خطب توحیدی و معارفی نبوی و نهج البلاغه و خطبه فاطمیه و دعای عرفه و صحیفه ی سجادیه و دیگر تعالیم نا آگاهند، یا آگاهی ای التقاطی و تأویلی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نظر علمی ارزش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دارند و ندارند، در همان داده های عقل سطوحی خلاصه می شود و نسبت عقل سطوحی به عقل دفائنی مانند نسبت حس است 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چیزهایی را با حس درک نمی کنید و با عقل درک می کنید و وجود آنها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الکتریسیته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سیم نمی بینید اما وجود آن قطعی است</w:t>
      </w:r>
      <w:r>
        <w:rPr>
          <w:rFonts w:eastAsia="IRNazanin" w:cs="IRNazanin"/>
          <w:color w:val="111111"/>
          <w:sz w:val="28"/>
          <w:szCs w:val="28"/>
          <w:rtl w:val="true"/>
          <w:lang w:bidi="fa-IR"/>
        </w:rPr>
        <w:t>.</w:t>
      </w:r>
    </w:p>
    <w:p>
      <w:pPr>
        <w:sectPr>
          <w:footerReference w:type="default" r:id="rId10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ظواهر و سطوح عقل می توان به ظواهر و سطوح اشیا و جهان حقایق جهان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نیروهای دفائنی عقل می توان به دفائن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ناپیدا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اعماق عالم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عمده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اعماقی و دفائنی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خود بنیاد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عقل سطوحی و یونانی بنیاد و التقاطی و این است که می گوییم فلسفه باید خود را تا اوج وحی بالا ببرد، نه اینکه سطح وحی، را تا فلسفه پایین بیاورد، آن هم با برهان هایی که اغلب، صورت آن ممکن است شکل اول باشد، لیکن ماده یقینی نیست، بلکه نظری است و می توان در برابر آن اقامه ی برهان مخالف کرد و در فلسفه ی عرفانی مشکل بیشتر می شود، زیرا شالوده ی اصلی مسائل کلیدی آن کشف است و کشف اگر صحیح باشد، حجت شخصی است و برای خود مکاشف اعتبار دارد، مگر کسانی که از کشف مدعیان کشف تقلید کنند، که این دیگر فلسفه نیست، تقلید است، آن هم در مسائل عقلی که تقلید در آنها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تعبد فی العقلیات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اگر شما از مشتغلان به فلسفه ی عرفانی صدرایی بپرسید که آیا شما خود به آن مرتبه ی بالا از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ریاضیات چند و چندین ساله و راه درست می خواهد و استاد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وحدت و اصالت آن را مشاهده کرده باشید، صادقان آنان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آنان چه بگویند و چه نگویند، معلوم است که اهل مکاشفات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پس چطور این مطالب را می پذیرید؟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ملاصدرا فرموده است و بر آن اقامه ی برهان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صاحب نظری می داند که مواد این گونه براهین و اصول مبنایی آنها مأخوذ از کشف مورد ادعای جناب صدر المتأهلین است و این کشف ها همه حجت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می شود که آنچه بر فضای این فلسفه ها حاکم است تقلید است و اگر کوششی در فهم مطالب به کار می رود، کوشش برای فهم مدعای کشفانی گوینده است نه فهم شخصی و کشف استقلالی یا درک مستقل عقلی</w:t>
      </w:r>
      <w:r>
        <w:rPr>
          <w:rFonts w:eastAsia="IRNazanin" w:cs="IRNazanin"/>
          <w:color w:val="111111"/>
          <w:sz w:val="28"/>
          <w:szCs w:val="28"/>
          <w:rtl w:val="true"/>
          <w:lang w:bidi="fa-IR"/>
        </w:rPr>
        <w:t>.</w:t>
      </w:r>
    </w:p>
    <w:p>
      <w:pPr>
        <w:sectPr>
          <w:footerReference w:type="default" r:id="rId10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امور حقایقی است که باید مدرسان و استادان فلسفه به طلاب و دانشجویان بگویند و عقل آنان را در مدار باز قرار دهند نه در مدار بسته، تا صاحب استقلال نظر شوند و عقلانیت جامعه را رشد دهند، اما چنین نمی کنند زیرا خود از همین مرتبه ها نگذشته اند و اگر بزرگانی از اهل نظر، شناخت جویان راستین را فرا خوانند به بهره گیری از مدار باز تعالیم الهی و حقایق وحیانی که پایانی ندارد، می گویند، اینان مخالف عقلند، در صورتی که بزرگ ترین مخالفان عقل و استقلال عقلانی و جنجالی ترین مروجان تعبد عقلی و تقلید شناختی خودشانند، چه بدانند و چه ندانند و چه اعتراف کنند و چه نکنند</w:t>
      </w:r>
      <w:r>
        <w:rPr>
          <w:rFonts w:eastAsia="IRNazanin" w:cs="IRNazanin"/>
          <w:color w:val="111111"/>
          <w:sz w:val="28"/>
          <w:szCs w:val="28"/>
          <w:rtl w:val="true"/>
          <w:lang w:bidi="fa-IR"/>
        </w:rPr>
        <w:t>.</w:t>
      </w:r>
      <w:bookmarkStart w:id="1216" w:name="pg2928_19273"/>
    </w:p>
    <w:p>
      <w:pPr>
        <w:pStyle w:val="BookText"/>
        <w:rPr/>
      </w:pPr>
      <w:bookmarkEnd w:id="1216"/>
      <w:r>
        <w:rPr>
          <w:rFonts w:ascii="IRNazanin" w:hAnsi="IRNazanin" w:eastAsia="IRNazanin"/>
          <w:color w:val="111111"/>
          <w:sz w:val="28"/>
          <w:sz w:val="28"/>
          <w:szCs w:val="28"/>
          <w:rtl w:val="true"/>
          <w:lang w:bidi="fa-IR"/>
        </w:rPr>
        <w:t xml:space="preserve">پس مبانی و اصولی که از عقل سطوحی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عقول اهل فلسفه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مایه می گیرد، نمی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خرد عقل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مبانی و اصولی جای گیرد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دفائنی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برای شناخت جویان راستین و معرفت طلبان راه یقین، راه منحصر است به طلب عقل دفائی و عقل دفائنی و دفائن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نص کلام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رسید جز از راه تعالیم وحیانی و فهم مبانی دفینه شناسان عقول و تجسم های عقل کلی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آنان که در این مقوله ی بسیار مهم و سرنوشت ساز، دفینه شناس و دفینه شکاف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اوصیای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و به عالم علم الهی متصل نگشته اند و در ذات وحی ممسوس نشده اند و قرآن کریم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نکرده اند، اگر به طلب این دفائن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حقایق اصلی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پیش خود برآیند، چه با ابزار فلسفه ها یا عرفان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قدیم و چه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مطالب ناهمگون و آلوده به اوهام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فلسفه است به همان مطالبی می رسند که خواجه نصیرالدین طوسی آنها را ارزیابی کرده است و اگر عرفان است یا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خواطر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محی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اغلاط المکاشفین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علاء الدوله سمنانی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در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فلسفه آگاهی وحی پیامبران علم خدا</w:t>
      </w:r>
    </w:p>
    <w:p>
      <w:pPr>
        <w:pStyle w:val="Heading3"/>
        <w:numPr>
          <w:ilvl w:val="2"/>
          <w:numId w:val="1"/>
        </w:numPr>
        <w:rPr/>
      </w:pPr>
      <w:bookmarkStart w:id="1217" w:name="__RefHeading___Toc38029_2749589250"/>
      <w:bookmarkStart w:id="1218" w:name="_Toc409"/>
      <w:bookmarkEnd w:id="1217"/>
      <w:r>
        <w:rPr>
          <w:rtl w:val="true"/>
        </w:rPr>
        <w:t>ده محدودیت توان ادراکی عقل</w:t>
      </w:r>
      <w:bookmarkEnd w:id="1218"/>
    </w:p>
    <w:p>
      <w:pPr>
        <w:sectPr>
          <w:footerReference w:type="default" r:id="rId10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مقدمات مسلم،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قدرت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بسته بودن مدار ادراکات عقلی، کسانی که مدعی پیروی از عقلند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 ها و فلسفه های گوناگون و در هر جای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پندارند با توان عقل می توانند به درک حقایق و رسیدن به ابعاد و رابطه های واقعیات هستی دست یابند، باید به محدودیت توان عقل واقف گردند، تا از یک واقعیت صیرورتی مهم که در همه ی مسائل و مراحل، تأثیر حیاتی دارد محروم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توان ادراکی عقل در ده مرحله به روشنی آشکار می شود</w:t>
      </w:r>
      <w:r>
        <w:rPr>
          <w:rFonts w:eastAsia="IRNazanin" w:cs="IRNazanin"/>
          <w:color w:val="111111"/>
          <w:sz w:val="28"/>
          <w:szCs w:val="28"/>
          <w:rtl w:val="true"/>
          <w:lang w:bidi="fa-IR"/>
        </w:rPr>
        <w:t>:</w:t>
      </w:r>
      <w:bookmarkStart w:id="1219" w:name="pg2928_19274"/>
    </w:p>
    <w:p>
      <w:pPr>
        <w:pStyle w:val="BookText"/>
        <w:rPr/>
      </w:pPr>
      <w:bookmarkEnd w:id="1219"/>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توان عقل، در شناخت همه راه های ادراک 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توان عقل، در ادراک خود حقایق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توان عقل، در ادراک همه ی ابعاد حقیقت های تا اندازه ای درک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توان عقل، در ادراک کامل روابط حقیقت های تا اندازه ای درک شده با حقیقت 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توان عقل، در ادراک حقیقت های فرا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توان عقل، در ادراک تأثیر معرفت موضوعات فرا عقلی در معرفت موضوعات عقلی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توان عقل، در ادراک تأثیر معرفت موضوعات فرا عقلی در معرفت موضوعات تجربی و 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توان عقل، در ادراک تأثیر معرفت موضوعات فرا عقلی در معرفت موضوعات کشفی و شهودی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سلوک صناعی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توان عقل، در ادراک روش درست استفاده از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کاربرد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توان عقل، در ادراک عوامل خنثی کننده معرفت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صورتی که کار درک اشیای این جهانی که ملموس و محسوسند از این دست باشد، آیا حق نیست که در فهم حقایق آن جهانی و معادی به سرچشمه فیاض وحی روی آورند و مسائل را 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و آش شله قلمکار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 رضا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در 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معاد جسمانی حقیقت وحی شناخت</w:t>
      </w:r>
    </w:p>
    <w:p>
      <w:pPr>
        <w:pStyle w:val="Heading3"/>
        <w:numPr>
          <w:ilvl w:val="2"/>
          <w:numId w:val="1"/>
        </w:numPr>
        <w:rPr/>
      </w:pPr>
      <w:bookmarkStart w:id="1220" w:name="__RefHeading___Toc38031_2749589250"/>
      <w:bookmarkStart w:id="1221" w:name="_Toc410"/>
      <w:bookmarkEnd w:id="1220"/>
      <w:r>
        <w:rPr>
          <w:rtl w:val="true"/>
        </w:rPr>
        <w:t>مقام عقل از دیدگاه بزرگان مکتب تفکیک</w:t>
      </w:r>
      <w:bookmarkEnd w:id="1221"/>
    </w:p>
    <w:p>
      <w:pPr>
        <w:sectPr>
          <w:footerReference w:type="default" r:id="rId10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تفکیک با شناخت عقل به عنوان حجت درونی و با دو مشعل هدایت 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خود بنیاد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تنزیل نهاد الوهی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اوج عقلانیت وحیانی و حکمت خدشه ناپذیر قرآنی به سوی بالاترین مقامات معارف و مراحل شناخت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الامر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رشد آفرین ترین اقدامات و اعمال فردی و اجتماعی، در همه تاریخ و با تاکید قاطع بر حکومت عدل و اجرای عدالت و با توجه عمیق به تجربه های بی سابقه در شناخت عالم، که قرآن کریم یادآوری کرده است، اوج می گیرد و معتقدان به این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بشناسند و براستی بدان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و ارزشی ترین خلق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الاعلون ان کنتم 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فاتح و پیروزمند ترین مردم دنیا هستید، اگر در ایمان ثابت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بزرگان مکتب تفکیک درباره عقل چنین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اصفهانی</w:t>
      </w:r>
    </w:p>
    <w:p>
      <w:pPr>
        <w:pStyle w:val="BookText"/>
        <w:rPr/>
      </w:pPr>
      <w:r>
        <w:rPr>
          <w:rFonts w:ascii="IRNazanin" w:hAnsi="IRNazanin" w:eastAsia="IRNazanin"/>
          <w:color w:val="111111"/>
          <w:sz w:val="28"/>
          <w:sz w:val="28"/>
          <w:szCs w:val="28"/>
          <w:rtl w:val="true"/>
          <w:lang w:bidi="fa-IR"/>
        </w:rPr>
        <w:t xml:space="preserve">آیت الله میرزا مهدی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عقل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ان اساس الدین علی العقل و تکمیل الناس بالتذکر به و باحکامه؛ روشن است که پایه دین بر عقل نهاده شده است و کمال بشر، با توجه دادن او به عقل و پیروی از احکام عقل،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میرزا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قبح، ذاتی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در ابواب الهدی طریق تصدیق پیامبر را منحصر به عقل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صرف خوارق عادات را حجتی از خداوند متعال برای صدق مدعیان نمی داند، مگر عقل به حجیت و برهانیت آن خرق عادت حکم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مجتبی فزوینی</w:t>
      </w:r>
    </w:p>
    <w:p>
      <w:pPr>
        <w:pStyle w:val="BookText"/>
        <w:rPr/>
      </w:pPr>
      <w:r>
        <w:rPr>
          <w:rFonts w:ascii="IRNazanin" w:hAnsi="IRNazanin" w:eastAsia="IRNazanin"/>
          <w:color w:val="111111"/>
          <w:sz w:val="28"/>
          <w:sz w:val="28"/>
          <w:szCs w:val="28"/>
          <w:rtl w:val="true"/>
          <w:lang w:bidi="fa-IR"/>
        </w:rPr>
        <w:t xml:space="preserve">آیه الله علامه شیخ مجتبی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تبیین روش های عمده فکری و شناختی اسلامی جایگاه رفیع عقل را به عنوان حجت و پیامبر باطنی متذکر شده اند و به دو نوع ادراکات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استقلالی و غیر استقلالی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w:t>
      </w:r>
      <w:r>
        <w:rPr>
          <w:rFonts w:eastAsia="IRNazanin" w:cs="IRNazanin"/>
          <w:color w:val="111111"/>
          <w:sz w:val="28"/>
          <w:szCs w:val="28"/>
          <w:rtl w:val="true"/>
          <w:lang w:bidi="fa-IR"/>
        </w:rPr>
        <w:t>.</w:t>
      </w:r>
    </w:p>
    <w:p>
      <w:pPr>
        <w:sectPr>
          <w:footerReference w:type="default" r:id="rId10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ایشان از عقل و امام به عنوان دو میزان نام برده و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عقل فطری برای بشر از بدیهیات اولیه است و اگر حجیت عقل نفی شود هیچ امری از امور عالم ثابت نخواهد شد و هرج و مرج و اختلال نظام، لازم خواهد آمد و از این جهت است که در قرآن مجید در هر مطلبی و امری ارجاع به عقل داده شده است، چنان که به بیان های مختلف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تعقلون، افلا یعقلون، فاعتبروا یا اولی الابصار و اولئک هم اولواالالباب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اشارات و بیانات در قرآن مجید زیاده از حد شمار است، پس میزانیت عقل در یک دسته از مطالب و معارف جای شک و شبهه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محمدباقر ملکی میانجی</w:t>
      </w:r>
    </w:p>
    <w:p>
      <w:pPr>
        <w:pStyle w:val="BookText"/>
        <w:rPr/>
      </w:pPr>
      <w:r>
        <w:rPr>
          <w:rFonts w:ascii="IRNazanin" w:hAnsi="IRNazanin" w:eastAsia="IRNazanin"/>
          <w:color w:val="111111"/>
          <w:sz w:val="28"/>
          <w:sz w:val="28"/>
          <w:szCs w:val="28"/>
          <w:rtl w:val="true"/>
          <w:lang w:bidi="fa-IR"/>
        </w:rPr>
        <w:t xml:space="preserve">نیز تعریف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علمی و بسیار سودمند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الامامیه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آثار مهم اعتقادی تفکیکی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فی الکتاب و السنه هو النور الصریح الذی افاضه الله سبحانه علی الارواح الانسانیه و هو الظاهر بذاته و المظهر لغیره؛ و هو حجه الهیه معصوم بالذات، ممتنع خطاه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قوام حجیه کل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ملاک التکلیف و الثواب و العقاب؛ و به یجب الایمان و ما یترتب علیه، و تصدیق الانبیاء و الاذعان بهم، و به یمیز الحق من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 من الخیر، و الرشد من الغی، و به یعرف الحسن و القبیح، و الجید والردی، و الواجبات والمحرمات الضروریه العقلیه الذاتیه، و مکارم الاخلاق و محاسنها، و مساوی الاعمال و رذائلها</w:t>
      </w:r>
      <w:r>
        <w:rPr>
          <w:rFonts w:eastAsia="IRNazanin" w:cs="IRNazanin"/>
          <w:color w:val="111111"/>
          <w:sz w:val="28"/>
          <w:szCs w:val="28"/>
          <w:rtl w:val="true"/>
          <w:lang w:bidi="fa-IR"/>
        </w:rPr>
        <w:t>.</w:t>
      </w:r>
    </w:p>
    <w:p>
      <w:pPr>
        <w:sectPr>
          <w:footerReference w:type="default" r:id="rId10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در کتاب و سنت همان نور خالصی است که خداوند سبحان به روح انسانی افاضه و لطف کرده است و این نور ظاهرا بالذات و مظهر للغیر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ذات خود حجت الهی است و از خطا و اشتباه به خودی خود مصون و معصوم است و خطا بر او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اساس حجت بودن هر حجت دیگری است و ملاک مکلف شدن انسان از سوی خداوند و رسیدن به پاداش یا کیفر، عقل است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ایمان به خداوند و به هر چه مترتب بر ایمان به خداست بر انسان واجب می شود، از جمله تصدیق و اعتقاد به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اقرار به حقانیت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در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الهی و نور رحمانی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از باطل، و شر از خیر و راه رشد انسانی از ضلالت و گمراهی، همچنین حسن و قبح اعمال و کارهای واجب و کارهای حرام، به ضرورت ذاتی ادراک می گردد و اخلاق والا و نیک و اعمال بد و صفات پست از هم جدا شده تمییز داده می شوند</w:t>
      </w:r>
      <w:r>
        <w:rPr>
          <w:rFonts w:eastAsia="IRNazanin" w:cs="IRNazanin"/>
          <w:color w:val="111111"/>
          <w:sz w:val="28"/>
          <w:szCs w:val="28"/>
          <w:rtl w:val="true"/>
          <w:lang w:bidi="fa-IR"/>
        </w:rPr>
        <w:t>.»</w:t>
      </w:r>
      <w:bookmarkStart w:id="1222" w:name="pg2928_19277"/>
    </w:p>
    <w:p>
      <w:pPr>
        <w:pStyle w:val="BookText"/>
        <w:rPr/>
      </w:pPr>
      <w:bookmarkEnd w:id="1222"/>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محمدرضا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 الهی و الهیات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قرآن انسان هدایت حقیقت مکتب تفکیک عدل</w:t>
      </w:r>
    </w:p>
    <w:p>
      <w:pPr>
        <w:pStyle w:val="Heading3"/>
        <w:numPr>
          <w:ilvl w:val="2"/>
          <w:numId w:val="1"/>
        </w:numPr>
        <w:rPr/>
      </w:pPr>
      <w:bookmarkStart w:id="1223" w:name="__RefHeading___Toc38033_2749589250"/>
      <w:bookmarkStart w:id="1224" w:name="_Toc411"/>
      <w:bookmarkEnd w:id="1223"/>
      <w:r>
        <w:rPr>
          <w:rtl w:val="true"/>
        </w:rPr>
        <w:t>بررسی دو نوع فعالیت عقلی در اسلام</w:t>
      </w:r>
      <w:bookmarkEnd w:id="1224"/>
    </w:p>
    <w:p>
      <w:pPr>
        <w:pStyle w:val="BookText"/>
        <w:rPr/>
      </w:pPr>
      <w:r>
        <w:rPr>
          <w:rFonts w:ascii="IRNazanin" w:hAnsi="IRNazanin" w:eastAsia="IRNazanin"/>
          <w:color w:val="111111"/>
          <w:sz w:val="28"/>
          <w:sz w:val="28"/>
          <w:szCs w:val="28"/>
          <w:rtl w:val="true"/>
          <w:lang w:bidi="fa-IR"/>
        </w:rPr>
        <w:t>یکی از منابع اولیه اسلام، عقل است که بر اساس کتاب خدا و سنت رسول الله حکم کند، بنابراین دو نوع فعالیت عقلی عبارتند از</w:t>
      </w:r>
      <w:r>
        <w:rPr>
          <w:rFonts w:eastAsia="IRNazanin" w:cs="IRNazanin"/>
          <w:color w:val="111111"/>
          <w:sz w:val="28"/>
          <w:szCs w:val="28"/>
          <w:rtl w:val="true"/>
          <w:lang w:bidi="fa-IR"/>
        </w:rPr>
        <w:t>:</w:t>
      </w:r>
    </w:p>
    <w:p>
      <w:pPr>
        <w:sectPr>
          <w:footerReference w:type="default" r:id="rId10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نظری معمولی که مواد خام کار خود را از محسوسات و عوامل ادامه حیاتی که برای انسان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شده و هم چنین از تجرید و تحصیل کلیات و تنظیم روابط وسایل و اهداف می گیرد و به جریان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عقل یا فعالیت عقلی، ذاتا یک وسیله بسیار با اهمیت در امور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نظر ارزش وسیله ای، در حد اعلا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فعالیت، با عینکی که انسان برای شناخت هستی و وجود خویشتن به چشمانش زده و نگرش با آن عینک را هم برای خود ضروری تشخیص داده است،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فعالیت عقلانی هیچ توجهی به این ندارد که انسان از وجود خویشتن و از دنیا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قضایایی که با این نوع فعالیت عقلانی ساخته می شود، همگی مشروط به این است که حقیقت یا حقایقی را که انسان به عنوان مبدأ یا مسیر یا هدف برگزیده است، چیست؟ انسان اگر بخواهد یکی از آن سه موضوع را نیز مورد تحقیق و رسیدگی قرار بدهد، حتما با یک موضع گیری معین که برای او پذیرفته شده و قابل تردید نیست، تحقیق و رسیدگی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انسان مبدأ حرکت خود را در برهه ای از زندگی، تلاش مفید برای جامعه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است عقل برای حرکت صحیح از این مبدأ، قضایایی را برای آن انسان ارائه خواهد کرد و اگر او برای حرکت از آن مبدأ نیاز به درک صدها مسایل انسانی داشته باشد، عقل به صورت قاطع درباره راه و روش های وصول به آن مسایل، به فعالیت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فرض، اگر انسان تلاش گر در رسیدن به هدف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رفاه مادی و معنوی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تعیین مسیر خاصی نداشته باشد، یعنی راه های مختلفی را برای مسیر انتخاب کند که از نظر ارزش و هدف تفاوتی با یکدیگر ندارند، عقل حکم به تخییر می نماید و بس، اگر چه پس از انتخاب و پذیرش یکی از راه و روش ها برای مسیر، ممکن است نیاز به دخالت عقل در پدیده ها و روابط و خصوصیات آن مسیر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هم عقل قضایای مشروط به انتخاب مسیر مفروض را که انسان پذیرفته و انتخاب نموده، ارائه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پس از آن که انسان هدف از تلاش مفید برای جامعه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وصول جامعه به رفاه مادی و کمالات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نمود، عقل ممکن است صدها قضیه پیرامون هدف مزبور، چه درباره وسایل و چه درباره مسیر و چه در فعالیت های فکری و تنظیم و تعدیل خواسته ها بسازد، ولی همان گونه که گفتیم، آن مشروط به موضع گیری انسان در برابر هدف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عقلی ذاتا دارای وسیله ای است و هرگز هیچ انسانی بی نیاز از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می توانیم بدبینی بعضی از شعرا و عارفان معمولی را که عقل نظری را به باد انتقاد گرفته اند، مردود بدانیم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نظری که تنها جنبه وسیله ای دارد، کم ترین تقصیری در کار اختصاصی خود مرتکب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نظری در حوزه فعالیت خویش کارش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شعرا و عرفا نیز که عقل نظری را مورد انتقاد قرار داده اند، آن را در حوزه ای دیگر مورد توجه و بررسی قرار داده اند که مربوط به حوزه فعالیت عقل نظری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شخصیت فاسد انسانی که پذیرفته شده های نابکارانه خود را به عنوان مواد خام یا هدف های مطلوب، تحویل عقل می دهد و عقل کار اختصاصی خود را درباره آن ها انجام می دهد، مانند آسیابی که هر نوع دانه ای را که در آن بریزند، آن را آرد کرده، به شما تحویل می دهد</w:t>
      </w:r>
      <w:r>
        <w:rPr>
          <w:rFonts w:eastAsia="IRNazanin" w:cs="IRNazanin"/>
          <w:color w:val="111111"/>
          <w:sz w:val="28"/>
          <w:szCs w:val="28"/>
          <w:rtl w:val="true"/>
          <w:lang w:bidi="fa-IR"/>
        </w:rPr>
        <w:t>.</w:t>
      </w:r>
      <w:bookmarkStart w:id="1225" w:name="pg2928_19278"/>
    </w:p>
    <w:p>
      <w:pPr>
        <w:pStyle w:val="BookText"/>
        <w:rPr/>
      </w:pPr>
      <w:bookmarkEnd w:id="1225"/>
      <w:r>
        <w:rPr>
          <w:rFonts w:ascii="IRNazanin" w:hAnsi="IRNazanin" w:eastAsia="IRNazanin"/>
          <w:color w:val="111111"/>
          <w:sz w:val="28"/>
          <w:sz w:val="28"/>
          <w:szCs w:val="28"/>
          <w:rtl w:val="true"/>
          <w:lang w:bidi="fa-IR"/>
        </w:rPr>
        <w:t>مولوی در ارزیابی عقل نظری معمولی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ز شـــر عامه اندر خانه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 ننـــگ عـــاقلان دیــوانه شد</w:t>
      </w:r>
    </w:p>
    <w:p>
      <w:pPr>
        <w:pStyle w:val="BookText"/>
        <w:rPr/>
      </w:pPr>
      <w:r>
        <w:rPr>
          <w:rFonts w:ascii="IRNazanin" w:hAnsi="IRNazanin" w:eastAsia="IRNazanin"/>
          <w:color w:val="111111"/>
          <w:sz w:val="28"/>
          <w:sz w:val="28"/>
          <w:szCs w:val="28"/>
          <w:rtl w:val="true"/>
          <w:lang w:bidi="fa-IR"/>
        </w:rPr>
        <w:t xml:space="preserve">او ز عار عقل کند تن پرست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قاصدا رفته ست و دیوانه شده ست</w:t>
      </w:r>
    </w:p>
    <w:p>
      <w:pPr>
        <w:pStyle w:val="BookText"/>
        <w:rPr/>
      </w:pPr>
      <w:r>
        <w:rPr>
          <w:rFonts w:ascii="IRNazanin" w:hAnsi="IRNazanin" w:eastAsia="IRNazanin"/>
          <w:color w:val="111111"/>
          <w:sz w:val="28"/>
          <w:sz w:val="28"/>
          <w:szCs w:val="28"/>
          <w:rtl w:val="true"/>
          <w:lang w:bidi="fa-IR"/>
        </w:rPr>
        <w:t>نتیجه فعالیت 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 فعالیت این عقل به شخصیتی وابسته است که مدیریت حیات آدمی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مدیریت درونی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یا من وارسته و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قطعا فعالیت های آن در مسیر تعالی و وارستگی ها خواهد بود و اگر مدیریت درونی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یا من 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عقل که در استخدام آن مدیریت قرار گرفته است، بدون تردید جز در مسیر کثافت ها و وقاحت ها حرکت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از عقل یا فعالیت عقلی، همان است که در مرحله طبیعی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در مرحله عالی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عقلی است که همه پیامبران و حکما و اولیای خدا و هر کسی که رسالتی را درباره تعالی یافتن انسان ها پذیرفته است، به فعلیت رسیدن این عقل را هدف برنامه و تلاش های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 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اسلام انسان عقل نظری اولیای الهی عقل</w:t>
      </w:r>
    </w:p>
    <w:p>
      <w:pPr>
        <w:pStyle w:val="Heading3"/>
        <w:numPr>
          <w:ilvl w:val="2"/>
          <w:numId w:val="1"/>
        </w:numPr>
        <w:rPr/>
      </w:pPr>
      <w:bookmarkStart w:id="1226" w:name="__RefHeading___Toc38035_2749589250"/>
      <w:bookmarkStart w:id="1227" w:name="_Toc412"/>
      <w:bookmarkEnd w:id="1226"/>
      <w:r>
        <w:rPr>
          <w:rtl w:val="true"/>
        </w:rPr>
        <w:t>اهمیت انتقال از احساسات به تعقل در تعلیم و تربیت</w:t>
      </w:r>
      <w:bookmarkEnd w:id="1227"/>
    </w:p>
    <w:p>
      <w:pPr>
        <w:sectPr>
          <w:footerReference w:type="default" r:id="rId10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بتوانیم برای انسان مراحلی از بلوغ ها را تصور کنیم، نخستین بلوغ، دوران انتقال از احساسات خام به دوران تعقل خواهد بود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تفکرات مربوط و هدفدار در پرتو قوانین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تردید نیست که سرنوشت آینده انسان ها اغلب وابسته به این تولد است که به خاطر تدریجی بودن آن، تنظیم و بارور ساختن و درست به راه انداختنش،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نتایج بسیار ناگوار بی اعتنایی به حساسیت این دوران، گسیختن از احساسات و نایل نشدن به تعقل است؛ به این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مورد تعلیم و تربیت، در این مرحله آگاهی تدریجی، به عدم کفایت احساسات و تأثرات عاطفی در همه ابعاد زندگی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مرحله، به مقتضای احساسات خام، گمان می کرد هر انسانی قابل احترام است، ولی کم کم با انسان هایی شقی و کثیف رو به رو می شود و در می یابد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بسی ابلیس آدم روی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 دستی نشاید داد دست</w:t>
      </w:r>
    </w:p>
    <w:p>
      <w:pPr>
        <w:pStyle w:val="BookText"/>
        <w:rPr/>
      </w:pPr>
      <w:r>
        <w:rPr>
          <w:rFonts w:ascii="IRNazanin" w:hAnsi="IRNazanin" w:eastAsia="IRNazanin"/>
          <w:color w:val="111111"/>
          <w:sz w:val="28"/>
          <w:sz w:val="28"/>
          <w:szCs w:val="28"/>
          <w:rtl w:val="true"/>
          <w:lang w:bidi="fa-IR"/>
        </w:rPr>
        <w:t>در لامیة العجم طغرایی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گسیختن تدریجی از احساسات، اگر تعلیم و تربیت صحیح به تقویت فعالیت های عقلانی فرزند نپردازد، پوچی و بی اهمیتی زندگی در درون او بروز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فرزندی ممکن است در دوران احساسات گمان کند هر تکلیفی که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فردی و چه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نشاط روحانی و عمیق و یک فروغ ربانی کامل درون او را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چه از خدا بخواهد، خداوند باید به او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به دوران تعقل می رسد، می بیند با این که در انجام تکالیف تقصیری روا نمی دارد، با این حال، روزهای متمادی، لذت و نشاطی از انجام تکالیف نصیبش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بدون توجه به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قفل گر گه قفل سازد، گه کلید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بسط آرد، مشو تا ناامید</w:t>
      </w:r>
    </w:p>
    <w:p>
      <w:pPr>
        <w:pStyle w:val="BookText"/>
        <w:rPr/>
      </w:pPr>
      <w:r>
        <w:rPr>
          <w:rFonts w:ascii="IRNazanin" w:hAnsi="IRNazanin" w:eastAsia="IRNazanin"/>
          <w:color w:val="111111"/>
          <w:sz w:val="28"/>
          <w:sz w:val="28"/>
          <w:szCs w:val="28"/>
          <w:rtl w:val="true"/>
          <w:lang w:bidi="fa-IR"/>
        </w:rPr>
        <w:t>یأس و نومیدی کاذب، همه سطوح درونش را تیره و تار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انتقال از زندگی مبتنی بر احساسات به زندگی تعقلی و انتقال از آن به زندگی مبتنی بر احساسات و تعقل هماهنگ، در هر مرحله از عمر امکان پذیر است و در هر مرحله ای که اتفاق بیفتد، احتیاج به رهبری بسیار ماهرانه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این تولد جدید به قابله بسیار آگاه و وارسته، بیش تر از نیاز تعلم و گردیدن معمولی به معلم ها و مربی های رسمی است</w:t>
      </w:r>
      <w:r>
        <w:rPr>
          <w:rFonts w:eastAsia="IRNazanin" w:cs="IRNazanin"/>
          <w:color w:val="111111"/>
          <w:sz w:val="28"/>
          <w:szCs w:val="28"/>
          <w:rtl w:val="true"/>
          <w:lang w:bidi="fa-IR"/>
        </w:rPr>
        <w:t>.</w:t>
      </w:r>
    </w:p>
    <w:p>
      <w:pPr>
        <w:sectPr>
          <w:footerReference w:type="default" r:id="rId10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 چه در عمل انتقال دادن از دوران احساسات به دوران تعقل اهمیت دارد، چند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یکم، بیان روشن و قانع کننده در تعلیم امتیازات تعقل و ضرورت مراعات احکام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ارتباط انسان را با واقعیت ها منطقی تر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اصل و ریشه احساسات را بخشکاند، زیرا خشکیدن ریشه های احساسات در یک انسان، مساوی خشکیدن چشمه سار حیات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دقت در طرق و وسایل انتقال از مرحله اول به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بیان امتیاز تعقل و ضرورت مراعات احکام آن، برای همه اشخاص و در همه شرایط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 برای بعضی اشخاص، توضیح خطاهایی که از تکیه مطلق بر احساسات و کوتاهی ورزیدن در فعالیت های تعقل ناشی می شود، از همه چیز مؤثرتر است و برای بعضی دیگر، توضیح محسنات تعقل، در ارتباط با واقعیات، تأثیر بیش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اشخاص، بیان روش عقلانی شخصیت های بزرگ بسیار مؤثر واقع می شود، و در گروهی بیان داستان های معقول و استخراج صحیح نتایج تعقل از آن داستان ها و در نهایت، توضیح عقلانی در مسائل و قوانین علوم که در گذرگاه اغلب فرزندان مورد تعلیم و تربیت قرار گرفته است</w:t>
      </w:r>
      <w:r>
        <w:rPr>
          <w:rFonts w:eastAsia="IRNazanin" w:cs="IRNazanin"/>
          <w:color w:val="111111"/>
          <w:sz w:val="28"/>
          <w:szCs w:val="28"/>
          <w:rtl w:val="true"/>
          <w:lang w:bidi="fa-IR"/>
        </w:rPr>
        <w:t>.</w:t>
      </w:r>
    </w:p>
    <w:p>
      <w:pPr>
        <w:sectPr>
          <w:footerReference w:type="default" r:id="rId10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مطلبی که در مسئله یکم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اصل و ریشه احساسات را بخشکاند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پانزده سالگی به بعد در پسران و از نه سالگی به بعد در دختران، مرحله تعقل شروع می شود و آن ها باید از مرحله احساسات به آن مرحله عبور کنند، ممکن است آن ها به خاطر بی توجهی معلم و مربی، چنان از احساسات بریده شوند که گویی خداوند اصلا در این موجودات احساسات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افراط بعضی از مردم تحت تأثیر احساسات، به درجه ای می رسد که گویی خداوند در آنان نیرویی به نام عقل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اندازه که مغز و روان آدمی نیاز به فهم و تجرید عملیات ریاضی، مانند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دارد، احتیاج به فهم و پذیرش و تأثر احساس هایی نظیر</w:t>
      </w:r>
      <w:r>
        <w:rPr>
          <w:rFonts w:eastAsia="IRNazanin" w:cs="IRNazanin"/>
          <w:color w:val="111111"/>
          <w:sz w:val="28"/>
          <w:szCs w:val="28"/>
          <w:rtl w:val="true"/>
          <w:lang w:bidi="fa-IR"/>
        </w:rPr>
        <w:t>:</w:t>
      </w:r>
      <w:bookmarkStart w:id="1228" w:name="pg2928_19281"/>
    </w:p>
    <w:p>
      <w:pPr>
        <w:pStyle w:val="BookText"/>
        <w:rPr/>
      </w:pPr>
      <w:bookmarkEnd w:id="1228"/>
      <w:r>
        <w:rPr>
          <w:rFonts w:ascii="IRNazanin" w:hAnsi="IRNazanin" w:eastAsia="IRNazanin"/>
          <w:color w:val="111111"/>
          <w:sz w:val="28"/>
          <w:sz w:val="28"/>
          <w:szCs w:val="28"/>
          <w:rtl w:val="true"/>
          <w:lang w:bidi="fa-IR"/>
        </w:rPr>
        <w:t xml:space="preserve">تو کز محنت دیگران بی غمی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نشاید که نامت نهند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دارد که فرهنگ ادبی هر قوم و ملت آگاه و دارای احساسی، آن را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دانیم که افراط در احساس گرایی، موجب طرد کلی عقل نظری از صحنه معارف بشری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رهبری عقل به جایی نرسیدیم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پیچیده تر از راه، بـــود راهـبــر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خود عقل نظری، از ورود به منطقه هایی که فراتر و بالاتر از درک آن است، امتناع می ورزد؛ انسان های صاحب عقل نظری هستند که عقل نظری را به زور وادار به ورود در منطقه های فراتر و بالاتر از درک آن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افراط در عقل گرایی، بشر را از حیات باطراوت و شکوهمند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احساسات عالیه، دستیابی به آن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تربیت انسان تعقل احساسات زندگی بلوغ</w:t>
      </w:r>
    </w:p>
    <w:p>
      <w:pPr>
        <w:pStyle w:val="Heading3"/>
        <w:numPr>
          <w:ilvl w:val="2"/>
          <w:numId w:val="1"/>
        </w:numPr>
        <w:rPr/>
      </w:pPr>
      <w:bookmarkStart w:id="1229" w:name="__RefHeading___Toc38037_2749589250"/>
      <w:bookmarkStart w:id="1230" w:name="_Toc413"/>
      <w:bookmarkEnd w:id="1229"/>
      <w:r>
        <w:rPr>
          <w:rtl w:val="true"/>
        </w:rPr>
        <w:t>تقویت اصول فطری کودکان جهت کمک به درک آزادی معقول</w:t>
      </w:r>
      <w:bookmarkEnd w:id="1230"/>
    </w:p>
    <w:p>
      <w:pPr>
        <w:pStyle w:val="BookText"/>
        <w:rPr/>
      </w:pPr>
      <w:r>
        <w:rPr>
          <w:rFonts w:ascii="IRNazanin" w:hAnsi="IRNazanin" w:eastAsia="IRNazanin"/>
          <w:color w:val="111111"/>
          <w:sz w:val="28"/>
          <w:sz w:val="28"/>
          <w:szCs w:val="28"/>
          <w:rtl w:val="true"/>
          <w:lang w:bidi="fa-IR"/>
        </w:rPr>
        <w:t>در باب آزادی و انسان های مورد تعلیم و تربیت، مسائل اساسی داریم که بدون حل و فصل معقول آن ها، نمی توان کار قابل توجهی انجام داد</w:t>
      </w:r>
      <w:r>
        <w:rPr>
          <w:rFonts w:eastAsia="IRNazanin" w:cs="IRNazanin"/>
          <w:color w:val="111111"/>
          <w:sz w:val="28"/>
          <w:szCs w:val="28"/>
          <w:rtl w:val="true"/>
          <w:lang w:bidi="fa-IR"/>
        </w:rPr>
        <w:t>:</w:t>
      </w:r>
    </w:p>
    <w:p>
      <w:pPr>
        <w:sectPr>
          <w:footerReference w:type="default" r:id="rId10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انسان های مورد تعلیم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از ده تا بیست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آزادی و ارزش آن را می دانند، یا آن چه که برای آنان مطلوب است، رهایی از قیدهایی است که مانع از اجرای خواسته های لذت بخش آن هاست،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طبیعی و محض و ابتدایی و خام؟ اگر افراد بسیار معدود را که در حد استثناء هستند، کنار بگذاریم، بیش تر انسان ها، حتی از بیست سالگی به بالاتر نیز معنای آزادی و ارزش آن را نمی دانند، چه رسد به نونهالان نورس که بین ده و بیست سالگی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به صورت جدی مطرح شود، چنان چه اگر انسانی وجود داشته باشد، باید جدی مطرح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این انسان ها را باید از عشق به رهایی از قیود مانع اجرای خواسته های لذت بخش نجات داد و آن را به مرحله رشد آزادی معقول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ثمر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ساخت؟</w:t>
      </w:r>
    </w:p>
    <w:p>
      <w:pPr>
        <w:pStyle w:val="BookText"/>
        <w:rPr/>
      </w:pPr>
      <w:r>
        <w:rPr>
          <w:rFonts w:ascii="IRNazanin" w:hAnsi="IRNazanin" w:eastAsia="IRNazanin"/>
          <w:color w:val="111111"/>
          <w:sz w:val="28"/>
          <w:sz w:val="28"/>
          <w:szCs w:val="28"/>
          <w:rtl w:val="true"/>
          <w:lang w:bidi="fa-IR"/>
        </w:rPr>
        <w:t>به نظر می رسد، پاسخی جز این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وسیله ممکن، باید شخصیت انسان ها تقویت شود و تقویت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تعلیم اصول فطری و قوانین عقلانی زندگی در ارتباطات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خدا، با جهان هستی، با خویشتن و با هم نوع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دادن انسان ها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اصول و قوانین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اصول فطری، آن کلیات تجریدی نیست که تنها رشدیافتگان جوامع از آن ها برخوردارند و تعدادشان در هر قرنی، حتی به تعداد انگشتان دست نیز نمی رسد، بلکه منظور، اصیل ترین بایستگی ها و شایستگی هاست که با ساده ترین و قابل پذیرش قضایا مطرح می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دروغ، قبح خیانت در امانت، قبح تعدی به حقوق دیگران، قبح ظلم در هر شکل ممکن، قبح حیله و تزویر، ریاکاری، چند رویی، و کوشش و فرصت طلبی برای سود شخصی خود که به ضرر دیگران تمام خواهد شد، همچنین فدا کردن عقل و درک و شعور و وجدان در زیر پای شهوت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قبح و وقاحت و ناشایستگی این پدیده ها که مستند به فطرت پاک انسان هاست، نیازی به شناخت کلیات تجریدی درباره موضوع ها و محمول های امور مزبور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درک ضرور و شایستگی تمایل به نیکی ها، صدق و صفا، عدالت، بیدار شدن وجدان کار و احساس تکلیف، از آن رو که تکلیف است، و هم چنین شجاعت و پاکدامنی و معرفت گرایی، جز به تحریک وجدان و فطرت، به چیزی دیگر احتیاج نیست</w:t>
      </w:r>
      <w:r>
        <w:rPr>
          <w:rFonts w:eastAsia="IRNazanin" w:cs="IRNazanin"/>
          <w:color w:val="111111"/>
          <w:sz w:val="28"/>
          <w:szCs w:val="28"/>
          <w:rtl w:val="true"/>
          <w:lang w:bidi="fa-IR"/>
        </w:rPr>
        <w:t>.</w:t>
      </w:r>
    </w:p>
    <w:p>
      <w:pPr>
        <w:sectPr>
          <w:footerReference w:type="default" r:id="rId10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تقویت شخصیت انسان ها تا بتوانند معنا و ارزش آن را بدانند، نیازی به حفظ و تحقیق نمط های پایانی اشارات ابن سینا وجود ندارد، بلکه کافی است ذهن فرزندان و هر انسان مورد تعلیم و تربیت را با راه و روش های مناسب، نسبت به مثل ها و قضایای بدیهی، به فطرت و عقل سلیم شان متوجه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شخصیت فرزندان به ترتیبی که گفتیم، تقویت شود، قطعی است آنان کم کم طعم آزادی معقول را خواهند چشید، و هر اندازه شخصیت آنان با عمل به اخلاقیات والاتر بیش تر تقویت شود، از درک و اجرای آزادی معقول بیش تری بهره مند خواهند شد</w:t>
      </w:r>
      <w:r>
        <w:rPr>
          <w:rFonts w:eastAsia="IRNazanin" w:cs="IRNazanin"/>
          <w:color w:val="111111"/>
          <w:sz w:val="28"/>
          <w:szCs w:val="28"/>
          <w:rtl w:val="true"/>
          <w:lang w:bidi="fa-IR"/>
        </w:rPr>
        <w:t>.</w:t>
      </w:r>
      <w:bookmarkStart w:id="1231" w:name="pg2928_19283"/>
    </w:p>
    <w:p>
      <w:pPr>
        <w:pStyle w:val="BookText"/>
        <w:rPr/>
      </w:pPr>
      <w:bookmarkEnd w:id="1231"/>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محمدتقی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تربیت آزادی انسان فطرت جامعه شناسی عقل</w:t>
      </w:r>
    </w:p>
    <w:p>
      <w:pPr>
        <w:pStyle w:val="Heading3"/>
        <w:numPr>
          <w:ilvl w:val="2"/>
          <w:numId w:val="1"/>
        </w:numPr>
        <w:rPr/>
      </w:pPr>
      <w:bookmarkStart w:id="1232" w:name="__RefHeading___Toc38039_2749589250"/>
      <w:bookmarkStart w:id="1233" w:name="_Toc414"/>
      <w:bookmarkEnd w:id="1232"/>
      <w:r>
        <w:rPr>
          <w:rtl w:val="true"/>
        </w:rPr>
        <w:t>عقل عملی و عقل نظری</w:t>
      </w:r>
      <w:bookmarkEnd w:id="1233"/>
    </w:p>
    <w:p>
      <w:pPr>
        <w:pStyle w:val="BookText"/>
        <w:rPr/>
      </w:pPr>
      <w:r>
        <w:rPr>
          <w:rFonts w:ascii="IRNazanin" w:hAnsi="IRNazanin" w:eastAsia="IRNazanin"/>
          <w:color w:val="111111"/>
          <w:sz w:val="28"/>
          <w:sz w:val="28"/>
          <w:szCs w:val="28"/>
          <w:rtl w:val="true"/>
          <w:lang w:bidi="fa-IR"/>
        </w:rPr>
        <w:t>انسانیت انسان دو جناح و شأن جدا از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به کمال برسد هم باید در جناح نظر، کامل شود، و هم در جناح عمل، متکامل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دل و قلب، هدف است، و کار عقل نظر، که اندیشه و تفکر است،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چون مجرد است هر کدام از شئون آن نیز که در سطح عالیند، مجردند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بین اینها حجابهای نوری برقرار است و احیانا حجابهای غیرنوری هم تنیده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بین شئون روح، حجاب است و آن قدر این حجاب دقیق و رقیق می باشد، که پی بردن به اصل حجاب و دقت و رقت آن کار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روشن شدن مطلب یک مثل حسی بیان می شود تا از این مثل حسی به مثل عقلی برسیم، آنگاه با آیات قرآنی، آن مثل تبیین می شود تا روشن گردد که بین شئون نفس حجابهای دقیق و رقیقی وجود دارد</w:t>
      </w:r>
      <w:r>
        <w:rPr>
          <w:rFonts w:eastAsia="IRNazanin" w:cs="IRNazanin"/>
          <w:color w:val="111111"/>
          <w:sz w:val="28"/>
          <w:szCs w:val="28"/>
          <w:rtl w:val="true"/>
          <w:lang w:bidi="fa-IR"/>
        </w:rPr>
        <w:t>.</w:t>
      </w:r>
    </w:p>
    <w:p>
      <w:pPr>
        <w:sectPr>
          <w:footerReference w:type="default" r:id="rId10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به حضور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دلیل توحید عالم را مسألت کرد، حضرت به استعداد ظرفیت این سائل، از برهان نظم مدد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کودکی تخم مرغ بود،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احضار فرمود، تخم مرغ را به سائل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محفظه ای است که دو دریا در اوست، دریای طلای گداخته و دریای نقره گداخته و آب شده، اما آنچنان منظم تعبیه شده است که نه طلای آب شده با نقره گداخته ممزوج می شود، و نه نقره آب شده با طلای گداخته مرتبط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مایع و روان هستند، نه جامد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که در یک محدوده تنگی به سر می برند اما بین آنها یک حجاب بسیار ظریف و رقیقی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گرچه این حجاب به حسب ظاهر، نازک تر و رقیق تر از خود این دو مایع است و حجم این مایع بیش از حجم آن جدار رقیق است و قدرت این دو مایع هم بیش از آن پرده نازک است، اما ذات اقدس اله آنچنان این دو رودخانه بسته یا این دو چشمه بسته را منظم نگه داشته است، که هیچکدام از دو مایع روان، به دیگری سرایت نمی کنند و آن پوشش نازک، مانع امتزاج آنها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ممثل عقلی آن است که انسان شأنی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واسطه آن شأنی می اندیشد و شأن دیگری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واسطه آن شأن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قرآنی و روایات هم دو طایفه اند، چرا که آیات و روایات، مفسر انسانند و انسان هم دارای این شئون است، لذا آیات باید این شئون را به انسان تفهیم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نظر، عهده دار بینش و اندیشه و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عمل هم عهده دار پذیرش، کوشش، گرایش، جذبه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کار است به عمل برمی گردد و هرچه فکر است به نظر رجوع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 دو شأن، این حجاب بسیار دقیقی است که نمی گذارد بلافاصله نظر، به عمل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حجابهای مادی و حجابهای نوری را دریده اند و در مناجات شعبانیه می 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تخرق و ابصار القلوب حجب النور فتصل الی معدن العظمه؛ تا چشمان دل حجاب های نوری را بدرد، آنگاه سرچمشه عظمت واصل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نظر و عمل را به یک سطح رسانده اند، و اگر انسانی به این مقام بالا نائل شد، عملش عین قدرت و قدرتش، عین علم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 حال که دو مفهومند، ولی دارای یک حقیقت هستند</w:t>
      </w:r>
      <w:r>
        <w:rPr>
          <w:rFonts w:eastAsia="IRNazanin" w:cs="IRNazanin"/>
          <w:color w:val="111111"/>
          <w:sz w:val="28"/>
          <w:szCs w:val="28"/>
          <w:rtl w:val="true"/>
          <w:lang w:bidi="fa-IR"/>
        </w:rPr>
        <w:t>.</w:t>
      </w:r>
    </w:p>
    <w:p>
      <w:pPr>
        <w:sectPr>
          <w:footerReference w:type="default" r:id="rId10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انسانهای اوحدی هم علیمند هم قدیر، عملشان با قدرت و قدرتشان با علم همراه است و اگر کسی به این مقام رسید، دیگر جداری بین اندیشه و کوشش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زن باشد چون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 مرد باشد چون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آن مقام والا راه نیافت، همواره بین نظر و عمل او حجاب رقیقی است و هرچه پایین تر بیاید این فاصله بیشتر می شود</w:t>
      </w:r>
      <w:r>
        <w:rPr>
          <w:rFonts w:eastAsia="IRNazanin" w:cs="IRNazanin"/>
          <w:color w:val="111111"/>
          <w:sz w:val="28"/>
          <w:szCs w:val="28"/>
          <w:rtl w:val="true"/>
          <w:lang w:bidi="fa-IR"/>
        </w:rPr>
        <w:t>.</w:t>
      </w:r>
      <w:bookmarkStart w:id="1234" w:name="pg2928_19285"/>
    </w:p>
    <w:p>
      <w:pPr>
        <w:pStyle w:val="BookText"/>
        <w:rPr/>
      </w:pPr>
      <w:bookmarkEnd w:id="1234"/>
      <w:r>
        <w:rPr>
          <w:rFonts w:ascii="IRNazanin" w:hAnsi="IRNazanin" w:eastAsia="IRNazanin"/>
          <w:color w:val="111111"/>
          <w:sz w:val="28"/>
          <w:sz w:val="28"/>
          <w:szCs w:val="28"/>
          <w:rtl w:val="true"/>
          <w:lang w:bidi="fa-IR"/>
        </w:rPr>
        <w:t>گاهی انسان عالم است اما بی عمل، و گاهی مقدس پر عمل است و کم تشخیص، گاهی عالم با عمل است و گاهی جاهل متهتک، اوساط از انسانها نیز بین نظر و عملشان یک جدار رقیقی است، لذا خیلی از چیزها را می فهمند اما به آنها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خیلی از چیزها دل می سپارند که عقل نظر، با آنها هماهنگ نیست و آنها را تأیید نمی کند، و به برخی از آداب و رسوم و عادات و سنن سر می سپارند که با اندیشه موافق نیست و به بعضی از امور می اندیشند، درصورتی که با عقل عمل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جدال همواره بین اندیشه و گرایش در اوساط مردم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عبدالله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آئینه 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روح تفکر انسان عقل عملی عقل نظری اعمال</w:t>
      </w:r>
    </w:p>
    <w:p>
      <w:pPr>
        <w:pStyle w:val="Heading3"/>
        <w:numPr>
          <w:ilvl w:val="2"/>
          <w:numId w:val="1"/>
        </w:numPr>
        <w:rPr/>
      </w:pPr>
      <w:bookmarkStart w:id="1235" w:name="__RefHeading___Toc38041_2749589250"/>
      <w:bookmarkStart w:id="1236" w:name="_Toc415"/>
      <w:bookmarkEnd w:id="1235"/>
      <w:r>
        <w:rPr>
          <w:rtl w:val="true"/>
        </w:rPr>
        <w:t>نگاهی به مقام عقل در روایات</w:t>
      </w:r>
      <w:bookmarkEnd w:id="1236"/>
    </w:p>
    <w:p>
      <w:pPr>
        <w:pStyle w:val="BookText"/>
        <w:rPr/>
      </w:pPr>
      <w:r>
        <w:rPr>
          <w:rFonts w:ascii="IRNazanin" w:hAnsi="IRNazanin" w:eastAsia="IRNazanin"/>
          <w:color w:val="111111"/>
          <w:sz w:val="28"/>
          <w:sz w:val="28"/>
          <w:szCs w:val="28"/>
          <w:rtl w:val="true"/>
          <w:lang w:bidi="fa-IR"/>
        </w:rPr>
        <w:t>در روایات اسلامی بیش از آنچه تصور شود به گوهر عقل و خرد بها داده شده و به عنوان اساس دین، بزرگترین غنا، برترین سرمایه، راهوارترین مرکب، بهترین دوست، و بالاخره معیار و میزان برای تقرب الی الله و کسب پاداش معرفی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دهها یا صدها روایت پرارزش که در منابع مختلف در این زمینه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هدی رسیده است تنها به ذکر دوازده روایت نمونه قناعت می کنیم</w:t>
      </w:r>
      <w:r>
        <w:rPr>
          <w:rFonts w:eastAsia="IRNazanin" w:cs="IRNazanin"/>
          <w:color w:val="111111"/>
          <w:sz w:val="28"/>
          <w:szCs w:val="28"/>
          <w:rtl w:val="true"/>
          <w:lang w:bidi="fa-IR"/>
        </w:rPr>
        <w:t>.</w:t>
      </w:r>
    </w:p>
    <w:p>
      <w:pPr>
        <w:sectPr>
          <w:footerReference w:type="default" r:id="rId10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 المرء عقله، و لادین لمن لا عقل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موجودیت انسان عقل او است، و آنکس که عقل ندارد دین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غنی کالعقل و لا فقر کالجهل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بی نیازی همچون عقل نیست، و هیچ فقری همچون جهل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امیر 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یحاسب الناس علی قدر ما آتاهم من العقول فی دار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مردم را به مقدار عقلی که در دنیا به آنها داده است محاسبه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الثواب علی قدر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پاداش عمل نسبت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قسم الله للعباد شیئا افضل من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ادی العبد فرائض الله حتی عقل عنه، و لا بلغ جمیع العابدین فی فضل عبادتهم ما بلغ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 میان بندگانش نعمتی برتر از عقل تقسیم نکرده، و بندگان فرایض الهی را بجا نمی آورند تا آنها را با عقل خود دریابند، و تمام عابدان در فضیلت عبادتشان به پایه عاقل نمی رسند</w:t>
      </w:r>
      <w:r>
        <w:rPr>
          <w:rFonts w:eastAsia="IRNazanin" w:cs="IRNazanin"/>
          <w:color w:val="111111"/>
          <w:sz w:val="28"/>
          <w:szCs w:val="28"/>
          <w:rtl w:val="true"/>
          <w:lang w:bidi="fa-IR"/>
        </w:rPr>
        <w:t>».</w:t>
      </w:r>
    </w:p>
    <w:p>
      <w:pPr>
        <w:sectPr>
          <w:footerReference w:type="default" r:id="rId10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می خوانیم که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بعث الله انبیائه و رسله الی عباده الا لیعقلوا عن الله، فاحسنهم استجابه احسنهم معرفه ، واعلمهم بامرالله احسنهم عقلا، و اکملهم عقلا ارفعهم درجه فی الدنیا و الآخره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پیامبران و رسولانش را به سوی بندگانش نفرستاد مگر به این منظور که درباره خداوند عاقلتر شوند، بنابراین بهترین بندگانی که دعوت آنها را اجابت کردند کسانی هستند که معرفت بهتر داشته باشند، و آنها که از کار خدا آگاهترند عاقلترند، و آنها که عقلشان کاملتر است مقامشان در دنیا و آخرت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آله وعده و اله المومن وعدته العقل، ولکل شیء مطیه المرء العقل و لکل شیء غایه و غایه العباده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 ابزاز وسائلی است، و ابزار و وسائل مومن عقل است، و برای هر چیز مرکبی است و مرکب راهوار انسان عقل است، و برای هر چیز هدفی است و هدف از عبادت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اراد الله أن یزیل من عبد نعمه کان اول مایغیر منه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بخواهد نعمتی را از بنده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اولین چیزی را که از او دگرگون می سازد عقل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دیگری از امیر 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صاحب حیش الرحمن، و الهوی قائد جیش الشیطان و النفس متجاذبه بینهما، فایما غلب کان فی حیزه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فرمانده لشکر خدای رحمان است، و هواپرستی فرمانده لشکر شیطان، و نفس انسانی در میان این دو در کشمکش است، هر کدام غالب شوند انسان در قلمرو او قرار می گیرد</w:t>
      </w:r>
      <w:r>
        <w:rPr>
          <w:rFonts w:eastAsia="IRNazanin" w:cs="IRNazanin"/>
          <w:color w:val="111111"/>
          <w:sz w:val="28"/>
          <w:szCs w:val="28"/>
          <w:rtl w:val="true"/>
          <w:lang w:bidi="fa-IR"/>
        </w:rPr>
        <w:t>»!</w:t>
      </w:r>
    </w:p>
    <w:p>
      <w:pPr>
        <w:sectPr>
          <w:footerReference w:type="default" r:id="rId10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درحدیثی دیگری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العقول ائمه الإفکار، والافکار ائمه القلوب، و القلوب ائمه الحواس، و الحواس ائمه الاعصاء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 پیشوایان افکارند، و افکار، پیشوایان عواطفند، و عواطف، پیشوایان حواسند، و حواس، پیشوایان اعضایند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ترتیب اعضای انسان برحواس او تکیه می کنند، و حواس او از عواطف او کمک می گیرند و عواطفش بر افکار تکیه می کنند و افکار بر عقلها</w:t>
      </w:r>
      <w:r>
        <w:rPr>
          <w:rFonts w:eastAsia="IRNazanin" w:cs="IRNazanin"/>
          <w:color w:val="111111"/>
          <w:sz w:val="28"/>
          <w:szCs w:val="28"/>
          <w:rtl w:val="true"/>
          <w:lang w:bidi="fa-IR"/>
        </w:rPr>
        <w:t>!)</w:t>
      </w:r>
      <w:bookmarkStart w:id="1237" w:name="pg2928_19288"/>
    </w:p>
    <w:p>
      <w:pPr>
        <w:pStyle w:val="BookText"/>
        <w:rPr/>
      </w:pPr>
      <w:bookmarkEnd w:id="1237"/>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الرحل لیکون من أهل الجهاد، و من أهل الصلاه و الصیام، و ممن بالمعروف و ینهی عن المنکر ، و لا یجزی یوم القیامه الا علی قدر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ممکن است اهل جهاد و اهل نماز و روزه و از امر کنندگان به معروف و نهی کنندگان از منکر باشد، اما روز قیامت تنها به اندازه عقلش به او پاداش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لامصیبه کعدم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مصیبتی مانند بی عقلی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قرآن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روایات عقل احادیث اندیشه تفکر</w:t>
      </w:r>
    </w:p>
    <w:p>
      <w:pPr>
        <w:pStyle w:val="Heading3"/>
        <w:numPr>
          <w:ilvl w:val="2"/>
          <w:numId w:val="1"/>
        </w:numPr>
        <w:rPr/>
      </w:pPr>
      <w:bookmarkStart w:id="1238" w:name="__RefHeading___Toc38043_2749589250"/>
      <w:bookmarkStart w:id="1239" w:name="_Toc416"/>
      <w:bookmarkEnd w:id="1238"/>
      <w:r>
        <w:rPr>
          <w:rtl w:val="true"/>
        </w:rPr>
        <w:t>عقل و خرد، یکی از راههای شناخت در قرآن</w:t>
      </w:r>
      <w:bookmarkEnd w:id="1239"/>
    </w:p>
    <w:p>
      <w:pPr>
        <w:pStyle w:val="BookText"/>
        <w:rPr/>
      </w:pPr>
      <w:r>
        <w:rPr>
          <w:rFonts w:ascii="IRNazanin" w:hAnsi="IRNazanin" w:eastAsia="IRNazanin"/>
          <w:color w:val="111111"/>
          <w:sz w:val="28"/>
          <w:sz w:val="28"/>
          <w:szCs w:val="28"/>
          <w:rtl w:val="true"/>
          <w:lang w:bidi="fa-IR"/>
        </w:rPr>
        <w:t xml:space="preserve">در قرآن تعبیرات فراوانی از عقل و خرد دیده می شود و آیات بسیاری از قرآن مجید همه انسانها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تعبیراتی که در قرآن برای این منبع مهم معرفت به کار رفته است بسیار است از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جمع آن الباب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تعبیرات، تعبیرات دیگری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قرآن وجود دارد مانند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شعور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درایت</w:t>
      </w:r>
    </w:p>
    <w:p>
      <w:pPr>
        <w:pStyle w:val="BookText"/>
        <w:rPr/>
      </w:pPr>
      <w:r>
        <w:rPr>
          <w:rFonts w:ascii="IRNazanin" w:hAnsi="IRNazanin" w:eastAsia="IRNazanin"/>
          <w:color w:val="111111"/>
          <w:sz w:val="28"/>
          <w:sz w:val="28"/>
          <w:szCs w:val="28"/>
          <w:rtl w:val="true"/>
          <w:lang w:bidi="fa-IR"/>
        </w:rPr>
        <w:t>اکنون باید نمونه هائی از هریک از عناوین فوق را از آیات قرآن مورد توجه و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آیات زیر گوش فرا می دهیم</w:t>
      </w:r>
      <w:r>
        <w:rPr>
          <w:rFonts w:eastAsia="IRNazanin" w:cs="IRNazanin"/>
          <w:color w:val="111111"/>
          <w:sz w:val="28"/>
          <w:szCs w:val="28"/>
          <w:rtl w:val="true"/>
          <w:lang w:bidi="fa-IR"/>
        </w:rPr>
        <w:t>:</w:t>
      </w:r>
    </w:p>
    <w:p>
      <w:pPr>
        <w:sectPr>
          <w:footerReference w:type="default" r:id="rId10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یبین الله لکم آیاته لعلکم تعقلون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خلق السموات و الارض و اختلاف اللیل و النهار لآیات لإولی الالباب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اخرجکم من بطون امهاتکم لا تعلمون شیئا و جعل لکم السمع و الابصار و الأفنده لعلکم تشکرون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وکم اهلکنا قبلهم من قرن هم اشد منهم بطشا فنقبوا فی البلاد هل من محیص ان فی ذلک لذکری لمن کان له قلب او القی السمع و هو شهید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وارعوا انعامکم ان فی ذلک لآیات لاولی النهی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 بینات فی صدور الذین اوتوا العلم و ما یجحد بآیاتنا الا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سویته و نفخت فیه من روحی فقعوا له ساجدین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سوره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فألهاما فجورها وتقواها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اینگونه خداوند آیاتش را برای شما تعیین می کند تا عقل خود را به کار گیرید و اندیشه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آفرینش آسمانها و زمین و آمد و شد و شب و روز نشانه هائی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عظمت و قدرت و علم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مغز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از شکم مادران بیرون آورد در حالی که هیچ نمی دانستید و برای شما گوش و چشم و عقل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و آگاهی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شکر نعمتهای او را بجا آورید</w:t>
      </w:r>
      <w:r>
        <w:rPr>
          <w:rFonts w:eastAsia="IRNazanin" w:cs="IRNazanin"/>
          <w:color w:val="111111"/>
          <w:sz w:val="28"/>
          <w:szCs w:val="28"/>
          <w:rtl w:val="true"/>
          <w:lang w:bidi="fa-IR"/>
        </w:rPr>
        <w:t>».</w:t>
      </w:r>
    </w:p>
    <w:p>
      <w:pPr>
        <w:sectPr>
          <w:footerReference w:type="default" r:id="rId10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بسیار اقوامی را که قبل از آنها هلاک کردیم اقوامی که از آنان قویتر بودند و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گشودند، آیا راه فراری وجود داشت؟ در این تذکری است برای آنکس که عقل دارد یا گوش فرا می دهد و حضور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میوه ها و گیاهان که خدا با نزول باران از زمین رویانیده بخورید،و چهارپایان خود را نیر به چرا برید که در این نشانه هائی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قرآن زائیده فکر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آیات روشنی است که در سینه های صاحبان علم جای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آفرینش آدم را موزون ساختم و از روحم در او دمیدم برای او سجده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روح و جان آدمی و آنکسی را که آن را موزون ساخت و سپس گناه و تقوای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راههای خیر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یبین آیاته للناس لعلهم یتذکرون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یستوی الاعمی والبصیر افلا تتفکرون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نصرف لهم الآیات لعلهم یفقهون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یقتل فی سبیل الله اموات بل احیاء ولکن لا تشعرون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اتقوا اذا مسهم طائف من الشیطان تذکروا فاذاهم مبصرون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تدری نفس ماذا تکسب غدا و ما تدری نفس بای ارض تموت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آیاتش را برای مردم تبیین می کند تا متذکر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اندیشه کنند و به را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آیا نابینا و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و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یکسانند آیا فکر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0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 چگونه آیات را برای آنها با تعبیرات گوناگون بیان می کنیم شاید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آنها که در راه خدا کشته می شوند مرده مگوئید بلکه آنها زندگانند ولی شما</w:t>
      </w:r>
    </w:p>
    <w:p>
      <w:pPr>
        <w:pStyle w:val="BookText"/>
        <w:rPr/>
      </w:pPr>
      <w:r>
        <w:rPr>
          <w:rFonts w:ascii="IRNazanin" w:hAnsi="IRNazanin" w:eastAsia="IRNazanin"/>
          <w:color w:val="111111"/>
          <w:sz w:val="28"/>
          <w:sz w:val="28"/>
          <w:szCs w:val="28"/>
          <w:rtl w:val="true"/>
          <w:lang w:bidi="fa-IR"/>
        </w:rPr>
        <w:t>نمی فهمید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پرهیزگاران هنگامی که گرفتار وسوسه شیطان می شوند به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افتند و بینا می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هیچکسی نمی داند فردا چه می کند؟ و هیچکسی نمی داند در چه سرزمینی می 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خداوند عالم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مفردات</w:t>
      </w:r>
    </w:p>
    <w:p>
      <w:pPr>
        <w:sectPr>
          <w:footerReference w:type="default" r:id="rId10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طنابی است که بر پای شتر می بندند تا حرکت نکند، و از آنجا که نیروی خرد، انسان را از کارهایی ناهنجار باز می دارد این واژه برآن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از کتب لغت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 اند، و بعضی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صفات اشیاء از حسن و قبح و کمال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عاقل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است که می تواند نفس خویش را کنترل کند، و از هوی و هوس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ریشه اصلی همان منع و باز داشتن است، و لذا هنگامی که زبان کسی بند می آید عرب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اعتقل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چرا که جلو خونریزی بیشتر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زنی گفته می شود که دارای عفت و حجاب و پاکدامنی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خلیل بن احمد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قلعه و دژ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ملاحظه می کنیم مفهوم منع و بازداری در همه این معانی نهفته است پس ریشه اصلی همان منع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بسیاری از ارباب لغت به معنی خالص و برگزیده هر چیزی است، و لذا به مرحله عالی خرد و عقل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و به همین دلیل هر لبی عقل است، اما هر عقلی، لب نخواهد بود، چرا که لب عقل در مراحل عالی و خلوص آن است، لذا در قرآن مجید مسائلی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که جز با عقل در مراحل عالی قابل درک نیست، و به مغز بسیاری از میوه ها نیز لب گفته می شود چرا که خالص از پوست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نیز اشاره کرده ایم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وزن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گذاردن نان بر خاکستر یا ریگ داغ است تا اینکه خوب پخته شود، و همچنین به پختن و بریان کردن گوشت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هنگامی که عقل به مرحله پختگی برسد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قلب است با این اضافه که مفهوم درخشندگی و برافروختگی نیز در آن وجود دارد</w:t>
      </w:r>
      <w:r>
        <w:rPr>
          <w:rFonts w:eastAsia="IRNazanin" w:cs="IRNazanin"/>
          <w:color w:val="111111"/>
          <w:sz w:val="28"/>
          <w:szCs w:val="28"/>
          <w:rtl w:val="true"/>
          <w:lang w:bidi="fa-IR"/>
        </w:rPr>
        <w:t>.</w:t>
      </w:r>
    </w:p>
    <w:p>
      <w:pPr>
        <w:sectPr>
          <w:footerReference w:type="default" r:id="rId10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اصل به معنی دگرگون ساختن چیزی است، و معمولا به دو معنی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آن عضوی که وسیله رسانیدن خون به تمام بدن است، و گاه به روح و عقل و علم و فهم و شعور اطلاق می گردد، و این به خاطر آن است که هم قلب جسمانی و هم قلب روحانی دائما در دگرگونی و حرکت و تغییر است، چنانکه بعضی از ارباب لغت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را به این خاطر قلب نامیده اند که دائما دگرگون می شود و عقیده و رأی انسان را به اشکال مختلف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مرکز و مغز هر چیزی نیز گفته می شود، مانند قلب لشکر، زیرا قلب انسان مرکز جسم و جان او است، و در قاموس نیز آمده که خالص هر چیزی را قلب آن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وزن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بازداشتن از چیزی گرفته شده، و بسیاری از ارباب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مفردات راغب و مجمع البحرین و لسان العرب و شرح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اند به اینکه این نامگذاری به خاطر آن است که عقل انسان را از کارهای زشت و ناپسند باز می دارد و نهی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سینه و سپس به آغاز و قسمت اعلا و مقدم هر چیزی اطلاق شده است، مثلا صدر مجلس به بالای مجلس، و صدر کلام به آغاز سخن، و صدر نهار به اول روز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و مفردات و 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بعضی از لغات استفاده می شود که معنی اصلی همان مقدم و آغاز هز چیزی است، اما به هر حال از آنجا که عقل انسانی قسمت مهم و اعلای وجود او را تشکیل می دهد، به آن صدر گفته می شود، به خصوص اینکه قلب جسمانی نیز در وسط سینه قرار دارد، و بعدا خواهیم گفت که رابطه بسیار نزدیکی میان دگرگونیهای عقلی و روحی با دگرگونیهای همین قلب جسمانی وجود دارد</w:t>
      </w:r>
      <w:r>
        <w:rPr>
          <w:rFonts w:eastAsia="IRNazanin" w:cs="IRNazanin"/>
          <w:color w:val="111111"/>
          <w:sz w:val="28"/>
          <w:szCs w:val="28"/>
          <w:rtl w:val="true"/>
          <w:lang w:bidi="fa-IR"/>
        </w:rPr>
        <w:t>.</w:t>
      </w:r>
    </w:p>
    <w:p>
      <w:pPr>
        <w:sectPr>
          <w:footerReference w:type="default" r:id="rId10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که ارتباط نزدیکی میان تنفس و بقاء حیات وجود دارد روح به معنی جان و مرکز عقل و فهم انسان نیز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تصریح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یک معنی مشتق است، و اگر روح انسان که گوهر مستقل و مجردی است به این نام نامیده شده، به خاطر آن است که از نظر تحرک و ایجاد حیات و ناپیدا بودن همچون باد و تنفس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مرکز ادراکات انسان می باشش، منتها در قرآن مجید مراحلی برای نفس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اماره، همان روح سرکشی که انسان را به کارهای زشت و گناه ترغیب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آلودگی به گناه پشیمان می گردد و در مقام سرزنش و ملامت خود برمی آید که در این مرحله در فارسی امروز به آن وجدان می گوئیم،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روحی که کاملا بر شهوات مسلط است و به مرحله اطمینان و آرامش رسیده است</w:t>
      </w:r>
      <w:r>
        <w:rPr>
          <w:rFonts w:eastAsia="IRNazanin" w:cs="IRNazanin"/>
          <w:color w:val="111111"/>
          <w:sz w:val="28"/>
          <w:szCs w:val="28"/>
          <w:rtl w:val="true"/>
          <w:lang w:bidi="fa-IR"/>
        </w:rPr>
        <w:t>.</w:t>
      </w:r>
    </w:p>
    <w:p>
      <w:pPr>
        <w:sectPr>
          <w:footerReference w:type="default" r:id="rId10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گفته شد به خوبی استفاده می شود که قرآن مجید تعبیرهای بسیار متنوعی از عقل و خرد دارد که هر کدام به یکی از ابعاد این گوهر نفسانی اشاره می کند، و به تعبیر دیگر هر کدام از این واژه ها به یکی از ابعاد عقل و خرد آدمی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این قوه مرموز الهی انسان را از زشتیها باز می دارد به آن عقل و نهی گفته می شود، و از آنجا که دائما در دگرگونی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آنجا که قسمت اعلای وجود انسان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رابطه نزدیکی با حیات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مرحله خلوص برسد و خالص گردد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سرانجام هنگامی که پخته شود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بیان نتیجه می گیریم که به کاربردن این واژه های گوناگون و متنوع بی حساب نیست، و کاملا هماهنگ با مطالبی است که در هر آیه تعقیب می شود، این از شگفیتهای قرآن مجید است که انسان در بررسیهای تفسیر موضوعی به آن واقف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عقل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نسیان است، و به گفته راغب در مفردات حالتی است که به انسان امکان می دهد معارفی را که دریافته است حفظ و نگهداری کند، و به هنگام نیاز آن را در ذهن حاضر سازد، و این معنی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اندیشیدن و فعالیت عقل است، و به گفته راغب نیروئی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و به عقیده جمعی از فلاسفه حقیقت تفکر و اندیشیدن مرکب از دو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به سوی مقدمات هر مطلب، سپس حرکتی از آن مقدمات به سوی نتیجه، مجموعه این دو حرکت که سبب شناخت و معرفت اشیاء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تفسیر شده همانگونه که در لسان العرب آمده است، اما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است از آگاهی بر مطلب پنهان به کمک مطلب حاضر و موجود،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است که از روی ادله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 به معنی اصطلاحی، علم به احکام اسلامی است</w:t>
      </w:r>
      <w:r>
        <w:rPr>
          <w:rFonts w:eastAsia="IRNazanin" w:cs="IRNazanin"/>
          <w:color w:val="111111"/>
          <w:sz w:val="28"/>
          <w:szCs w:val="28"/>
          <w:rtl w:val="true"/>
          <w:lang w:bidi="fa-IR"/>
        </w:rPr>
        <w:t>).</w:t>
      </w:r>
    </w:p>
    <w:p>
      <w:pPr>
        <w:sectPr>
          <w:footerReference w:type="default" r:id="rId10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جمعی از اهل لغت مانند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آنها گفته اند به معنی علم و آگاهی است، ولی راغب در مفردات آن را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اگر منظور احساس درونی باشد با تفسیری که دیگران گفته اند چندان تفاوتی نخواهد داشت، در بسیاری از آیات قرآن مجید نیز به همین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هر چند در بعضی دیگر از آیات به معنی احساس خارجی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گفته راغب به سه معنی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ادراک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معنی اصلی آن علم است خواه از طریق مشاهده حسی حاصل شود، یا از طریق 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بالخصوص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قلبی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 رود، و لذا در لسان العرب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اعتقاد قلبی است، و بعضی آن را به معنی ذکاوت و هوش تفسیر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نیز این واژه در این معنا به کار رفته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ادعوا الله علی بصیره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راه من است که به سوی خدا دعوت می کنم با آگاهی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w:t>
      </w:r>
    </w:p>
    <w:p>
      <w:pPr>
        <w:sectPr>
          <w:footerReference w:type="default" r:id="rId10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علم و آگاهی به طور مطلق، یا علم و آگاهی در مسائل مخفی و پنهان است،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که در اصل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است، و سپس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چیزی آمده، در قرآن مجید نیز بطور مکرر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و الفاظی که در قرآن مجید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و مفهوم علم و ادراک را می رساند نیز الفاظ متنوعی است که هر کدام از آنها به یکی از ابعاد علم اشاره می کند و در هر مورد متناسب با آن بکار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سخن از آگاهی توأم با موشکافی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که سخن از تجزیه و تحلیل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آنجا که منظور آگاهی از یک امر پنهانی به کمک یک امر محسوس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و آنجا که هدف آگاهی توأم با حفظ و یادآوری است،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هر واژه جائی دارد و هر لفظ مقامی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تعبیراتی که در قرآن مجید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سلسله مراتبی دارد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درک ساده، شروع می شود سپس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که درک مسائل نظری از مسائل آشکار است و بعد از آن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ناظر تجزیه و تحلیل حقایق می باشد، مرحله بعد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حفظ و یادآوری است، و از آن بالاتر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درک عمیق حقایق، و از آن نیز فراتر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بینش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معنی فصاحت و بلاغت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و جمع بندی آیات</w:t>
      </w:r>
    </w:p>
    <w:p>
      <w:pPr>
        <w:pStyle w:val="BookText"/>
        <w:rPr/>
      </w:pPr>
      <w:r>
        <w:rPr>
          <w:rFonts w:ascii="IRNazanin" w:hAnsi="IRNazanin" w:eastAsia="IRNazanin"/>
          <w:color w:val="111111"/>
          <w:sz w:val="28"/>
          <w:sz w:val="28"/>
          <w:szCs w:val="28"/>
          <w:rtl w:val="true"/>
          <w:lang w:bidi="fa-IR"/>
        </w:rPr>
        <w:t xml:space="preserve">نخستین آیه مورد بحث، هدف از نزول آیات الهی را تعقل و اندیشه مردم ذکر می کند و با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گونه موارد برای بیان هدف است این حقیقت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از آیات قرآن، مطلب را از این فراتر برده و با لحن سرزنش باری، مردم را به خاطر عدم تفکر و تعقل، مورد مواخذه قرار داده می 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تعقلون و در آیات دیگری همین معنی را بصورت جمله شرطیه ذکر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بینالکم الایات ان کنتم تعقلون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را برای شما تبیین کردیم اگر تعقل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تعبیر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تعقلون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این حقیقت را روشن می سازد که خداوند نیروی تعقل را در اختیار انسان نهاده که برای درک واقعیتها از آن استفاده کند، و اگر نکند در خور ملامت و توبیخ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دومین آیه، با اشاره به نشانه های خدا، در آفرینش آسمانها و زمین و آمد و شد شب و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این آیات،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میسر است، و چنانکه در تفسیر مفردات آیه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اندیشمندانی هستند که فکر و عقلشان به مرحله خلوص رسیده و از شوائب اوهام پاک شده، آنها هستند که از دقایق نظام آفرینش آگاه میشوند، و در ماورای آن، جمال دل آرای خدا را می بینند، و این خود اهمیت عقل و خرد را در طریق شناخت حق روشن می سازد</w:t>
      </w:r>
      <w:r>
        <w:rPr>
          <w:rFonts w:eastAsia="IRNazanin" w:cs="IRNazanin"/>
          <w:color w:val="111111"/>
          <w:sz w:val="28"/>
          <w:szCs w:val="28"/>
          <w:rtl w:val="true"/>
          <w:lang w:bidi="fa-IR"/>
        </w:rPr>
        <w:t>.</w:t>
      </w:r>
    </w:p>
    <w:p>
      <w:pPr>
        <w:sectPr>
          <w:footerReference w:type="default" r:id="rId10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سومین آیه پس از اشاره به خارج شدن انسان از شکم مادر، در حالیکه هیچ نمی دانست، ابزار شناخت و معرفت را، شرح می دهد، نخست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شنوائی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تجارب دیگران را می شنود، سپس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 مشاهده را در پهنه جهان درک می کند،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افئده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 و خردها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واقعیات ماوراء حس را ادراک می نماید، و چنانکه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براوفروخته و پخته است، و مفهومی والاتر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چهارم، پس از اشاره به سرنوشت اقوام نیرومندی که قبل از این در کره خاکی زندگی داشتند و براثر طغیانگری و فساد نابود شدند، و راهی برای فرار پیدا نکردند،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سرنوشت آنها باعث تذکر و بیداری است، برای آنها که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گوش شنوا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پنجمین آیه، پس از اشاره به زندشدن زمینهای مرده و روئیدن گیاهانی که غذای انسانها و چارپایان را که در اختیار انسان است، تشکیل می دهد،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اینها نشانه های خدا برای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چنانکه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گفته می شود، از این نظر که انسان را از زشتیها و قبائح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ششمین آیه، پس از اشاره آیات با عظمت و روشنگر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سینه های کسانی است که علم و دانش به آنها عطا شده، و چنانکه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بخش مقدم و اعلای هر چیز است، و نشان می دهد گوهر عقل که از منابع مهم شناخت است، برترین بخش وجود انسان را تشکل می دهد</w:t>
      </w:r>
      <w:r>
        <w:rPr>
          <w:rFonts w:eastAsia="IRNazanin" w:cs="IRNazanin"/>
          <w:color w:val="111111"/>
          <w:sz w:val="28"/>
          <w:szCs w:val="28"/>
          <w:rtl w:val="true"/>
          <w:lang w:bidi="fa-IR"/>
        </w:rPr>
        <w:t>.</w:t>
      </w:r>
    </w:p>
    <w:p>
      <w:pPr>
        <w:sectPr>
          <w:footerReference w:type="default" r:id="rId10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هفتم، ضمن اشاره به آفرینش آدم از خاک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خلقت او موزون شد، و از روح خودم در آن دمیدم، شما ای فرشتگان برای عظمت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خاطر اهمیتش، به خداوند اضافه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اضافه را اضافه تشریفی 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خداوند نه روح دارد و نه جسم، و درست به خاطر همین روح الهی بود که تمام ملائکه مقربین و فرشتگان با عظمت بارگاه حق می بایست برای آدم سجده کنند، والا خاک و گل هرگز چنین ارزشی را نداشت و این تاکید مهمی است بر ارزش عقل و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هشتمین آیه، به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آفریدگار نفس قسم یاد می کند، و 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خداوند، این روح را آفرید و موزون ساخت، طرق فجور و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کجی 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الهام کرد، که این خود اشاره لطیفی است به ادراکات فطری انسان، که از روز نخست در درون جان او از طریق تعلیم الهی،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مجموعه هشت عنوان مختلفی که در قرآن مجید، برای اشاره به گوهر عقل و خرد از آنها استفاده شده، و اهمیت این منبع شناخت را در ابعاد مختلفش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بالا گفته شد و نمونه هائی از آیات آن ذکر گردید در مورد اصل گوهر عقل بود، اما در مورد کار و فعالیت آن نیز، تعبیرات متعددی در قرآن مجید آمده است که هریک از این تعبیرات یکی از ابعاد و زوایای آن را روشن می سازد</w:t>
      </w:r>
      <w:r>
        <w:rPr>
          <w:rFonts w:eastAsia="IRNazanin" w:cs="IRNazanin"/>
          <w:color w:val="111111"/>
          <w:sz w:val="28"/>
          <w:szCs w:val="28"/>
          <w:rtl w:val="true"/>
          <w:lang w:bidi="fa-IR"/>
        </w:rPr>
        <w:t>.</w:t>
      </w:r>
    </w:p>
    <w:p>
      <w:pPr>
        <w:sectPr>
          <w:footerReference w:type="default" r:id="rId1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نهمین آیه مورد بحث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این منظور آیاتش را برای مردم تبیین می کند که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به معنی حفظ و یادآوری مطالب یکی از کارهای مهم عقل است که اگر نبود انسان از علوم خود هیچ بهره ای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به تعبیرات مختلفی در قرآن برخورد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مطلب را مانند آیه فوق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اینگونه موارد برای بیان هدف است مطرح می کند، و گاه به صورت توبیخ و سرزنش افلا تتذکرون و گاه به عنوان سرزنش از افرادی که اندیشه خود را به کار نمی اندازند و حقایق را حفظ و یادآوری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ماتذکرون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دهمین آیه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 از آنکه در یک استفهام انکاری می پرسد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 با لحن سرزنش آمیزی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فکر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اشاره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تحلیل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مختلف برای راهیایی به عمق آنهاست، و طریقی است برای فهم بهتر و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تعبیرات متنوع است 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تتفکرون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شما اندیشه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لقوم یتفکرون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جمعیتی که تفکر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سوره 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اولم یتفکروا فی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در دل خود نیندیشیدند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یازدهمین آیه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فهم و درک عمیق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ما چگونه آیات خود را برای آنها با انواع بیان ذکر می کنیم شاید آنها بفهمند و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نیز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آیه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یفقهون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گروهی که می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لوکانوا یفقهون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می فهمیدند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مورد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کانوا لا یفقهون الا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جز کمی نمی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بیانگر اهمیت فوق العاده مسأله تفقه و ادراکات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مسائل پنهانی از طریق مشاهده مسائل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این یکی از ابعاد درک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دوازدهمین آیه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نهی مومنان از اینکه شهیدان راه خدا را مرده نگویند،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زندگانند ولی شما درک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معنی احساس ظاهری می آید، و گاه به معنی احساس درونی که همان درک عقلی است، و در قرآن مجید در هر دو معنی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آیات زیادی گروهی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کار نمی گیرند با تعبیرات مختلفی مورد مذمت قرار داده است</w:t>
      </w:r>
      <w:r>
        <w:rPr>
          <w:rFonts w:eastAsia="IRNazanin" w:cs="IRNazanin"/>
          <w:color w:val="111111"/>
          <w:sz w:val="28"/>
          <w:szCs w:val="28"/>
          <w:rtl w:val="true"/>
          <w:lang w:bidi="fa-IR"/>
        </w:rPr>
        <w:t>.</w:t>
      </w:r>
    </w:p>
    <w:p>
      <w:pPr>
        <w:sectPr>
          <w:footerReference w:type="default" r:id="rId1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سیزدهمین آیه گفتگو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ضمن اشاره به یکی از آثار تقوا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متقی هنگامی که گرفتار وسوسه های شیطان شوند ناگهان به یاد خدا می افتند بصیرت می یابند و حقیقت را درک می کنند و از دام و سوسه های شیاطین رهائی می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بینائی است گاه با چشم ظاهر صورت می گیرد و جنبه حسی دارد، و گاه با چشم درون و عقل خرد به معنی ادراکات عقلی است، و آیه مورد بحث از آیاتی است که این واژه در آن به معنی دوم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گاه می گوید انسان نسبت به خویشتن بصیرت و آگاهی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علی نفسه بصیره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من است که من و پیروانم با بصیرت کامل همگان را به سوی خدا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ادعوا إلی الله علی بصیره انا ومن اتبعنی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در تمام این موارد بصیرت به معنی آگاهیهای است که از طریق خود برای انسان پیدا می شود</w:t>
      </w:r>
      <w:r>
        <w:rPr>
          <w:rFonts w:eastAsia="IRNazanin" w:cs="IRNazanin"/>
          <w:color w:val="111111"/>
          <w:sz w:val="28"/>
          <w:szCs w:val="28"/>
          <w:rtl w:val="true"/>
          <w:lang w:bidi="fa-IR"/>
        </w:rPr>
        <w:t>.</w:t>
      </w:r>
      <w:bookmarkStart w:id="1240" w:name="pg2928_19302"/>
    </w:p>
    <w:p>
      <w:pPr>
        <w:pStyle w:val="BookText"/>
        <w:rPr/>
      </w:pPr>
      <w:bookmarkEnd w:id="1240"/>
      <w:r>
        <w:rPr>
          <w:rFonts w:ascii="IRNazanin" w:hAnsi="IRNazanin" w:eastAsia="IRNazanin"/>
          <w:color w:val="111111"/>
          <w:sz w:val="28"/>
          <w:sz w:val="28"/>
          <w:szCs w:val="28"/>
          <w:rtl w:val="true"/>
          <w:lang w:bidi="fa-IR"/>
        </w:rPr>
        <w:t xml:space="preserve">و سرانجام در چهاردهمین و آخرین آیه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درایت به معنی هوشیاری و آگاهی بر مسائل پنهان یا غیر محسوس،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نمی داند فردا چه می کند؟ و هیچکس نمی داند در کدام سرزمین از دنیا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قابل توجه اینکه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همواره به صورت منفی به کار رفته، یعنی در مواردی که صحبت از عدم درایت انسان است و این نشان می دهد که درایت مفهوم عمیقی از درک و فهم دارد که برای همه کس حاصل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آیات چهاردهگانه بالا نتایج زیر بدست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عنوان یکی از منابع اصیل معرفت شناخته و اهمیت فوق العاده برای آن قائل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همگان را به تعقل و تفکر بیشتر در همه مسائل دعوت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ابعاد گوناگون روح آدمی، توجه خاصی کرده و روی هریک از آنها تاکید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فعالیتهای روح را در زمینه ادراک واقعیات با تعبیرات مختلفی ذکر کرده و روی هر یک در جای خود تکیه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حال قرآن موانع متعددی برای ادراک صحیح عقلی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قرآن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قرآن تفسیر عقل شناخت</w:t>
      </w:r>
    </w:p>
    <w:p>
      <w:pPr>
        <w:pStyle w:val="Heading3"/>
        <w:numPr>
          <w:ilvl w:val="2"/>
          <w:numId w:val="1"/>
        </w:numPr>
        <w:rPr/>
      </w:pPr>
      <w:bookmarkStart w:id="1241" w:name="__RefHeading___Toc38045_2749589250"/>
      <w:bookmarkStart w:id="1242" w:name="_Toc417"/>
      <w:bookmarkEnd w:id="1241"/>
      <w:r>
        <w:rPr>
          <w:rtl w:val="true"/>
        </w:rPr>
        <w:t>روایاتی پیرامون اهمیت ضرورت تفکر و تدبر</w:t>
      </w:r>
      <w:bookmarkEnd w:id="1242"/>
    </w:p>
    <w:p>
      <w:pPr>
        <w:sectPr>
          <w:footerReference w:type="default" r:id="rId1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و تفکر در مراحل مختلف پا به پای یکدیگر پیش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تذکر مقدمه تفکر است و گاه تفکر زمینه ساز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جریاناتی که در اطراف انسان می گذرد برای کسب معلومات جدید و شناخت بیشتر استفاده کرد؛ باید فکر را به کار انداخت و از جمود و رکود بیرون آمد و از حالت ایستایی به پویایی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اساس تعالی و تکامل مادی و معنوی انسان است و او را از بسیاری موجودات متمایز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انسان را از مرحله احساس به مرحله تعقل می رساند و از مرتبه حیوانی به مقام انسانی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الفکره مرءاه الحسنات و کفاره السیات و ضیاء القلوب و فسحه الخلق و إصابه فی صلاح المعاد و اطلاع علی العواقب و استزاده فی العلم و هی خصله لا یعبد الله بمثلها، قال رسول الله صلی الله علیه وآله وسلم فکره ساعه خیر من عباده سنه و لا ینال منزله التفکر إلا من خصه الله بنور المعرفه و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و اندیشه، آئیه خوبی ها و پوشاننده بدی ها و روشنی بخش دل ها و موجب خوش خویی و سعه صدر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تفکر، به صلاح روز رستاخیز و پایان کارش آگاه می شود و بر علم و دانشش افزوده می گردد و هیچ عبادتی بالاتر از تفکر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تفکر بهتر از یک سال عبادت است و تنها کسانی به این مقام می رسند که خداوند آنان را به نور معرفت و توحید ویژگی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روح ماورایی انسان را بیدار می سازد و آن را به پرواز وا می دارد</w:t>
      </w:r>
      <w:r>
        <w:rPr>
          <w:rFonts w:eastAsia="IRNazanin" w:cs="IRNazanin"/>
          <w:color w:val="111111"/>
          <w:sz w:val="28"/>
          <w:szCs w:val="28"/>
          <w:rtl w:val="true"/>
          <w:lang w:bidi="fa-IR"/>
        </w:rPr>
        <w:t>.</w:t>
      </w:r>
    </w:p>
    <w:p>
      <w:pPr>
        <w:sectPr>
          <w:footerReference w:type="default" r:id="rId1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وصف مومنان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 قعودا و علی جنوبهم و یتفکرون فی خلق السموات و الارض ر بنا ما خلقت هذا با طلا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که در همه حا ل خدای را یاد می کنند و در آفرینش آسمان ها و زمین می اندیشند و می گویند خدایا تو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عظمت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نیافریده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برداشت می شود که ذکر بدون فکر و فکر بدون ذکر کارساز نیست و در صورتی که هر دو با هم همراه شوند انسان را از حضیض حیوانی و درنده خویی به قله عرفان و خداجویی می رسا 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 تا همیشه به یاد خدا باشی و در عین حال فکرت را به کار بینداز و روحت را برای پرواز و تعالی آماده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العاقل أن یکون له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ساعه یناجی فیها ربه عزو جل و ساعه یحاسب فیها نفسه و ساعه یتفکر فی ما صنع الله عزو جل إلیه و ساعه یخلوفیها بحظ نفسه من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عاقل باید برای خود سه گاه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برای مناجات با خداوند عزو جل و ساعتی برای حسابرسی از خویش و ساعتی برای تفکر و اندیشه در آنچه خداوند عزوجل درباره او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ها ساعتی را نیز به استراحت و بهره بردن از لذات حلال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ساعت مددکار انسان نسبت به ساعات دیگر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امیر المومنین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نبه بالتفکر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تفکر دل خود را بیدار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طوبی لمن شغل قلبه بالفکر و لسانه بالذکر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خوشا به حال کسی که دلش را با فکر و زبانش را با ذکر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أکثر الفکر فیما تعلم أتقن علمه و فهم ما لم یکن 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در آن چه آموخته بیندیشد علمش را متقن کرده و می فهمد آن چه را که قبلا نمی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التفکر یدعوا إلی البر و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تفکر انسان را به نیکی و نیکوکاری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أکثر عباده أبی ذره رحمه الله علیه التفکر و الإعتبار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بیشترین عبادت ابوذر، تفکر و پند گرفتن از حوادث بود</w:t>
      </w:r>
      <w:r>
        <w:rPr>
          <w:rFonts w:eastAsia="IRNazanin" w:cs="IRNazanin"/>
          <w:color w:val="111111"/>
          <w:sz w:val="28"/>
          <w:szCs w:val="28"/>
          <w:rtl w:val="true"/>
          <w:lang w:bidi="fa-IR"/>
        </w:rPr>
        <w:t>.</w:t>
      </w:r>
    </w:p>
    <w:p>
      <w:pPr>
        <w:sectPr>
          <w:footerReference w:type="default" r:id="rId1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هشتم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العباده کثره الصلوه و الصوم، إنما العباده التفکر فی أمر الله عزو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آن نیست که انسان فراوان نماز گزارد و فراوان روزه بگیرد بلکه عبادت تفکر در امر خداوند عزوجل است</w:t>
      </w:r>
      <w:r>
        <w:rPr>
          <w:rFonts w:eastAsia="IRNazanin" w:cs="IRNazanin"/>
          <w:color w:val="111111"/>
          <w:sz w:val="28"/>
          <w:szCs w:val="28"/>
          <w:rtl w:val="true"/>
          <w:lang w:bidi="fa-IR"/>
        </w:rPr>
        <w:t>.</w:t>
      </w:r>
      <w:bookmarkStart w:id="1243" w:name="pg2928_19305"/>
    </w:p>
    <w:p>
      <w:pPr>
        <w:pStyle w:val="BookText"/>
        <w:rPr/>
      </w:pPr>
      <w:bookmarkEnd w:id="1243"/>
      <w:r>
        <w:rPr>
          <w:rFonts w:ascii="IRNazanin" w:hAnsi="IRNazanin" w:eastAsia="IRNazanin"/>
          <w:color w:val="111111"/>
          <w:sz w:val="28"/>
          <w:sz w:val="28"/>
          <w:szCs w:val="28"/>
          <w:rtl w:val="true"/>
          <w:lang w:bidi="fa-IR"/>
        </w:rPr>
        <w:t>ظاهرا مقصود آن است که حقیقت عبادت تنها تفکر در آن جهتی است که بر خدا و امر و اراده او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عبادت آن است که هر چیز از آن لحاظ که صنع الهی و مظهر اراده او و تجلی اسماء و صفات اوست مورد توجه قرار گیرد و به قول عرفا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الربی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منظور نظر سالک باشد نه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یلی الخلقی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گونه تفکر، پرستش واقعی است و به پیکره عبادت روح و جان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محمدرضا مهدوی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های آغاز در اخلاق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روایات تفکر عبادت احادیث</w:t>
      </w:r>
    </w:p>
    <w:p>
      <w:pPr>
        <w:pStyle w:val="Heading3"/>
        <w:numPr>
          <w:ilvl w:val="2"/>
          <w:numId w:val="1"/>
        </w:numPr>
        <w:rPr/>
      </w:pPr>
      <w:bookmarkStart w:id="1244" w:name="__RefHeading___Toc38047_2749589250"/>
      <w:bookmarkStart w:id="1245" w:name="_Toc418"/>
      <w:bookmarkEnd w:id="1244"/>
      <w:r>
        <w:rPr>
          <w:rtl w:val="true"/>
        </w:rPr>
        <w:t>عناصر اصلی و فواید تفکر</w:t>
      </w:r>
      <w:bookmarkEnd w:id="1245"/>
    </w:p>
    <w:p>
      <w:pPr>
        <w:pStyle w:val="BookText"/>
        <w:rPr/>
      </w:pPr>
      <w:r>
        <w:rPr>
          <w:rFonts w:ascii="IRNazanin" w:hAnsi="IRNazanin" w:eastAsia="IRNazanin"/>
          <w:color w:val="111111"/>
          <w:sz w:val="28"/>
          <w:sz w:val="28"/>
          <w:szCs w:val="28"/>
          <w:rtl w:val="true"/>
          <w:lang w:bidi="fa-IR"/>
        </w:rPr>
        <w:t>تفکر، کوششی برای یافتن به سوالاتی است که آدمی برای خود و یادگیری آن مطرح می کند و یا تفکر عبارتست از به کار بردن ذهن و عقل در جهت تحلیل و بررسی موضوعی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تفکر نوعی سخن گفتن است، سخنی که در آن مغز و ذهن فعالیت می کند نه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و اندیشه در درون حرف می زند، نه در خارج به صورت سخن گفتن با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امکان دارد که آدمی در اثر شدت تفکر و غوطه ور شدن در آن ناخودآگاه به سخن آید و حرف بزند و در چنان صورتی است که می گویند شخص دارد با خود صحبت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 یت تفکر</w:t>
      </w:r>
    </w:p>
    <w:p>
      <w:pPr>
        <w:sectPr>
          <w:footerReference w:type="default" r:id="rId1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مزایای تفکر این است که فکر در قید زمان و مکان نیست و بدین نظر می تواند اوج بگیرد و دامنه وسیعی را تحت بررسی و تحلیل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حین آن عناصر اصلی مورد تحلیل خود را در برابر ذهن مجسم می کنند و نقل و انتقالات لازم را بدون محدودیت زمانی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حین تفکر گاهی موفق به کشف مسائل دیگری می شود و بحث یا مسأله دامنه نو و جدیدتری پیدا می کند که به گونه ای در زندگی حال و بعدی او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نوعی پرورش و ایجاد زمینه برای مهارت و ورزیدگی ذهن نیز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اندیشه ها، غنی و امکان کسب اطلاعات و آگاهی های مورد لزوم زیادتر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آنچه که در سایه تفکر زائیده می شود اندک و ناچیز نیست و نمی توان و نباید هم آن را نادیده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پرورش فکر</w:t>
      </w:r>
    </w:p>
    <w:p>
      <w:pPr>
        <w:pStyle w:val="BookText"/>
        <w:rPr/>
      </w:pPr>
      <w:r>
        <w:rPr>
          <w:rFonts w:ascii="IRNazanin" w:hAnsi="IRNazanin" w:eastAsia="IRNazanin"/>
          <w:color w:val="111111"/>
          <w:sz w:val="28"/>
          <w:sz w:val="28"/>
          <w:szCs w:val="28"/>
          <w:rtl w:val="true"/>
          <w:lang w:bidi="fa-IR"/>
        </w:rPr>
        <w:t>انسانی را حیوانی متفکر دانسته اند و از خصایص او اندیشیدن را ذکر کرده اند که ما به التفاوت اساسی او با حیوان به معنی خاص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را نوعی سخنگو یی و استدلال بیصدا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تربیت، پرورش تفکر، واداشتن به تدبر، از ضروریات اولیه و از نخستین وظایف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در مدرسه، در اطاق مطالعه و کتابخانه باید زمینه هائی بوجود آورد که در آن طفل به تفکر وادار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جلوه ای از ایجاد این زمینه را از طریق سوال مستقیم و غیرمستقیم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 آن واداشتن مستقیم به تدبر در امور است و تحریک او به تعمق، تا خود پاسخ سوالات طرح شده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تشویق و ترغیب آدمی به اندیشیدن، خود موجبی برای پرورش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ضرورت پرورش فکر آنگاه بیشتر احساس می شود که در یابیم انسان بدون فکر و اندیشه به صورت شیی در می آید و آنچه را که دیگران گفتند چشم و گوش بسته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اصلی و اساسی تفکر</w:t>
      </w:r>
    </w:p>
    <w:p>
      <w:pPr>
        <w:pStyle w:val="BookText"/>
        <w:rPr/>
      </w:pPr>
      <w:r>
        <w:rPr>
          <w:rFonts w:ascii="IRNazanin" w:hAnsi="IRNazanin" w:eastAsia="IRNazanin"/>
          <w:color w:val="111111"/>
          <w:sz w:val="28"/>
          <w:sz w:val="28"/>
          <w:szCs w:val="28"/>
          <w:rtl w:val="true"/>
          <w:lang w:bidi="fa-IR"/>
        </w:rPr>
        <w:t>برای اینکه کار پرورش فکر براساس ضوابط اندیشیده ای صورت گیرد ضروری است که عناصر اصلی واساسی آن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 موارد زیر را به عنوان عناصر اصلی و اساسی تفکر ذکر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هدف یا انگیزه</w:t>
      </w:r>
      <w:r>
        <w:rPr>
          <w:rFonts w:eastAsia="IRNazanin" w:cs="IRNazanin"/>
          <w:color w:val="111111"/>
          <w:sz w:val="28"/>
          <w:szCs w:val="28"/>
          <w:rtl w:val="true"/>
          <w:lang w:bidi="fa-IR"/>
        </w:rPr>
        <w:t>:</w:t>
      </w:r>
    </w:p>
    <w:p>
      <w:pPr>
        <w:sectPr>
          <w:footerReference w:type="default" r:id="rId1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نخست باید انگیزه و موجبی در فرد پیدا شود تا در سایه آن وادار به اندیشیدن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ایجاد این هدف آن است که پرسشی را در ذهن خود برانگیزانیم و خود را به گونه ای نیازمند به دانستن پاسخ 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روابط موجود بین پدیده ها و یا کشف آنها نیز می تواند سببی برای تفکر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ساختن هدف یا انگیزه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و یا مسأله ای که وارد ذهن شود ممکن است پردامنه و دارای ابعاد وسیع باشد و این خود از علل اصلی پراکندگی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نظر ضروری است در حدود امکان مسائل را محدود و تجزیه کنیم و لااقل سعی کنیم یک بعد مسأله را مد نظر قرار دهیم و یا حد و مرز اندیشه و تفکر و چارچوب مسائلی که باید مورد توجه قرار گیرد را معین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تحلیل مسأله در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ذهن به فعالیت می افتد و آراء و عقاید نظرات مختلفی که از خود یا دیگران دارد، ذهن حاضر کرده و به بررسی و تحلیل آنها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هر مقدار دامنه نظرات وسیع تر و وسعت فکر و اندیشه بیشتر باشد کار تحلیل دشوار تر و در نتیجه حاصل آن پر بارتر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توجه به روابط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نظام و یا مقرراتی که در بین پدیده ها وجود دارد کشف شده و در باره آن توجه بیشتری مبذول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و کشف</w:t>
      </w:r>
      <w:r>
        <w:rPr>
          <w:rFonts w:eastAsia="IRNazanin" w:cs="IRNazanin"/>
          <w:color w:val="111111"/>
          <w:sz w:val="28"/>
          <w:szCs w:val="28"/>
          <w:rtl w:val="true"/>
          <w:lang w:bidi="fa-IR"/>
        </w:rPr>
        <w:t>:</w:t>
      </w:r>
    </w:p>
    <w:p>
      <w:pPr>
        <w:sectPr>
          <w:footerReference w:type="default" r:id="rId1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سایه دقت و توجه و به کار بردن ابتکارات در بررسی ها، روابط بین پدیده ها، اصول و نظامات حاکم بر امور کشف و شناخته می شود و عقیده های بالنسبه صحیح تر در ذهن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می یابد که ریشه و بنیان مسأله چیست، مبانی آن کدام و حقایق مورد نظر بر چه اصولی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کشف در غیر زمینه مورد نظر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آدمی در حین تفکر، راجع به مسأله دیگری را که شاید هیچگونه ارتباطی با مسائل مورد بحث ما ندارد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 ها و گاهی الهاماتی در ذهن وارد می شود که حاصل آن موجب تحولاتی عظیم در زمینه های مختلف علمی، اجتماعی،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ممکن است به جای یک راه حل گاهی راه حل های متعددی در پیش روی آدمی قرار گیرد که یکی نسبت به دیگری ارجح و احسن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بهترین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بررسی های متعدد و ارزیابی پاسخ های پدید آمده در ذهن، بهترین آنها انتخاب و عرضه می شود، منظور از بهترین راه چیزی است که موافق با ارزش های انسانی و توأم با مصلحت و اقتصاد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سعی بر آن است که نظم و تربیت در فعالیت های عقلانی مورد توجه باشد و مسائل با ترتیب و نظم معین در برابر ما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تفکر</w:t>
      </w:r>
    </w:p>
    <w:p>
      <w:pPr>
        <w:pStyle w:val="BookText"/>
        <w:rPr/>
      </w:pPr>
      <w:r>
        <w:rPr>
          <w:rFonts w:ascii="IRNazanin" w:hAnsi="IRNazanin" w:eastAsia="IRNazanin"/>
          <w:color w:val="111111"/>
          <w:sz w:val="28"/>
          <w:sz w:val="28"/>
          <w:szCs w:val="28"/>
          <w:rtl w:val="true"/>
          <w:lang w:bidi="fa-IR"/>
        </w:rPr>
        <w:t>تفکر وسیله خوبی برای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در قید زمان و مکان نیست، فراخنائی بس وسیع و پردامنه در اختیار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اوج و احاطه آن زیاد و دامنه تلاشش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تواند تا هر کجا که گمان کنیند پرواز کند و در سایه اصول و نظامات و ترتیب های عقلانی مسائل را از دیدهای مختلف بررسی و مورد تحلیل قرار دهد و آدمی را با دنیای جدیدتر و مسیری روشنتر 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زمینه پذیرش و استدلال را فراهم می آورد و راه استفاده از منطق را برای کشف و پذیرش حقایق، در پیش پای ما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باعث می شود که آدمی برای اظهار نظر، محدودیتی برای خویش قائل باشد و هر پاسخی را که قبلا از غربال فکر و اندیشه بگذارند، آن گاه عرضه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هائی که تفکر خلاق را ممکن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از مسائل متعددی نام ببریم که اهم آنها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معلومات از راه حسی و تجربه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محرک های ذهنی چون یک مشکل در برابر ذهن و افکار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محرک های حسی و وادشتن فرد به سردرآوردن از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روحیه انتقاد و بررسی در مسائل و زمینه هائی که آدمی با آن مواجه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به رها کردن افراد از جمود فکری و زندگی در قالب چارچوب های پیش ساخته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آرزو ها و ایده آل های قوی و ارزنده در افراد تا برای وصول به آن ها به تلاش و تفکر وادار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حس تخیل و روحیه کنجکاوی در افراد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البته همه اینها به هنگامی امکان پذیر است که جو فرهنگی خانواده و یا محیط برای فرد مساعد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آدمی را از تفکر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عواملی است که در راه زندگی انسان وجود دارند و باعث می شوند آدمی از تفکر جدا و این حالت از وی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از مسائل متعددی می توان نام برد که اهم آنها عبارتند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و اضطراب که از عوامل فوق العاده خطرناک برای جلوگیری از اندیشیدن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تحمیل کارهای سخت و فوق طاقت به فرد طوری که آدمی از عهده آن نتواند برآید و یا بدان مایل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اشتغالات بسیار در اموری که آدمی فرصت انجام کامل آن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رغبت شدید به امری که تمام فکر و ذهن را مشغول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محبت یا عشق شدید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تضادها و نا بسامانی هائی که در مسیر زندگی، آدمی را در سر دوراهی قرار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سنگینی مسئولیت زندگی و یا اداری و اجتماعی که آدمی توانائی انجام آن را ندارد</w:t>
      </w:r>
      <w:r>
        <w:rPr>
          <w:rFonts w:eastAsia="IRNazanin" w:cs="IRNazanin"/>
          <w:color w:val="111111"/>
          <w:sz w:val="28"/>
          <w:szCs w:val="28"/>
          <w:rtl w:val="true"/>
          <w:lang w:bidi="fa-IR"/>
        </w:rPr>
        <w:t>.</w:t>
      </w:r>
      <w:bookmarkStart w:id="1246" w:name="pg2928_19310"/>
    </w:p>
    <w:p>
      <w:pPr>
        <w:pStyle w:val="BookText"/>
        <w:rPr/>
      </w:pPr>
      <w:bookmarkEnd w:id="12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آن که عمل فکری او بی ارزش و از نظر اجتماعی بی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برای غلبه بر مشکلات و واداشتن افراد به تفکر باید این جنبه ها را مورد نظر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اندیشیدن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 مهم در تربیت، واداشتن افراد به خوب اندیشیدن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نیست که آدمی در مسأله ای تفکر کند بلکه مهم این است که درست فکر کند و نیکو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متفکر خوب سعی دارد که در محیطی خلوت و آرام، محیطی که در آن وسایل پریشانی حواس و سرگرمی نباشد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کوشد که در زمینه خاص و محدودی فکر کند، افکار و اندیشه هایش را به نقطه و سوئی متمرکز کند و از آنچه مایه اختلاط با موضوع اصلی تفکر است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درباره کودکان باید آنان را واداشت که فقط در یک زمینه فکر کنند، و در نفکر نخست فقط یک بعد قضیه را ببینند نه ابعاد گوناگون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به هنگامی که در یک زمینه به نتیجه ای مطلوب رسیده اند، زمینه های دیگر را نیز مورد بررسی قرار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علی قائمی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و تربیت کودک– از صفحه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تفکر ذهن اندیشه</w:t>
      </w:r>
    </w:p>
    <w:p>
      <w:pPr>
        <w:pStyle w:val="Heading2"/>
        <w:numPr>
          <w:ilvl w:val="1"/>
          <w:numId w:val="1"/>
        </w:numPr>
        <w:rPr/>
      </w:pPr>
      <w:bookmarkStart w:id="1247" w:name="__RefHeading___Toc38049_2749589250"/>
      <w:bookmarkStart w:id="1248" w:name="_Toc419"/>
      <w:bookmarkEnd w:id="1247"/>
      <w:r>
        <w:rPr>
          <w:rtl w:val="true"/>
        </w:rPr>
        <w:t>رؤیا</w:t>
      </w:r>
      <w:bookmarkEnd w:id="1248"/>
    </w:p>
    <w:p>
      <w:pPr>
        <w:pStyle w:val="Heading3"/>
        <w:numPr>
          <w:ilvl w:val="2"/>
          <w:numId w:val="1"/>
        </w:numPr>
        <w:rPr/>
      </w:pPr>
      <w:bookmarkStart w:id="1249" w:name="__RefHeading___Toc38051_2749589250"/>
      <w:bookmarkStart w:id="1250" w:name="_Toc420"/>
      <w:bookmarkEnd w:id="1249"/>
      <w:r>
        <w:rPr>
          <w:rtl w:val="true"/>
        </w:rPr>
        <w:t>آرزوهای بی منطق</w:t>
      </w:r>
      <w:bookmarkEnd w:id="1250"/>
    </w:p>
    <w:p>
      <w:pPr>
        <w:sectPr>
          <w:footerReference w:type="default" r:id="rId1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دارای قوه خیال است و این یک نکته روان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بسیار کم اند افرادی که بتوانند خودشان را از تحت سیطره قوه خیال رها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بی منطق انسان که اکثر آرزوهای انسان بی منطق است همه ملعبه های قوه خیال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بی منطق یعنی چه؟ یک وقت انسان آرزویی دارد که این آرزو منطق هم دارد، یعنی واقعا اگر انسان فکر منطقی هم بکند، این فکر منطقی لااقل به صورت یک امر محتمل یا بسیار محتمل این آرزو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بچه ای که دارد درس می خواند، زحمت می کشد، آرزو دارد که بعد دیپلم بگیرد، نمره ای بیاورد و بعد تحصیلات عالی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آرزویی است که منطقی هم می تواند باشد، یعنی روی حساب قاعده هم جور در می آید، البته با یک سلسله اگر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عمری باشد، اگر کار کند و زحمت بکشد این کار قابل عمل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گویند آرزوی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سلسله آرزوها برای انسان هست که آرزوهای خیالی است، یعنی فقط خیال انسان از همان اندیشه اش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موضوعی را تصور می کند که چنین و چنان باشد، این جور بشود، آن جور بشود، در صورتی که اگر خودش فکر کند هرگز عقل اجازه نمی دهد همه این ها عمل شود، یعنی سر راه این آرزو صدها مانع وجود دارد که این صدها مانع پنج تایش هم رفع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به دلیل این که از آن خوش خیالی خودش لذت می برد، خیال خوش است و لذت می برد از این که این ها را در ذهن خودش عبور بدهد، همین طور می نشیند و پیش خودش خیال می کند که چنین و چنان بشود، و می دانید داستان های زیادی در این زمینه هست، از جمله 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نوکرش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شیخ بهایی و پیشخدمتش</w:t>
      </w:r>
    </w:p>
    <w:p>
      <w:pPr>
        <w:sectPr>
          <w:footerReference w:type="default" r:id="rId1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فوق العاده ای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قرائت افکار را خیلی ها دارند، می گویند او هم قرائت افکار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وی پیشخدمتی داشت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بهایی یک آدمی بود که بیشتر سیاح بود و تقریبا سی سال در دنیا سیاحت کرده بود، آخر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 مقدار کشک به او داده بود که بسابد و برای ناهار حاضر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کشک سابیدن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 سابی هم که یک آهنگ مخصوصی دارد و انسان وقتی که در جایی باشد که یک آهنگ خوشی هم باشد خیالش بیشتر پرواز می کند، مثلا کنار یک نهر باشد، صدای یکنواخت این نهر را که می شنود خیالش شروع می کند به پرواز کردن، زمین را به آسمان می زند و آسمان را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خودش در همان عالم خیال یک آینده سعادت بخشی را برای خودش تخیل می کرد، به این صورت که شیخ بالاخره از کارش معزول می شود، بعد من ترقی می کنم، تا کم کم به آن جا رساند که خودش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 اصفهان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بود که او در عالم چه خیالی است، با خود گفت ببینیم رشته خیال این به کجا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رشته خیالش رسید به این جا که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شیخ الاسلامی بالاتر از همه نشسته است،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وارد می شود، حال چکار کند؟ مسند را به او بدهد از نظر این که استادش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بوده، آن وقت خودش مسندی ندارد، یا او را پایین دستش بنشاند و این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و پنج این حرف ها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کشکت را بساب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کشکت را بساب، به خودش آمد</w:t>
      </w:r>
      <w:r>
        <w:rPr>
          <w:rFonts w:eastAsia="IRNazanin" w:cs="IRNazanin"/>
          <w:color w:val="111111"/>
          <w:sz w:val="28"/>
          <w:szCs w:val="28"/>
          <w:rtl w:val="true"/>
          <w:lang w:bidi="fa-IR"/>
        </w:rPr>
        <w:t>.</w:t>
      </w:r>
      <w:bookmarkStart w:id="1251" w:name="pg2928_19312"/>
    </w:p>
    <w:p>
      <w:pPr>
        <w:pStyle w:val="BookText"/>
        <w:rPr/>
      </w:pPr>
      <w:bookmarkEnd w:id="1251"/>
      <w:r>
        <w:rPr>
          <w:rFonts w:ascii="IRNazanin" w:hAnsi="IRNazanin" w:eastAsia="IRNazanin"/>
          <w:color w:val="111111"/>
          <w:sz w:val="28"/>
          <w:sz w:val="28"/>
          <w:szCs w:val="28"/>
          <w:rtl w:val="true"/>
          <w:lang w:bidi="fa-IR"/>
        </w:rPr>
        <w:t>حال، آدمیزاد در عالم خیال این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وقتی که انسان مثلا یک معامله زمین می کند، بعد مرتب خیال می کند که این زمین ترقی می کند، بعد چنین و چنان می کنم، یا یک زراعت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زراعت ما این جور محصول می دهد، بعد این طور و آن طور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انسان آرزو علم منطق ذهن شیخ بهایی خیال</w:t>
      </w:r>
    </w:p>
    <w:p>
      <w:pPr>
        <w:pStyle w:val="Heading3"/>
        <w:numPr>
          <w:ilvl w:val="2"/>
          <w:numId w:val="1"/>
        </w:numPr>
        <w:rPr/>
      </w:pPr>
      <w:bookmarkStart w:id="1252" w:name="__RefHeading___Toc38053_2749589250"/>
      <w:bookmarkStart w:id="1253" w:name="_Toc421"/>
      <w:bookmarkEnd w:id="1252"/>
      <w:r>
        <w:rPr>
          <w:rtl w:val="true"/>
        </w:rPr>
        <w:t>داستانهایی در باب رویاهای صادقه چند تن از شیعیان</w:t>
      </w:r>
      <w:bookmarkEnd w:id="1253"/>
    </w:p>
    <w:p>
      <w:pPr>
        <w:pStyle w:val="BookText"/>
        <w:rPr/>
      </w:pPr>
      <w:r>
        <w:rPr>
          <w:rFonts w:ascii="IRNazanin" w:hAnsi="IRNazanin" w:eastAsia="IRNazanin"/>
          <w:color w:val="111111"/>
          <w:sz w:val="28"/>
          <w:sz w:val="28"/>
          <w:szCs w:val="28"/>
          <w:rtl w:val="true"/>
          <w:lang w:bidi="fa-IR"/>
        </w:rPr>
        <w:t>در باب رویاهای صادقه که بیان کننده حقیقی است، داستانها و حکایات زیادی نقل شده است، به عنوان نمونه، چند داستان را می آوریم</w:t>
      </w:r>
      <w:r>
        <w:rPr>
          <w:rFonts w:eastAsia="IRNazanin" w:cs="IRNazanin"/>
          <w:color w:val="111111"/>
          <w:sz w:val="28"/>
          <w:szCs w:val="28"/>
          <w:rtl w:val="true"/>
          <w:lang w:bidi="fa-IR"/>
        </w:rPr>
        <w:t>:</w:t>
      </w:r>
    </w:p>
    <w:p>
      <w:pPr>
        <w:sectPr>
          <w:footerReference w:type="default" r:id="rId1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اهل تقوا و یقین که زمان عالم ربانی مرحوم حاج شیخ محمد جواد بید آبادی را درک کرده نقل کرد که وقتی آن بزرگوار به قصد حضرت رضا علیه السلام و توقف چهل روز در مشهد مقدس به اتفاق خواهرش از اصفهان حرکت نمود و به مشهد مشرف شدند، چون هیجده روز از مدت توقفش در آن مکان شریف گذشت، شب حضرت رضا علیه السلام در عالم واقعه به ایشان امر فرمودند که فردا باید به اصفهان برگردی، عرض می کند یا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توقف چهل روز در جوار حضرتت کرده ام و هیجده روز بیشتر نگذشته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خواهرت از دوری مادر دلتنگ است و از ما مراجعتش را به اصفهان خواسته برای خاطر او باید برگردی، آیا نمی دانی که من زوارم را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حاجی به خود می آید از خواهرش می پرسد که از حضرت رضا علیه السلام روز گذشته چه خواستی؟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مفارقت مادرم سخت ناراحت بودم به آن حضرت شکایت کرده و در خواست مراجعت نمودم</w:t>
      </w:r>
      <w:r>
        <w:rPr>
          <w:rFonts w:eastAsia="IRNazanin" w:cs="IRNazanin"/>
          <w:color w:val="111111"/>
          <w:sz w:val="28"/>
          <w:szCs w:val="28"/>
          <w:rtl w:val="true"/>
          <w:lang w:bidi="fa-IR"/>
        </w:rPr>
        <w:t>».</w:t>
      </w:r>
    </w:p>
    <w:p>
      <w:pPr>
        <w:sectPr>
          <w:footerReference w:type="default" r:id="rId1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جلیل جناب آقای ذوالنور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اهل ایمان، به تقوا و سداد معروف است نقل نمود شبی در عالم رویا بستانی بس وسیع و قصری با شکوه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بان اذن گرفتم 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سلطنتی دیدم، همینطور که تفرج می کردم و از بزرگی دستگاه در شگفت بودم به قسمت بنگاه آن رسیدم که آبها از اطرافش در جریان و درختهای یاس سر در هم پیچیده بوی مست کننده آنها را استشمام می کردم، زیر سایه آنها تخت سلطنتی گذاشته به انواع زینتها مزین و مفرش بود و بالای آن جناب آقای شیخ محمد قاسم طلاقت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با نهایت عزت و جلال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دربان پرسیدم که این دستگاه متعلق به کیست؟ گفتند به آقای طلاقت که بر کرسی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حضور گرفته بر او وارد شدم و پس از انجام تشریفات زیادی گفتم آقای طلاقت من با شما رفاقت داشتم و از حالات شما با خبر بودم چه شده که خداوند به شما چنین مقامی عنایت فرموده است؟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که می گویی، من عملی نداشتم که مرا به چنین مقامی رساند لکن در اثر اینکه جوانی داشتم هیجده ساله به فاصله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مرضی در گلویش پیدا شد و از دنیا رفت، خداوند کریم در برابر این مصیبت، چنین مقامی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ذوالنور گفت من از مرگ فرزند آقای طلاقت بی خبر بودم، خواستم ایشان را ملاقات نمایم و خواب را برایش بگویم گفتم شاید فرزندش نمرده باشد و خواب را تعبیر دیگری باشد، از ایشان نپرسیدم بلکه از یک نفر اهل علم که با ایشان رفاقت داشت از حال فرزندش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بلی چندی قبل پسر هیجده ساله ایشان به فاصله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از کفش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اجرها و پاداشهای الهی در مورد مرگ اولاد خصوصا پسر، روایات و داستانهایی است که در اوایل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لئالی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تویسرکانی نقل کرده است و برای مز ید اطلاع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الفواد فی موت الاحبه والاولاد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شهید ثانی مراجعه شود و در اینجا به نقل یک روایت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مومن از مردن فرزندش بهشت است صبر کند یا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اجر در هر مصیبت و بلایی موقوف بر صبر آن است مگر در موت اولاد هر چند نتواند صبر کند اجرش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مقام یقین و مخلص در ولایت اهل بیت طاهرین علیهم السلام مرحوم حاج شیخ محمد شفیع جمی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عید غدیر نجف اشرف مشرف بودم و پس از زیارت به سمت بلد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کردم و ایام عاشورا در حسینیه اقامه مجلس تعزیه داری حضرت سید الشهداء علیه السلام نمودم و روز عاشورا سخت مشتاق زیارت آن بزرگوار شدم و از آن حضرت در رسیدن به این آرزو استمداد نمودم و از حیث اسباب، عادتا محال به نظر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عالم رویا جمال مبارک حضرت امیرالمومنین علیه السلام و حضرت سید الشهداء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به فرزند خود فرمود چرا حواله محمد شفیع را نمی دهی؟ فرمود همراه آورده ام پس ورقه ای به من مرحمت فرمود که در آن دو سطر از نور نوشته بود و از هر دو طرف هم مساوی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نظر کردم دیدم دو شعر است که نوشته شده و با اینکه اهل شعر نبودم به یک نظر از حفظم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مــــخلصان درگــه آن شاه لو کشف اسمش محمد است وشفیع از ره شرف</w:t>
      </w:r>
    </w:p>
    <w:p>
      <w:pPr>
        <w:pStyle w:val="BookText"/>
        <w:rPr/>
      </w:pPr>
      <w:r>
        <w:rPr>
          <w:rFonts w:ascii="IRNazanin" w:hAnsi="IRNazanin" w:eastAsia="IRNazanin"/>
          <w:color w:val="111111"/>
          <w:sz w:val="28"/>
          <w:sz w:val="28"/>
          <w:szCs w:val="28"/>
          <w:rtl w:val="true"/>
          <w:lang w:bidi="fa-IR"/>
        </w:rPr>
        <w:t>تــــوفیق شد رفیق رود سوی کــربلا با آنکه اندکی است که برگشته از نجف</w:t>
      </w:r>
    </w:p>
    <w:p>
      <w:pPr>
        <w:sectPr>
          <w:footerReference w:type="default" r:id="rId1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چون بیدار شدم با کمال بهجت و یقین به روا شدن حاجت بودم و بحمدالله در همان روز وسایل حرکت میسر شد و به سمت کربلا حرکت کرده و به آن آستان قدس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محمد شفیع، عالمی عامل و مروجی مخلص و مردی خلیق و محبی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شهری که می رسید با اخبار آن شهر آمیزش داشت و در هر مجلسی که بود اهل آن مجلس را به یاد خدا و آل محمد صلی الله علیه وآله وسلم می انداخت و از ذکر مناقب آن بزرگواران و شقاوت اعدادی آنها خودداری نداشت و در ملکات فاضله خصوصا تواضع و حیا و ادب و محبت به بندگان خدا و سخاوت و خیر خواهی خلق به راستی کم نظیر بود</w:t>
      </w:r>
      <w:r>
        <w:rPr>
          <w:rFonts w:eastAsia="IRNazanin" w:cs="IRNazanin"/>
          <w:color w:val="111111"/>
          <w:sz w:val="28"/>
          <w:szCs w:val="28"/>
          <w:rtl w:val="true"/>
          <w:lang w:bidi="fa-IR"/>
        </w:rPr>
        <w:t>.</w:t>
      </w:r>
    </w:p>
    <w:p>
      <w:pPr>
        <w:sectPr>
          <w:footerReference w:type="default" r:id="rId1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حاجی علی اکبر سروری تهرانی گفت خاله علویه ای دارم که عابده و برکتی برای فامیل ماست و در شداید به او پناهنده می شویم و از دعای او گرفتاریهایمان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مخدره به درد دل مبتلا می گردد و به چند دکتر و بیمارستان مراجعه می کند فایده نمی کند، مجلس زنانه توسل به حضرت زهرا علیهما السلام فراهم می کند و اهل مجلس را هم طعام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خواب حضرت صدیقه علیهمالسلام را می بیند که به خانه اش تشریف آورده اند به حضرتش عرصه می دارد کلبه ما محقر است و اینکه روز گذشته از شما دعوت نکردم چون قابل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ما خود آمدیم و حاضر بودیم والحال می خواهیم درد و دوایت را نشان دهیم، پس کف دست مبارک را محاذی صورتش می گیرند و می فرمایند به کف دستم نگاه کن، پس تمام اندرون خود را در آن کف مبارک می بیند از آن جمله رحم خود را می بیند که چرک زیادی در آن است فرمود درد تو از رحم است و به فلان دکتر مراجعه کن خوب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همان دکتر که فرموده بود مراجعه می کند و دردش را می گوید و به فاصله کمی درد برطرف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باید متوجه بود ممکن بود بدون مراجعه به دکتر و استعمال دارو همان لحظه او را شفا بخشد، لکن چون خداوند به حکمت بالغه اش برای هر دردی دوایی خلق فرموده که باید خاصیتی که خداوند در آن دوا قرار داده ظاهر شود، پس باید مریض هنگام ضرورت از مراجعه به طبیب و استعمال دوا خودداری نکند و بداند که شفا از خداست لکن به وسیله طبیب و دوا، مگر در بعض مواردی که مصلحت الهی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شاید در مورد علویه مذکور چنین مصلحتی نبوده و لذا او را به سنت جاری الهی که رجوع به طبیب و دواست حواله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پیغمبری از پیغمبران گذشته مریض شد، پس گفت دوا استعمال نمی کنم تا خدایی که مرا مریض کرد، شفایم دهد، پس خداوند به او وحی فرمود تو را شفا نمی دهم تا دوا استعمال نکنی؛ زیرا شفا از من است هر چند به وسیله دوا باشد</w:t>
      </w:r>
      <w:r>
        <w:rPr>
          <w:rFonts w:eastAsia="IRNazanin" w:cs="IRNazanin"/>
          <w:color w:val="111111"/>
          <w:sz w:val="28"/>
          <w:szCs w:val="28"/>
          <w:rtl w:val="true"/>
          <w:lang w:bidi="fa-IR"/>
        </w:rPr>
        <w:t>».</w:t>
      </w:r>
    </w:p>
    <w:p>
      <w:pPr>
        <w:sectPr>
          <w:footerReference w:type="default" r:id="rId1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مومن 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کازرونی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کویت که یکی از نیکان بود و خوابهای صحیح و مکاشفات درستی داشت و در سفر حج ملاقات و مصاحبت او نصیب بنده شده بود، نقل کرد که شبی در عالم رویا بستان وسیعی که چشم، آخرش را نمی دید مشاهده کردم و در وسط آن قصر باشکوه و عظمتی دیدم و در حیرت بودم که از آن کیست، از یکی از دربانان پرسیدم گفت این قصر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نجار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 شناختم و با او رفاقت و در آن حال، غبطه مقام او را می خوردم پس ناگاه صاعقه ای از آسمان بر آن افتاد و یک مرتبه تمام آن قصر و بستان آتش گرفت و از بین رفت مثل اینکه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وحشت و شدت هول آن منظره، بیدار شدم دانستم که گناهی از او سر زده که موجب محو مقام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ملاقاتش رفتم و گفتم شب گذشته چه عملی از تو سر زده گفت هیچ، او را قسم دادم و گفتم رازی است که باید کشف شود، گفت شب گذشته در فلان ساعت با مادرم گفتگویم شد و بالاخره کار به زدنش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خواب خود را برایش نقل کردم و گفتم به مادرت اذیت کردی و چنین مقامی را از دست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روایات و آیات آن است که بعضی از گناهان کبیره حبط کننده و از بین برنده اعمال صالحه و کردارهای نیک است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عدةالدعی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رسول خدا صلی الله علیه وآله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یک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لااله الا الله درختی در بهشت برایش غرس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 یا رسول الله صلی الله علیه وآله وسلم پس ما در بهشت درخت بسیاری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بترس از اینکه آتشی بفرستی و آنها را آتش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قسم گناه کبیره است حقوق والدین یعنی اذیت کردن و آزار رسانیدن به پدر یا مادر</w:t>
      </w:r>
      <w:r>
        <w:rPr>
          <w:rFonts w:eastAsia="IRNazanin" w:cs="IRNazanin"/>
          <w:color w:val="111111"/>
          <w:sz w:val="28"/>
          <w:szCs w:val="28"/>
          <w:rtl w:val="true"/>
          <w:lang w:bidi="fa-IR"/>
        </w:rPr>
        <w:t>.</w:t>
      </w:r>
    </w:p>
    <w:p>
      <w:pPr>
        <w:sectPr>
          <w:footerReference w:type="default" r:id="rId1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حاج شیخ محمدباقر شیخ الاسلام فرمودند هنگامی که مرحوم حاج قوام الملک شیرازی مشغول ساختمان حسینیه بود، سنگهای آن را به یک نفر سید حجار که در آن زمان استاد حجارهای شیراز بود، کنترات داده بود و آن سید در این معامله دچار زیان سختی شد به طوری که مبلغ سیصد تومان مدیون گردید و البته این مبلغ در آن زمان زیاد بود، خلاصه پریشان حال و بیچاره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نماز جعفر طیار را می خواند و حضرت امیرالمومنین علیه السلام را برای گشایش کارش به درگاه الهی وسیله قرار می دهد و همچنین شب جمعه دوم تا شب جمعه سوم حضرت امیر علیه السلام به او می فرمایند فردا برو نزد حاج قوام که به او حواله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می شود متحیر می شود چگونه به حاج قوام حرف بزنم در حالی که نشانه ای ندارم شاید مرا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حسینیه می آید و گوشه ای با هم و غم می نشیند و ناگاه می بیند حاج قوام با فراشها و ملازمانش آمدند در حالی که آمدنش در چنان موقعی غیر منتظره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نزدیک می آید تا برابر سید حجاز می رسد، می گوید مرا به تو کاری است بیا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حاج قوام به منزلش برمی گردد سید می آید و ملازمان با کمال احترام او را نزد حاج قوام حاضر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می شود سلام می کند حاج قوام بدون پرسش از حالش بلافاصله سه کیسه که در هر یک یکصد اشرافی یک تومانی بود تقدیمش می کند و می گوید بدهی خود را بپرداز و دیگر حرفی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داستان دانسته می شود که متمکنین سابق در کارهای خیر تا چه حد دارای صدق و اخلاص بودند تا اندازه ای که مورد عنایت و التفات بزرگان دین قرار می گرفتند و همراه خود می بردند و در این دوره اولاد ثروتمندان غالبا در فکر زیاد کردن ثروت خود هستند و توفیق صرف کردن در امور خیریه نصیب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هرگاه مختصری از دارائی خود را صرف خیری کنند نوعا از صدق و اخلاص محرومند و به خیال مدح خلق و ستایش دیگران، کار خیری انجام می دهند و چون برای خدا خالص نیست نتیجه باقی هم برای آنها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حاج سید محمدعلی ناجی فرزند مرحوم حاج سید محمد حسن که وصی پدر خود هستند و از جمله موارد وصیت آن مرحوم مقدار زیادی استیجار نماز و روزه بود، وصی مزبور برای چهار سال نماز و چهار ماه روزه مرحوم حاج سید ضیاءالدین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آتشیها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اجیر می کند و وجه آن را نقدا به ایشان تقدیم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مزبور نقل کرد که پس از مدتی پدرم را در خواب دیدم که سخت ناراحت است، به او گفتم از من راضی هستید که به وصیت شما عمل کردم و چهار سال نماز و روزه از آقای سید ضیاء الدین برایتان استجار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کمال تأثر گفت کی به فکر دیگری است؟ آقای سید ضیاء برای من شش روز نماز بیشتر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شدم خدمت آقای سید ضیاء الدین رفتم و پرسیدم چه مقدار برای پدرم نماز خوانده اید؟ در جوابم گفتند هر چه خوانده ام ثبت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 دانم کارهای شما مرتب است ولی مطلبی است که می خواهم بدانم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پس از اصرار زیاد، دفتر خود را آوردند معلوم شد که شش روز بیشتر نخوانده اند و مرحوم آقا سیدضیاء تعجب فرموده و گفتند من فراموش کردم و خیال می کردم بیشتر آن را خوانده ام، الحال که آن مرحوم چنین گفته از امروز مرتبا مشغول نماز آن مرحوم می شوم و خلاصه معلوم شد که آقا سید ضیاء فراموش کرده بود و اخبار مرحوم حاجی ناجی هم صحیح بوده است</w:t>
      </w:r>
      <w:r>
        <w:rPr>
          <w:rFonts w:eastAsia="IRNazanin" w:cs="IRNazanin"/>
          <w:color w:val="111111"/>
          <w:sz w:val="28"/>
          <w:szCs w:val="28"/>
          <w:rtl w:val="true"/>
          <w:lang w:bidi="fa-IR"/>
        </w:rPr>
        <w:t>.</w:t>
      </w:r>
    </w:p>
    <w:p>
      <w:pPr>
        <w:sectPr>
          <w:footerReference w:type="default" r:id="rId1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از جمله کلمات قصار حضرت امیر المومنین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نفس خودت باش و در مالت آنچه دوست داری که برایت انجام دهند خودت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آنچه را وصیت می کنی که دیگری در مال تو از خیرات بعد از تو بکند آنها آنها را خودت در زندگیت انجام ده؛ زیرا وصی دیندار خداترس و مهربان بر تو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ممکن است وصی، عمل به وصیت تو بکند اما آن کسی را که برای تو جهت نماز و روزه و حج و غیره اجیر کرده ممکن است صحیحا بجا نیاورده یا در اثر اهمیت ندادن فراموش کند و بر فرض که درست بجا آورد، یقینا عملی که خود شخص بجا آورد با عملی که دیگری به نیابت او انجام دهد، تفاوت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محمدحسن خان بهبهانی فرزند مرحوم حاج غلامعلی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شبستان مسجد سردزک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پدرم پیش از تمام شدن شبستان مسجد سردزک، مریض شد به مرض موت و وصیت کرد که مبلغ دوازده هزار روپیه حواله بمبئی را به مصرف اتمام مسجد برسانیم، چون فوت کرد چند روز ساختمان مسجد تعطیل شد، شب در خواب پدرم را دیدم، به من گفت چرا تعطیل کردی؟ گفتم برای احترام شما و اشتغال به مجالس ترحیم شما، در جوابم گفت اگر برای من خواستی کاری کنی میبایست ساختمان مسجد را تعطیل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شدم عازم شدم که به اتمام ساختمان مسجد اقدام نمایم و گفتم حواله روپیه ها را که پدرم معین کرد باید وصول شود تا از آن مصرف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جستجو کردم حواله پیدا نشد و هر جا که احتمال می دادم، تحقیق نمودم یافت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پدرم را در خواب دیدم به من تعرض کرد گفت چرا بنائی مسجد را مشغول نمی شوی، گفتم حواله روپیه ها را که معین کردید گم شده، پدرم گفت در حجره پشت آرمالی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شدم چراغ را روشن کردم همان جائی که گفته بود ورقه ای افتاد بود، برداشتم دیدم که همان حواله است پس آن وجه را دریافت کرده و ساختمان مسجد را تمام نمودم</w:t>
      </w:r>
      <w:r>
        <w:rPr>
          <w:rFonts w:eastAsia="IRNazanin" w:cs="IRNazanin"/>
          <w:color w:val="111111"/>
          <w:sz w:val="28"/>
          <w:szCs w:val="28"/>
          <w:rtl w:val="true"/>
          <w:lang w:bidi="fa-IR"/>
        </w:rPr>
        <w:t>.</w:t>
      </w:r>
    </w:p>
    <w:p>
      <w:pPr>
        <w:sectPr>
          <w:footerReference w:type="default" r:id="rId1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معتمد نقل کرد روزی برای مجلس روضه در تکیه شاه داعی الله دعوت داشتم و چون در اثر برف و باران جاده ها گل بود از وسط قبرستان دارالسلام شیراز عبور کردم و پس از تمام شدن مجلس از همان راه برگشتم، شب در خواب مرحوم آقا سید میرزا مشهور به سلطان فرزند مرحوم آقای حاج سید علی اکبر فال اسیری را دیدم، به من گفت معتمد امروز از پهلوی خانه ما عبور کردی و دیدی خراب شده آن را درست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شدم اصلا خبر نداشتم که قبر آن مرحوم در کدام قبرستان است، همان روز نزد شیخ حسن که امر قبرستان با او بود آمدم و سراغ قبر آقا سید میرزا را گرفتم که آیا در این قبرستان است؟ گفت بلی و همراه من آمد و نشانم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مسیر دیروز من بود و به واسطه برف و باران فرو رفته و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پول به شیخ حسن دادم که قبر را مرمت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چند داستان و هزاران مانند آن به خو بی دانسته می شود که انسان پس از مرگ نیست نمی شود هر چند بدنش در خاک پوسیده و خاک شده باشد لکن روحش در عالم برزخ باقیست و از گزارشات این عالم با خبر است و به این مطلب در قرآن مجید و روایات تصریح شده است</w:t>
      </w:r>
      <w:r>
        <w:rPr>
          <w:rFonts w:eastAsia="IRNazanin" w:cs="IRNazanin"/>
          <w:color w:val="111111"/>
          <w:sz w:val="28"/>
          <w:szCs w:val="28"/>
          <w:rtl w:val="true"/>
          <w:lang w:bidi="fa-IR"/>
        </w:rPr>
        <w:t>.</w:t>
      </w:r>
    </w:p>
    <w:p>
      <w:pPr>
        <w:sectPr>
          <w:footerReference w:type="default" r:id="rId1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صالح حاج یحیی مصطفوی اقلیدی نقل کرد که یکی از اخبار اصفهان به نام سیدمحمد صحاف ارادت و علاقه زیادی به مرحوم سید زین العابدین اصفهانی داشت و چون یک سال از فوت مرحوم سید زین العابدین گذشت شب جمعه ای آن مرحوم را در خواب دید که در بستانی وسیع و قصری رفیع است و در آن انواع فرشهای حریر و استبرق و ریاحین و گلهای رنگارنگ و انواع خوردنیها و آشامیدنیها و جویهای آب و خلاصه انواع لذایذ و بهجتهای موجود به طوری که مبهوت می شود و می فهمد که عالم برزخ است و آرزو می گند که در آن مقام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جناب سیدمی گوید شما در چنین مقامی در کمال بهجت و آسایش هستید و ما در دنیا گرفتار هزاران ناملایم و ناراحتی می باشیم، خوب است مرا نزد خود در این مقام جای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سید می فرماید اگر مایل هستی با ما باشی هفته دیگر شب جمعه منتظر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می شود و یقین می کند که یک هفته از عمرش بیشتر نمانده است پس سرگرم اصلاح کارهایش می شود بدهی هایش را می پردازد و وصیتهای لازمه اش را به اهلش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بستگانش می گویند این چه حالتی است که عارضت شده؟ می گوید خیال سفر طولانی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روز پنجشنبه آنها را با خبر می کند و می گوید روز آخر عمر من است و امشب به منزل خود می روم، می گویند تو در کمال صحت و سلامتی هستی، می گوید وعده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نمی خوابد و تا صبح به دعا و استغفار مشغول می شود و اهلش را وا می دارد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طلوع فجر که به بالینش می آیند می بینند رو به قبله خوابیده و از دنیا رفته است، رحمه الله علیه</w:t>
      </w:r>
      <w:r>
        <w:rPr>
          <w:rFonts w:eastAsia="IRNazanin" w:cs="IRNazanin"/>
          <w:color w:val="111111"/>
          <w:sz w:val="28"/>
          <w:szCs w:val="28"/>
          <w:rtl w:val="true"/>
          <w:lang w:bidi="fa-IR"/>
        </w:rPr>
        <w:t>.</w:t>
      </w:r>
      <w:bookmarkStart w:id="1254" w:name="pg2928_19321"/>
    </w:p>
    <w:p>
      <w:pPr>
        <w:pStyle w:val="BookText"/>
        <w:rPr/>
      </w:pPr>
      <w:bookmarkEnd w:id="125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 xml:space="preserve">شهید عبدالحسین دستغیب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داستانهای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رویای صادقه خواب</w:t>
      </w:r>
    </w:p>
    <w:p>
      <w:pPr>
        <w:pStyle w:val="Heading3"/>
        <w:numPr>
          <w:ilvl w:val="2"/>
          <w:numId w:val="1"/>
        </w:numPr>
        <w:rPr/>
      </w:pPr>
      <w:bookmarkStart w:id="1255" w:name="__RefHeading___Toc38055_2749589250"/>
      <w:bookmarkStart w:id="1256" w:name="_Toc422"/>
      <w:bookmarkEnd w:id="1255"/>
      <w:r>
        <w:rPr>
          <w:rtl w:val="true"/>
        </w:rPr>
        <w:t>نگاهی به هفت رویای صادقه در قرآن مجید</w:t>
      </w:r>
      <w:bookmarkEnd w:id="1256"/>
    </w:p>
    <w:p>
      <w:pPr>
        <w:pStyle w:val="BookText"/>
        <w:rPr/>
      </w:pPr>
      <w:r>
        <w:rPr>
          <w:rFonts w:ascii="IRNazanin" w:hAnsi="IRNazanin" w:eastAsia="IRNazanin"/>
          <w:color w:val="111111"/>
          <w:sz w:val="28"/>
          <w:sz w:val="28"/>
          <w:szCs w:val="28"/>
          <w:rtl w:val="true"/>
          <w:lang w:bidi="fa-IR"/>
        </w:rPr>
        <w:t xml:space="preserve">یکی از شاخه های شهود و مکاشفه،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رویاهای صادقه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خوابهائی که به حقیقت می پیوندد و درست مطابق واقع می باشد، چنین خوابهائی را نوعی مکاشفه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فلاسفه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فلاسفه مادی که خواب و رویا را نتیجه مستقیم کارهای روزانه یا نتیجه آرزوهای برآورده نشده یا حاصل ترس و وحشت از امور مختلف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خواب و رویا برچند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خوابهائی که مربوط به زندگانی گذشته و امیال و آرزوها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خوابهای پریشان و نامفهوم که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أضغـــاث 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 نتیجه فعالیت قوه توهم و خیال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خوابهائی که مربوط به آینده می باشد و پرده از روی اسراری برمی دارد، و یا با تعبیر دیگر شهودی است که در حالت خواب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مادی هیچ دلیلی بر نفی قسم سوم ندارند، و به عکس مدارک زیادی در دست داریم که نشان می دهد این قسم سوم نیز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در قرآن مجید نیز حداقل به هفت مورد از این رویاهای صادقه اشاره شده است که ذکر آنها در یک بحث تفسیر موضوعی کاملا مناسب است</w:t>
      </w:r>
      <w:r>
        <w:rPr>
          <w:rFonts w:eastAsia="IRNazanin" w:cs="IRNazanin"/>
          <w:color w:val="111111"/>
          <w:sz w:val="28"/>
          <w:szCs w:val="28"/>
          <w:rtl w:val="true"/>
          <w:lang w:bidi="fa-IR"/>
        </w:rPr>
        <w:t>:</w:t>
      </w:r>
    </w:p>
    <w:p>
      <w:pPr>
        <w:sectPr>
          <w:footerReference w:type="default" r:id="rId1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سوره فتح، از یکی از رویاهای صادقه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که در خواب دید به اتفاق یارانش برای انجام مناسک عمره و زیارت خانه خدا، وارد مکه شدند، این خواب را برای یاران بیان کرد، همگی شاد گشتند، ولی در آغاز گمان می کردند تعبیر این خواب در سال ششم هجرت که صلح حدیبیه در آن واقع شد صورت می پذیرد، و صورت نپذیرفت، ولی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اطمینان داد که این رویای صادقه بوده و حتما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پاسخ کسانی که در این زمینه تردید به خود راه داده بودند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 الله رسوله الرویا بالحق لتد خلن المسجد الحرام إن شاء الله آمنن محلقین روسکم و مقصرین لا تخافون مالم تعلموا فجعل من دون ذلک فتحا قریبا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رویایی را که خداوند به پیامبرش نشان داد، راست است، مسلما همه شما به خواست خدا وارد مسجدالحرام خواهید شد در حالی که در امنیت هستید، سرهای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مناسک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تراشیده، و ناخنهای خود را کوتاه کرده اید، و از هیچکس ترس و وحشتی ندارید، خداوند چیزهائی را می دانست که شما نمی دانستید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تأخیر، حکمتی است و قبل از آن فتح نزدیکی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دژهای نیرومند خیبر یا صلح حدیبیه که خود یکی از فتحهای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خواب با تمام خصوصیاتش در ذی القعده سال هفتم هجرت تحقق یافت که در تاریخ 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عمرة القصاء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زیرا مسلمانان می خواستند آن را در سال قبل بجا آورند و بر اثر ممانعت قریش تحقق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مسلمانان بدون سلاح در مکه که مرکز قدرت دشمن بود وارد شدند چنان ابهت آنها سراسر محیط را فرا گرفت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کاملا تحقق یافت، بدون هیچ ترس و واهمه ای از دشمن، مراسم زیارت خانه خدا را انجام دادند و این از عجائب تاریخ اسلام است، به این ترتیب آن رویا با تمام خصوصیاتش که در آن شرایط به هیچوجه قابل پیش بینی نبود، به وقوع پیوست</w:t>
      </w:r>
      <w:r>
        <w:rPr>
          <w:rFonts w:eastAsia="IRNazanin" w:cs="IRNazanin"/>
          <w:color w:val="111111"/>
          <w:sz w:val="28"/>
          <w:szCs w:val="28"/>
          <w:rtl w:val="true"/>
          <w:lang w:bidi="fa-IR"/>
        </w:rPr>
        <w:t>.</w:t>
      </w:r>
    </w:p>
    <w:p>
      <w:pPr>
        <w:sectPr>
          <w:footerReference w:type="default" r:id="rId1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اسراء اشاره به رویای دیگری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اشاره ای بسیار کوتاه و سربسته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 الرویا أریناک إلا فتنه للناس و الشجره الملعونه فی القرآن و نخوفهم فما یزیدهم إلا طغیانا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رویائی را که به تو نشان دادیم فقط برای آزمایش مردم بود، همچنین شجره ملعونه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نفرین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قرآن ذکر کرده ایم، ما آنها را تخویف و انذار می کنیم، اما جز بر طغیانشان افزوده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معروفی که بسیاری از مفسران شیعه و اهل سنت نقل کرده اند 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 میمونهائی از منبر او پائین می آیند و بالا می روند، او بسیار از این مسأله غمگین شد، زیرا این خواب خبر از حوادث ناگواری در رهبری مسلمین بعد از شخص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این خواب را به حکومت بنی امیه تفسیر کرده اند که یکی از دیگری بر جای پیامبر نشستند و حکومت اسلامی و خلافت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فساد کشیدند، آنها افرادی فاقد شخصیت بودند و از راه و رسم جاهلیت تقلید می کردند ولی بعضی این رویا را همان رویای ورود در مسجد الحرام دانسته اند در حالی که سوره اسراء در مکه نازل شده و این رویا مسلما در مدینه و قبل از ماجرای حدیبیه در سال ششم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 اند که رویا به معنی رویت و مشاهده کردن در حال بیداری باشد و آن را اشاره به مسأله معراج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ضعیف است چرا که مفهوم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متون لغت همان مشاهده در حال خواب است و نه بیداری، بنابراین صحیح همان تفسیر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نفرین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بعضی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درختی است که مطابق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در قعر جهنم می روید، و میوه ای بسیار بدطعم ناگوار دارد و طبق 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خوراک گنهکاران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بعضی آن را به قوم سرکش یهود تفسیر کرده اند آنها همانند درختی بودند با شاخ و برگ فراوان اما مطرود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بسیاری از کتب معروف تفسیر شیعه و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و فخر رازی آن را از ابن عباس، مفسر معروف اسلامی نقل کرده است و این تفسیر با آنچه درباره رویای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کاملا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که در قرآن مجید ذکری از این شجره ملعونه به میان نیامده است، ولی با توجه به اینکه قرآن شدیدا منافقان را لعن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امیه از سردمداران نفاق در اسلام بودند این مشکل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نخوفهم فما یزیدهم إلا طغیانا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انذار می کنیم ولی جزبر طغیان عظیمشان افزوده نمی شود کاملا درباره آنها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که جمعی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پدرش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سوال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شجره ملعونه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از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علی بن ابراهیم نیز آن را در تفسیرش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روایات متعددی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رویای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العاص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همه از یک شجره خبیثه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رویا بعد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تحقق پیوست، و این شجره ملعونه سرانجام بر جای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از دیگری تکیه زدند، و فتنه و بلای عظیمی به وجود آوردند و آزمون مهمی برای مسلمانان شدند</w:t>
      </w:r>
      <w:r>
        <w:rPr>
          <w:rFonts w:eastAsia="IRNazanin" w:cs="IRNazanin"/>
          <w:color w:val="111111"/>
          <w:sz w:val="28"/>
          <w:szCs w:val="28"/>
          <w:rtl w:val="true"/>
          <w:lang w:bidi="fa-IR"/>
        </w:rPr>
        <w:t>.</w:t>
      </w:r>
    </w:p>
    <w:p>
      <w:pPr>
        <w:sectPr>
          <w:footerReference w:type="default" r:id="rId1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رویای صادقه دیگر رویای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فرمان ذبح فرزندش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در یک میدان آزمایش بزرگ به منظور رسیدن به مقام والای امامت و رهبری خلق گام نهاده بود مأمور ذبح فرزند بسیار عزیزش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عجب اینکه این مأموریت بزرگ و عجیب در عالم خواب به او داده شد، خوابی که همچون وحی برای او واقعیت داشت و مسئولیت آفرین بود، چنانکه قرآن در سوره صافات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معه السعی قال یا بنی إنی اری فی المنام انی أذبحک فانظر ما ذاتری قال یا أبت افعل ما تومر ستجدنی إن شاء الله من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 سعی رسید گفت فرزندم من درخواب می بینم که باید ترا ذبح کنم، ببین نظر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آنچه به تو دستور داده شده اجراء کن بخواست خدا مرا از صابران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مضارع است و دلالت بر استمرار دارد، نشان می دهد که ابراهیم این خواب را مکرر دید، آنچنان که اطمینان کامل پیدا کرد که فرمان خدا است، و لذا فرزندش اسماعیل به او گفت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دستور داده شده است اجراء کن، من تسلیمم و شکیبائی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همین دلیل 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همین سوره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ندا دادیم که ای ابراهیم مأموریتی را که در خواب به تو داده شده بود، انجام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نادیناه أن یا إبراهیم – قد صدقت الرویا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دلیل روشنی است برای آنها که می گویند خواب می تواند به عنوان نوعی وحی نسبت به انبیاء و پیامبران تلقی شود، و در اخبار اسلامی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الرویا الصادقه جزء من سبعین جزأ من النبوه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رویای صادقه جزئی از هفتاد جز از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بعضی از اصولیون در این دستور تردید کرده اند که چگونه ممکن است حکم الهی قبل از عمل نسخ گردد ولی این در غیر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امتحانی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هدف از آن آزمودن شخص یا چیزی می باشد،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صدقت الرویا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خوابی را که دیده بودی تصدیق کردی و تحقق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است که ابراهیم با آماده کردن تمام مقدمات ذبح فرزندش اسماعیل، و مهیا شدن برای این ایثار بزرگ و بی نظیر، تمام آنچه را که وظیفه او بود، انجام داد</w:t>
      </w:r>
      <w:r>
        <w:rPr>
          <w:rFonts w:eastAsia="IRNazanin" w:cs="IRNazanin"/>
          <w:color w:val="111111"/>
          <w:sz w:val="28"/>
          <w:szCs w:val="28"/>
          <w:rtl w:val="true"/>
          <w:lang w:bidi="fa-IR"/>
        </w:rPr>
        <w:t>.</w:t>
      </w:r>
    </w:p>
    <w:p>
      <w:pPr>
        <w:sectPr>
          <w:footerReference w:type="default" r:id="rId1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یوسف در خانه پدر یکی دیگر از رویاهای صادقه بود که در آغاز سوره یوسف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یوسف لابیه أبت إنی رأیت أحد عشر کوکبا و الشمس و القمر رایتهم لی 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بیاور زمانی را که یوسف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 خواب دیدم یازده ستاره و خورشید و ماه را در برابرم سجده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با شنیدن این خواب حوادث آینده را پیش بینی کرد و به او بشارت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مقام والائی به تو می دهد و نعمتش را بر تو و آل یعقوب تمام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مفسران گفته اند یوسف این خواب را در دوازده سالگی دید، و چهل سال بعد تعبیر آن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که بر اریکه حکومت مصر تکیه زده بود، و یازده برادر به اتفاق پدر و مادر از کنعان نزد او آمدند، و برای او خضوع کردند، یا به شکرانه این نعمت برای خدا سجده نمودند، چنانکه در اواخر همین سوره به آن اشاره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اویه علی العرش و خروا له سجدا و قال یا أبت هذا تأویل رویای من قبل قد جعلها ربی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 خود را بر تخت نشاند و همگی به خاطر او به سجده افتادند و گفت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تحقق همان خوابی است که قبلا دیدم خداوند آن را به حقیقت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نیز به خوبی حکایت می کند که ممکن است حوادثی که در چهل سال بعد واقع می شود در یک رویای صادقه دریک قلب پاک و آماده منعکس گردد، گرچه عدد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متن آیات قرآن نیامده، ولی از قرائن آیات به خوبی نمایان است که در میان این دو حادثه فاصله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اینکه یعقوب از بشارتهائی که پس از این رویا به فرزند خردسالش می دهد این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یعلمک من تأویل الأحادیث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علم تعبیر خواب را به تو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خواه به معنی علم تعبیر خواب تفسیر شود، آنچنانکه بسیاری از مفسران گفته اند، و یا آنچنان که در تفسیر المیزان آمده مفهومی گسترده تر از علم تعبیر خواب داشته باشد، و آگاهی بر ریشه حوادث و نتایج آن را نیز شامل شود، در هر حال بر این است که بعضی از رویاها ممکن است صادقه باشد و دارای تأویلهای عینی و واقعی</w:t>
      </w:r>
      <w:r>
        <w:rPr>
          <w:rFonts w:eastAsia="IRNazanin" w:cs="IRNazanin"/>
          <w:color w:val="111111"/>
          <w:sz w:val="28"/>
          <w:szCs w:val="28"/>
          <w:rtl w:val="true"/>
          <w:lang w:bidi="fa-IR"/>
        </w:rPr>
        <w:t>.</w:t>
      </w:r>
    </w:p>
    <w:p>
      <w:pPr>
        <w:sectPr>
          <w:footerReference w:type="default" r:id="rId1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خوابهائی که همبندهای زندانی یوسف در آن هنگام که حضرت یوسف به جرم پاکدامنی در زندان عزیز مصر گرفتار بود دیدند، قرآن در همان سوره یوسف این معنی را چنین بازگومی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دخل معه السجن فتیان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هماانی أرانی أعصر خمرا و قال الآخر انی آرانی أحمل فوق رأسی خبزا تأکل الطیرمنه نبـــنا بتاویله انا نراک من المحسنین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جوان همراه او وارد زندان شدند،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فشارم،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نان بر سرم حمل می کنم، و پرندگان از آن می خورند، ما را از تعبیر آن آگاه ساز که تو را از نیکوکاران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نخست آنها را دعوت به توحید و پرستش خداوند یگانه کرد، سپس به تعبیر خواب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آنکس که خواب دیده بود انگور برای شراب می فشارد گفت تو از زندان خلاص خواهی شد، ولی به نفر دوم که خواب دیده بود نان بر سر دارد و پرندگان از آن می خورند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محکوم به اعدام خواهی شد، و سرانجام هر دو تعبیر تحقق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که در محیط فاسدی همچون محیط مصر، با آن حکومت خودکامه جبار، که یوسفها را به جرم پاکدامنی به زندان می افکنند، سازش با حکام ظالم و آماده کردن شراب برای آنها موجب آزادی شود، اما کسانی که روح حمایت از ضعیفان داشته باشند و نان به پرندگان دهند محکوم به اعدام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دو رویا که شرح آن با صراحت در قرآن آمده، نشان می دهد که رویاها می تواند گاهی به عنوان منبعی برای معرفت تلقی گردد، اما البته نه هر رویا، و نه برای هر معبر و تفسیر کننده خواب</w:t>
      </w:r>
      <w:r>
        <w:rPr>
          <w:rFonts w:eastAsia="IRNazanin" w:cs="IRNazanin"/>
          <w:color w:val="111111"/>
          <w:sz w:val="28"/>
          <w:szCs w:val="28"/>
          <w:rtl w:val="true"/>
          <w:lang w:bidi="fa-IR"/>
        </w:rPr>
        <w:t>.</w:t>
      </w:r>
    </w:p>
    <w:p>
      <w:pPr>
        <w:sectPr>
          <w:footerReference w:type="default" r:id="rId1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رویای سلطان مصر در همین داستان یوسف، در قرآن مجید خواب دیگری منعکس است که نمونه روشنی از رویاهای صادقه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خواب می 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گاو لاغر به هفت گاو چاق حمله کردند و آنها را خوردند، و هفت خوشه خشکیده بر گرد هفت خوشه سبز پیچید و آنها را از میان برد، از این خواب در وحشت فرو رفت، و از اطرافیان خود تعبیر آن خواب را مطالبه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الملک انی اری سبع بقرات سمان یاکلهن سبع عجاف وسبع سنبلات خضر واخر یابسات باایها الملا افتونی فی رویای ان کنتم للرویا تعبرون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آنجا که اطرافیان او از تعبیر خواب آگاهی نداشتند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خوابهای پریشانی است که قاعدتا تعبیری ندارد، و ما نیز از تأویل خواب آگاه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می خواستند با این سخن سلطان مصر را از نگرانی بیرون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داشته باشید سلطان و فرعون مصر حاکم بر کل این کشور بود، و اما عزیز مصر به گفته بعضی از مفسران وزیر خزانه داری مصر بود، نام فرعون معاصر یوسف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عزیز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قطفیر یا عطفیر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ساقی شاه که بعد از ماجرای خویش از زندان آزاد شده بود به یاد یوسف صدیق آن مرد آگاه بیدار و راستگو افتاد، و ماجرا را به سلطان گفت، کسی را نزد یوسف فرستادند و خواب را چنین تعبیر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هفت سال پربرکت در پیش دارید، همراه با زندگی فراوان، با جدیت زراعت کنید و آنچه را درو می کنید به صورت خوشه در انبارها ذخیره نمائید، جز به مقدار کمی که برای خوردن نیاز دارید، زیرا بعد از آن هفت سال خشک و کم باران و سخت در پیش است، تنها باید از آنچه در سالهای قبل ذخیره کرده اید استفاده کنید، و گرنه هلاک خواهید شد، با این حال نباید در آن هفت سال قحطی تمام موجودی انبارها را مصرف کنید، بلکه باید کمی از آن را برای زراعت سال بعد که سال خوب و پربارانی خواهد بود ذخیره نمائید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نیز دقیقا به وقوع پیوست و چون نشانه های صدق و راستی و آگاهی و هوشیاری در آن نمایان بود سبب آزادی یوسف و رسیدن او به مقام خزانه داری مصر، و سپس حکومت او بر کل این کشور پهناور و آباد گردید</w:t>
      </w:r>
      <w:r>
        <w:rPr>
          <w:rFonts w:eastAsia="IRNazanin" w:cs="IRNazanin"/>
          <w:color w:val="111111"/>
          <w:sz w:val="28"/>
          <w:szCs w:val="28"/>
          <w:rtl w:val="true"/>
          <w:lang w:bidi="fa-IR"/>
        </w:rPr>
        <w:t>.</w:t>
      </w:r>
      <w:bookmarkStart w:id="1257" w:name="pg2928_19327"/>
    </w:p>
    <w:p>
      <w:pPr>
        <w:pStyle w:val="BookText"/>
        <w:rPr/>
      </w:pPr>
      <w:bookmarkEnd w:id="1257"/>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آیات به خوبی استفاده می شود که قسمتی از رویاها ممکن است منبعی برای درک پاره ای از حقایق گردد، و یا به تعبیر دیگر امکان دارد مسأله کشف و شهود در رویا تحقق یابد و نه در بیداری، فقط اینگونه رویاها طبق آیات قوق بر سه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عینا و بدون هیچگونه تغییری در بیداری رخ می دهد، مانند رویای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زیارت خانه خدا که در سوره فتح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خوابهائی که به صورت تعبیر تحقق می یابد، یعنی حتما نیازمند به تفسیر است، تفسیری که جز معبر آگاه از آن با خبر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رویاهای چهارگانه یوسف و سلطان مصر و زندانیان که همه در سوره یوسف منعکس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رویاهائی که جنبه حکم و فرمان دارد و نوعی از وحی در حالت خواب محسوب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رویای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مفهوم این سخن آن نیست که هر خوابی می تواند به عنوان کشف و شهود تلقی شود، بلکه بسیاری از رویاها مصداق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أضغاث أحلام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خوابهای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فاقد تعبیر، رویاهایی که نتیجه فعالیت نیروی توهم و یا محرومیتها و ناکامیها و ناراحتیها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قرآن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 xml:space="preserve">قرآن خواب پیامبر اکرم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2"/>
        <w:numPr>
          <w:ilvl w:val="1"/>
          <w:numId w:val="1"/>
        </w:numPr>
        <w:rPr/>
      </w:pPr>
      <w:bookmarkStart w:id="1258" w:name="__RefHeading___Toc38057_2749589250"/>
      <w:bookmarkStart w:id="1259" w:name="_Toc423"/>
      <w:bookmarkEnd w:id="1258"/>
      <w:r>
        <w:rPr>
          <w:rtl w:val="true"/>
        </w:rPr>
        <w:t>فرشتگان</w:t>
      </w:r>
      <w:bookmarkEnd w:id="1259"/>
    </w:p>
    <w:p>
      <w:pPr>
        <w:pStyle w:val="Heading3"/>
        <w:numPr>
          <w:ilvl w:val="2"/>
          <w:numId w:val="1"/>
        </w:numPr>
        <w:rPr/>
      </w:pPr>
      <w:bookmarkStart w:id="1260" w:name="__RefHeading___Toc38059_2749589250"/>
      <w:bookmarkStart w:id="1261" w:name="_Toc424"/>
      <w:bookmarkEnd w:id="1260"/>
      <w:r>
        <w:rPr>
          <w:rtl w:val="true"/>
        </w:rPr>
        <w:t>تدبیر امور جهان از منظر قرآن</w:t>
      </w:r>
      <w:bookmarkEnd w:id="1261"/>
    </w:p>
    <w:p>
      <w:pPr>
        <w:pStyle w:val="BookText"/>
        <w:rPr/>
      </w:pPr>
      <w:r>
        <w:rPr>
          <w:rFonts w:ascii="IRNazanin" w:hAnsi="IRNazanin" w:eastAsia="IRNazanin"/>
          <w:color w:val="111111"/>
          <w:sz w:val="28"/>
          <w:sz w:val="28"/>
          <w:szCs w:val="28"/>
          <w:rtl w:val="true"/>
          <w:lang w:bidi="fa-IR"/>
        </w:rPr>
        <w:t>قرآن کریم تدبیر خلقت را گاهی به خداوند نسبت می دهد و گاهی به فرشتگان، گاه می فرماید</w:t>
      </w:r>
      <w:r>
        <w:rPr>
          <w:rFonts w:eastAsia="IRNazanin" w:cs="IRNazanin"/>
          <w:color w:val="111111"/>
          <w:sz w:val="28"/>
          <w:szCs w:val="28"/>
          <w:rtl w:val="true"/>
          <w:lang w:bidi="fa-IR"/>
        </w:rPr>
        <w:t>:</w:t>
      </w:r>
    </w:p>
    <w:p>
      <w:pPr>
        <w:sectPr>
          <w:footerReference w:type="default" r:id="rId1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یدبر الامر من السماء الی الارض؛ خدا امر را از آسمان به زمین تدبیر می کند و می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می فرماید</w:t>
      </w:r>
      <w:r>
        <w:rPr>
          <w:rFonts w:eastAsia="IRNazanin" w:cs="IRNazanin"/>
          <w:color w:val="111111"/>
          <w:sz w:val="28"/>
          <w:szCs w:val="28"/>
          <w:rtl w:val="true"/>
          <w:lang w:bidi="fa-IR"/>
        </w:rPr>
        <w:t>:</w:t>
      </w:r>
      <w:bookmarkStart w:id="1262" w:name="pg2928_19328"/>
    </w:p>
    <w:p>
      <w:pPr>
        <w:pStyle w:val="BookText"/>
        <w:rPr/>
      </w:pPr>
      <w:bookmarkEnd w:id="12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فالمدبرات امرا؛ قسم به فرشتگان تدبیر کننده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قبض و دریافت نفوس انسان هایی را که می میرند به فرشتگان نسبت می دهد و گاهی به عزرائیل، گاهی وحی را به یک فرشته نسبت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به به الروح الامین علی قلبک؛ 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قلب تو فرود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آن را به ذات اقدس احدیت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علیک القرآن تنزیلا؛ ما خود قرآن را بر تو نازل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گویای این معنی است که کار خداوند نظام و ترتیب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قرآن خلقت خدا وحی فرشتگان</w:t>
      </w:r>
    </w:p>
    <w:p>
      <w:pPr>
        <w:pStyle w:val="Heading3"/>
        <w:numPr>
          <w:ilvl w:val="2"/>
          <w:numId w:val="1"/>
        </w:numPr>
        <w:rPr/>
      </w:pPr>
      <w:bookmarkStart w:id="1263" w:name="__RefHeading___Toc38061_2749589250"/>
      <w:bookmarkStart w:id="1264" w:name="_Toc425"/>
      <w:bookmarkEnd w:id="1263"/>
      <w:r>
        <w:rPr>
          <w:rtl w:val="true"/>
        </w:rPr>
        <w:t>نکاتی مهم در سوره نساء</w:t>
      </w:r>
      <w:bookmarkEnd w:id="1264"/>
    </w:p>
    <w:p>
      <w:pPr>
        <w:pStyle w:val="BookText"/>
        <w:rPr/>
      </w:pP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الذین توفیهم الملائکة ظالمی انفسهم قالوا فیم کنتم قالوا کنا مستضعفین فی الارض قالوا الم تکن ارض الله واسعه فتهاجروا فیها فاولئک مأویهم جهنم و ساءت مصیرا؛ همانا کسانی که در حالی که ستمگر بر خود بودند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تمام و کمال دریافت کردند فرشتگان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وضعی بسر می بردید؟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مردمی زبون و زیردست و محکوم محیط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خدا فراخ نبود که بدانجا کوچ کنید؟ پس جایگاه آنها جهنم است و بدسرانجامی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1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درباره مردمی است که در محیط نامساعدی بسر می برند و دیگران، آن محیط را به دلخواه خود اداره می کنند و اینان محکوم جریانات محیط خود هستند و همین را که محیط فاسد است، محیط نامساعد است، از ما که کاری ساخته نیست برای خویشتن عذری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جای اینکه محیط را تغییر دهند و اگر توانایی تغییر محیط را ندارند، خود را از منجلاب چنان محیط فاسدی نجات دهند و به محیط مساعدتری منتقل شوند، در همان محیط فاسد به زندگی ادامه می دهند و تسلیم جریانات محیط می شوند و در فسادهای آن غرقه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فرشتگان خدا پس از آنکه آنها را قبض روح کرده و تحویل می گیرند با آنها به گفتگو می پردازند و عذر آنها را غیرموجه می شمارند، زیرا حداقل کاری که از آنها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و کوچ کردن به محیط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ندادند، فرشتگان به آنها یادآوری می کنند و به این وسیله به آنها می فهمانند که خود شما مسئول ستمهایی هستید که بر شما رفته است، یعنی خود شما مسئول گناهان خود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آیه کریمه به ما یادآوری می کند که بیچارگی و ناتوانی در یک محیط، عذر موجه به شمار نمی رود مگر آنکه حتی راه مهاجرت و کشاندن خود به نقطه دیگر نیز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بینیم در این آیه کریمه از مرگ که در چشم ظاهر نیستی و نابودی و تمام شدن است به توفی یعنی تحویل و دریافت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گذشته از اینکه از مرگ با کلمه توفی تعبیر کرده است، رسما از یک جریان مکالمه و احتجاج میان فرشتگان و انسان در لحظات پس از مرگ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اگر واقعیت انسان باقی نباشد و همه واقعیت انسان لاشه بی حس و بی شعور باشد، مکالمه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فهماند که پس از آنکه انسان از این جهان و از این نشئه می رود، با چشم و گوش و زبان دیگر با موجودات نامرئی به نام فرشتگان به گفت و شنود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جاوید یا حیات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کلیــد واژه هــا</w:t>
      </w:r>
    </w:p>
    <w:p>
      <w:pPr>
        <w:sectPr>
          <w:footerReference w:type="default" r:id="rId1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قرآن انسان مرگ فرشتگان هجرت محیط</w:t>
      </w:r>
      <w:bookmarkStart w:id="1265" w:name="pg2928_19330"/>
    </w:p>
    <w:p>
      <w:pPr>
        <w:pStyle w:val="Heading3"/>
        <w:numPr>
          <w:ilvl w:val="2"/>
          <w:numId w:val="1"/>
        </w:numPr>
        <w:rPr/>
      </w:pPr>
      <w:bookmarkStart w:id="1266" w:name="__RefHeading___Toc38063_2749589250"/>
      <w:bookmarkStart w:id="1267" w:name="_Toc426"/>
      <w:bookmarkEnd w:id="1265"/>
      <w:bookmarkEnd w:id="1266"/>
      <w:r>
        <w:rPr>
          <w:rtl w:val="true"/>
        </w:rPr>
        <w:t>جایگاه فرشتگان تدبیر کننده در نظام هستی</w:t>
      </w:r>
      <w:bookmarkEnd w:id="1267"/>
    </w:p>
    <w:p>
      <w:pPr>
        <w:pStyle w:val="BookText"/>
        <w:rPr/>
      </w:pPr>
      <w:r>
        <w:rPr>
          <w:rFonts w:ascii="IRNazanin" w:hAnsi="IRNazanin" w:eastAsia="IRNazanin"/>
          <w:color w:val="111111"/>
          <w:sz w:val="28"/>
          <w:sz w:val="28"/>
          <w:szCs w:val="28"/>
          <w:rtl w:val="true"/>
          <w:lang w:bidi="fa-IR"/>
        </w:rPr>
        <w:t>نظام فرماندهی و اطاعت در بین خدا و ملائکه، جنبه تکوینی و حقیقی دارد نه جنبه قراردادی 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حرف نیست،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ملائکه نیز متناسب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به فرشتگان فرمان داده که چنین کنند، معنایش این است که آنان را طوری ایجاد کرده که علت و فاعل باشند برای فعل و معلول مخصوص و معنای اطاعت ملائکه نیز همین علت و معلول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یاد شده، مبین یک نظام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است که قرآن کریم، تدبیر خلقت را گاهی به خدا نسبت می دهد و گاهی به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 الامر من السماء الی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کار را از آسمان به زمین تدبیر می کند و می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فرشتگان تدبیر کننده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قبض و دریافت نفوس انسان هایی را که می میرند به فرشتگان نسبت می دهد و گاهی به فرشته خاص موت و گاهی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وحی را به یک فرشته نسبت می دهد که 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قلب تو فرود آورد و گاهی به ذات اقدس احدیت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علیک القرآن تنزیلا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ما قرآن را آن طور که باید بر تو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رمزش اینست که کار خدا نظام و ترتیب دارد و اراده خدا با آفرینش و تدبیر جهان، عین اراده نظام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نبودن نظام معین در بین موجودات مستلزم اینست که هر موجودی بتواند منشأ ایجاد هر چیزی بشود و نیز ممکن باشد که از یک نیروی کوچک، یک انفجار بزرگ که متناسب با یک نیروی بزرگ است، به وجود آید و برعکس نیروی بزرگ قدرت کمتری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ممکن باشد که اثر یک شعله کبریت با اثر خورشید جهان تاب برابری کند، باید ممکن باشد یک معلول، به جای علت خود قرار گیرد و علت به جای او بیاید و به این حساب باید ممکن باشد که خدا، مخلوق گردد و مخلوق،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تفویض شده موجودات، لازمه نحوه وجود و مرتبه وجودی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واجب و ممکن بودن ممکن، ذاتی آنها است، یعنی نه این است که ممکن الوجود، ممکن بود واجب باشد، و واجب الوجود ممکن بود که ممکن باشد ولی تصادفا و یا به واسطه یک علت خارجی، آن یکی واجب شد و این یکی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ممکن الوجود، واجب الامکان است و واجب الوجود، واجب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مراتب 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مرتبه از مراتب ممکنات، در هر درجه و هر مقامی از وجود که هستند، همین حال را دارند، مثلا آنکه موکل بر بسط و رزق دادن موجودات است، یا آنکه مأمور قبض و دریافت موجودات است، مقامی که به او تفویض شده است، لازمه نحوه وجود و مرتبه وجودی است که به او افاضه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که مثلا ممکن بود یک پشه با یک ابلاغ جای میکائیل را بگیرد و یک مورچه با ابلاغ دیگر جای عزرائیل را و یک انسان جای جبرائیل را</w:t>
      </w:r>
      <w:r>
        <w:rPr>
          <w:rFonts w:eastAsia="IRNazanin" w:cs="IRNazanin"/>
          <w:color w:val="111111"/>
          <w:sz w:val="28"/>
          <w:szCs w:val="28"/>
          <w:rtl w:val="true"/>
          <w:lang w:bidi="fa-IR"/>
        </w:rPr>
        <w:t>.</w:t>
      </w:r>
    </w:p>
    <w:p>
      <w:pPr>
        <w:sectPr>
          <w:footerReference w:type="default" r:id="rId1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اشتباهات انسان ها که فرض می کنند کامل در جای ناقص بنشیند و ناقص در جای کامل از آنجا پیدا شده است که افراد، قطعیت و ضرورت و روابط ذاتی موجودات را درک نمی کنند و مراتب موجودات را در جهان هستی از قبیل مراتب قرار دادی و اعتباری افراد در محیط اجتماع فرض می کنند، همه اشتباهات از قیاس خدا به انسان و قیاس نظام ذاتی جهان به نظام قرار دادی اجتماع انسان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پیش خود فکر می کنند همانطور که هیچ مانعی نیست که فلان رئیس، مرئوس باشد و مرئوس، رئیس، چرا نباید گوسفند به جای انسان و انسان به جای گوسفند باشد؟ چرا آن را گوسفند و این را انسان قرار داد؟ نمی دانند که چنین چیزی محال است، زیرا علت بودن علتی برای معلولی معین و معلول واقع شدن معلولی برای علتی معین، جعلی و قرار دادی نیست</w:t>
      </w:r>
      <w:r>
        <w:rPr>
          <w:rFonts w:eastAsia="IRNazanin" w:cs="IRNazanin"/>
          <w:color w:val="111111"/>
          <w:sz w:val="28"/>
          <w:szCs w:val="28"/>
          <w:rtl w:val="true"/>
          <w:lang w:bidi="fa-IR"/>
        </w:rPr>
        <w:t>.</w:t>
      </w:r>
      <w:bookmarkStart w:id="1268" w:name="pg2928_19332"/>
    </w:p>
    <w:p>
      <w:pPr>
        <w:pStyle w:val="BookText"/>
        <w:rPr/>
      </w:pPr>
      <w:bookmarkEnd w:id="1268"/>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قرآن علت و معلول تکوین واجب الوجود ممکن الوجود فرشتگان</w:t>
      </w:r>
    </w:p>
    <w:p>
      <w:pPr>
        <w:pStyle w:val="Heading3"/>
        <w:numPr>
          <w:ilvl w:val="2"/>
          <w:numId w:val="1"/>
        </w:numPr>
        <w:rPr/>
      </w:pPr>
      <w:bookmarkStart w:id="1269" w:name="__RefHeading___Toc38065_2749589250"/>
      <w:bookmarkStart w:id="1270" w:name="_Toc427"/>
      <w:bookmarkEnd w:id="1269"/>
      <w:r>
        <w:rPr>
          <w:rtl w:val="true"/>
        </w:rPr>
        <w:t>ضبط و ثبت نیات و اعمال انسانها</w:t>
      </w:r>
      <w:bookmarkEnd w:id="1270"/>
    </w:p>
    <w:p>
      <w:pPr>
        <w:pStyle w:val="BookText"/>
        <w:rPr/>
      </w:pPr>
      <w:r>
        <w:rPr>
          <w:rFonts w:ascii="IRNazanin" w:hAnsi="IRNazanin" w:eastAsia="IRNazanin"/>
          <w:color w:val="111111"/>
          <w:sz w:val="28"/>
          <w:sz w:val="28"/>
          <w:szCs w:val="28"/>
          <w:rtl w:val="true"/>
          <w:lang w:bidi="fa-IR"/>
        </w:rPr>
        <w:t xml:space="preserve">می نشینند نقشه می کشند، با همدیگر سری حرف می زنند، نجوا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یحسبون انا لا نسمع سرهم و نجویهم بلی و رسلنا لدیهم یکتبون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 پندارند که ما راز آنها و نجوایشان را نمی شنویم؟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وقتی که رفتند خیلی محرمانه و سری تو دل خودشان نقشه ها را کشیدند و به احدی نگفتند یا وقتی هم خواستند بگویند، رفتند نجوا کردند و بیخ گوشی حرف ها را گفتند که فاش نشود، خیال کردند بازی هایی را که بشری با بشری در می آورد با خدا می شود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اینها چه فکر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کنند خدا آواز آن خطور قلبشان را نمی شنود؟</w:t>
      </w:r>
    </w:p>
    <w:p>
      <w:pPr>
        <w:sectPr>
          <w:footerReference w:type="default" r:id="rId1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قرآن کریم تعبیر به شنیدن می کند، آن آواز آن خطور های قلبشان را هم خدا می شنود یعنی آن کلماتی که در قلبشان خطور می دهند که شأن کلمه این است که مسموع باشد، ما همان کلمات بی صدا را هم می شنویم و همچنین نجوا ها که بیخ گوشی حرف ها را به یکدیگر می رسانند، ما همین جا حاضر و شاهد هستیم و به علاوه فرستادگانی داریم، فرشتگانی داریم که مأمور همه انسان ها هستند و همه چیز را ثبت و ضبط می کنند و مکتوب های آنها که با قلم های ملکوتی می نویسند باقی خواهد ماند و در قیامت قرآن می گوید تمام کوچک و بزرگ کار هر کسی نمایان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یحسبون انا لا نسمع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تلخ شمرندگان حق و مکروه شمرندگان حق خیال می کنند که ما راز آنها را که در دلشان خطور می دهند نمی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ها، بیخ گوشی هایشان را نمی شنویم؟ چرا، ما 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ما فرستادگانی هم داریم که آنها را ثبت و ضبط می کنند و ثبت و ضبط شده را در قیامت به خودشان ارائه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و رسلنا لدیهم یکتبون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ما نزد خودشان هستند، همراه خودشان هستند و دائما دارند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در حال نوشتن اند، چون انسان دائما در حال کار و فعل و عمل است</w:t>
      </w:r>
      <w:r>
        <w:rPr>
          <w:rFonts w:eastAsia="IRNazanin" w:cs="IRNazanin"/>
          <w:color w:val="111111"/>
          <w:sz w:val="28"/>
          <w:szCs w:val="28"/>
          <w:rtl w:val="true"/>
          <w:lang w:bidi="fa-IR"/>
        </w:rPr>
        <w:t>.</w:t>
      </w:r>
      <w:bookmarkStart w:id="1271" w:name="pg2928_19333"/>
    </w:p>
    <w:p>
      <w:pPr>
        <w:pStyle w:val="BookText"/>
        <w:rPr/>
      </w:pPr>
      <w:bookmarkEnd w:id="1271"/>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قیامت انسان نیت ثبت اعمال فرشتگان</w:t>
      </w:r>
    </w:p>
    <w:p>
      <w:pPr>
        <w:pStyle w:val="Heading3"/>
        <w:numPr>
          <w:ilvl w:val="2"/>
          <w:numId w:val="1"/>
        </w:numPr>
        <w:rPr/>
      </w:pPr>
      <w:bookmarkStart w:id="1272" w:name="__RefHeading___Toc38067_2749589250"/>
      <w:bookmarkStart w:id="1273" w:name="_Toc428"/>
      <w:bookmarkEnd w:id="1272"/>
      <w:r>
        <w:rPr>
          <w:rtl w:val="true"/>
        </w:rPr>
        <w:t>تفکر فرزند داشتن خدا</w:t>
      </w:r>
      <w:bookmarkEnd w:id="1273"/>
    </w:p>
    <w:p>
      <w:pPr>
        <w:pStyle w:val="BookText"/>
        <w:rPr/>
      </w:pPr>
      <w:r>
        <w:rPr>
          <w:rFonts w:ascii="IRNazanin" w:hAnsi="IRNazanin" w:eastAsia="IRNazanin"/>
          <w:color w:val="111111"/>
          <w:sz w:val="28"/>
          <w:sz w:val="28"/>
          <w:szCs w:val="28"/>
          <w:rtl w:val="true"/>
          <w:lang w:bidi="fa-IR"/>
        </w:rPr>
        <w:t xml:space="preserve">این فکر که خدا دارای فرزند وجود داشته است، یکی در مسیحیت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المسیح ابن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کفار جاهلیت می گفتند فرشتگان فرزندان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بت پرستی شان از فرشته پرستی سرچشمه می گرفت و فرشته پرستی شان از این فکر که فرشتگان دختران خدا هستند، منتها وقتی که تاریخ خیلی طول می کشد نسل های بعد که می آیند در مقابل بت می ایستند، توجه ندارند که این بت ها هیکل هایی است که برای فرشتگانی ساخته اند و فرشته را پرستش می کنند چون دختر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ها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آنهایی که وارد تر بودند، تا می گفتند چرا بتها را پرستش می کنید، می گفتند به اعتبار اینکه مثل و مثال و تمثیل 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چرا می پرستید؟ چون دختران خدا هستند، بچه های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خدا مگر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زاده را مردم احترام می کنند، خدا زاده را نباید احترام کرد؟ هر احترامی که به آقا مردم می کنند می گویند به آقا زاده هم باید همان قدر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هر کاری که در مورد خدا باید انجام داد در مورد خدا زاده هم 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فکر فرزند داشتن خدا ریشه ای در بت پرستی های عرب جاهلیت هم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داشتن خدا از نظر قرآن</w:t>
      </w:r>
    </w:p>
    <w:p>
      <w:pPr>
        <w:sectPr>
          <w:footerReference w:type="default" r:id="rId1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زخرف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کان للرحمن ولد فانا اول العابدین؛ بگو به اینها اگر خدا فرزند داشته باشد، من اولین عبادت کننده اش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جدال است؟ اگر جدال باشد معنایش این است، من که خدا را بهتر از شما می شناسم و از شما عارف تر به خدا هستم، شما آمده اید ادعا می کنید که خدا فرزند دارد و چون فرزند دارد فرزند هر موجودی در حکم خود آن موجود است، احترامی که برای خود آن موجود باید قائل شد برای فرزندش هم باید قائل شد به آنها بگو اگر خدا فرزندی داشته باشد که من آگاه ترم و خودم او را عبادت می کردم، پس اگر من عبادت نمی کنم چون او فرزند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می خواهد بگوید ما عجالتا حرف شما را قبول می کنیم که خدا اگر فرزند داشته باشد فرزندش هم مثل خودش باید عبادت بشود، یعنی این اصل را فعلا به سبیل جدل قبول می کند، بله، شما راست می گویید، واقعا هم اگر خدا فرزند داشته باشد بچه خدا را که نمی شود کوچک گرفت و پرستش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بچه خدا را باید پرستش کرد اما چه کنم که خدا بچه ندارد، متأسفم که خدا بچه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طریق بگو، یعنی شما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گویید، من که از شما عارف تر و آگاه ترم، خدا بچه ندارد، اگر می داشت بله من هم عبادت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شکل جدل</w:t>
      </w:r>
      <w:r>
        <w:rPr>
          <w:rFonts w:eastAsia="IRNazanin" w:cs="IRNazanin"/>
          <w:color w:val="111111"/>
          <w:sz w:val="28"/>
          <w:szCs w:val="28"/>
          <w:rtl w:val="true"/>
          <w:lang w:bidi="fa-IR"/>
        </w:rPr>
        <w:t>.</w:t>
      </w:r>
    </w:p>
    <w:p>
      <w:pPr>
        <w:sectPr>
          <w:footerReference w:type="default" r:id="rId1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اگر به شکل برهان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معانی 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هست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خدا فرزند داشته باشد من اول منکر این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 گویی خدا فرزند دارد، نه تنها یک شریک برای خدا قائل شدی، بلکه خود خدا را نیز انکار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فرزند داشته باشد اصلا آن خدا را قبول ندارم، نه این که فقط فرزندش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فرزند داشته باشد خود آن خدا را باید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هست ما می گوییم که اگر خدا فرزند داشته باشد من فرزندش را عبادت نمی کنم خودش را عبادت می کنم، خود خدا را باید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فرزند هم داشته باشد فرزندش را عبادت نمی کنم ولی خودش را عبادت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آدم دست بالا را می گیرد و حرف درست این است، خدایی که فرزند داشته باشد من خودش را انکار می کنم، یعنی خدایی خدا با فرزند داشتن جور در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قرآن کریم این امر را جزء اسماء و صفات خداوند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نمی تواند خدا، خدا باشد و نیازمند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خدا، خدا باشد و جسم باشد، محال است خدا، خدا باشد و جاهل باشد، محال است خدا، خدا باشد و عاجز و ناتوان باشد، همین طور محال است خدا، خدا باشد و صاحب فرزند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احد؛ بگو اوست خدای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زاییده و نه زاییده شده است و نه هیچ کس همتا و هم شان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فرزند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خدا خالق جهان است ولی مولد و زاینده جهان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زایش این است که از زاینده، شیئی جدا می شود و بعد بزرگ می شود و پرورش پیدا می کند،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و جزئی از وجود زاینده است، از وجود او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واقعا زاینده فرزند است، چون نطفه از وجود او زایش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واقعا زاینده فرزند است چون فرزند از وجود او زایش می کند، خارج می شود و در نتیجه پدر و مادر مجرای فرزند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خالق، مبدع و ابتکار کننده است یعنی با اراده خودش مخلوق را انشاء می کند نه اینکه مخلوق را از وجود خودش بیرون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تخم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فکر کنیم که خالق، مخلوق را از خودش بیرون می ریزد در واقع قائل به تخم گذاری خالق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خلقت را ابداع کرده است یعنی با اراده خودش مخلوق را انشاء می کند، خلق می کند، ابتکار می کند</w:t>
      </w:r>
      <w:r>
        <w:rPr>
          <w:rFonts w:eastAsia="IRNazanin" w:cs="IRNazanin"/>
          <w:color w:val="111111"/>
          <w:sz w:val="28"/>
          <w:szCs w:val="28"/>
          <w:rtl w:val="true"/>
          <w:lang w:bidi="fa-IR"/>
        </w:rPr>
        <w:t>.</w:t>
      </w:r>
    </w:p>
    <w:p>
      <w:pPr>
        <w:sectPr>
          <w:footerReference w:type="default" r:id="rId1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خداوند در قرآن توصیف می شود به خالق سماوات و ارضین و خالق همه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خالق کل شی ء؛ بگو خدا خالق همه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گفته نمی شود والد چیزی، خدا والد هیچ موجودی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صحبت از فرزند داشتن خدا آمده است و اصلا در اطراف خدا، گفتن این گونه سخنان خلاف ادب است ولی اینجا گفته شده است، چون رد آنهاست و باید گفت، پشت سرش تسبیح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 السموات و الارض رب العرش عما یصفون؛ منزه است پروردگار آسمانها و زمین، پروردگار عرش، از آنچه وصف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bookmarkStart w:id="1274" w:name="pg2928_19336"/>
    </w:p>
    <w:p>
      <w:pPr>
        <w:pStyle w:val="BookText"/>
        <w:rPr/>
      </w:pPr>
      <w:bookmarkEnd w:id="1274"/>
      <w:r>
        <w:rPr>
          <w:rFonts w:ascii="IRNazanin" w:hAnsi="IRNazanin" w:eastAsia="IRNazanin"/>
          <w:color w:val="111111"/>
          <w:sz w:val="28"/>
          <w:sz w:val="28"/>
          <w:szCs w:val="28"/>
          <w:rtl w:val="true"/>
          <w:lang w:bidi="fa-IR"/>
        </w:rPr>
        <w:t xml:space="preserve">به مجموع عالم از آن جهت که عرصه تدبیر و اراده الهی و به اصطلاح مرکز تدبیر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مفسرین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 همه جهان و همه جهان که عرش اوست از این توصیفها، از این سخنان، از این نسبتها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بودن و بچه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که در اطراف خدا چنین سخنانی بشود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صفحه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خلقت خدا پرستش برهان جاهلیت فرزند فرشتگان</w:t>
      </w:r>
    </w:p>
    <w:p>
      <w:pPr>
        <w:pStyle w:val="Heading3"/>
        <w:numPr>
          <w:ilvl w:val="2"/>
          <w:numId w:val="1"/>
        </w:numPr>
        <w:rPr/>
      </w:pPr>
      <w:bookmarkStart w:id="1275" w:name="__RefHeading___Toc38069_2749589250"/>
      <w:bookmarkStart w:id="1276" w:name="_Toc429"/>
      <w:bookmarkEnd w:id="1275"/>
      <w:r>
        <w:rPr>
          <w:rtl w:val="true"/>
        </w:rPr>
        <w:t>جن، حقیقتی جسمانی و غیر مرئی</w:t>
      </w:r>
      <w:bookmarkEnd w:id="1276"/>
    </w:p>
    <w:p>
      <w:pPr>
        <w:pStyle w:val="BookText"/>
        <w:rPr/>
      </w:pPr>
      <w:r>
        <w:rPr>
          <w:rFonts w:ascii="IRNazanin" w:hAnsi="IRNazanin" w:eastAsia="IRNazanin"/>
          <w:color w:val="111111"/>
          <w:sz w:val="28"/>
          <w:sz w:val="28"/>
          <w:szCs w:val="28"/>
          <w:rtl w:val="true"/>
          <w:lang w:bidi="fa-IR"/>
        </w:rPr>
        <w:t xml:space="preserve">در قرآن به جن و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برخلاف ملائکه که داخل در ثقل ها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اشیایی که وزن دارند ثقل و جسم هایی اند که دارای سنگینی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انسان ثقل است یعنی دارای وزن و سنگینی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ملائکه را جزء ثقل ها یعنی جزء اشیایی که دارای وزن و سنگینی هستند نمی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احیانا به صورت یک جسم، تمثل پیدا می کنند ولی تمثل معنایش این است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دیگری است اما به این صورت ظاهر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فتمثل لها بشرا 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بشری خوش اندام بر او نمایان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در واقع واقعیتش واقعیت جسم نیست که لازمه جسم بودن، وزن داشتن و ثقل بودن هم هست بلکه به این صورت بر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بر انسانی که وحی بر او نازل می شود یا حتی بر انسانی که احیانا وحی بر او نازل نشود مثل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پیدا می کند یعنی به این صورت 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جن از نظر قرآن اصلا حقیقتش حقیقت جسمانی است، نوعی جسم است و مکرر این مطلب را عرض کرده ایم که اینکه، در زبان ها جن و ملک را در ردیف یکدیگر ذکر می کنند، با آنچه در قرآن است مطابق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جن و انس هم دوش و هم ردیف یکدیگر ذکر می شوند نه جن و ملک؛ یعنی جن به انس شباهت بیشتری دارد نه به ملک، منتها جن موجودی است که در عین اینکه جسم است غیر مرئی است، جسمی است غیر مرئی، ثقل است و غیر 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که آیا می شود یک شیء جسم باشد و غیرمرئی، در علم قدیم جزء مشکلات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فلسفه قدیم فرض این مطلب که یک شیء جسم باشد و در عین حال غیرمرئی یعنی غیر قابل رؤیت باشد، امر مشکلی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آنچه که تصور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هوا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جسم هست ولی جسم غیرمرئی است، چون ما یکدیگر را به وساطت هوا و نور می بینیم اما خود هوا را نه می بینیم و نه لمس می کنیم، وجود هوا را به قرائنی به دست می آوریم، از قبیل اینکه وقتی مثلا کوزه ای را در آب فرو می بریم، می بینیم قلقل می کند، احساس می کنیم که یک چیزی دارد خارج می شود، احساس می کنیم یک چیزی با صورت و دست ما تماس پیدا می کند و فشار می آورد</w:t>
      </w:r>
      <w:r>
        <w:rPr>
          <w:rFonts w:eastAsia="IRNazanin" w:cs="IRNazanin"/>
          <w:color w:val="111111"/>
          <w:sz w:val="28"/>
          <w:szCs w:val="28"/>
          <w:rtl w:val="true"/>
          <w:lang w:bidi="fa-IR"/>
        </w:rPr>
        <w:t>.</w:t>
      </w:r>
    </w:p>
    <w:p>
      <w:pPr>
        <w:sectPr>
          <w:footerReference w:type="default" r:id="rId1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امروز مسئله شکل دیگری پیدا کرده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یعنی شیئی که دارای جوهری باشد که دارای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قدیم خیال می کردند همه جسم ها سه بعدی است، امروز مورد قبول نیست یعنی معتقدند که ممکن است جسمی دو بعدی باشد، جسمی یک بعدی باشد، جسمی چهار بعدی باشد، جسمی شش بعدی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ما خودمان سه بعدی هستیم و ساختمان ادراک ما هم ساختمان سه بعدی است یعنی ما فقط اجسام سه بعدی را درک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اجسامی باشند که سه بعدی نباشند، دو بعدی یا چهار بعدی باشند آن وقت دیگر ما نمی توانیم آنها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دو بعدی ها را مثلا بتوانیم درک کنیم، چهار بعدی ها را نتوانیم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ادراکات ما ادراکات سه بعدی است نه کمتر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است در همین فضا الان اجسامی وجود داشته باشند که جسم باشند، ثقل باشند، وزن داشته باشند، ما وجود آنها را احساس نکنیم ولی آنها واقعا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احکامی هم که ما آنها را برای همه اجسام، قطعی فکر می کنیم آن چنان قطعیت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گوییم که جسمی از جسمی نمی تواند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اتاق در هایش بسته باشد ما دیگر نمی توانیم از این دیوار ها عبور کنیم مگر اینکه بشکافیم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شیشه را بشکنیم یا در را باز کنیم و یا دیوار را بشکافیم، نمی توانیم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گویند اجسامی که مثلا دو بعدی هستند از همین دیوار عبور می کنند بدون آنکه دیوار شکافته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آنچه قرآن فرموده است، ایمان پیدا کرده باشد، بعد از آنکه قرآن را شناخت اولین مستندش خود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این چنین بیان کرده، ما به گفته قرآن ایمان داریم که چنین خلقی در عالم وجود دارد، خلقی که در بسیاری از خصوصیات شبیه انسان است حتی در مکلف بودن و پیغمبر داشته ولی آنها پیغمبر از نوع خود ندارد، پیغمبر آنها از نوع انسان هاست، یعنی پیغمبران انس، پیغمبر آنها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عذاب دارند، آنها هم نعیم دارند</w:t>
      </w:r>
      <w:r>
        <w:rPr>
          <w:rFonts w:eastAsia="IRNazanin" w:cs="IRNazanin"/>
          <w:color w:val="111111"/>
          <w:sz w:val="28"/>
          <w:szCs w:val="28"/>
          <w:rtl w:val="true"/>
          <w:lang w:bidi="fa-IR"/>
        </w:rPr>
        <w:t>.</w:t>
      </w:r>
    </w:p>
    <w:p>
      <w:pPr>
        <w:sectPr>
          <w:footerReference w:type="default" r:id="rId1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این مطلب هست که حتی آنها خوراک دارند، توالد و تناسل دارند، لذت جنسی دارند، یعنی خیلی شبیه انس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مسایل مربوط به تکلیف و پاداش و کیفر، قرآن آنها را هم وارد می کند، چون بر اساس اعتقادی که ما از قرآن گرفته ایم،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منحصرا پیغمبر انس نبوده، پیغمبر جن هم بوده است، و قرآن و همچنین کتب آسمانی دیگر فقط کتاب انس نیست، کتاب آن موجود غیر مرئی و غیر محسوس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اطلاعات ما درباه آن خیلی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bookmarkStart w:id="1277" w:name="pg2928_19339"/>
    </w:p>
    <w:p>
      <w:pPr>
        <w:pStyle w:val="BookText"/>
        <w:rPr/>
      </w:pPr>
      <w:bookmarkEnd w:id="1277"/>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قرآن انسان خلقت جسم جن فرشتگان</w:t>
      </w:r>
    </w:p>
    <w:p>
      <w:pPr>
        <w:pStyle w:val="Heading3"/>
        <w:numPr>
          <w:ilvl w:val="2"/>
          <w:numId w:val="1"/>
        </w:numPr>
        <w:rPr/>
      </w:pPr>
      <w:bookmarkStart w:id="1278" w:name="__RefHeading___Toc38071_2749589250"/>
      <w:bookmarkStart w:id="1279" w:name="_Toc430"/>
      <w:bookmarkEnd w:id="1278"/>
      <w:r>
        <w:rPr>
          <w:rtl w:val="true"/>
        </w:rPr>
        <w:t>نظریه عوامانه در خصوص وحی</w:t>
      </w:r>
      <w:bookmarkEnd w:id="1279"/>
    </w:p>
    <w:p>
      <w:pPr>
        <w:pStyle w:val="BookText"/>
        <w:rPr/>
      </w:pPr>
      <w:r>
        <w:rPr>
          <w:rFonts w:ascii="IRNazanin" w:hAnsi="IRNazanin" w:eastAsia="IRNazanin"/>
          <w:color w:val="111111"/>
          <w:sz w:val="28"/>
          <w:sz w:val="28"/>
          <w:szCs w:val="28"/>
          <w:rtl w:val="true"/>
          <w:lang w:bidi="fa-IR"/>
        </w:rPr>
        <w:t>یک نظریه در باب وحی نظریه عامیانه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گویم درست یا نادرست، بعد که آیات قرآن را خواندیم ببینیم که قرآن با کدامیک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نظری عوام الناس دارند و آن این است که تا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به فکرشان می رسد که خداوند در آسمان است، بالای آسمان هفتم مثلا، در نقطه خیلی خیلی دوری و پیغمبر روی زمین است، بنابراین فاصله زیادی میان خدا و پیغمبر وجود دارد، خدا که می خواهد دستورهایش را به پیغمبرش برساند نیاز دارد به یک موجودی که بتواند این فاصله را طی کند و آن موجود قهرا باید پر و بال داشته باشد تا این فاصله را طی کند و از طرفی هم باید عقل و شعور داشته باشد که بتواند دستوری را از خدا به پیغمبر القاء کند</w:t>
      </w:r>
      <w:r>
        <w:rPr>
          <w:rFonts w:eastAsia="IRNazanin" w:cs="IRNazanin"/>
          <w:color w:val="111111"/>
          <w:sz w:val="28"/>
          <w:szCs w:val="28"/>
          <w:rtl w:val="true"/>
          <w:lang w:bidi="fa-IR"/>
        </w:rPr>
        <w:t>.</w:t>
      </w:r>
    </w:p>
    <w:p>
      <w:pPr>
        <w:sectPr>
          <w:footerReference w:type="default" r:id="rId1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موجود باید از یک طرف جنبه انسان باشد و از یک جنبه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انسان باشد تا بتواند دستور خدا را برای پیغمبر بیاورد چون می خواهد نقل کلام و نقل سخن کند، ولی از طرف دیگر چون این فاصله بعید را می خواهد طی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هر انسانی می توانست که خود پیغمبر می رفت و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پر و بالی داشته باشد تا این فاصله میان زمین و آسمان را طی کند و او همان است که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فرشته ها را هم که می کشند و انسان نگاه می کند می بیند یک انسان است، سر دارد، چشم دارد، لب دارد، بینی دارد، گردن دارد، دست دارد، پا دارد، کمر دارد و همه چیز دارد به اضافه دو تا بال نظیر بال کبوتر، فقط لباس ندارد که حتی بی شلوارش را هم می کشند</w:t>
      </w:r>
      <w:r>
        <w:rPr>
          <w:rFonts w:eastAsia="IRNazanin" w:cs="IRNazanin"/>
          <w:color w:val="111111"/>
          <w:sz w:val="28"/>
          <w:szCs w:val="28"/>
          <w:rtl w:val="true"/>
          <w:lang w:bidi="fa-IR"/>
        </w:rPr>
        <w:t>.</w:t>
      </w:r>
      <w:bookmarkStart w:id="1280" w:name="pg2928_19340"/>
    </w:p>
    <w:p>
      <w:pPr>
        <w:pStyle w:val="BookText"/>
        <w:rPr/>
      </w:pPr>
      <w:bookmarkEnd w:id="1280"/>
      <w:r>
        <w:rPr>
          <w:rFonts w:ascii="IRNazanin" w:hAnsi="IRNazanin" w:eastAsia="IRNazanin"/>
          <w:color w:val="111111"/>
          <w:sz w:val="28"/>
          <w:sz w:val="28"/>
          <w:szCs w:val="28"/>
          <w:rtl w:val="true"/>
          <w:lang w:bidi="fa-IR"/>
        </w:rPr>
        <w:t xml:space="preserve">آقا بزرگ حکیم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مردم شنیده اند ملائکه مجردند، اینها مجرد از تنبان فرض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زبان 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مجرد است یعنی خالی از تنبان است، شلوار پایش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تصور است که خدا چون در آن بالای بالا قرار گرفته است وقتی می خواهد برای پیغمبرش خبر دهد به آن فرشته می گوید، او هم پر و بال می زند، از بالا می آید پایین، بعد هم با پیغمبر حرف می زند، با همین گوش و با همین چشم، پیغمبر می بیند یک انسانی آمد با بال، از در وارد شد حرفش را زد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از چه طریق حرف خدا را تلقی می کند؟</w:t>
      </w:r>
    </w:p>
    <w:p>
      <w:pPr>
        <w:pStyle w:val="BookText"/>
        <w:rPr/>
      </w:pPr>
      <w:r>
        <w:rPr>
          <w:rFonts w:ascii="IRNazanin" w:hAnsi="IRNazanin" w:eastAsia="IRNazanin"/>
          <w:color w:val="111111"/>
          <w:sz w:val="28"/>
          <w:sz w:val="28"/>
          <w:szCs w:val="28"/>
          <w:rtl w:val="true"/>
          <w:lang w:bidi="fa-IR"/>
        </w:rPr>
        <w:t>از همین طریق که حرف ما را تلقی می کند، با این تفاوت که حرف ما را بلا واسطه می شنود، خود ما را می بیند و حرف ما را می شنود، ولی حرف خدا را چون در فاصله دوری قرار گرفته است به وسیله یک انسان بالدار می شنود اما از همین راه می شنود، می آید حرف می زند و گفتگو می کند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مردم درباب وحی چنین تصوری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خدا وحی پیامبر اکرم فرشتگان</w:t>
      </w:r>
    </w:p>
    <w:p>
      <w:pPr>
        <w:pStyle w:val="Heading3"/>
        <w:numPr>
          <w:ilvl w:val="2"/>
          <w:numId w:val="1"/>
        </w:numPr>
        <w:rPr/>
      </w:pPr>
      <w:bookmarkStart w:id="1281" w:name="__RefHeading___Toc38073_2749589250"/>
      <w:bookmarkStart w:id="1282" w:name="_Toc431"/>
      <w:bookmarkEnd w:id="1281"/>
      <w:r>
        <w:rPr>
          <w:rtl w:val="true"/>
        </w:rPr>
        <w:t>نظریه روشنفکرانه در خصوص وحی</w:t>
      </w:r>
      <w:bookmarkEnd w:id="1282"/>
    </w:p>
    <w:p>
      <w:pPr>
        <w:pStyle w:val="BookText"/>
        <w:rPr/>
      </w:pPr>
      <w:r>
        <w:rPr>
          <w:rFonts w:ascii="IRNazanin" w:hAnsi="IRNazanin" w:eastAsia="IRNazanin"/>
          <w:color w:val="111111"/>
          <w:sz w:val="28"/>
          <w:sz w:val="28"/>
          <w:szCs w:val="28"/>
          <w:rtl w:val="true"/>
          <w:lang w:bidi="fa-IR"/>
        </w:rPr>
        <w:t>اینجا تفسیر نقطه مقابلی وجود دارد که این هم انکار نبوت نیست، کسی که این حرف را می زند نمی خواسته انکار کند ولی پیش خودش این جور خواسته تفسیر کند و کرده است</w:t>
      </w:r>
      <w:r>
        <w:rPr>
          <w:rFonts w:eastAsia="IRNazanin" w:cs="IRNazanin"/>
          <w:color w:val="111111"/>
          <w:sz w:val="28"/>
          <w:szCs w:val="28"/>
          <w:rtl w:val="true"/>
          <w:lang w:bidi="fa-IR"/>
        </w:rPr>
        <w:t>.</w:t>
      </w:r>
    </w:p>
    <w:p>
      <w:pPr>
        <w:sectPr>
          <w:footerReference w:type="default" r:id="rId1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احمدخان هندی که یک سبک خاصی تفسیر نوشته تقریبا چنین فکری دارد و بعضی افراد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خواسته اند که تمام این تعبیرات، وحی از جانب خدا و نزول فرشته و سخن خدا و قانون آسمانی و همه اینها را یک نوع تعبیرات بدانند، تعبیرات مجازی که با مردم عوام جز با این تعبیرات نمی شد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پیغمبر یک نابغه اجتماعی است ولی یک نابغه خیر 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نابغه اجتماعی که این نبوغ را خداوند به او داده است در جامعه ای پیدا می شود، اوضاع جامعه خودش را می بیند، بدبختی های مردم را می بیند، فسادها را می بیند، همه اینها را درک می کند و متأثر می شود و بعد فکر می کند که اوضاع این مردم را تغییر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نبوغی که دارد یک راه صحیح جدیدی برای مردم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پس وحی یعنی چه؟ روح الامین و روح القدس یعنی چه؟</w:t>
      </w:r>
    </w:p>
    <w:p>
      <w:pPr>
        <w:pStyle w:val="BookText"/>
        <w:rPr/>
      </w:pPr>
      <w:r>
        <w:rPr>
          <w:rFonts w:ascii="IRNazanin" w:hAnsi="IRNazanin" w:eastAsia="IRNazanin"/>
          <w:color w:val="111111"/>
          <w:sz w:val="28"/>
          <w:sz w:val="28"/>
          <w:szCs w:val="28"/>
          <w:rtl w:val="true"/>
          <w:lang w:bidi="fa-IR"/>
        </w:rPr>
        <w:t>می گوید روح القدس همان روح باطن خودش است، عمق روح خودش است که به او الهام می کند، از باطن خود الهام می گیرد نه از جای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عمق روحش این اندیشه ها می آید به سطح روحش، می گوییم پس روح الامین اینها را آورده و چون سر سلسله همه کارها خداست و همه چیز به دست خداست، پس خدا فرستاده، چون هر کاری تا خدا نخواهد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وحی این است که از عمق اندیشه خود پیغمبر سرچشمه می گیرد و می آید به سطح اندیشه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روشنفکری از ملائکه</w:t>
      </w:r>
      <w:r>
        <w:rPr>
          <w:rFonts w:eastAsia="IRNazanin" w:cs="IRNazanin"/>
          <w:color w:val="111111"/>
          <w:sz w:val="28"/>
          <w:szCs w:val="28"/>
          <w:rtl w:val="true"/>
          <w:lang w:bidi="fa-IR"/>
        </w:rPr>
        <w:t>:</w:t>
      </w:r>
    </w:p>
    <w:p>
      <w:pPr>
        <w:sectPr>
          <w:footerReference w:type="default" r:id="rId1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گوییم ملائکه یعنی چه؟ می گوید ملائکه یعنی همین قوای طبیعت، ملائکه عبارت است از قوایی که در طبیعت وجود دارد و چون خدا این قوا را استخدام می کند بنابراین ملائکه در اختیار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یعنی چه؟ می گوید چون این قوانینی که او وضع کرده است واقعا قوانین صحیح و صالحی است و برای سعادت اجتماع مفید است پس دین است، از جانب خداست و ما چیز دیگری نمی خواهیم</w:t>
      </w:r>
      <w:r>
        <w:rPr>
          <w:rFonts w:eastAsia="IRNazanin" w:cs="IRNazanin"/>
          <w:color w:val="111111"/>
          <w:sz w:val="28"/>
          <w:szCs w:val="28"/>
          <w:rtl w:val="true"/>
          <w:lang w:bidi="fa-IR"/>
        </w:rPr>
        <w:t>.</w:t>
      </w:r>
      <w:bookmarkStart w:id="1283" w:name="pg2928_19342"/>
    </w:p>
    <w:p>
      <w:pPr>
        <w:pStyle w:val="BookText"/>
        <w:rPr/>
      </w:pPr>
      <w:bookmarkEnd w:id="1283"/>
      <w:r>
        <w:rPr>
          <w:rFonts w:ascii="IRNazanin" w:hAnsi="IRNazanin" w:eastAsia="IRNazanin"/>
          <w:color w:val="111111"/>
          <w:sz w:val="28"/>
          <w:sz w:val="28"/>
          <w:szCs w:val="28"/>
          <w:rtl w:val="true"/>
          <w:lang w:bidi="fa-IR"/>
        </w:rPr>
        <w:t>خلاصه تمام آنچه که در باب رابطه پیغمبر با خدا، گرفتن دستور از خدا، وحی، نزول فرشته و این جور چیزها گفته می شود تمام اینها را تقریبا توجیه و تأویل می کنند به همین جریان های عادی ای که در افراد بشر هست، منتها افراد استثنایی و افراد نابغه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اینکه ماورای فکر و مغز و روح انسان حقیقتی باشد و او از آن ماوراء تلقی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به هر نحو و به هر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نمی خواهند قبول کنند و اصلا هیچ جنبه غیر عادی را نمی خواهند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جور نظریه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دین وحی الهام تفکر فرشتگان</w:t>
      </w:r>
    </w:p>
    <w:p>
      <w:pPr>
        <w:pStyle w:val="Heading3"/>
        <w:numPr>
          <w:ilvl w:val="2"/>
          <w:numId w:val="1"/>
        </w:numPr>
        <w:rPr/>
      </w:pPr>
      <w:bookmarkStart w:id="1284" w:name="__RefHeading___Toc38075_2749589250"/>
      <w:bookmarkStart w:id="1285" w:name="_Toc432"/>
      <w:bookmarkEnd w:id="1284"/>
      <w:r>
        <w:rPr>
          <w:rtl w:val="true"/>
        </w:rPr>
        <w:t>رابطه روح و نزول فرشتگان در مسئله وحی</w:t>
      </w:r>
      <w:bookmarkEnd w:id="1285"/>
    </w:p>
    <w:p>
      <w:pPr>
        <w:sectPr>
          <w:footerReference w:type="default" r:id="rId1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وجود وحی و الهام برای بشر در قدیم نیز بوده است یعنی فلاسفه قدیم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کردند این استعداد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دانشمندان امروزی که این امر را پذیرفته اند ویلیام جیمز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روانشناسی را بر پایه آزمایش گذاشته و روانشناسی اش روانشناسی آزمایشی است و معتقد است که من در آزمایش های خودم به این مطلب رسیده ام که بعضی از افراد بشر این حس در آنها وجود دارد که گاهی از باطن، یک راهی به جای دیگر پیدا می کنند و به قول خود او این من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 و من شما و من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چاه هایی است که از زمین کنده باشند، آب هایی که از زیر زمین می آید به روی زمین، این یک چشمه است آن یک چشمه و آن یک چشمه، اینها از همدیگر جدا هستند ولی در آن زیر زمین، در آن اعماق می توانند به همدیگر متصل بشوند با اینکه از رو از هم جدا هستند، من ها ممکن است از آن زیر یک پیوستگی و ارتباطی داشته باشند که به همدیگر متصل می شوند و از آن راه است که ممکن است من از ضمیر شما آگاه شوم، شما از ضمیر من آگاه شوید و یا آگاهی به قدری کامل باشد که یک نفر از ضمیر همه آگاه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نظریه که وحی را یک حس مخصوص و یک شعور مخصوص و یک استعداد مخصوص تشخیص می دهد می گوید دری از جهان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جهان دیگر هم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شخص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مسئله نزول فرشته چه می شود؟</w:t>
      </w:r>
    </w:p>
    <w:p>
      <w:pPr>
        <w:pStyle w:val="BookText"/>
        <w:rPr/>
      </w:pPr>
      <w:r>
        <w:rPr>
          <w:rFonts w:ascii="IRNazanin" w:hAnsi="IRNazanin" w:eastAsia="IRNazanin"/>
          <w:color w:val="111111"/>
          <w:sz w:val="28"/>
          <w:sz w:val="28"/>
          <w:szCs w:val="28"/>
          <w:rtl w:val="true"/>
          <w:lang w:bidi="fa-IR"/>
        </w:rPr>
        <w:t>نحوه نزول فرشته بر روح</w:t>
      </w:r>
      <w:r>
        <w:rPr>
          <w:rFonts w:eastAsia="IRNazanin" w:cs="IRNazanin"/>
          <w:color w:val="111111"/>
          <w:sz w:val="28"/>
          <w:szCs w:val="28"/>
          <w:rtl w:val="true"/>
          <w:lang w:bidi="fa-IR"/>
        </w:rPr>
        <w:t>:</w:t>
      </w:r>
    </w:p>
    <w:p>
      <w:pPr>
        <w:sectPr>
          <w:footerReference w:type="default" r:id="rId1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نازل می شود یعنی چه؟ می گویند فرشته همانی است که این به او اتصال پیدا می کند، این همان حقیقتی است که این او را در باطن می یابد ولی روح انسان این خاصیت را دارد که به اصطلاح طبقه به طبقه و درجه به درجه است، هر چیزی را در هر درجه ای به نوع خاصی ادراک می کند مثلا می گویند امر عادی که در طبیعت وجود دارد این یک وجود است، به حس انسان که می آید آن را ادراک می کند یک مرتبه خاص دیگری از وجود است، بعد می رود در عالم خیال آنجا شکل دیگری پیدا می کند بعد می رود در عالم عقل شکل دیگری پیدا می کند و بعد ممکن است در ماوراء عقل شکل دیگری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اشیایی را که انسان ادراک می کند، از طبیعت می آید به حس، از حس می رود به خیال، از خیال می رود به عقل، از عقل می رود به ماوراء عقل، یک وقت هست که از آن طرف می آید پایین، همان موجود ماوراء طبیعت و ماده ای که حس باطن انسان در آنجا درک کرده وقتی که تنزل کند بیاید به مرتبه حس، برای او به صورت یک فرشته مجسم می شود و او را می بیند پس نزولی که فرشته می کند نزول است اما نه نزول در طبیعت که از کره مثلا بالا بیاید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هم هست، واقعا سیر هم هست اما سیری است که از مراتب باطن خود او آمده است، از باطن خود او آمده تا متمثل شده و به صورت یک امر محسوس در بیرون در آمده است پس نزول هست ولی نه نزول جسمانی و مادی، نزول معنوی و باطنی، این همین حرفی است که از قدیم حکمای الهی گفته اند و عده ای گفته اند این انکار نبوت است، انکار وحی است، چنین است،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نظر سه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انسان یک شعوری ماوراء طبیعتی قائل است، عقل و حس تشخیص می دهند که در بعضی از افراد خیلی قوی است که آنها پیامبران هستند و مادون پیغمبران؛ پایه دیگر این نظریه این است که به جهان ماوراء طبیعتی قائل است؛ پایه سوم آن این طرز فکر فلسفی روانشناسی راجع به روح و نفس انسان است که اشیاء از مرتبه طبیعت ترقی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مرتبه ای یک شکلی دارد تا می رسد به بالا، از بالا وقتی که بیاید به طرف حس، باز همین طور شکل ها را طی می کند، همین رنگ ها را پیدا می کند یعنی در هر ظرفی که قرار می گیرد یک شکل خاصی دارد، همانی که جبرئیل است، روح القدس است، روح الامین است، در آن جهان که هست یک شکل خاصی دارد، وضع خاصی دارد، همو وقتی به این جهان بیاید به صورت یک بشر متمثل می شود، لهذا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وقتی جبرئیل را به صورت واقعی اش می دیدم هر جا نگاه می کردم او را می دیدم یعنی آن وقت دیگر برای من به صورت یک موجود مجسمی که فقط در مقابل من هست و در جای دیگر برای من به صورت یک موجود مجسمی که فقط در مقابل من هست و در جای دیگر نیست نبود، وقتی او را به صورت واقعی اش می دیدم هرجا را که نگاه می کردم او را می دیدم پس معلوم می شود او هم صورت واقعی و صورت متمثل شده این چنینی دارد</w:t>
      </w:r>
      <w:r>
        <w:rPr>
          <w:rFonts w:eastAsia="IRNazanin" w:cs="IRNazanin"/>
          <w:color w:val="111111"/>
          <w:sz w:val="28"/>
          <w:szCs w:val="28"/>
          <w:rtl w:val="true"/>
          <w:lang w:bidi="fa-IR"/>
        </w:rPr>
        <w:t>.</w:t>
      </w:r>
      <w:bookmarkStart w:id="1286" w:name="pg2928_19344"/>
    </w:p>
    <w:p>
      <w:pPr>
        <w:pStyle w:val="BookText"/>
        <w:rPr/>
      </w:pPr>
      <w:bookmarkEnd w:id="1286"/>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ماده وحی فلاسفه طبیعت ماوراء الطبیعه فرشتگان</w:t>
      </w:r>
    </w:p>
    <w:p>
      <w:pPr>
        <w:pStyle w:val="Heading3"/>
        <w:numPr>
          <w:ilvl w:val="2"/>
          <w:numId w:val="1"/>
        </w:numPr>
        <w:rPr/>
      </w:pPr>
      <w:bookmarkStart w:id="1287" w:name="__RefHeading___Toc38077_2749589250"/>
      <w:bookmarkStart w:id="1288" w:name="_Toc433"/>
      <w:bookmarkEnd w:id="1287"/>
      <w:r>
        <w:rPr>
          <w:rtl w:val="true"/>
        </w:rPr>
        <w:t>مشخصات مسئله وحی</w:t>
      </w:r>
      <w:bookmarkEnd w:id="1288"/>
    </w:p>
    <w:p>
      <w:pPr>
        <w:pStyle w:val="BookText"/>
        <w:rPr/>
      </w:pPr>
      <w:r>
        <w:rPr>
          <w:rFonts w:ascii="IRNazanin" w:hAnsi="IRNazanin" w:eastAsia="IRNazanin"/>
          <w:color w:val="111111"/>
          <w:sz w:val="28"/>
          <w:sz w:val="28"/>
          <w:szCs w:val="28"/>
          <w:rtl w:val="true"/>
          <w:lang w:bidi="fa-IR"/>
        </w:rPr>
        <w:t>درونی بودن مسئله وحییکی از خصوصیاتی که در امر وحی توضیح داده اند جنبه درونی بودن آن است، یعنی وحی را مثل ما که محسوسات را از طریق حواس ظاهر تلقی می کنیم، همین طور که ما از راه گوشمان یا چشم ظاهرمان تلقی می کنیم، از یک شخصی حرفی می شنویم، تلقی نمی کردند، بلکه از طریق باطن و درون تلقی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پیامبر در هنگام دریافت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وحی بر ایشان نازل می شد، در اکثر حالات وحی که نوشته اند، حواسش تعطل پیدا می کرد، حالتی غش مانند به او دست می داد به طوری که در ظاهر به خود نبود، در ظاهر از خود بی خود بود یعنی چشمش مثل چشم آدم خواب بود که نمی بیند و گوشش مثل گوش آدم خواب بود که نمی شنود و حالتش هم از این جهت غیر عادی بود که سنگین می شد و بعد عرق می کرد و عرق زیادی روی پیشانی اش می نشست</w:t>
      </w:r>
      <w:r>
        <w:rPr>
          <w:rFonts w:eastAsia="IRNazanin" w:cs="IRNazanin"/>
          <w:color w:val="111111"/>
          <w:sz w:val="28"/>
          <w:szCs w:val="28"/>
          <w:rtl w:val="true"/>
          <w:lang w:bidi="fa-IR"/>
        </w:rPr>
        <w:t>.</w:t>
      </w:r>
    </w:p>
    <w:p>
      <w:pPr>
        <w:sectPr>
          <w:footerReference w:type="default" r:id="rId1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رؤیاهای صادقه همان طوری که چشم انسان بسته است، گوش انسان هم بسته است، ماهیتش هم البته مجهول است، ولی مسلم اگر یک تلاقی ای واقع می شود میان روح انسان و آن چیزی که به انسان از یک آینده مجهول خبر می دهد، آن از طریق این حواس نیست، از یک طریق حس مرموز و باطنی است که انسان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انسان در رؤیاهای صادقه با کی و با چی تماس می گیرد و به چه کیفیت؟ ما نمی دانیم و در این باره هم صحبت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جهت که همه غرائز و همه وحی ها درونی است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وحیی که به جمادات می شود بیرونی است؟ مگر وحیی که به نباتات می شود بیرونی است؟ ما هم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می دانیم که درون این نبات یک نیرویی هست که او را رهبری می کند، در درون حیوان غریزه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پیشرفت های علمی هنوز علم نتوانسته کشف کند که این غرایز حیوانات که بدون تعلیم و تعلم و بدون اکتساب یک چیزهایی را خود به خود می دانند یا مثل دانسته عمل می کنند چیست؟ حتی وراثت هم نتوانسته این را توجیه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درونی بودن، با همه آنها شریک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تعلیمی بودن مسئله وحییکی از موضوعاتی که در خصوص وحی از توضیحات پیامبران می فهمیم و خیلی باید روی آن تکیه کرد، مسئله معلم داشتن است؛ یعنی هر پیامبر از یک قوه ای، از یک چیزی تعلیم می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ما می گوییم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راه حواس نیست، از یک موجودی که در طبیعت به آن معلم بشری می گویند نیست، یا از تجربه و آزمایش نیست، نه اینکه اساسا هیچ معلمی ندارد، یعنی از ذات خودش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پیامبر در ذات خودش بشری است مثل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خودش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همین رابطه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یجدک یتیما فاوی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وجدک ضالا فهدی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وجدک عائلا فاغنی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یتیمت یافت و پناه داد؟ و سرگشته ات یافت پس راه نمود؟ و محتاجت یافت و بی نیاز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قرآن خیلی روی این قضیه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ماکنت تعلمها انت و لا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قومت هیچ از آن آگاه نبودید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علمک ما لم تکن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نمی دانستی به تو بیاموخت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1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کسی که نمی داند، قطعا هم نمی داند ولی به او آموزانیده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نیرومند آموخته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مقصود خدا باشد، می خواهد مقصود جبرئیل باشد، هرچه می خواهد باشد، به هر حال آموختن است، بدون شک صحبت آموزش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آموختن مثل غرایز حیوانات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غرایز حیوانات آموزش نیست کما اینکه در الهام هایی که انسان های دیگر هم احیانا می گیرند، الهامی که مثلا در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روش الهامی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 دهد آموزش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مدعی است ناگاه یک فرضیه ای به من الهام می شود، او فقط همین قدر احساس می کند که نمی دانست، ناگهان چیزی در ذهنش آمد اما احساس نمی کند که با یک معلمی سر و کار دارد، همین قدر می فهمد جوشید اما این از کجا آمده خودش دیگر حس نمی کند که با جایی تماس داشته یا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انبیاء آن طوری که توضیح می دهند وجود آن معلم را احساس می کنند، احساس می کنند که نمی دانند و تعلیم می گیرند، معلم را احساس می کنند، پس معلم دارند</w:t>
      </w:r>
      <w:r>
        <w:rPr>
          <w:rFonts w:eastAsia="IRNazanin" w:cs="IRNazanin"/>
          <w:color w:val="111111"/>
          <w:sz w:val="28"/>
          <w:szCs w:val="28"/>
          <w:rtl w:val="true"/>
          <w:lang w:bidi="fa-IR"/>
        </w:rPr>
        <w:t>.</w:t>
      </w:r>
    </w:p>
    <w:p>
      <w:pPr>
        <w:sectPr>
          <w:footerReference w:type="default" r:id="rId1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استشعار بودن مسئله وحیمشخصه سوم از مشخصات وحی استشعار انبیاء به حالت خودشان بود، در حالی که دارد می گیرد مستشعر است که از جایی دیگر دارد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ما پیش معلمی درس می خوانیم در همین طبیعت می فهمیم که در مقابل کسی نشسته ایم و از او گوش می کنیم و به ذهن خودشان می سپاریم که از معلم یاد بگیریم در ذهنمان باشد، او هم عینا همین حالت را دارد با این تفاوت که معلمش در این عالمی که ما می بینیم نیست، در جای دیگر است و عرض کردم پیامبر اکرم همیشه بیم داشت که آنچه می گیرد از ذهنش محو شود، از این طرف می گرفت، از طرف دیگر به زبان می آورد که فراموش نکند، که آیه نازل شد چنین کاری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تعجل بالقران من قبل ان یقضی الیک وحیه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کرد که تو بعد از این فراموش نمی کنی، مبتلا به فراموشی نخواهی شد، پس نترس و با طمأنینه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شاگردی که شما می بینید که گاهی سر کلاس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خودم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شما دارید می گویید از آن طرف دانشجو دارد می نویسد، می گویی آقا ننویس، اگر بنویسی خوب نمی توانی یاد بگیری، اول گوش کن خوب یاد بگیر و به ذهنت بسپار بعد برو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هم به پیغمبر گفت در حالی که می گوییم، یاد آوری نکن، تکرار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 نگفتند برو در خانه بنویس، گفت ما تضمین می کنیم که یادت نرود، غصه نخور یادت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مسئله استشعار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 واسطه وحی توسط پیغمبرانوحی واسطه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مطلبی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حقیقتی است و باید به آن ایمان داشت چون یکی از چیزهایی که ما در قرآن کریم داریم و باید به آن ایمان بیاوریم ملائکه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امن بالله و ملائکته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خدا و فرشتگان او ایمان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 ایمانی است که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پیغمبران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گویم همیشه اینطور است چون آیه ای از قرآن می خوانیم که تفسیر هم شده که گاهی اینجور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را به وسیله یک موجود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مستقیم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به الروح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تعبیرات دیگر،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تعبیرات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اسم های مختلف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گیرد، به وسیله او تلقی می کند و مستشعر به آن وسیله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غرائز و الهامات فردی این چیزها دیگر در کار نیست و کسی احساس و درک نمی کند</w:t>
      </w:r>
      <w:r>
        <w:rPr>
          <w:rFonts w:eastAsia="IRNazanin" w:cs="IRNazanin"/>
          <w:color w:val="111111"/>
          <w:sz w:val="28"/>
          <w:szCs w:val="28"/>
          <w:rtl w:val="true"/>
          <w:lang w:bidi="fa-IR"/>
        </w:rPr>
        <w:t>.</w:t>
      </w:r>
    </w:p>
    <w:p>
      <w:pPr>
        <w:sectPr>
          <w:footerReference w:type="default" r:id="rId1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اتصال با جهان دیگر در مسئله وحیپس چه مانعی دارد که پیامبر واقعیت حقیقتی را در جهان دیگر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ببیند یعنی تماس بگیرد، تعبیر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آنجا دیده است در چشمش واقعا مجسم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پس معلوم می شود جبرئیل یک امر خیالی است، نه، خیال آنوقت است که انسان یک چیزی را ببیند و هیچ واقعیت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این است که آنچه ما می بینیم در یک وقت واقعیتش در ماده و طبیعت موجود است و یک وقت در ماوراء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ماوراء طبیعت وجود دارد، بعد او سبب می شود که در ابصار شما رؤیت پیدا شود و یک وقت در ماوراء طبیعت شما با آن تماس پیدا می کنید، باز همان در ابصار شما می آید مجسم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یک امر واقعی در تماس هستید، منتها یک وقت امر واقعی شما در بیرون طبیعت است و یک وقت در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هم ادعا کرد که این فرضیه صد در صد تمام است و در این زمینه هنوز خیلی حرف ها گفته اند که چطور می شود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را به صورت انسان می بیند و چطور می شود که آنچه که در آن جهان می بیند بعد در پرتو او این جهان را می بیند با یک حقایقی، بعد این به صورت یک کلام یا به صورت یک کتاب برای او مجسم می شود؟ اینها مربوط به حرف هایی است که در این زمینه ها گفته اند</w:t>
      </w:r>
      <w:r>
        <w:rPr>
          <w:rFonts w:eastAsia="IRNazanin" w:cs="IRNazanin"/>
          <w:color w:val="111111"/>
          <w:sz w:val="28"/>
          <w:szCs w:val="28"/>
          <w:rtl w:val="true"/>
          <w:lang w:bidi="fa-IR"/>
        </w:rPr>
        <w:t>.</w:t>
      </w:r>
      <w:bookmarkStart w:id="1289" w:name="pg2928_19348"/>
    </w:p>
    <w:p>
      <w:pPr>
        <w:pStyle w:val="BookText"/>
        <w:rPr/>
      </w:pPr>
      <w:bookmarkEnd w:id="1289"/>
      <w:r>
        <w:rPr>
          <w:rFonts w:ascii="IRNazanin" w:hAnsi="IRNazanin" w:eastAsia="IRNazanin"/>
          <w:color w:val="111111"/>
          <w:sz w:val="28"/>
          <w:sz w:val="28"/>
          <w:szCs w:val="28"/>
          <w:rtl w:val="true"/>
          <w:lang w:bidi="fa-IR"/>
        </w:rPr>
        <w:t xml:space="preserve">به هر حال ما در باب وحی، این چند چیز را حتما باید قبول کنیم، یکی مسئله درونی بودن آن یعنی به معنی اینکه این را از راه یک قوه مرموز باطنی تلقی می کند نه از راه حواس معمولی، که این را اصطلاحا قرآن کریم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عرفان هم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اینجا البته یعنی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کسی دل داشته باشد یا نداشته باشد، مقصود این 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را همه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کان له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دل داشته باشد، هر کس یک روح صحیحی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بیرونی بودنش هم به این معناست که واقعا با جهان دیگری تماس پیدا کرده و جهان دیگری واقعا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قرآن وحی پیامبران ویژگی های پیامبران حس فرشتگان</w:t>
      </w:r>
    </w:p>
    <w:p>
      <w:pPr>
        <w:pStyle w:val="Heading3"/>
        <w:numPr>
          <w:ilvl w:val="2"/>
          <w:numId w:val="1"/>
        </w:numPr>
        <w:rPr/>
      </w:pPr>
      <w:bookmarkStart w:id="1290" w:name="__RefHeading___Toc38079_2749589250"/>
      <w:bookmarkStart w:id="1291" w:name="_Toc434"/>
      <w:bookmarkEnd w:id="1290"/>
      <w:r>
        <w:rPr>
          <w:rtl w:val="true"/>
        </w:rPr>
        <w:t>تعبیر قرآن درباره مرگ</w:t>
      </w:r>
      <w:bookmarkEnd w:id="1291"/>
    </w:p>
    <w:p>
      <w:pPr>
        <w:pStyle w:val="BookText"/>
        <w:rPr/>
      </w:pPr>
      <w:r>
        <w:rPr>
          <w:rFonts w:ascii="IRNazanin" w:hAnsi="IRNazanin" w:eastAsia="IRNazanin"/>
          <w:color w:val="111111"/>
          <w:sz w:val="28"/>
          <w:sz w:val="28"/>
          <w:szCs w:val="28"/>
          <w:rtl w:val="true"/>
          <w:lang w:bidi="fa-IR"/>
        </w:rPr>
        <w:t xml:space="preserve">آیات عموم که از آنها می شود تفسیر مرگ را از زبان قرآن دانست، یکی آن آیاتی است که از مرگ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 که این آیات زیاد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تتوفیهم الملائکه ظالمی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فرشتگان جانشان را می گیرند و آنان بر خود ستم روا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تتوفیهم الملائکة طیبین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مؤمنان که پاکند، چون فرشتگان جانشان را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یتوفی الانفس حین موتها و التی لم تمت فی منامها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نفس ها را در وقت مردن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ها را که هنوز نمرده اند و وقت خوابیدن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القاهر فوق عباده و یرسل علیکم حفظة حتی اذا جاء احدکم الموت توفته رسلنا و هم لا یفرطون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قاهر است در بالای بندگان و برای شما نگهبانان می فرستد تا آن وقتی که مردن یکی از شما می رسد، همان رسل و فرستاده های ما او را توفی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میرانند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جائتهم رسلنا یتوفونهم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فرشتگان ما به سراغشان می آیند و جانشان را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 الله الذی یتوفیکم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می پرستم که به هنگام جان شما را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 اءاذا ضللنا فی الارض ائنا لفی خلق جدید بل هم بلقاء ربهم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یتوفیکم ملک الموت الذی وکل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در خاک زمین ناپدید شدیم، آیا آفرینش تازه ای خواهیم یافت؟ بلکه ایشان لقای پروردگارشان را منکرند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فرشته مرگ که بر شما گماشته شده است، روح شما را می گیرد، سپس به سوی پروردگارتان بازگردانده می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آیات زیاد داریم که مرگ 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ماده ای که وفا و استیفا از آن 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فوت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فارسی زبان ها گاهی فوت را با وفات مترادف می پنداریم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از دست رفتن است، اگر تعبیر فوت می کرد، مرگ به همان معنای تباهی و تمام شدن و از دست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از ماده وفا و استیفاست و به اتفاق تمام لغت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استیفا کردن و تحویل گرفتن یک چیز به 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نفس ها را در وقت مردن به تمام و به کمال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آیات دیگری که در این زمینه هست همان مفهوم قبض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و ما در عرف خودمان می گوییم عزرائیل روح را قبض کرد، قابض الارواح است ولی قبض با توفی که در قرآن آمده هر دو یک معنی را می دهند</w:t>
      </w:r>
      <w:r>
        <w:rPr>
          <w:rFonts w:eastAsia="IRNazanin" w:cs="IRNazanin"/>
          <w:color w:val="111111"/>
          <w:sz w:val="28"/>
          <w:szCs w:val="28"/>
          <w:rtl w:val="true"/>
          <w:lang w:bidi="fa-IR"/>
        </w:rPr>
        <w:t>.</w:t>
      </w:r>
      <w:bookmarkStart w:id="1292" w:name="pg2928_19350"/>
    </w:p>
    <w:p>
      <w:pPr>
        <w:pStyle w:val="BookText"/>
        <w:rPr/>
      </w:pPr>
      <w:bookmarkEnd w:id="1292"/>
      <w:r>
        <w:rPr>
          <w:rFonts w:ascii="IRNazanin" w:hAnsi="IRNazanin" w:eastAsia="IRNazanin"/>
          <w:color w:val="111111"/>
          <w:sz w:val="28"/>
          <w:sz w:val="28"/>
          <w:szCs w:val="28"/>
          <w:rtl w:val="true"/>
          <w:lang w:bidi="fa-IR"/>
        </w:rPr>
        <w:t xml:space="preserve">از آیات قرآن به طور کلی، چه درباره سعدا و چه درباره اشقیا این چنین استنباط می شود که مردن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استیفا کردن، قبض به صورت کامل کردن، تحویل کامل گرفتن که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آیات زیادی از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یتوفیکم ملک الموت الذی وکل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این تعبیر، بیان ماهیت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یعنی تحویل گرفتن و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قرآن آمده است در عربی یعنی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خواهند بگویند خود این چوب، می گویند نفس این چوب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جائنی زید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زید آمد، خودش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عین خودش نه چیزی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به آن چیزی که از انسان گرفته می شود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از آن نظر است که از نظر قرآن خود واقعی انسان همان است که گرفته و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نفس قرآن انسان خدا تفسیر لغت شناسی</w:t>
      </w:r>
    </w:p>
    <w:p>
      <w:pPr>
        <w:pStyle w:val="Heading3"/>
        <w:numPr>
          <w:ilvl w:val="2"/>
          <w:numId w:val="1"/>
        </w:numPr>
        <w:rPr/>
      </w:pPr>
      <w:bookmarkStart w:id="1293" w:name="__RefHeading___Toc38081_2749589250"/>
      <w:bookmarkStart w:id="1294" w:name="_Toc435"/>
      <w:bookmarkEnd w:id="1293"/>
      <w:r>
        <w:rPr>
          <w:rtl w:val="true"/>
        </w:rPr>
        <w:t>مکالمه میان فرشتگان و مردگان دلیلی بر وجود حیات پس از مرگ</w:t>
      </w:r>
      <w:bookmarkEnd w:id="1294"/>
    </w:p>
    <w:p>
      <w:pPr>
        <w:sectPr>
          <w:footerReference w:type="default" r:id="rId1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دیگری ما داریم که در آن آیات مکالمه فرشتگان را با متوفی ها بعد از مردن بیان می کند که فرشتگان سخنی می گویند به آنها و آنها جواب می دهند، باز فرشتگان به آنها جواب می دهند، مکالمه میانشان صورت می گیرد، مثل این آیه که مخصوصا راجع به یک تیپی از اشقیاست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توفاهم الملائکة ظالمی انفسهم قالوا فیم کنتم قالوا کنا مستضعفین فی الارض قالوا الم تکن ارض الله واسعة فتهاجروا فیها؛ کسانی که فرشتگان جان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ستمگر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ستانند، به آنها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بودید؟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زمین مستضعفان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زمین خدا فراخ نبود که هجرت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جزء آیات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گروهی از مردم که فرشتگان آنها را تحویل می گیرند و از آنها می 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 کنتم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دنیا در چه حالی بودید، در چه وضعی بودید؟ آنها که دست خودشان را از همه چیز تهی می بینند، موضوعی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واقعا راست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عذر ذکر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کنا مستضعفین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عده مردم مستضعف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ضعیف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نیامده، یک مردم بیچاره ای بودیم، دستمان نمی رسید به دین و خدا و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و این جور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آیه حکایت می کند احادیث هم وارد شده که درباره گروهی از مسلمانان است که در بلاد کفر زندگی می کردند در حالی که مسلمان بودند و وظیفه شان این بود که هجرت کنند بیایند به بلاد اسلام ولی دیگر حال و همت هجرت کردن را نداشتند، همان جا می مانند در حالی که در آنجا وسیله دینی هیچ برایشان موجود نبود، نمی دانستند حالا که مسلمانند چه طور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اگر در چنین شرایطی قرار گرفت هجرت کردن برایش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الم تکن ارض الله واسعه فتهاجروا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خدا فراخ نبود که مهاجرت کنید؟</w:t>
      </w:r>
    </w:p>
    <w:p>
      <w:pPr>
        <w:sectPr>
          <w:footerReference w:type="default" r:id="rId1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 مکالمه است که قرآن صریحا مکالمه میان فرشتگان و گروهی از مردم که آنها را مستضعفین می نامد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دیگر از شهدا نیستند، از بیچاره ها و بدبخت ها و مستضعفین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گفته امر اینها با خداست، تکلیف اینها را روشن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اینها جزء شهدا و سعدا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چیزی را نشان می دهد؟ آیا نشان نمی دهد که از نظر قرآن، این مستضعفین بعد از مردن از یک نوع حیاتی برخوردار هستند؟</w:t>
      </w:r>
      <w:bookmarkStart w:id="1295" w:name="pg2928_19352"/>
    </w:p>
    <w:p>
      <w:pPr>
        <w:pStyle w:val="BookText"/>
        <w:rPr/>
      </w:pPr>
      <w:bookmarkEnd w:id="1295"/>
      <w:r>
        <w:rPr>
          <w:rFonts w:ascii="IRNazanin" w:hAnsi="IRNazanin" w:eastAsia="IRNazanin"/>
          <w:color w:val="111111"/>
          <w:sz w:val="28"/>
          <w:sz w:val="28"/>
          <w:szCs w:val="28"/>
          <w:rtl w:val="true"/>
          <w:lang w:bidi="fa-IR"/>
        </w:rPr>
        <w:t>باز درباره یک عده دیگر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تتوفاهم الملائکة طیبین یقولون سلام علیکم؛ آنهایی که در حالی که پاکیزه هستند و ملائکه آنها را تحویل می گیرند، ملائکه به آنها درود می فرستند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تیپ آیات که مذاکرات و مکالماتی که میان ملائکه و اموات بلافاصله بعد از مردن است بیان می کند و می تواند دلیلی محکم باشد بر وجود حیات پس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مرگ قیامت قرآن حیات انسان مستضعف فرشتگان</w:t>
      </w:r>
    </w:p>
    <w:p>
      <w:pPr>
        <w:pStyle w:val="Heading3"/>
        <w:numPr>
          <w:ilvl w:val="2"/>
          <w:numId w:val="1"/>
        </w:numPr>
        <w:rPr/>
      </w:pPr>
      <w:bookmarkStart w:id="1296" w:name="__RefHeading___Toc38083_2749589250"/>
      <w:bookmarkStart w:id="1297" w:name="_Toc436"/>
      <w:bookmarkEnd w:id="1296"/>
      <w:r>
        <w:rPr>
          <w:rtl w:val="true"/>
        </w:rPr>
        <w:t>مردن امری وجودی</w:t>
      </w:r>
      <w:bookmarkEnd w:id="1297"/>
    </w:p>
    <w:p>
      <w:pPr>
        <w:pStyle w:val="BookText"/>
        <w:rPr/>
      </w:pPr>
      <w:r>
        <w:rPr>
          <w:rFonts w:ascii="IRNazanin" w:hAnsi="IRNazanin" w:eastAsia="IRNazanin"/>
          <w:color w:val="111111"/>
          <w:sz w:val="28"/>
          <w:sz w:val="28"/>
          <w:szCs w:val="28"/>
          <w:rtl w:val="true"/>
          <w:lang w:bidi="fa-IR"/>
        </w:rPr>
        <w:t>قرآن کریم همین طوری که حیات را یک امر وجودی می داند و رسول و مأمور و فرشته برای آن قائل است، برای مردن هم فرشته مخصوص و فرشتگان مخصوص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مردن تمام شدن حیات می بود، دیگر این حرف ها که ما فرستادگان و فرشتگانی داریم و آنها را می فرستیم که بگیرند و بیاورند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حیات است می گفت ما فرشتگان خودمان را می فرستیم، به این عالم روزی می دهند، حیات می دهند، آن ساعتی که حیات ندادند، مردن است، مردن یعنی حیات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مسئله مرگ را یک امری ما فوق مردن و فقدان حیات تلقی می کند، یعنی آن را یک نوع حیات، یک نوع انتقال، یک تطور حیات و تنور حیات تلقی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بگوییم بچه ای از مادر متولد شد، وضعی تبدیل به وضع دیگر شد، حیاتی تبدیل به حیات دیگر شد، نه اینکه حیاتی بود و به کلی سلب شد</w:t>
      </w:r>
      <w:r>
        <w:rPr>
          <w:rFonts w:eastAsia="IRNazanin" w:cs="IRNazanin"/>
          <w:color w:val="111111"/>
          <w:sz w:val="28"/>
          <w:szCs w:val="28"/>
          <w:rtl w:val="true"/>
          <w:lang w:bidi="fa-IR"/>
        </w:rPr>
        <w:t>.</w:t>
      </w:r>
    </w:p>
    <w:p>
      <w:pPr>
        <w:sectPr>
          <w:footerReference w:type="default" r:id="rId1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آدمی با دل کندن از دنیا و حرکت بسوی مرگ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 ما ملک مطلق خدا هستیم؛ و تحقیقا ما بسوی او بازگشت کنندگانیم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جمادی مردم و نامی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نما مردم به حیوان سر زدم</w:t>
      </w:r>
    </w:p>
    <w:p>
      <w:pPr>
        <w:pStyle w:val="BookText"/>
        <w:rPr/>
      </w:pPr>
      <w:r>
        <w:rPr>
          <w:rFonts w:ascii="IRNazanin" w:hAnsi="IRNazanin" w:eastAsia="IRNazanin"/>
          <w:color w:val="111111"/>
          <w:sz w:val="28"/>
          <w:sz w:val="28"/>
          <w:szCs w:val="28"/>
          <w:rtl w:val="true"/>
          <w:lang w:bidi="fa-IR"/>
        </w:rPr>
        <w:t xml:space="preserve">مردم از حیوانی و آدم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ترسم کی ز مردن کم شدم</w:t>
      </w:r>
    </w:p>
    <w:p>
      <w:pPr>
        <w:pStyle w:val="BookText"/>
        <w:rPr/>
      </w:pPr>
      <w:r>
        <w:rPr>
          <w:rFonts w:ascii="IRNazanin" w:hAnsi="IRNazanin" w:eastAsia="IRNazanin"/>
          <w:color w:val="111111"/>
          <w:sz w:val="28"/>
          <w:sz w:val="28"/>
          <w:szCs w:val="28"/>
          <w:rtl w:val="true"/>
          <w:lang w:bidi="fa-IR"/>
        </w:rPr>
        <w:t xml:space="preserve">حمله دیگر بمیرم از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برآرم از ملایک بال و پر</w:t>
      </w:r>
    </w:p>
    <w:p>
      <w:pPr>
        <w:pStyle w:val="BookText"/>
        <w:rPr/>
      </w:pPr>
      <w:r>
        <w:rPr>
          <w:rFonts w:ascii="IRNazanin" w:hAnsi="IRNazanin" w:eastAsia="IRNazanin"/>
          <w:color w:val="111111"/>
          <w:sz w:val="28"/>
          <w:sz w:val="28"/>
          <w:szCs w:val="28"/>
          <w:rtl w:val="true"/>
          <w:lang w:bidi="fa-IR"/>
        </w:rPr>
        <w:t xml:space="preserve">وز ملک هم بایدم جستن ز 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هالک إلا وجهه</w:t>
      </w:r>
    </w:p>
    <w:p>
      <w:pPr>
        <w:pStyle w:val="BookText"/>
        <w:rPr/>
      </w:pPr>
      <w:r>
        <w:rPr>
          <w:rFonts w:ascii="IRNazanin" w:hAnsi="IRNazanin" w:eastAsia="IRNazanin"/>
          <w:color w:val="111111"/>
          <w:sz w:val="28"/>
          <w:sz w:val="28"/>
          <w:szCs w:val="28"/>
          <w:rtl w:val="true"/>
          <w:lang w:bidi="fa-IR"/>
        </w:rPr>
        <w:t xml:space="preserve">بار دیگر از ملک قربان 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اندر وهم ناید آن شوم</w:t>
      </w:r>
    </w:p>
    <w:p>
      <w:pPr>
        <w:pStyle w:val="BookText"/>
        <w:rPr/>
      </w:pPr>
      <w:r>
        <w:rPr>
          <w:rFonts w:ascii="IRNazanin" w:hAnsi="IRNazanin" w:eastAsia="IRNazanin"/>
          <w:color w:val="111111"/>
          <w:sz w:val="28"/>
          <w:sz w:val="28"/>
          <w:szCs w:val="28"/>
          <w:rtl w:val="true"/>
          <w:lang w:bidi="fa-IR"/>
        </w:rPr>
        <w:t xml:space="preserve">پس عدم گردم عدم چون ارغنون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گویدم کانا إلیه راجعون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طبع میرخانی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تا به موطن اصلی خود نرسد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موطن انسان حرم خداست؛ آنجا جای آرامش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و کار و تحصیل زاد معرفت به دنیا آمده و سپس باید برگردد و باید با سرمایه و بهره مراجعت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 تا کی در این کاخ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مانند طفلان خاک بازی</w:t>
      </w:r>
    </w:p>
    <w:p>
      <w:pPr>
        <w:pStyle w:val="BookText"/>
        <w:rPr/>
      </w:pPr>
      <w:r>
        <w:rPr>
          <w:rFonts w:ascii="IRNazanin" w:hAnsi="IRNazanin" w:eastAsia="IRNazanin"/>
          <w:color w:val="111111"/>
          <w:sz w:val="28"/>
          <w:sz w:val="28"/>
          <w:szCs w:val="28"/>
          <w:rtl w:val="true"/>
          <w:lang w:bidi="fa-IR"/>
        </w:rPr>
        <w:t xml:space="preserve">توئی آن دست پرور مرغ گستاخ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بودت آشیان بیرون از این کاخ</w:t>
      </w:r>
    </w:p>
    <w:p>
      <w:pPr>
        <w:pStyle w:val="BookText"/>
        <w:rPr/>
      </w:pPr>
      <w:r>
        <w:rPr>
          <w:rFonts w:ascii="IRNazanin" w:hAnsi="IRNazanin" w:eastAsia="IRNazanin"/>
          <w:color w:val="111111"/>
          <w:sz w:val="28"/>
          <w:sz w:val="28"/>
          <w:szCs w:val="28"/>
          <w:rtl w:val="true"/>
          <w:lang w:bidi="fa-IR"/>
        </w:rPr>
        <w:t xml:space="preserve">چرا زان آشیان بیگانه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دونان جغد این ویرانه گشتی</w:t>
      </w:r>
    </w:p>
    <w:p>
      <w:pPr>
        <w:pStyle w:val="BookText"/>
        <w:rPr/>
      </w:pPr>
      <w:r>
        <w:rPr>
          <w:rFonts w:ascii="IRNazanin" w:hAnsi="IRNazanin" w:eastAsia="IRNazanin"/>
          <w:color w:val="111111"/>
          <w:sz w:val="28"/>
          <w:sz w:val="28"/>
          <w:szCs w:val="28"/>
          <w:rtl w:val="true"/>
          <w:lang w:bidi="fa-IR"/>
        </w:rPr>
        <w:t xml:space="preserve">بیفشان بال و پر زآمیزش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 تا کنگر ایوان افلاک</w:t>
      </w:r>
    </w:p>
    <w:p>
      <w:pPr>
        <w:sectPr>
          <w:footerReference w:type="default" r:id="rId1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خلقتم للبقآء لا للفناء؛ برای ابدیت و باقی بودن آفریده شده اید، نه برای زوال و نابودی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رساله خطی معاد به نام الانسان بعد الدنیا تألیف علامه طباطبائی ص</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اصولا نیستی ندارد، و عدم محض به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و زنده شدن، خلع و لبس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به برزخ و از برزخ به قیامت، سیر کمالی و صعود انسان به پیشگاه خداوند متعال و قابلیت حضور در محضر علم و قدرت و حیات غیر متناهی است؛ پس مرگ کمال انسان است، نه فتور و ضعف 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عالی قضیه مرگ را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فرموده است</w:t>
      </w:r>
      <w:r>
        <w:rPr>
          <w:rFonts w:eastAsia="IRNazanin" w:cs="IRNazanin"/>
          <w:color w:val="111111"/>
          <w:sz w:val="28"/>
          <w:szCs w:val="28"/>
          <w:rtl w:val="true"/>
          <w:lang w:bidi="fa-IR"/>
        </w:rPr>
        <w:t>:</w:t>
      </w:r>
      <w:bookmarkStart w:id="1298" w:name="pg2928_19354"/>
    </w:p>
    <w:p>
      <w:pPr>
        <w:pStyle w:val="BookText"/>
        <w:rPr/>
      </w:pPr>
      <w:bookmarkEnd w:id="1298"/>
      <w:r>
        <w:rPr>
          <w:rFonts w:ascii="IRNazanin" w:hAnsi="IRNazanin" w:eastAsia="IRNazanin"/>
          <w:color w:val="111111"/>
          <w:sz w:val="28"/>
          <w:sz w:val="28"/>
          <w:szCs w:val="28"/>
          <w:rtl w:val="true"/>
          <w:lang w:bidi="fa-IR"/>
        </w:rPr>
        <w:t xml:space="preserve">لئن کانت الدنیا تعد نفیسة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فدار ثواب الله أعلی و أنبل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 الابدان للموت أنشئت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 امری بالسیف فی الله أفضل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 الارزاق شیئا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فقلة سعی المرء فی الرزق أجمل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 الاموال للترک جمعها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بال متروک به المرء یبخل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 ملحقات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سوگند بخدا که اگر هر آینه چنین است که دنیا زیبا و نفیس به شمار می آید، پس خانه ثواب خدا بلند مرتبه تر و پرفیض تر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اگر بدنهای افراد بشر برای مرگ آفریده شده است، پس کشته شدن با شمشیر در راه خدا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اگر برای روزی های مردم چیز معینی مقدر شده است، پس کوشش کمتر نمودن برای جلب روزی جمیل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اگر بالاخره جمع آوری اموال برای گذاردن و رفتن است، پس چرا انسان در انفاق چیزی را که باید بگذارد بخل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285</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کمال حیات انسان جاودانگی خدا اثبات معاد فرشتگان</w:t>
      </w:r>
    </w:p>
    <w:p>
      <w:pPr>
        <w:pStyle w:val="Heading3"/>
        <w:numPr>
          <w:ilvl w:val="2"/>
          <w:numId w:val="1"/>
        </w:numPr>
        <w:rPr/>
      </w:pPr>
      <w:bookmarkStart w:id="1299" w:name="__RefHeading___Toc38085_2749589250"/>
      <w:bookmarkStart w:id="1300" w:name="_Toc437"/>
      <w:bookmarkEnd w:id="1299"/>
      <w:r>
        <w:rPr>
          <w:rtl w:val="true"/>
        </w:rPr>
        <w:t>موارد کاربرد روح در قرآن</w:t>
      </w:r>
      <w:bookmarkEnd w:id="1300"/>
    </w:p>
    <w:p>
      <w:pPr>
        <w:sectPr>
          <w:footerReference w:type="default" r:id="rId1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قرآن کریم که به طور کلی در آنجا کلمه روح آمده است، آیاتی است که تفسیر و توجیه آنها نیازمند به تدبیر خیلی زیاد است و نمی توان ادعا کرد که خیلی واضح و روشن است، غیر از آیاتی که راجع به خود مسئله روح در قرآن است که بر حیات پس از مرگ دلالت دارد، قرآن این لفظ را برای حقایقی که همه آنها از سنخ روحند، به کار می برد، قرآن به یک سلسله حقایقی که همه مافوق جسم و جسمانی هستند روح اطلاق می کند، به روح القدس به امر خودش و به وحی از آن جهت روح می گوید که یک کیفیت جسمانی نیستند، به طور خلاصه مهمترین کاربرد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روح در عرض ملائکه در قرآندر قرآن در بعضی از آیات، از روح به عنوان یک امر و حقیقتی در عرض ملائکه نام برده می شود، ولی معلوم می شود که به هر حال از سنخ این موجوداتی که ما می بینیم و حس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سنگی، از درختی، از کوهی، از دریایی، از ستاره ای، از یک چنین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یک چیزی است از نوع اموری که ما حس و لمس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 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روزی که روح و ملائکه در یک صف بایستند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تعبیر این است که روح از نوع ملائکه هم نیست، چون آن را در عرض ملائکه قرار می دهد، جبرئیل یکی از ملائکه است، میکائیل یکی از ملائکه است و این تناسب ندارد که یکی از ملائکه را در عرض عموم ملائکه ذکر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و ملائکه در یک صف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آیه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الملائکة و الروح فیها باذن ربهم من کل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 ملائکه و روح نازل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ملائکه در عرض روح و روح در عرض ملائکه قرار می گیرند</w:t>
      </w:r>
      <w:r>
        <w:rPr>
          <w:rFonts w:eastAsia="IRNazanin" w:cs="IRNazanin"/>
          <w:color w:val="111111"/>
          <w:sz w:val="28"/>
          <w:szCs w:val="28"/>
          <w:rtl w:val="true"/>
          <w:lang w:bidi="fa-IR"/>
        </w:rPr>
        <w:t>.</w:t>
      </w:r>
    </w:p>
    <w:p>
      <w:pPr>
        <w:sectPr>
          <w:footerReference w:type="default" r:id="rId1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الملائکة بالروح من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را به روح به امر خود فرود 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باء استعانت و استمداد است و در واقع این طور است که ملائکه با استمداد روح فرود می آیند، یا باء ملابست و مصاحبت است یعنی ملائکه با روح فرود می آیند، در مدعای ما که قرآن ملائکه و روح را در کنار یکدیگر ذکر می کند تغییری نمی دهد و در این جهت دلالت آیه کافی است و در همین جاست که حدیثی از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 ایشان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غیر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آیه استدلال کرده اند که قرآن روح را با ملائکه یک چیز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روح و روح القدس و روح الامین در قرآنکلمه روح گاهی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الروح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قلبک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 قرآن را بر قلب تو فرود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آیه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نزله روح القدس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این را روح القدس از ناحیه پروردگار تو فرود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بعضی آیات دیگر هست که جبرئیل قرآن را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کلمه روح القدس و روح الامین کنایه ای از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شاید بعضی گفته باشند که در آن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آن روح و فرشتگان به صف ایستند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خصوص جبرئیل است که به طور جداگانه ذکر شده که این حرف بعید است ولی 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قبول ندارند که حتی مقصود از روح الامین و روح القدس جبرئیل باشد، بلکه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قرآن این چنین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که وحی را نازل می کنند، همراه آن، حقیقتی هست که قرآن نام آن را روح گذاشته است و حامل وحی در واقع آن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روح الامین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اینکه جبرئیل حامل وحی باشد، جبرئیل حامل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ای است که ایشان در اینجا اظهار می دارند</w:t>
      </w:r>
      <w:r>
        <w:rPr>
          <w:rFonts w:eastAsia="IRNazanin" w:cs="IRNazanin"/>
          <w:color w:val="111111"/>
          <w:sz w:val="28"/>
          <w:szCs w:val="28"/>
          <w:rtl w:val="true"/>
          <w:lang w:bidi="fa-IR"/>
        </w:rPr>
        <w:t>.</w:t>
      </w:r>
    </w:p>
    <w:p>
      <w:pPr>
        <w:sectPr>
          <w:footerReference w:type="default" r:id="rId1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روح همراه وحی در قرآندر بعضی از آیات، روح با کلمه وحی توأم شده است، مثل اینکه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اوحینا الیک روحا من امرنا ما کنت تدری ما الکتاب و لا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همین گونه ما روحی از 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وحی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دانستی کتاب و ایمان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روحی از امر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صحبت می کنیم که در اغلب این آیات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وحی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آن که خداوند وحی فرستاده آیات قرآن است، پس اینجا همان نفس آیات قرآن به روح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مانعی ندارد که ما آیات قرآن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آیات قرآن وقتی بر قلب پیغمبر نازل می شود، به صورت یک حقیقت نازل می شود و بعد صورت لفظی پیدا می کند و به هر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روحی از امر خودمان به تو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قول این آقایان یکی از موارد اطلاق کلمه روح، خود آیات قرآن است ولی علامه طباطبایی مدعی هستند که در اینجا هم مقصود از کلمه روح، خود آیات قرآن نیست، همان حقیقتی است که در جاهای دیگر روح الامین و روح القدس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اعتبار اینکه خود او هم کلمه الله است و قرآن این چیزها را کلمات الهی می نامد، وقتی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اوحینا الیک روحا من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روح الامین را که از امر ما و از جنس امر ماست، بر تو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اوحینا الیک روحا من 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نزلنا روح القدس من 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ما روح القدس را از امر خودمان بر تو 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روح در اینجا به عقیده ایشان خود آیات قرآن نیست، بلکه همان حقیقت حامل وحی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اینجا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این جهت مقداری بحث می کنند، می گویند همان طوری که به عیسای مسیح روح گفته شده است که یکی از تعبیرات قرآن است به آن حقیقت هم که روح گفته شده است، مقصود این است</w:t>
      </w:r>
      <w:r>
        <w:rPr>
          <w:rFonts w:eastAsia="IRNazanin" w:cs="IRNazanin"/>
          <w:color w:val="111111"/>
          <w:sz w:val="28"/>
          <w:szCs w:val="28"/>
          <w:rtl w:val="true"/>
          <w:lang w:bidi="fa-IR"/>
        </w:rPr>
        <w:t>.</w:t>
      </w:r>
    </w:p>
    <w:p>
      <w:pPr>
        <w:sectPr>
          <w:footerReference w:type="default" r:id="rId1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روح همراه حضرت عیسی و نزول آن بر حضرت مریم در قرآنیکی دیگر از مواردی که باز کلمه روح در قرآن اطلاق شده است، بر شخص عیسی بن مریم است که لقب روح الهی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کلمته القیها الی مریم و 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کلمه خداست که او را به سوی مریم القاء فرمود و این عیسی، روحی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جایی است که در قرآن این کلمه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 استعمال کلمه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مریم است، آنجا که مریم بنا بر آنچه قرآن تصریح می کند که حامله شد ولی نه از یک انسان، بلکه خداوند فرشته ای یا حقیقتی غیر از فرشته را فرستاد و او به یک شکل خاصی، این آمادگی را در او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که به اصطلاح حیات بخشی در کار است، باز کلمه روح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فارسلنا الیها روحنا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روح خود را به سوی مریم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فتمثل لها بشرا 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نظر مریم به صورت یک بشر معتدل متمثل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فتمثل لها بشرا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بشر نبود ولی به صورت یک بشر بر مریم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فارسلنا الیها روحنا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بعید نیست بگوییم این همان روحی است که در آیات دیگر با ملائکه ردیف قرار داده شده است و قرآن می خواهد بگوید ما همان را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روح در تأیید مؤمنین در قرآنآیات دیگری که باز کلمه روح در قرآن کریم آمده است زیاد است، مثل مواردی که به عنوان تأیید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 در باب تأیید مؤمنین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کتب فی قلوبهم الایمان و ایدهم بروح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ایمان را در دل های آنها ثبت کرد و آنها را به وسیله روحی از خود تأیید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روح در اینجا چیست؟ آیا مقصود همان حقیقتی است که در عرض ملائکه ذکر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مؤید اینها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یک حالت معنوی است، یک القاء معنوی است به قلوب مؤمنین، یک نور معنوی است بر قلوب مؤمنین که فرود می آید، همان را قرآن روح نامیده است، مثلا خداوند الهامی به قلب آنها فرستاد، قدرتی و قوه ای به قلب آنها فرستاد و همان را روح الهی می نامد، یک تأییدی که از ناحیه خدا رسیده است، آن را روح الهی می نامد؟ بعید نیست همین دومی باشد</w:t>
      </w:r>
      <w:r>
        <w:rPr>
          <w:rFonts w:eastAsia="IRNazanin" w:cs="IRNazanin"/>
          <w:color w:val="111111"/>
          <w:sz w:val="28"/>
          <w:szCs w:val="28"/>
          <w:rtl w:val="true"/>
          <w:lang w:bidi="fa-IR"/>
        </w:rPr>
        <w:t>.</w:t>
      </w:r>
      <w:bookmarkStart w:id="1301" w:name="pg2928_19359"/>
    </w:p>
    <w:p>
      <w:pPr>
        <w:pStyle w:val="BookText"/>
        <w:rPr/>
      </w:pPr>
      <w:bookmarkEnd w:id="1301"/>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روح به معنای تعدیل و تکمیل کردن وجود آدمییکی دیگر از مواردی که تعبیر روح در قرآن کریم آمده است، آن جایی است که درباره انسان و یا انسان ها به طور کلی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آدم که البته از مجموع آیات معلوم می شود که به هر حال به آدم اول اختصاص ندارد،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سویه و نفخ فیه من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تسویه کرد و از روح خود در او دمید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تسویه همان تعدیل کردن و تکمیل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پس از آنکه خلقت جسمانی آدم را تکمیل کرد، از روح خود در او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راجع به همان آدم 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سویته و نفخت فیه من روحی فقعوا له 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او را تکمیل کردم و از روح خود در او دمیدم، پس شما او را سجده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 xml:space="preserve">وحی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خدا قرآن مؤمن فرشتگان</w:t>
      </w:r>
    </w:p>
    <w:p>
      <w:pPr>
        <w:pStyle w:val="Heading3"/>
        <w:numPr>
          <w:ilvl w:val="2"/>
          <w:numId w:val="1"/>
        </w:numPr>
        <w:rPr/>
      </w:pPr>
      <w:bookmarkStart w:id="1302" w:name="__RefHeading___Toc38087_2749589250"/>
      <w:bookmarkStart w:id="1303" w:name="_Toc438"/>
      <w:bookmarkEnd w:id="1302"/>
      <w:r>
        <w:rPr>
          <w:rtl w:val="true"/>
        </w:rPr>
        <w:t>تفاوت کمال در انسان و ملائکه</w:t>
      </w:r>
      <w:bookmarkEnd w:id="1303"/>
    </w:p>
    <w:p>
      <w:pPr>
        <w:sectPr>
          <w:footerReference w:type="default" r:id="rId1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در هر موجودی، با موجود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فرشته ای در فرشته بودن خودش به حد اعلی و به آخرین حد کمال ممکن برسد، غیر از این است که انسان در عالم انسان بودن خودش، به حد اعلای از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ما را از وجود فرشتگان آگاه کرده اند، گفته اند که فرشتگان موجوداتی هستند که از عقل محض آفریده شده اند، از اندیشه و فکر محض آفریده شده اند، یعنی در آنها هیچ جنبه خاکی، مادی، شهوانی، غضبی و مانند اینها وجود ندارد، همچنان که حیوانات، صرفا خاکی هستند و از آنچه قرآن کریم، آن را روح خدایی معرفی می کند، بی بهره اند و این انسان است که موجودی است مرکب از آنچه در فرشتگان وجود دارد و از آنچه در خاکیان موجود است، هم ملکوتی است و هم ملکی، هم علوی است و هم 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متن حدیثی است که در اصول کافی آمده است و اهل تسنن هم این حدیث را ظاهرا با عبارت نزدیک به آن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مثنوی این حدیث را به صورت شعر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آمد که خلاق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عالم را سه گونه آفرید</w:t>
      </w:r>
    </w:p>
    <w:p>
      <w:pPr>
        <w:pStyle w:val="BookText"/>
        <w:rPr/>
      </w:pPr>
      <w:r>
        <w:rPr>
          <w:rFonts w:ascii="IRNazanin" w:hAnsi="IRNazanin" w:eastAsia="IRNazanin"/>
          <w:color w:val="111111"/>
          <w:sz w:val="28"/>
          <w:sz w:val="28"/>
          <w:szCs w:val="28"/>
          <w:rtl w:val="true"/>
          <w:lang w:bidi="fa-IR"/>
        </w:rPr>
        <w:t xml:space="preserve">یک گروه را جمله عقل و علم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است و نداند جز سجود</w:t>
      </w:r>
    </w:p>
    <w:p>
      <w:pPr>
        <w:pStyle w:val="BookText"/>
        <w:rPr/>
      </w:pPr>
      <w:r>
        <w:rPr>
          <w:rFonts w:ascii="IRNazanin" w:hAnsi="IRNazanin" w:eastAsia="IRNazanin"/>
          <w:color w:val="111111"/>
          <w:sz w:val="28"/>
          <w:sz w:val="28"/>
          <w:szCs w:val="28"/>
          <w:rtl w:val="true"/>
          <w:lang w:bidi="fa-IR"/>
        </w:rPr>
        <w:t xml:space="preserve">نیست اندر عنصرش حرص و 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مطلق زنده از عشق خدا</w:t>
      </w:r>
    </w:p>
    <w:p>
      <w:pPr>
        <w:pStyle w:val="BookText"/>
        <w:rPr/>
      </w:pPr>
      <w:r>
        <w:rPr>
          <w:rFonts w:ascii="IRNazanin" w:hAnsi="IRNazanin" w:eastAsia="IRNazanin"/>
          <w:color w:val="111111"/>
          <w:sz w:val="28"/>
          <w:sz w:val="28"/>
          <w:szCs w:val="28"/>
          <w:rtl w:val="true"/>
          <w:lang w:bidi="fa-IR"/>
        </w:rPr>
        <w:t xml:space="preserve">یک گروه دیگر از دانش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حیوان از علف در فربهی</w:t>
      </w:r>
    </w:p>
    <w:p>
      <w:pPr>
        <w:pStyle w:val="BookText"/>
        <w:rPr/>
      </w:pPr>
      <w:r>
        <w:rPr>
          <w:rFonts w:ascii="IRNazanin" w:hAnsi="IRNazanin" w:eastAsia="IRNazanin"/>
          <w:color w:val="111111"/>
          <w:sz w:val="28"/>
          <w:sz w:val="28"/>
          <w:szCs w:val="28"/>
          <w:rtl w:val="true"/>
          <w:lang w:bidi="fa-IR"/>
        </w:rPr>
        <w:t xml:space="preserve">او نبیند جز که اصطبل و علف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شقاوت غافل است و از شرف</w:t>
      </w:r>
    </w:p>
    <w:p>
      <w:pPr>
        <w:pStyle w:val="BookText"/>
        <w:rPr/>
      </w:pPr>
      <w:r>
        <w:rPr>
          <w:rFonts w:ascii="IRNazanin" w:hAnsi="IRNazanin" w:eastAsia="IRNazanin"/>
          <w:color w:val="111111"/>
          <w:sz w:val="28"/>
          <w:sz w:val="28"/>
          <w:szCs w:val="28"/>
          <w:rtl w:val="true"/>
          <w:lang w:bidi="fa-IR"/>
        </w:rPr>
        <w:t xml:space="preserve">و آن سوم هست آدمیزاد 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فرشته نیمی و نیمی ز خر</w:t>
      </w:r>
    </w:p>
    <w:p>
      <w:pPr>
        <w:pStyle w:val="BookText"/>
        <w:rPr/>
      </w:pPr>
      <w:r>
        <w:rPr>
          <w:rFonts w:ascii="IRNazanin" w:hAnsi="IRNazanin" w:eastAsia="IRNazanin"/>
          <w:color w:val="111111"/>
          <w:sz w:val="28"/>
          <w:sz w:val="28"/>
          <w:szCs w:val="28"/>
          <w:rtl w:val="true"/>
          <w:lang w:bidi="fa-IR"/>
        </w:rPr>
        <w:t xml:space="preserve">تا کدامین غالب آید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دو گانه تا کدامین برد نرد</w:t>
      </w:r>
    </w:p>
    <w:p>
      <w:pPr>
        <w:sectPr>
          <w:footerReference w:type="default" r:id="rId1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 گوید یک گروه از نور مطلق آفریده شده اند و یک گروه دیگر که مقصود حیوانات است از خشم و شهوت آفریده شده اند و خدا انسان را مرکب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کامل همچنان که با یک حیوان کامل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 یک اسب در حد اعلی و ایده آل و به حد کمال رسیده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 فرشته کامل نیز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فرشته یا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همان ترکیب ذاتش است 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خلقنا الانسان من نطفة امشاج نبتلیه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انسان را از نطفه ای آفریدیم که در آن مخلوط های زیادی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استعدادهای زیادی به تعبیر امروز در ژن های او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مرحله ای رسیده است که ما او را مورد آزمایش قرار می دهیم این خیلی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حدی از کمال رسیده که او را آزاد و مختار آفریدیم و لایق و شایسته تکلیف و آزمایش و امتحان و نمره دادن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خلقنا الانسان من نطفة امشاج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ای که مجموعی از مشج ها یعنی استعدادهای گوناگون و ترکیبات گوناگون است، خلق کردیم و به همین دلیل او را در معرض امتحان و آزمایش و پاداش و کیفر و نمره دادن قرار دادیم، ولی موجودهای دیگر چنین شایستگی را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فجعلناه سمیعا بصیرا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هدیناه السبیل اما شاکرا و اما کفورا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بهتر و زیباتر، آزادی و اختیار انسان و ریشه و مبنای آن را نمی شود بیان کرد او را مورد آزمایش قرار دادیم، راه را به او نمایاندیم، آن وقت این خود اوست که باید راه خویشتن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این بیان قرآن معلوم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امشاج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کند</w:t>
      </w:r>
      <w:r>
        <w:rPr>
          <w:rFonts w:eastAsia="IRNazanin" w:cs="IRNazanin"/>
          <w:color w:val="111111"/>
          <w:sz w:val="28"/>
          <w:szCs w:val="28"/>
          <w:rtl w:val="true"/>
          <w:lang w:bidi="fa-IR"/>
        </w:rPr>
        <w:t>.</w:t>
      </w:r>
      <w:bookmarkStart w:id="1304" w:name="pg2928_19361"/>
    </w:p>
    <w:p>
      <w:pPr>
        <w:pStyle w:val="BookText"/>
        <w:rPr/>
      </w:pPr>
      <w:bookmarkEnd w:id="130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عقل قرآن انسان کامل تکلیف اختیار فرشتگان</w:t>
      </w:r>
    </w:p>
    <w:p>
      <w:pPr>
        <w:pStyle w:val="Heading3"/>
        <w:numPr>
          <w:ilvl w:val="2"/>
          <w:numId w:val="1"/>
        </w:numPr>
        <w:rPr/>
      </w:pPr>
      <w:bookmarkStart w:id="1305" w:name="__RefHeading___Toc38089_2749589250"/>
      <w:bookmarkStart w:id="1306" w:name="_Toc439"/>
      <w:bookmarkEnd w:id="1305"/>
      <w:r>
        <w:rPr>
          <w:rtl w:val="true"/>
        </w:rPr>
        <w:t>جبرئیل</w:t>
      </w:r>
      <w:bookmarkEnd w:id="1306"/>
    </w:p>
    <w:p>
      <w:pPr>
        <w:pStyle w:val="BookText"/>
        <w:rPr/>
      </w:pPr>
      <w:r>
        <w:rPr>
          <w:rFonts w:ascii="IRNazanin" w:hAnsi="IRNazanin" w:eastAsia="IRNazanin"/>
          <w:color w:val="111111"/>
          <w:sz w:val="28"/>
          <w:sz w:val="28"/>
          <w:szCs w:val="28"/>
          <w:rtl w:val="true"/>
          <w:lang w:bidi="fa-IR"/>
        </w:rPr>
        <w:t xml:space="preserve">جبرئیل، در زبان عبری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چهار فرشته مقرب و برترین آنها و در ادیان ابراهیمی، رابط میان خداوند و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تلفظ های دیگری چون جبرائیل و جبریل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به نام های فرشته وحی، امین وحی، عقل اول، ناموس اکبر، روح اعظم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دین یهود، مسیحیت و اسلام از نقش جبرئیل بسیار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آتش نجات داد،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مبارزه با فرعون حمایت کرد، فرعونیان را در رود نیل غرق کرد، به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زره آموخت، به حضرت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رؤیا آموخت، حضرت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ولادت حضرت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ولادت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 و قرآن کریم را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گاهی به صورت واقعی خود و گاهی به شکل جوانی خوشرو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پیامبر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 معراج همسفر پیامبر بود و در منتهای معراج، در سدره المنتهی باز ماند و به پیامبر گفت دیگر اجازه ندارد که پیش رود و رسول خدا به تنهایی به معراج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بعضی روایات، جبرائیل پنجاه بار بر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چهارصد بار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 بار بر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بیست و چهار هزار بار بر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sectPr>
          <w:footerReference w:type="default" r:id="rId1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روایتی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در میان فرشتگان به شکل مردی میان بالا، سپید پیشانی، سیه چشم و دارای چهار بال سبز مرصع لؤلؤ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او دارای ششصد بال مرصع به در است</w:t>
      </w:r>
      <w:r>
        <w:rPr>
          <w:rFonts w:eastAsia="IRNazanin" w:cs="IRNazanin"/>
          <w:color w:val="111111"/>
          <w:sz w:val="28"/>
          <w:szCs w:val="28"/>
          <w:rtl w:val="true"/>
          <w:lang w:bidi="fa-IR"/>
        </w:rPr>
        <w:t>.</w:t>
      </w:r>
      <w:bookmarkStart w:id="1307" w:name="pg2928_19362"/>
    </w:p>
    <w:p>
      <w:pPr>
        <w:pStyle w:val="BookText"/>
        <w:rPr/>
      </w:pPr>
      <w:bookmarkEnd w:id="1307"/>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دانشنامه رشد</w:t>
      </w:r>
    </w:p>
    <w:p>
      <w:pPr>
        <w:pStyle w:val="BookText"/>
        <w:rPr/>
      </w:pPr>
      <w:r>
        <w:rPr>
          <w:rFonts w:ascii="IRNazanin" w:hAnsi="IRNazanin" w:eastAsia="IRNazanin"/>
          <w:color w:val="111111"/>
          <w:sz w:val="28"/>
          <w:sz w:val="28"/>
          <w:szCs w:val="28"/>
          <w:rtl w:val="true"/>
          <w:lang w:bidi="fa-IR"/>
        </w:rPr>
        <w:t>ویکی پدیا</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جبرئیل وحی پیامبران امانتداری</w:t>
      </w:r>
    </w:p>
    <w:p>
      <w:pPr>
        <w:pStyle w:val="Heading3"/>
        <w:numPr>
          <w:ilvl w:val="2"/>
          <w:numId w:val="1"/>
        </w:numPr>
        <w:rPr/>
      </w:pPr>
      <w:bookmarkStart w:id="1308" w:name="__RefHeading___Toc38091_2749589250"/>
      <w:bookmarkStart w:id="1309" w:name="_Toc440"/>
      <w:bookmarkEnd w:id="1308"/>
      <w:r>
        <w:rPr>
          <w:rtl w:val="true"/>
        </w:rPr>
        <w:t>برتری مقام انسان بر ملائکه در قرآن و روایات</w:t>
      </w:r>
      <w:bookmarkEnd w:id="1309"/>
    </w:p>
    <w:p>
      <w:pPr>
        <w:pStyle w:val="BookText"/>
        <w:rPr/>
      </w:pPr>
      <w:r>
        <w:rPr>
          <w:rFonts w:ascii="IRNazanin" w:hAnsi="IRNazanin" w:eastAsia="IRNazanin"/>
          <w:color w:val="111111"/>
          <w:sz w:val="28"/>
          <w:sz w:val="28"/>
          <w:szCs w:val="28"/>
          <w:rtl w:val="true"/>
          <w:lang w:bidi="fa-IR"/>
        </w:rPr>
        <w:t>راجع به برتری انسان نسبت به ملائکه می توان از آیات قرآن این مطلب را اثبات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خداوند ملائکه را امر به سجده آدم نمود و معنی ندارد وجود ناقصی مسجود وجود کاملی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می توان گفت که علت سجده ملائکه بر انسان همان سری است که خداوند در وجود او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خداوند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 ربک للملائکة انی جاعل فی الارض خلیفة؛ و آنگاه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مفاد این آیه خلافت مقام آدمی را به عنوان موجود اکمل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آنکه خداوند در سوره ص از 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سجده ملائکه به انسان را همان نفخ روح خویش می داند و نیز اضافه می فرماید که من آدم را به دو دست خود آفریدم که منظور همان تجلیات جمیع صفات جمالیه و جلالیه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آنکه در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در خصوص نحوه آفرینش آدمی به خود تبریک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فتبارک الله احسن الخالقین؛ پس پرخیر و پاینده است خدایی که بهترین آفرینندگان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روایاتی که بر برتری مقام انسان بر ملائکه تأکید دارد می توان به موارد ذیل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علل الشرایع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سئوال شد که فرشتگان بافضیلت ترند یا بنی آدم؟</w:t>
      </w:r>
    </w:p>
    <w:p>
      <w:pPr>
        <w:sectPr>
          <w:footerReference w:type="default" r:id="rId1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عزوجل ملائکه را از عقل بدون شهوت و چهارپایان را از شهوت بدون عقل و بنی آدم را از عقل و شهوت سرشت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انسانی که عقلش بر شهوتش غلبه کند پس او برتر از فرشتگان است و هر انسانی شهوتش بر عقلش چیره شود پس او از چهارپایان پست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فرشتگان را آفرید، فضیلت او را بر آنان آشکار ساخت و به آنان مقام علمی آدم را نشان داد به واسطه اینکه از آدم خواست که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و امور را به فرشتگان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آدم را برای نیکان و ارواح نورانی محراب، کعبه، رحمت و قبله برای مسجدگاه ایشان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تعبیر آن حضرت به اینکه آدم را مسجد ابرار و روحانیون انوار نمود می توان برتری آدمی را بر فرشتگان اثبات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بحرانی در تفسیر برهان در ذیل آیه مبارکه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صاد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ابلیس ما منعک أن تسجد لما خلقت بیدی استکبرت ام کنت من العالین؛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بازداشت از اینکه برای چیزی که به دستان قدرت خود آفریدم سجده کنی؟ آیا دچار خودبزرگ بینی شدی یا اصلا از برتری طلبان بوده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صدوق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محضر رسول اکرم نشسته بودند و مردی رو به آن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قول خداوند متعال که به ابلیس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دلیل کبر ورزیدن تو این است که تو از والا رتبگانی؟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عالین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والارتبگان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که مقامشان از ملائکه برتر است؟</w:t>
      </w:r>
    </w:p>
    <w:p>
      <w:pPr>
        <w:sectPr>
          <w:footerReference w:type="default" r:id="rId1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فاطمه و حسن و حسین در سراپرده عرش خداوند را تسبیح می گفتیم و ملائکه نیز به واسطه تسبیح ما تسبیح می گفتند، دو هزار سال قبل از اینکه آدم آفریده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عز و جل آدمی را بیافرید به فرشتگان فرمان داد که بر او سجده کنید و ایشان فرمان سجده را به خاطر ما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فرشتگان آدم را سجده کردند به غیر از ابلیس که از این امر خودداری ورزید به همین دلیل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ابلیس چه چیز باعث شد که از سجده بر موجودی که با دو دست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آفریدم سرکشی نمودی آیا دلیل این تکبر تو این بود که تو از والا رتبگانی؟</w:t>
      </w:r>
    </w:p>
    <w:p>
      <w:pPr>
        <w:pStyle w:val="BookText"/>
        <w:rPr/>
      </w:pPr>
      <w:r>
        <w:rPr>
          <w:rFonts w:ascii="IRNazanin" w:hAnsi="IRNazanin" w:eastAsia="IRNazanin"/>
          <w:color w:val="111111"/>
          <w:sz w:val="28"/>
          <w:sz w:val="28"/>
          <w:szCs w:val="28"/>
          <w:rtl w:val="true"/>
          <w:lang w:bidi="fa-IR"/>
        </w:rPr>
        <w:t>پیامبر در اضافه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پنج تن که اسامی مان در سراپرده عرش خداوند نوشته شده است از والا رتبگانیم، به همین دلیل ما درگاه رحمتی هستیم که به واسطه آن به دیگران رحمت می شود و از طریق ماست که هدایت یافتگان هدایت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ما مهر ورزد مورد مهرورزی خداوند واقع می شود و خداوند وی را در بهشت سکنی دهد و کسی که مورد خشم ما قرار گیرد خدا بر او خشم گیرد و جایگاه او آتش جهنم است و کسی جز حلال زادگان بر ما مهر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لفظ عالین در آیه فوق الذکر برتری بنی آدم بر فرشتگان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مثنوی در خصوص آدمی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آمد که خلاق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آدم را سه گونه آفرید</w:t>
      </w:r>
    </w:p>
    <w:p>
      <w:pPr>
        <w:pStyle w:val="BookText"/>
        <w:rPr/>
      </w:pPr>
      <w:r>
        <w:rPr>
          <w:rFonts w:ascii="IRNazanin" w:hAnsi="IRNazanin" w:eastAsia="IRNazanin"/>
          <w:color w:val="111111"/>
          <w:sz w:val="28"/>
          <w:sz w:val="28"/>
          <w:szCs w:val="28"/>
          <w:rtl w:val="true"/>
          <w:lang w:bidi="fa-IR"/>
        </w:rPr>
        <w:t xml:space="preserve">یک گروه را جمله عقل و علم و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است و نداند جز سجود</w:t>
      </w:r>
    </w:p>
    <w:p>
      <w:pPr>
        <w:pStyle w:val="BookText"/>
        <w:rPr/>
      </w:pPr>
      <w:r>
        <w:rPr>
          <w:rFonts w:ascii="IRNazanin" w:hAnsi="IRNazanin" w:eastAsia="IRNazanin"/>
          <w:color w:val="111111"/>
          <w:sz w:val="28"/>
          <w:sz w:val="28"/>
          <w:szCs w:val="28"/>
          <w:rtl w:val="true"/>
          <w:lang w:bidi="fa-IR"/>
        </w:rPr>
        <w:t xml:space="preserve">نیست اندر عنصرش حرص و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مطلق زنده از عشق خدا</w:t>
      </w:r>
    </w:p>
    <w:p>
      <w:pPr>
        <w:pStyle w:val="BookText"/>
        <w:rPr/>
      </w:pPr>
      <w:r>
        <w:rPr>
          <w:rFonts w:ascii="IRNazanin" w:hAnsi="IRNazanin" w:eastAsia="IRNazanin"/>
          <w:color w:val="111111"/>
          <w:sz w:val="28"/>
          <w:sz w:val="28"/>
          <w:szCs w:val="28"/>
          <w:rtl w:val="true"/>
          <w:lang w:bidi="fa-IR"/>
        </w:rPr>
        <w:t xml:space="preserve">یک گروه دیگر از دانش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حیوان از علف در فربهی</w:t>
      </w:r>
    </w:p>
    <w:p>
      <w:pPr>
        <w:pStyle w:val="BookText"/>
        <w:rPr/>
      </w:pPr>
      <w:r>
        <w:rPr>
          <w:rFonts w:ascii="IRNazanin" w:hAnsi="IRNazanin" w:eastAsia="IRNazanin"/>
          <w:color w:val="111111"/>
          <w:sz w:val="28"/>
          <w:sz w:val="28"/>
          <w:szCs w:val="28"/>
          <w:rtl w:val="true"/>
          <w:lang w:bidi="fa-IR"/>
        </w:rPr>
        <w:t xml:space="preserve">او نبیند جز که اصطبل و علف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شقاوت غافل است و از شرف</w:t>
      </w:r>
    </w:p>
    <w:p>
      <w:pPr>
        <w:pStyle w:val="BookText"/>
        <w:rPr/>
      </w:pPr>
      <w:r>
        <w:rPr>
          <w:rFonts w:ascii="IRNazanin" w:hAnsi="IRNazanin" w:eastAsia="IRNazanin"/>
          <w:color w:val="111111"/>
          <w:sz w:val="28"/>
          <w:sz w:val="28"/>
          <w:szCs w:val="28"/>
          <w:rtl w:val="true"/>
          <w:lang w:bidi="fa-IR"/>
        </w:rPr>
        <w:t xml:space="preserve">و آن سوم هست آدمیزاد 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فرشته نیمی و نیمش ز خر</w:t>
      </w:r>
    </w:p>
    <w:p>
      <w:pPr>
        <w:pStyle w:val="BookText"/>
        <w:rPr/>
      </w:pPr>
      <w:r>
        <w:rPr>
          <w:rFonts w:ascii="IRNazanin" w:hAnsi="IRNazanin" w:eastAsia="IRNazanin"/>
          <w:color w:val="111111"/>
          <w:sz w:val="28"/>
          <w:sz w:val="28"/>
          <w:szCs w:val="28"/>
          <w:rtl w:val="true"/>
          <w:lang w:bidi="fa-IR"/>
        </w:rPr>
        <w:t xml:space="preserve">نیم خر خود مایل سفلی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دیگر مایل علوی بود</w:t>
      </w:r>
    </w:p>
    <w:p>
      <w:pPr>
        <w:pStyle w:val="BookText"/>
        <w:rPr/>
      </w:pPr>
      <w:r>
        <w:rPr>
          <w:rFonts w:ascii="IRNazanin" w:hAnsi="IRNazanin" w:eastAsia="IRNazanin"/>
          <w:color w:val="111111"/>
          <w:sz w:val="28"/>
          <w:sz w:val="28"/>
          <w:szCs w:val="28"/>
          <w:rtl w:val="true"/>
          <w:lang w:bidi="fa-IR"/>
        </w:rPr>
        <w:t xml:space="preserve">تا کرامین غالب آید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دوگانه تا کرامین برد نرد</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محمدحسین حسینی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کلیــد واژه هــا</w:t>
      </w:r>
    </w:p>
    <w:p>
      <w:pPr>
        <w:sectPr>
          <w:footerReference w:type="default" r:id="rId1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آفرینش انسان فرشتگان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باورها در قرآن</w:t>
      </w:r>
      <w:bookmarkStart w:id="1310" w:name="pg2928_19365"/>
    </w:p>
    <w:p>
      <w:pPr>
        <w:pStyle w:val="Heading3"/>
        <w:numPr>
          <w:ilvl w:val="2"/>
          <w:numId w:val="1"/>
        </w:numPr>
        <w:rPr/>
      </w:pPr>
      <w:bookmarkStart w:id="1311" w:name="__RefHeading___Toc38093_2749589250"/>
      <w:bookmarkStart w:id="1312" w:name="_Toc441"/>
      <w:bookmarkEnd w:id="1310"/>
      <w:bookmarkEnd w:id="1311"/>
      <w:r>
        <w:rPr>
          <w:rtl w:val="true"/>
        </w:rPr>
        <w:t>رابطه عمل فرشتگان و خداوند در قبض ارواح</w:t>
      </w:r>
      <w:bookmarkEnd w:id="1312"/>
    </w:p>
    <w:p>
      <w:pPr>
        <w:pStyle w:val="BookText"/>
        <w:rPr/>
      </w:pPr>
      <w:r>
        <w:rPr>
          <w:rFonts w:ascii="IRNazanin" w:hAnsi="IRNazanin" w:eastAsia="IRNazanin"/>
          <w:color w:val="111111"/>
          <w:sz w:val="28"/>
          <w:sz w:val="28"/>
          <w:szCs w:val="28"/>
          <w:rtl w:val="true"/>
          <w:lang w:bidi="fa-IR"/>
        </w:rPr>
        <w:t>در قرآن کریم در خصوص نحوه قبض روح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یتوفاکم ملک الموت الذی وکل بکم ثم إلی ربکم ترجعون؛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می میراند و جان شما را می گیرد آن فرشته مرگی که بر شما گماشته شده است و مأموریت قبض روح شما را دارد، و پس از آن بسوی پروردگارتان بازگشت خواهید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مبارکه خداوند جل و عز قبض روح مردم را نسبت به ملک الموت که همان عزرائیل است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ای دیگر خداوند نسبت قبض روح را مستقیما به خودش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 خداوند است فقط که همیشه جانها را در هنگام مرگ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نسبت قبض روح را نه به یک فرشته خاص بلکه به فرشتگان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القاهر فوق عباده و یرسل علیکم حفظة حتی إذا جآء أحدکم الموت توفته رسلنا و هم لایفرطون؛ و اوست آن خداوندی که سیطره دارد بر بندگانش، و از مقام عالی خود آنها را در تحت عبودیت مسخر داشته و برای حفظ و حراست آنها فرشتگانی را می گمارد و بسوی آنان گسیل میدارد، تا زمانیکه مرگ یکی از شما مقدر گردد فرشتگانی که برای انجام این مأموریت فرستاده ایم جان او را می گیرند و در این امر کوتاهی نمی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1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چهارم نسبت سلام و تحیت به ملائکه ای که قبض روح مردم پاک و پاکیزه را می کنند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تتوفـاهم الملائکة طیبین یقولون سلام علیکم ادخلوا الجنة بما کنتم تعملون؛ آن دسته از مردمی که پاک و پاکیزه اند، ملائکه قبض روح از طرف خدا به آنها سلام و تحیت فرستاده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داخل در بهشت شوید در مقابل افعال نیک که بجای آورده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از همین سوره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قبض روح مردم ظالم و ستم پیشه، چون میخواهند آن مردم از در آشتی و مسالمت با آن فرشتگان رفتار کنند و زشتیها و بدیهای خود را انکار بنمایند، برای آنان فائده ای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تتوفـاهم الملائکة ظالمی أنفسهم فألقوا السلم ما کنا نعمل من سوء بلی إن الله علیم بما کنتم تعملون؛ آن دسته از مردمی که به نفس های خود ستم روا داشته اند، با فرشتگان قبض روح از راه مسالمت و صلح وارد شده و اظهار میدارند که ما مردمی نبودیم که مرتکب عمل بدی شده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بدرستیکه خداوند به آنچه در دنیا بجای می آورده اید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آنکه فرشتگان این خطاب را به آنها می کنند، آنها را دوباره مخاطب ساخته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فادخلوا أبواب جهنم خـالدین فیها فلبئس مثوی المتکبرین؛ پس داخل شوید از درهای جهنم، و در جهنم مخلد و جاودان خواهید بود؛ پس بد جایگاهی است منزل و محل مستکبران و خودپسندان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آیات همانطور که ملاحظه می شود، در بعضی نسبت قبض روح را به خدا داده است و در بعضی به ملک الموت و در بعضی به ملائکه، و آن ملائکه نیز به طریقی، قبض روح طیبین و پاکان را مینمایند و بطریق دیگری قبض روح ظالمین و ستمکاران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آیات را چه قسم باید کرد؟ اگر خود خدا قبض روح می کند عزرائیل و سائر فرشتگان چه می کنند؟ و اگر عزرائیل می کند سائر فرشتگان چه عملی انجام می دهند؟ و نسبت این فعل به ذات مقدس حضرت ربوبی عزوجل چه معنی دارد؟ و اگر فرشتگان می کنند ملک الموت چکاره است؟ و نسبت قبض روح به خدا نیز چه معنی دارد؟ این یک مسأله ای است که باید روشن شود؛ زیرا علاوه بر آنکه در قرآن کریم تناقض نیست، این آیات اصل مهمی از اصول متقنه توحید را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توحید</w:t>
      </w:r>
      <w:r>
        <w:rPr>
          <w:rFonts w:eastAsia="IRNazanin" w:cs="IRNazanin"/>
          <w:color w:val="111111"/>
          <w:sz w:val="28"/>
          <w:szCs w:val="28"/>
          <w:rtl w:val="true"/>
          <w:lang w:bidi="fa-IR"/>
        </w:rPr>
        <w:t>:</w:t>
      </w:r>
    </w:p>
    <w:p>
      <w:pPr>
        <w:sectPr>
          <w:footerReference w:type="default" r:id="rId1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این معنی می گوئیم که دین مقدس اسلام براساس توحید است؛ توحید در ذات و توحید در صفات و توحید در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ذات یعنی در تمام عوالم وجود، یک وجود مستقل قائم بالذات بیش نیست و آن وجود، ذات مقدس حضرت معطی الوجود جل و علا است، و بقیه موجودات وجودشان ظلی و تبعی است و معلولی و ناقص 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صفات یعنی در تمام عوالم وجود و هستی یک علم مطلق و حیات مطلقه و قدرت مطلقه بیش نیست و همچنین سائر صفات؛ و این صفات اختصاص به ذات مقدس حضرت حی قدیم عالم قادر دارد، و صفاتی که از علم و قدرت و حیات در بقیه موجودات مشاهده میگردد همه از پرتو علم و قدرت و حیات حضرت واجب الوجود است، و آنها استقلالی ندارند بلکه نسبت به صفات الهیه در حکم سایه و صاحب سایه و در حکم پرتو مشعشع از منبع روشنائی و قدرت و علم 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توحید در افعال یعنی در تمام جهان هستی و عالم وجود یک فعل مستقل قائم بالذات بیش نیست، و تمام افعالی که از موجودات ممکنه صورت می گیرد همه پرتو آن فعل مستقل بالذات که قائم به وجود واجب الوجود است بوده، و در عین آنکه نسبت با ممکنات دارد نسبت با حضرت پروردگار جل و عز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کاری که از موجودات سر میزند ظهور و طلوعی است از فعل حضرت رب عزوجل، و آن کار حقیقة متعلق به خداست، و به امر خدا و اذن خدا در آن موجود به ظهور می پیوندد و طلوع میکند، و بر این اساس ظهور، با آن موجود نیز نسبت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ظهور نور فعل الهی در مظاهر عالم امکان و پیدایش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 موجودات عین فعل خداست به دو نسبت</w:t>
      </w:r>
      <w:r>
        <w:rPr>
          <w:rFonts w:eastAsia="IRNazanin" w:cs="IRNazanin"/>
          <w:color w:val="111111"/>
          <w:sz w:val="28"/>
          <w:szCs w:val="28"/>
          <w:rtl w:val="true"/>
          <w:lang w:bidi="fa-IR"/>
        </w:rPr>
        <w:t>)</w:t>
      </w:r>
    </w:p>
    <w:p>
      <w:pPr>
        <w:sectPr>
          <w:footerReference w:type="default" r:id="rId1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حقیقت و واقع امر، فعلی که از یک موجود به وقوع می پیوندد، در عین آنکه منسوب به اوست منسوب به خداست، غایة الامر نه در عرض هم، بلکه در طول هم چون آن موجود و خدا هر کدام مستقلا آن فعل را انجام نداده اند و نیز برای وقوع آن فعل با یکدیگر شرکت نکرده اند، بلکه اولا و بالذات آن فعل از مصدر فعل و وجود که ذات مقدس خداست صادر شده و هویدا گشته و سپس در این مورد ثانیا و بالعرض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 که حضرت ملک الموت که آئینه وار و مرآت صفت، دلالت بر ذات مقدس حضرت رب ودود می کند، و سائر فرشتگان قبض ارواح که آئینه و مرآت حضرت ملک الموت هستند، همگی با ذات مقدس حضرت باری تعالی شأنه العزیز اتحاد بلکه عینیت دارند و در مقام فعل ابدا جدائی و بینونت میان آنها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قبض ارواح از ذات مقدس حضرت خالق پیدا می شود و در اول وهله در آئینه وجود ملک الموت ظهور پیدا کرده و سپس از ملک الموت به فرشتگان دگر علی حسب اختلاف درجاتهم و مراتبهم طلوع و ظهور نموده تا بالاخره در گروه فرشتگانی که از همه درجه و سعه وجودی آنها کمتر است پدیدار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افعال نسبت به یکدیگر طولیت دارد نه عرضیت، لذا همه آنها حقیقة فعل واحدند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مقدس پروردگار در فعل قبض ارواح مستقل است و ابدا یار و معینی در این عمل برای او فرض نمیتوان کرد، گر چه این فعل بدست ملک الموت و همچنین بدست سائر ملائکه ای که زیردست ملک الموت هستند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بنابراین اساس کلی مشاهده می شود که قرآن مجید، موضوعاتی را که مورد بحث قرار میدهد از موت و حیات و رزق موجودات و حوادث آسمانی یا حوادث زمینی، در عین آنکه بوضوح نسبت به علت های سفلی یا علوی خود میدهد، نسبت به ذات مقدس پروردگار میدهد و او را در این افعال وحید می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بحث و اطلاع بیشتر میتوان به تفسیر المیزان جلد اول ص</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القرءان لقانون العلیه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جلد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فی استناد مصنوعات الانسان الی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فعل خدا و موجودات در قرآن کریم</w:t>
      </w:r>
    </w:p>
    <w:p>
      <w:pPr>
        <w:pStyle w:val="BookText"/>
        <w:rPr/>
      </w:pPr>
      <w:r>
        <w:rPr>
          <w:rFonts w:ascii="IRNazanin" w:hAnsi="IRNazanin" w:eastAsia="IRNazanin"/>
          <w:color w:val="111111"/>
          <w:sz w:val="28"/>
          <w:sz w:val="28"/>
          <w:szCs w:val="28"/>
          <w:rtl w:val="true"/>
          <w:lang w:bidi="fa-IR"/>
        </w:rPr>
        <w:t>خداوند متعال در قرآن کریم در موضوع خلقت و آفرینش با آنکه بسیاری از مصنوعات انسان نسبت بخود انسان دارد، در عین حال به ذات مقدس خود نسبت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خلقکم و ما تعملون؛ خداوند است که شما را آفرید، و آنچه از دست شما حاصل شود و نسبت عمل با شما داشته باشد آن نیز آفریده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الله ربکم لا إلـه إلا هو خـالق کل شیء فاعبدوه؛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خدا که پروردگار شماست و هیچ معبودی و مقصودی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و پدید آوردنده هر چیزی است؛ بنابراین او را پرستش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الانعام</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سومی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خـالق کل شیء و هو الواحد القهـار؛ بگو خداست که آفریننده هر چیزی است، و اوست خداوند واحد قهار که تمام موجودات در مقابل عظمت او ناچیزند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1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زمر و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غافر و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حشر مانند همین آیات مذکوره بر آنچه ذکر شد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موضوع ملکیت و ملکیت، با آنکه ملک و ملک تمام موجودات را صرفا به خود نسبت میدهد؛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ملک السمـاوات و الارض و ما فیهن؛ اختصاص به خدا دارد صاحب اختیاری آسمانها و زمین و آنچه در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المائده</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بسیاری از آیات قرآن که در آنها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ما فی السمـاوات و ما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خداست و اختصاص بذات مقدس او دارد آنچه در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نسبت ملک و صاحب اختیاری به آل إبراهیم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آتینآ آل إبراهیم الکتـاب و الحکمة و آتینـاهم ملکا عظیما؛ بتحقیق که به آل إبراهیم دادیم کتاب آسمانی و حکمت را، و به آنها ملک و حکومت عظیمی عنایت فرمودیم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به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شددنا ملکه و و آتینـاه الحکمه و فصل الخطاب؛ ما قدرت و حکومت او را محکم کردیم و به او حکمت و فصل خطاب مرحمت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ملکیت به افراد انسان داده است؛ مانند بسیاری از آیات قرآن که در آنها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ملکت ایمانکم و یا ایمـانهم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است، و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ملکت یمینک ممآ أفآء الله علیک؛ و کنیزانی که خدا از غنیمت جنگی در اختیار تو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قبیل است آیات مورد بحث که نسبت قبض روح را در عین آنکه صرفا بخود داده است به ملک الموت و سائر ملائکه قبض ارواح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مانند خورشید که در آئینه بزرگی بدرخشد و از آن آئینه به آئینه های کوچکتری که متعدد و کثیر بوده منعکس گردد، در اینحال نور و تشعشع اولا و بالذات اختصاص به خورشید دارد و ثانیا و بالعرض به این آئینه ها انتساب پیدا می کند</w:t>
      </w:r>
      <w:r>
        <w:rPr>
          <w:rFonts w:eastAsia="IRNazanin" w:cs="IRNazanin"/>
          <w:color w:val="111111"/>
          <w:sz w:val="28"/>
          <w:szCs w:val="28"/>
          <w:rtl w:val="true"/>
          <w:lang w:bidi="fa-IR"/>
        </w:rPr>
        <w:t>.</w:t>
      </w:r>
      <w:bookmarkStart w:id="1313" w:name="pg2928_19370"/>
    </w:p>
    <w:p>
      <w:pPr>
        <w:pStyle w:val="BookText"/>
        <w:rPr/>
      </w:pPr>
      <w:bookmarkEnd w:id="1313"/>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توحید قرآن انسان موجودات خدا مرگ فرشتگان</w:t>
      </w:r>
    </w:p>
    <w:p>
      <w:pPr>
        <w:pStyle w:val="Heading3"/>
        <w:numPr>
          <w:ilvl w:val="2"/>
          <w:numId w:val="1"/>
        </w:numPr>
        <w:rPr/>
      </w:pPr>
      <w:bookmarkStart w:id="1314" w:name="__RefHeading___Toc38095_2749589250"/>
      <w:bookmarkStart w:id="1315" w:name="_Toc442"/>
      <w:bookmarkEnd w:id="1314"/>
      <w:r>
        <w:rPr>
          <w:rtl w:val="true"/>
        </w:rPr>
        <w:t>رابطه فعل فرشتگان و خداوند در قبض ارواح</w:t>
      </w:r>
      <w:bookmarkEnd w:id="1315"/>
    </w:p>
    <w:p>
      <w:pPr>
        <w:pStyle w:val="BookText"/>
        <w:rPr/>
      </w:pPr>
      <w:r>
        <w:rPr>
          <w:rFonts w:ascii="IRNazanin" w:hAnsi="IRNazanin" w:eastAsia="IRNazanin"/>
          <w:color w:val="111111"/>
          <w:sz w:val="28"/>
          <w:sz w:val="28"/>
          <w:szCs w:val="28"/>
          <w:rtl w:val="true"/>
          <w:lang w:bidi="fa-IR"/>
        </w:rPr>
        <w:t>در هنگام مرگ اراده ازلی حضرت حق در ملک الموت ظهور پیدا می کند و از او به یکایک از ملائکه قبض روح بر حسب اختلاف آنها در قبض روح مؤمن و کافر و منافق و عادل و فاسق که به اشکال و صور مختلفه ای هستند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ظهورات در طول هم قرار دارند نه آنکه در عرض هم مجتمع گردند و سپس بالاستقلال یا بالاجتماع قبض روح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مظهر اسم القابض یا الممیت است و فرشتگان دگر مظاهر جزئیه این اسم هستند</w:t>
      </w:r>
      <w:r>
        <w:rPr>
          <w:rFonts w:eastAsia="IRNazanin" w:cs="IRNazanin"/>
          <w:color w:val="111111"/>
          <w:sz w:val="28"/>
          <w:szCs w:val="28"/>
          <w:rtl w:val="true"/>
          <w:lang w:bidi="fa-IR"/>
        </w:rPr>
        <w:t>.</w:t>
      </w:r>
    </w:p>
    <w:p>
      <w:pPr>
        <w:sectPr>
          <w:footerReference w:type="default" r:id="rId1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را بسیار مفصل نقل می کند از زندیقی که به خدمت حضرت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اشکالات بسیاری داشت، و از جمله اشکالاتش این بود که در قرآن مجید مطالب و اخبار متناقضی است و اگر آنها را جواب دهید من در دین شما داخل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اعتراضاتش همین ادعای تناقض در آیات توفی و قبض ارواح و عامل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یتوفـاکم ملک الموت الذی وکل بکم،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که بر شما گمارده شده، جانتان را می 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 خداوند روح انسان ها را هنگام مرگشان به تمامی باز می 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تتوفــاهم الملائکة طیبین؛ همانان که فرشتگان جانشان را در حالی که پاکیزه اند می 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نظیر و شبیه این آیات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قبض روح را برای خود معین فرموده و در بعضی برای ملک الموت و در بعضی برای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طبرسی طبع مطبعه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از تناقض در این آیات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توفته رسلنا؛ فرشتگان ما جانش را می 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توفاهم الملائکة ظالمی أنفسهم؛ کسانی که فرشتگان جان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ستمگر خویشند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 پس بدان که خداوند تبارک و تعالی اجل و اعظم است که خودش بدست خود در این امور مباشرت کند؛ فعل فرستادگان خدا و فرشتگان، فعل خداست چون آنها به امر خدا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و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از میان فرشتگان عده ای را برگزیده تا سفیر و واسطه بین حضرت او و مخلوقاتش بوده باشند، و آنها همان عده ای هستند که خدا درباره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 من الملائکة رسلا و من الناس؛ خدا از میان فرشتگان رسولانی برمی گزیند و از مردم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1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کسانیکه از اهل طاعت خدا باشند، متولی و متصدی قبض روح آنان ملائکه رحمت خواهند بود، و کسانیکه از اهل معصیت باشند متولی قبض روح آنان ملائکه نقمت و عذاب خواهند بود و ملک الموت، اعوان و کمک کارانی دارد از ملائکه رحمت و از ملائکه نقمت که به امر او قبض روح می کنند، و فعل آنها فعل اوست و هر چه بجای آورند منسوب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فعل ملائکه فعل ملک الموت بوده و فعل ملک الموت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خداست که می میراند و قبض ارواح و نفوس می کند بدست هر کدام از فرشتگانی که بخواهد، و عطا می کند و منع می کند و ثواب میدهد و عذاب می کند بدست هر یک از بندگانش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بدرستیکه فعل امناء خدا عین فعل خداست، همچنانکه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تشآءون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یشآء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تکویر</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چیز را اراده نمی کنید و اختیار نمی نمائید مگر آنکه خدا او را اراده فرموده و اختیار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367</w:t>
      </w:r>
      <w:r>
        <w:rPr>
          <w:rFonts w:eastAsia="IRNazanin" w:cs="IRNazanin"/>
          <w:color w:val="111111"/>
          <w:sz w:val="28"/>
          <w:szCs w:val="28"/>
          <w:rtl w:val="true"/>
          <w:lang w:bidi="fa-IR"/>
        </w:rPr>
        <w:t>).</w:t>
      </w:r>
      <w:bookmarkStart w:id="1316" w:name="pg2928_19372"/>
    </w:p>
    <w:p>
      <w:pPr>
        <w:pStyle w:val="BookText"/>
        <w:rPr/>
      </w:pPr>
      <w:bookmarkEnd w:id="1316"/>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نفس قرآن انسان خدا اعمال مرگ فرشتگان</w:t>
      </w:r>
    </w:p>
    <w:p>
      <w:pPr>
        <w:pStyle w:val="Heading3"/>
        <w:numPr>
          <w:ilvl w:val="2"/>
          <w:numId w:val="1"/>
        </w:numPr>
        <w:rPr/>
      </w:pPr>
      <w:bookmarkStart w:id="1317" w:name="__RefHeading___Toc38097_2749589250"/>
      <w:bookmarkStart w:id="1318" w:name="_Toc443"/>
      <w:bookmarkEnd w:id="1317"/>
      <w:r>
        <w:rPr>
          <w:rtl w:val="true"/>
        </w:rPr>
        <w:t>کیفیت قبض ارواح توسط ملک الموت از نظر روایات</w:t>
      </w:r>
      <w:bookmarkEnd w:id="1318"/>
    </w:p>
    <w:p>
      <w:pPr>
        <w:pStyle w:val="BookText"/>
        <w:rPr/>
      </w:pPr>
      <w:r>
        <w:rPr>
          <w:rFonts w:ascii="IRNazanin" w:hAnsi="IRNazanin" w:eastAsia="IRNazanin"/>
          <w:color w:val="111111"/>
          <w:sz w:val="28"/>
          <w:sz w:val="28"/>
          <w:szCs w:val="28"/>
          <w:rtl w:val="true"/>
          <w:lang w:bidi="fa-IR"/>
        </w:rPr>
        <w:t>عمل ملک الموت در قبض ارواح یک فعل مادی نیست، او یک موجود مجرد و معنوی است و معنی و تجرد اصلا با ماده و آثار و احکام ماده مشابهت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و باطن</w:t>
      </w:r>
      <w:r>
        <w:rPr>
          <w:rFonts w:eastAsia="IRNazanin" w:cs="IRNazanin"/>
          <w:color w:val="111111"/>
          <w:sz w:val="28"/>
          <w:szCs w:val="28"/>
          <w:rtl w:val="true"/>
          <w:lang w:bidi="fa-IR"/>
        </w:rPr>
        <w:t>:</w:t>
      </w:r>
    </w:p>
    <w:p>
      <w:pPr>
        <w:sectPr>
          <w:footerReference w:type="default" r:id="rId1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قبض روح از باطن انسان است نه از ظاهر و آنچه را که ملک الموت قبض می کند، روح آدمی است و عزرائیل که خودش یک موجود ملکوتی است، با قوه ملکوتی و معنوی روح را می رباید نه با نیروی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الساعه با شما سخن می گویم و همه شما سخنان مرا می شنوید و ادراک می کنید، آیا بین ادراک و تعقل شما و ادراک و تعقل رفیقتان تزاحمی است؟ آیا تضادی است؟ آیا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معنای واحدی برای هزار نفر در آن واحد قابل ادراک است؟ آری اگر من بخواهم در اینجا بنشینم و تمام افراد شما هم در همین مکان خاص که من نشسته ام بنشینید، امکان پذیر نیست، چون مکان مادی است و ظرفیت یک موجود مادی را دارد به اندازه گشایش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قوه مفکره و متخیله و حافظه، مادی نیست و القای معنای واحد برای افرادی متعدد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که به وسیله همین بلندگو سخنان مرا در دنیا منتشر کنند، باز هم تمام افراد بشر ادراک می کنند و ابدا تصادم و تضادی در بین ادراک و تفاهم آنها بوجود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عمل حضرت حق عزوجل و ملک الموت و سایر فرشتگان چون عمل مادی نیست، بلکه عمل واحدی است که از آئینه ها و دریچه های مختلف که هر یک معاکس دیگری هستند ظهور و بروز نموده، ابدا تنافی و تضادی در آن تصور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لملک الموت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تقبض الارواح و بعضها فی المغرب و بعضها فی المشرق، فی ساعة واحدة؟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أدعوها فتجیبنی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ملک الموت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الدنیا بین یدی کالقصعة بین یدی أحدکم یتناول منها ما 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الدنیا عندی کالدرهم فی کف أحدکم یقلبه کیف یشآء؛ از ملک الموت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قبض ارواح آدمیان را در یک ساعت می کنی در حالی که بعضی در مغرب عالم و بعضی دگر در مشرق عالم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آنها را می خوانم و آنها جواب مرا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پاسخ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بدرستی که تمام این جهان در مقابل من، مانند یک کاسه ای است که در نزد یکی از شما باشد و هر چه از آن کاسه بخواهد غذا تناول کند، تناول می کند و تمام این دنیا در نزد من مانند یک درهمی است که در دست یکی از شماست و آنرا هر قسم که بخواهد می گرداند و پشت و روی آن را می 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لایحضره الفقیه، باب غسل المیت، طبع نجف،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1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آیات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خدا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 خدواند روح انسان ها را هنگام مرگشان به تمامی باز می 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خدا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ملک الموت الذی وکل بکم؛ بگو فرشته مرگ که بر شما گمارده شده، جانتان را می 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خدا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الملائکة طیبین؛ همانا که فرشتگان جانشان را در حالی که پاکیزه اند می 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الملائکة ظالمی أنفسهم؛ همانان که فرشتگان جانشان را در حالی که ستمگر خویشند بستانند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خدا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توفته رسلنا؛ فرستادگان ما جانش را می 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خدا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یتوفی الذین کفروا الملائکة؛ کاش می دیدی آن دم که فرشتگان جان کافران را می 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تحقیق که در یک ساعت در جمیع آفاق عالم آنقدر از مردمان می میرند که عدد آنها را غیر از خداوند عزوجل کسی نمی تواند به شمارش درآورد، این چگونه متصور است؟</w:t>
      </w:r>
      <w:bookmarkStart w:id="1319" w:name="pg2928_19374"/>
    </w:p>
    <w:p>
      <w:pPr>
        <w:pStyle w:val="BookText"/>
        <w:rPr/>
      </w:pPr>
      <w:bookmarkEnd w:id="1319"/>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برای ملک الموت یاران و مددکارانی گماشته است که آنها ارواح را قبض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صاحب الشرطة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رئیس پلیس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او یاران و کمک کارانی از افراد انسان قرار داده شده است، و آن رئیس پلیس آن اعوان و یاران خود را در پیش آمدها برای انجام اموری که بعهده دارند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تتوفاهم الملائکة، و یتوفاهم ملک الموت من الملائکة مع ما یقبض هو، و یتوفاها الله عزوجل من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رحمت و غضب، قبض روح مؤمنین و ظالمین را می کنند یعنی روح آنها را به نزد خود می گیرند و جذب می کنند و ملک الموت روح آنها را بواسطه آن فرشتگان می گیرد و به نزد خود جذب می کند با روح آن افرادی را که خودش بلاواسطه می گرفته و به خود جذب می نموده است و خداوند عزوجل آن ارواح را بواسطه ملک الموت می گیرد و جذب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لایحضره الفقیه، باب غسل المیت، طبع نجف،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 شود که روح بعضی را ملک الموت بدون واسطه فرشتگان جزئیه می گیرد و خودش بنفسه متصدی و مباشر قبض روح آنان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روح ماده فرشتگان عزرائیل نفس</w:t>
      </w:r>
    </w:p>
    <w:p>
      <w:pPr>
        <w:pStyle w:val="Heading3"/>
        <w:numPr>
          <w:ilvl w:val="2"/>
          <w:numId w:val="1"/>
        </w:numPr>
        <w:rPr/>
      </w:pPr>
      <w:bookmarkStart w:id="1320" w:name="__RefHeading___Toc38099_2749589250"/>
      <w:bookmarkStart w:id="1321" w:name="_Toc444"/>
      <w:bookmarkEnd w:id="1320"/>
      <w:r>
        <w:rPr>
          <w:rtl w:val="true"/>
        </w:rPr>
        <w:t xml:space="preserve">قبض روح توسط موجوداتی موسوم به </w:t>
      </w:r>
      <w:r>
        <w:rPr>
          <w:rtl w:val="true"/>
        </w:rPr>
        <w:t>«</w:t>
      </w:r>
      <w:r>
        <w:rPr>
          <w:rtl w:val="true"/>
        </w:rPr>
        <w:t>عالین</w:t>
      </w:r>
      <w:r>
        <w:rPr>
          <w:rtl w:val="true"/>
        </w:rPr>
        <w:t>»</w:t>
      </w:r>
      <w:bookmarkEnd w:id="1321"/>
    </w:p>
    <w:p>
      <w:pPr>
        <w:sectPr>
          <w:footerReference w:type="default" r:id="rId1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را شیخ صدوق علیه الرحمة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بخدمت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خدای که بر پیغمبرش فرستاده است شک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ثکلتک أمک، و کیف شککت فی کتاب الله المنزل؟؛ مادرت بر تو بگرید و در سوگ و عزای تو اشکبار باشد، چگونه در کتاب فرستاده از ناحیه خدا شک نمودی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 خدا چنین یافتم که بعضی از آیات آن تکذیب بعض از آیات دیگر آن را میکند، پس چگونه من در آن شک نکنم؟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خداوند عزوجل آیاتش به هم پیوسته و مربوط است و آیاتش تصدیق یکدیگر را می کند و ابدا بعضی از آیات آن تکذیب آیه دیگری را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سهمیه تو از روزی های معنوی و عقلانی به آن پایه نرسیده است که بتوانی از عقلت و فهمت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شکوک خود را از کتاب خدا و 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بیان کردی از آیات قبض روح مانند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یتوفـکم ملک الموت الذی وکل بکم ثم إلی ربکم ترجعون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یتوفی الانفس حین موتها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توفته رسلنا و هم لا یفرطون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تتوفـاهم الملائکة ظالمی 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تتوفاهم الملائکة طیبین یقولون سلـام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 جان شما را فرشته مرگی که مأمور شما است دریافت می کند و اگر به سوی خدایتان بر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 که او خدایی است که هنگام مرگ جان ها را می گیرد و آیه ی که فرستادگان ما جان ها را دریافت می کنند و کوتاهی نمی کنند و آیه ی که جان های ستمگران به خویش را فرشتگان می گیرند و آیه ی ملائکه با حالت آرامش و متناسب جان های آنان را می گیرند و به آنان سلام می گویند</w:t>
      </w:r>
      <w:r>
        <w:rPr>
          <w:rFonts w:eastAsia="IRNazanin" w:cs="IRNazanin"/>
          <w:color w:val="111111"/>
          <w:sz w:val="28"/>
          <w:szCs w:val="28"/>
          <w:rtl w:val="true"/>
          <w:lang w:bidi="fa-IR"/>
        </w:rPr>
        <w:t>.»</w:t>
      </w:r>
    </w:p>
    <w:p>
      <w:pPr>
        <w:sectPr>
          <w:footerReference w:type="default" r:id="rId1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که خداوند تبارک و تعالی تدبیر امور خود را به هر کیفیتی که بخواهد می کند و از مخلوقات خود هر کدام را که بخواهد به هر کاری که بخواهد می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ملک الموت، خداوند او را بر قبض روح بندگان خاص خود که اراده کرده است گماشته تا بالمباشره ارواح آنان را قبض کند و دسته ای از فرشتگان خاص خود را برای قبض روح افرادی از بندگان خود که اراده فرموده است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را که خداوند عزوجل نام آنان را برده، آنان را مأمور افراد معین و مشخصی از مخلوقات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تدبیر امور را به هر کیفیتی که اراده کند و مشیتش تعلق گیرد می نماید</w:t>
      </w:r>
      <w:r>
        <w:rPr>
          <w:rFonts w:eastAsia="IRNazanin" w:cs="IRNazanin"/>
          <w:color w:val="111111"/>
          <w:sz w:val="28"/>
          <w:szCs w:val="28"/>
          <w:rtl w:val="true"/>
          <w:lang w:bidi="fa-IR"/>
        </w:rPr>
        <w:t>.</w:t>
      </w:r>
    </w:p>
    <w:p>
      <w:pPr>
        <w:sectPr>
          <w:footerReference w:type="default" r:id="rId1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شخص دانشمند و صاحب علم را چنین قدرتی نیست که بتواند هر علمی را برای تمام افراد مردم شرح و تفسیر کند؛ چون در میان مردم از نقطه نظر ادراک و تعقل بعضی مستعد و قوی هستند و برخی دگر ضعیف و نا قابل و همچنین اقسام علوم همه در یک پایه نیستند بلکه بعضی از علوم قابل تحمل اند و برخی دگر قابل تحمل نیستند و از عهده و طاقت عامه مردم خارج است، مگر افراد اندکی که از اولیاء و خواص خدا بوده و خداوند برای آنان ادراک آن علوم را آسان نموده و برای تفهم و تعقل و تحمل آن علوم آنان را نیرو بخشیده و یاری فرموده است و برای تو ای مرد همین قدر کافی است که بدانی ذات مقدس حضرت پروردگار زنده کننده و میراننده است و اوست که قبض ارواح می کند بر دست هر کدام از بندگان و مخلوقات خود که بخواهد، خواه آنها از طایفه فرشتگان باشند یا از غیر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شدت را از من برداشتی، خداوند سختی و شدت را از تو بردارد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مسلمین را به دست تو نفع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همانطور که ملاحظه می شود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را اضافه فرموده اند و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دست غیر ملائکه نیز قبض روح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این جمله چه معنایی دارد؟ از این جمله نمی توان عبور کرد و آن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ولی کارخانه خدا فرموده، او خبر داده است که قبض روح بدون تصدی و مباشرت فرشتگان نیز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آنکه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ملائکه باشد و ظاهر کلام نیز این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قبض روح را به دست بعضی از مخلوقات خود که از صنف ملائکه نیستند نیز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مخلوقات موجوداتی هستند از ملائکه بالاتر حتی از حضرت ملک الموت برتر و شریف تر و گرامی تر و آنها را در منطق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عالین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وقتیکه خداوند تبارک و تعالی انسان را آفرید به شیطان امر کرد به او سجده کند، شیطان سجده نکرد و خداوند او را مورد مؤاخذه قرار داده،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أستکبرت أم کنت من العالین؛ چرا سجده نکردی؟ آیا تکبر ورزیدی یا از عالین 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امر به سجده به جمیع ملائکه تعلق گرفت معلوم می شود که عالین از ملائکه نبودند که مأمور به سجده نشدند، بلکه همانطور که از اسمشان پیداست موجوداتی بودند عالی رتبه و رفیع القدر و المنزله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کسانی هستند که به واسطه علو قدر و ارتفاع مقام، مأمور به سجده به آدم نشدند؟</w:t>
      </w:r>
    </w:p>
    <w:p>
      <w:pPr>
        <w:sectPr>
          <w:footerReference w:type="default" r:id="rId1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 مطلب آنکه طبق آیات قرآن آنان از مخلصین هستند که شیطان را به ساحت قدس آنها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عالین عبارتند از ارواح طیبین و طاهرین از انبیا و اولیا و ائمه طاهرین که در مقام امن و امان الهی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مقعد صدق عند ملیک مقتدر؛ در جایگاه صدق، نزد پادشاهی با اقتدار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به درجات اخلاص و قرب الهی فائز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افرادی هستند که در سیر تکاملی خود به سوی ذات مقدس پروردگار به اسمای کلیه الهیه رسیده و به صفات کلیه الهیه متصف و به فنای مطلق در ذات خداوند عزوجل فائز و از اخلاص عبور کرده و خالص شده اند و چون آنها فانی در اسماء و صفات کلیه الهیه گشته اند و لازمه این درجه از فناء، ظهور و طلوع آن اسماء و صفات است در آئینه وسیع وجود آنان، بنابراین به اذن خدا و به امر خدا می توانند زنده کنند و بمیرانند و روزی دهند و سایر افعالی که از خدا سر میزند از وجود آنان ظهور نموده و به اذن و به اراده خدا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مظهر تام و کامل اسمای الهیه هستند و به ظهور اسم المحیی زنده می کنند و به ظهور اسم الممیت می میرانند</w:t>
      </w:r>
      <w:r>
        <w:rPr>
          <w:rFonts w:eastAsia="IRNazanin" w:cs="IRNazanin"/>
          <w:color w:val="111111"/>
          <w:sz w:val="28"/>
          <w:szCs w:val="28"/>
          <w:rtl w:val="true"/>
          <w:lang w:bidi="fa-IR"/>
        </w:rPr>
        <w:t>.</w:t>
      </w:r>
      <w:bookmarkStart w:id="1322" w:name="pg2928_19378"/>
    </w:p>
    <w:p>
      <w:pPr>
        <w:pStyle w:val="BookText"/>
        <w:rPr/>
      </w:pPr>
      <w:bookmarkEnd w:id="1322"/>
      <w:r>
        <w:rPr>
          <w:rFonts w:ascii="IRNazanin" w:hAnsi="IRNazanin" w:eastAsia="IRNazanin"/>
          <w:color w:val="111111"/>
          <w:sz w:val="28"/>
          <w:sz w:val="28"/>
          <w:szCs w:val="28"/>
          <w:rtl w:val="true"/>
          <w:lang w:bidi="fa-IR"/>
        </w:rPr>
        <w:t xml:space="preserve">و اما احتمال دوم آنستکه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 عطف بر من یشآء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و در این صورت حاصل معنی چنین می شود که خداوند عزوجل قبض روح می کند توسط هر کس از مخلوقات خود که بخواهد از ملائکه و قبض روح می کند بدون توسط ملائکه و در این صورت ممکن است مراد از غیر ملائکه، وجود مقدس خود خدا بوده باشد گرچه مرجع این معنی همان عالین است که خداوند توسط آنها قبض ارواح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عالین افرادی هستند که فانی در ذات الهی شده و متحقق به اسمای کلیه الهیه گردیده، بنابراین حقا می توان فعل آنها را عین فعل خدا دانست و از قبض ارواح توسط آنان به قبض ارواح توسط خدا تعبیر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قرآن اخلاص اراده الهی انسان مرگ فرشتگان</w:t>
      </w:r>
    </w:p>
    <w:p>
      <w:pPr>
        <w:pStyle w:val="Heading3"/>
        <w:numPr>
          <w:ilvl w:val="2"/>
          <w:numId w:val="1"/>
        </w:numPr>
        <w:rPr/>
      </w:pPr>
      <w:bookmarkStart w:id="1323" w:name="__RefHeading___Toc38101_2749589250"/>
      <w:bookmarkStart w:id="1324" w:name="_Toc445"/>
      <w:bookmarkEnd w:id="1323"/>
      <w:r>
        <w:rPr>
          <w:rtl w:val="true"/>
        </w:rPr>
        <w:t>تاثیر صفات اخلاقی در چگونگی قبض روح توسط فرشتگان</w:t>
      </w:r>
      <w:bookmarkEnd w:id="1324"/>
    </w:p>
    <w:p>
      <w:pPr>
        <w:sectPr>
          <w:footerReference w:type="default" r:id="rId1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عزرائیل و اعوان او از فرشتگان دیگر ماهیت های مختلفه ندارند تا هر وقت بخواهند وجودشان در قالب یک ماهیت بوجود آید، بلکه چون از موجودات ملکوتیه و مجرده هستند، بنابراین عینا مانند آئینه صاف و روشن بوده و خود بین و خود نما نیستند، بلکه غیر نما هستند و در مقابل روح هر شخص محتضری واقع شوند، عکس کمالات یا زشتی های او در آنها پیدا می شود لذا شخصی که در حال جان دادن است، صورت ملکوتیه و صفات و اخلاق خود را چه نیکو باشد و چه ناپسندیده باشد، در صورت و جمال آنها مشاهده می کند و در واقع حسن و جمال، یا قبح و زشتی نفس ناطقه خود را در آنها می بیند</w:t>
      </w:r>
      <w:r>
        <w:rPr>
          <w:rFonts w:eastAsia="IRNazanin" w:cs="IRNazanin"/>
          <w:color w:val="111111"/>
          <w:sz w:val="28"/>
          <w:szCs w:val="28"/>
          <w:rtl w:val="true"/>
          <w:lang w:bidi="fa-IR"/>
        </w:rPr>
        <w:t>.</w:t>
      </w:r>
    </w:p>
    <w:p>
      <w:pPr>
        <w:sectPr>
          <w:footerReference w:type="default" r:id="rId1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چون افراد طیب از مؤمنین در صفات و کمالات مختلف هستند، در بعضی حال عبادت غالب است، در بعضی جود و سخاوت، در بعضی علم و معرفت، در بعضی ایثار و شجاعت، در بعضی عطوفت و مودت و در بعضی صلابت و حمیت؛ لذا جمال ملکوتی آنان مختلف و به اشکال زیبای متفاوت است و در برخی که محبت خدا اشتداد دارد، صورت ملکوتیه بسیار جذاب و دلرباست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نقطه نظر، تشکل و تصور ملائکه قبض ارواح برای آنها متفاوت و در عین آنکه همه زیبا هستند و لیکن از نقطه نظر کیفیت و چگونگی حسن به اشکال و صورت های مختلفه برای آنها تجلی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قیاس، افراد خبیث از کافران و منافقان، در صفات و ملکات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حال انکار و جحود غالب است، در بعضی عناد و ستیزگی، در بعضی بخل و امساک، در بعضی تحجر و خشونت، در بعضی جمود و استکبار و در بعضی فرعونیت و استبداد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نفس ملکوتی آنان نیز متفاوت و به اشکال زشت و نا زیبای متفاوت است و در بعضی که عناد و استکبار با خدا در آنها شدید است صورت ملکوتیه بسیار زشت و قبیح و دلخراش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تشکل و تصور ملائکه قبض ارواح برای آنها متفاوت است، و در عین آنکه همه زشت و منکر هستند و لیکن از نقطه نظر کیفیت و چگونگی قبح و زشتی به اشکال و صورت های مختلفه بر آنها ظهور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تمام این اختلافات آنست که ملک الموت و فرشتگان زیر دست او همگی از باطن و ملکوت انسان، قبض روح او را می نمایند و لذا در هر کس هر ملکه و صفتی بوده باشد، در آنها متجلی شده و از آن تجلی به حواس شخص محتضر اثر گذارده و از آئینه منعکس، وجود خود آنها را مشاهده میکند و در حقیقت خود را و ملکوت خود را در آنها مشاهده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صورت ملکوتیه در انسان هست، در همین دنیای گذران هم در باطن انسان هست؛ لیکن به واسطه اعمال نیکو یا اعمال زشت، به واسطه ایمان یا کفر تغییر پیدا می کند و ممکن است از صورتی به صورت دیگر مبدل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تغییر و تبدیل پیدا می کند در همین دنیاست که خانه عمل است نه خانه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موت دیگر قابل تغییر نیست و نتیجه و خلاصه رد و بدل شدن و تغییر و تبدیل پیدا نمودن این صورت های ملکوتیه در حال زندگی و حیات، همان حصول صورت ملکوتیه ثابته و لا یتغیر در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حقیقت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هر یک ای پسر، همرنگ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صافی یقین همرنگ روست</w:t>
      </w:r>
    </w:p>
    <w:p>
      <w:pPr>
        <w:pStyle w:val="BookText"/>
        <w:rPr/>
      </w:pPr>
      <w:r>
        <w:rPr>
          <w:rFonts w:ascii="IRNazanin" w:hAnsi="IRNazanin" w:eastAsia="IRNazanin"/>
          <w:color w:val="111111"/>
          <w:sz w:val="28"/>
          <w:sz w:val="28"/>
          <w:szCs w:val="28"/>
          <w:rtl w:val="true"/>
          <w:lang w:bidi="fa-IR"/>
        </w:rPr>
        <w:t xml:space="preserve">پیش ترک آئینه را خوش رنگی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زنگی آینه هم زنگی است</w:t>
      </w:r>
    </w:p>
    <w:p>
      <w:pPr>
        <w:pStyle w:val="BookText"/>
        <w:rPr/>
      </w:pPr>
      <w:r>
        <w:rPr>
          <w:rFonts w:ascii="IRNazanin" w:hAnsi="IRNazanin" w:eastAsia="IRNazanin"/>
          <w:color w:val="111111"/>
          <w:sz w:val="28"/>
          <w:sz w:val="28"/>
          <w:szCs w:val="28"/>
          <w:rtl w:val="true"/>
          <w:lang w:bidi="fa-IR"/>
        </w:rPr>
        <w:t xml:space="preserve">ای که می ترسی ز مرگ اندر فرار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خود ترسانی ای جان، هوشدار</w:t>
      </w:r>
    </w:p>
    <w:p>
      <w:pPr>
        <w:pStyle w:val="BookText"/>
        <w:rPr/>
      </w:pPr>
      <w:r>
        <w:rPr>
          <w:rFonts w:ascii="IRNazanin" w:hAnsi="IRNazanin" w:eastAsia="IRNazanin"/>
          <w:color w:val="111111"/>
          <w:sz w:val="28"/>
          <w:sz w:val="28"/>
          <w:szCs w:val="28"/>
          <w:rtl w:val="true"/>
          <w:lang w:bidi="fa-IR"/>
        </w:rPr>
        <w:t xml:space="preserve">زشت روی تست نی رخسار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تو همچون درخت و مرگ، برگ</w:t>
      </w:r>
    </w:p>
    <w:p>
      <w:pPr>
        <w:pStyle w:val="BookText"/>
        <w:rPr/>
      </w:pPr>
      <w:r>
        <w:rPr>
          <w:rFonts w:ascii="IRNazanin" w:hAnsi="IRNazanin" w:eastAsia="IRNazanin"/>
          <w:color w:val="111111"/>
          <w:sz w:val="28"/>
          <w:sz w:val="28"/>
          <w:szCs w:val="28"/>
          <w:rtl w:val="true"/>
          <w:lang w:bidi="fa-IR"/>
        </w:rPr>
        <w:t xml:space="preserve">از تو رستست ار نکویست ار 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خوش و خوش هم ضمیرت از خود است</w:t>
      </w:r>
    </w:p>
    <w:p>
      <w:pPr>
        <w:sectPr>
          <w:footerReference w:type="default" r:id="rId1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باید دانست که ملائکه موجودات خاص هستند در مقابل شیطان و انسان و حیوان و سایر موجودات و از ماهیت خود به ماهیت دیگری تبدیل نمی شوند و هیچگاه لباس مادی نمی 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قبض روح، طیبین اصلا احساس جان دادن نمی کنند؛ بلکه به مجرد رؤیت رخ زیبای عزرائیل و سیمای پر جذبه و پر شکوه او قالب تهی می کنند و ناگهان خود را در بهشت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شما در یک ماشین سوار هستید، این ماشین شما را از خیابان ها عبور می دهد و در هر خیابان مشاهده یک چیز ناملایمی می نمائید، تا آنکه ناگهان دری باز می شود و این ماشین داخل می شود، می بینید عجب باغی است، عجب مناظر دلفریب دارد، عجب مردم مهربان و انیس دارد، عجب غذاهای گوارا و آب های خنک و زلال دارد، عجب صداها و نواهای جان پرور و نغمه های دلنشین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ورود این باغ ابدا احساس نا ملایمتی ننموده اید، بلکه چه بسا هنگام ورود، انتقال خود را ادراک ننموده اید و با کمال نرمی و ملایمت خود را در میان باغ یافته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کیفیت قبض روح مردمان مؤمن و اما کیفیت قبض روح اولیای خدا بدست خدا از دریچه نفوس علیین که از مخلصین هستند، از شرح و بسط خارج است</w:t>
      </w:r>
      <w:r>
        <w:rPr>
          <w:rFonts w:eastAsia="IRNazanin" w:cs="IRNazanin"/>
          <w:color w:val="111111"/>
          <w:sz w:val="28"/>
          <w:szCs w:val="28"/>
          <w:rtl w:val="true"/>
          <w:lang w:bidi="fa-IR"/>
        </w:rPr>
        <w:t>.</w:t>
      </w:r>
      <w:bookmarkStart w:id="1325" w:name="pg2928_19381"/>
    </w:p>
    <w:p>
      <w:pPr>
        <w:pStyle w:val="BookText"/>
        <w:rPr/>
      </w:pPr>
      <w:bookmarkEnd w:id="1325"/>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مرگ نفس اخلاق انسان عالم ملکوت کفر عزرائیل</w:t>
      </w:r>
    </w:p>
    <w:p>
      <w:pPr>
        <w:pStyle w:val="Heading3"/>
        <w:numPr>
          <w:ilvl w:val="2"/>
          <w:numId w:val="1"/>
        </w:numPr>
        <w:rPr/>
      </w:pPr>
      <w:bookmarkStart w:id="1326" w:name="__RefHeading___Toc38103_2749589250"/>
      <w:bookmarkStart w:id="1327" w:name="_Toc446"/>
      <w:bookmarkEnd w:id="1326"/>
      <w:r>
        <w:rPr>
          <w:rtl w:val="true"/>
        </w:rPr>
        <w:t>حضور ائمه و ملائکه مقرب بر بالین مؤمن محتضر</w:t>
      </w:r>
      <w:bookmarkEnd w:id="1327"/>
    </w:p>
    <w:p>
      <w:pPr>
        <w:sectPr>
          <w:footerReference w:type="default" r:id="rId1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هنگام جان دادن، مؤمن از قبض روح خود ناراحت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تصور میشود که چنین نباشد؟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 قبض روح مؤمن می رسد، پیامبر اکرم و اهل بیت رسول خدا، حضرت امیرالمؤمنین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ائمه علیهم السلام در نزد او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شما اسم فاطمه را نبرید و نقل ننموده مخفی بدارید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به علت آن باشد که مردم عامی کیفیت حضور را نمی فهمند و انکار کنند که چگونه ممکن است زن با آنکه نامحرم است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آنکه حاضر می شوند جبرئیل و میکائیل و اسرافیل و عزرائیل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از آن کسانی بوده است که محبت و ولایت ما را داشته است؛ بنابراین من هم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 از کسانی است که علی و ذریه او را دوست دارد، بنابراین من هم او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عین همین عبارت را به میکائیل و اسرافیل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علی و ذریه او را دوست دارد من هم او را دوست دارم و سپس همگی با هم به ملک الموت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کسانی است که دوست دار محمد و آل او را و دارای ولایت علی و ذریه اوست، بنابراین با او طریق رفق و مدارا پیش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الموت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شما را برگزید و در مقام و منزلت عالی گرامی داشت و محمد صلی الله علیه وآله و سلم را از میان جمیع خلایق به نبوت انتخاب فرموده و به رسالت اختصاص داد، من نسبت به او مهربان ترم از یک پدر مهربان و شفقت من درباره او افزون تر است از شفقت یک برادر شفیق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ملک الموت در مقابل آن شخص محتضر قرار می گیرد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عهده بیرون آمدی و گردن خود از بار عهده خارج کردی و کلید فک و آزادی را گرفتی؟ و آیا تو از عهده امانت بیرون آمدی و آنچه به گروگان در برابر این امانی سپرده بودی باز گرفتی؟ مؤمن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خود را از عهده خارج کردی و رهان را فک نموده و گروی خود را پس گرفتی؟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 محمد و آل محمد و به ولایت علی بن ابی طالب و ذریه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مقابل این محبت و ولایت دو چیز به تو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از هر چه می ترسیدی و در بیم و هراس بودی، خدا تو را در امان قرار داده و دوم آنکه به هر چه میل و آرزو و امید داشتی، خدا به تو عنایت فرمود؛ حال چشمان خود را باز کن و ببین در مقابل تو چیست</w:t>
      </w:r>
      <w:r>
        <w:rPr>
          <w:rFonts w:eastAsia="IRNazanin" w:cs="IRNazanin"/>
          <w:color w:val="111111"/>
          <w:sz w:val="28"/>
          <w:szCs w:val="28"/>
          <w:rtl w:val="true"/>
          <w:lang w:bidi="fa-IR"/>
        </w:rPr>
        <w:t>.</w:t>
      </w:r>
    </w:p>
    <w:p>
      <w:pPr>
        <w:sectPr>
          <w:footerReference w:type="default" r:id="rId1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دیدگان باطن و ملکوتی خود را می گشاید و به یک یک از حاضرین، رسول خدا و ائمه طاهرین و فرشتگان مقرب الهی نگاه می کند و با دقت به یکی پس از دیگری نظر می اندازد و برای او دری به سوی بهشت باز می شود و نظر به سوی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است که خدا برای تو معین فرموده و این افراد حاضرین از رسول خدا و ائمه طاهرین و فرشتگان مقربین رفقا و همنشینان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به آنها بپیوندی و با آنها باشی یا دوست داری به دنیا برگردی؟ مؤمن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دوست ندارم، ابدا نمی خواهم به دنیا برگردم و مرا دیگر حاجتی به دنیا نیست و با چشم و ابرو اشاره می کند که نه چنین میلی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حال سکرات مؤمن ندیده اید که در آن لحظه آخر چشمان خود را به سمت بالا باز می کند و ابروی خود را بالا می اندازد؟ در این حال ندا کننده ای از درون عرش پروردگار جل جلاله ندایی به او می کند، که علاوه بر آنکه خود او می شنود تمام کسانی که در حضور او هستند می 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النفس المطمنءنة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وصیه والائمة من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ربک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فأدخلی فی عبـ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محمد 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وادخلی جنتی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مشوبة؛ ای نفسی که در برابر محبت و ولایت و پذیرش امارت و امامت محمد و وصیش و ائمه طاهرین بعد از وصیش آرام گرفتی و سکونت دل حاصل کردی و در مقام امن و امان آنها در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 به پروردگارت در حالی که راضی هست به ولایت و مورد پسند و اختیار خدا واقع شدی به افاضه ثواب؛ پس داخل شو در زمره بندگان خاص من، محمد و اهل بیت او و داخل شو در بهشت خالص و پاک، بدون مختصر شائبه کدورت و ناراحتی و رنجی که تو را آزار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بحارالانوار، طبع آخوندی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1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بهشت نور محض و آزادی محض و آسایش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آن بهشت، نور محض، آزادی محض، آسایش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هر راحتی که برای انسان باشد مشوب به نوعی از ناراحتی است؛ سلامت آمیخته با مرض است، راحتی مخلوط با گرفتاری است، نور مشوب با تاریکی است، امان ممزوج با نگرانی است، فراغت توأم با دغدغه و اضطراب و تشویش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بهشت تمام این جهات منفیه که موجب تنغص عیش میشود وجود ندارد، آنجا راحتی خالص و نور محض است و بر همین اساس، دیگر حاضر به بازگشت به دنیا نیستند و آن فراغت و انس و الفت با علیونی ها را نمی خواهند با گرفتاری و برخورد و معاشرت با سجینی ها احیانا معاوضه کنند</w:t>
      </w:r>
      <w:r>
        <w:rPr>
          <w:rFonts w:eastAsia="IRNazanin" w:cs="IRNazanin"/>
          <w:color w:val="111111"/>
          <w:sz w:val="28"/>
          <w:szCs w:val="28"/>
          <w:rtl w:val="true"/>
          <w:lang w:bidi="fa-IR"/>
        </w:rPr>
        <w:t>.</w:t>
      </w:r>
      <w:bookmarkStart w:id="1328" w:name="pg2928_19384"/>
    </w:p>
    <w:p>
      <w:pPr>
        <w:pStyle w:val="BookText"/>
        <w:rPr/>
      </w:pPr>
      <w:bookmarkEnd w:id="1328"/>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 xml:space="preserve">بهشت محبت مؤمن ولایت احتضار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p>
    <w:p>
      <w:pPr>
        <w:pStyle w:val="Heading3"/>
        <w:numPr>
          <w:ilvl w:val="2"/>
          <w:numId w:val="1"/>
        </w:numPr>
        <w:rPr/>
      </w:pPr>
      <w:bookmarkStart w:id="1329" w:name="__RefHeading___Toc38105_2749589250"/>
      <w:bookmarkStart w:id="1330" w:name="_Toc447"/>
      <w:bookmarkEnd w:id="1329"/>
      <w:r>
        <w:rPr>
          <w:rtl w:val="true"/>
        </w:rPr>
        <w:t>ملائکه، نفوس و ملکوت آسمان ها</w:t>
      </w:r>
      <w:bookmarkEnd w:id="1330"/>
    </w:p>
    <w:p>
      <w:pPr>
        <w:pStyle w:val="BookText"/>
        <w:rPr/>
      </w:pPr>
      <w:r>
        <w:rPr>
          <w:rFonts w:ascii="IRNazanin" w:hAnsi="IRNazanin" w:eastAsia="IRNazanin"/>
          <w:color w:val="111111"/>
          <w:sz w:val="28"/>
          <w:sz w:val="28"/>
          <w:szCs w:val="28"/>
          <w:rtl w:val="true"/>
          <w:lang w:bidi="fa-IR"/>
        </w:rPr>
        <w:t xml:space="preserve">از قرآن استنباط می شود که عالم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عالم فرق دارد، یعنی موجوداتی که در طبیعت هستند، مثل زمین ما، ماه و خورشید، جماداتند یعنی روح ندارند، حس و شعور ندارند، ولی آن آسمان ها آیا به شکل موجودات زنده هستند، یعنی اندام آن آسمان ها حکم بدن یک موجود زنده را دارد، به تعبیر فلاسفه، نفوسی به آنجا تعلق دارد، قوایی به آنجا تعلق دارد یا خیر؟ ظاهر قرآن این است که آن آسمان ها با زمین ما، با ماه و خورشید که اینها فقط ماده بی جان هستند متفاوت است، یعنی نفوسی به آنجا تعلق دارد، قوای شاعری تعلق دارد، همان چیزهایی که قرآن از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که اگر روح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جسم بشر چنین قدرتی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با آن آسمان ها اتصال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برای روح بشر 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همان آسمان هایی که شاید میلیارد ها سال نوری فاصله هم برای آنها کم باشد امکان دارد، چون روح بشر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بتواند در واقع با روح و قوای آن آسمان ها اتصال و ارتباط پیدا کند، با یک دنیای دیگری از غیب و ملکوت ارتباط پیدا می کند</w:t>
      </w:r>
      <w:r>
        <w:rPr>
          <w:rFonts w:eastAsia="IRNazanin" w:cs="IRNazanin"/>
          <w:color w:val="111111"/>
          <w:sz w:val="28"/>
          <w:szCs w:val="28"/>
          <w:rtl w:val="true"/>
          <w:lang w:bidi="fa-IR"/>
        </w:rPr>
        <w:t>.</w:t>
      </w:r>
    </w:p>
    <w:p>
      <w:pPr>
        <w:sectPr>
          <w:footerReference w:type="default" r:id="rId1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 و شیاطین در قرآن یک موجودات نامرئی هستند و با سرعتی ما فوق سرعت نور که اسمش را سرعت نمی شود گذاشت می توانند از نقطه ای از عالم به نقطه ای دیگر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استفاده می شود که شیاطین می خواهند به آن عالم آسمان ها نزدیک شوند و از اخبار آنجا آگاه شوند، ولی خدای متعال به وسیله شهاب ها که ما نمی دانیم چیست مانعی قرار داده است که حتی این موجودات هم قادر نیستند خودشان را به آنجا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روح بشر و ارواح انبیا هستند که می توانند به عالم آن آسمان هایی که قرآن می گوید عالم ملائکه است، نزدیک شوند، ولی حتی جن و شیاطین هم نمی توانند به آن عالم نزدیک شوند</w:t>
      </w:r>
      <w:r>
        <w:rPr>
          <w:rFonts w:eastAsia="IRNazanin" w:cs="IRNazanin"/>
          <w:color w:val="111111"/>
          <w:sz w:val="28"/>
          <w:szCs w:val="28"/>
          <w:rtl w:val="true"/>
          <w:lang w:bidi="fa-IR"/>
        </w:rPr>
        <w:t>.</w:t>
      </w:r>
      <w:bookmarkStart w:id="1331" w:name="pg2928_19385"/>
    </w:p>
    <w:p>
      <w:pPr>
        <w:pStyle w:val="BookText"/>
        <w:rPr/>
      </w:pPr>
      <w:bookmarkEnd w:id="1331"/>
      <w:r>
        <w:rPr>
          <w:rFonts w:ascii="IRNazanin" w:hAnsi="IRNazanin" w:eastAsia="IRNazanin"/>
          <w:color w:val="111111"/>
          <w:sz w:val="28"/>
          <w:sz w:val="28"/>
          <w:szCs w:val="28"/>
          <w:rtl w:val="true"/>
          <w:lang w:bidi="fa-IR"/>
        </w:rPr>
        <w:t>این معنایی بود که البته آنچه که قرآن می گوید، ضد هیئت قدیم است و با هیئت جدید منطبق نیست، نه به معنای اینکه مخالف است، بلکه آنچه که قرآن می گوید چیزی است که علم بشر هنوز در اطراف آن نمی تواند یک کلمه حرف بزند، نمی تواند نفی کند و نمی تواند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یک مطلبی را گفته است، گفته قرآن برای ما احتیاج به هیچ سند دیگر ندارد، بزرگ ترین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گفته است هفت آسمان در ما فوق همه ستارگان وجود دارد، ما هم قبول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قرآن عالم ملکوت جن شیطان فرشتگان</w:t>
      </w:r>
    </w:p>
    <w:p>
      <w:pPr>
        <w:pStyle w:val="Heading3"/>
        <w:numPr>
          <w:ilvl w:val="2"/>
          <w:numId w:val="1"/>
        </w:numPr>
        <w:rPr/>
      </w:pPr>
      <w:bookmarkStart w:id="1332" w:name="__RefHeading___Toc38107_2749589250"/>
      <w:bookmarkStart w:id="1333" w:name="_Toc448"/>
      <w:bookmarkEnd w:id="1332"/>
      <w:r>
        <w:rPr>
          <w:rtl w:val="true"/>
        </w:rPr>
        <w:t>ولایت تکوینی یا ولایت تصرف</w:t>
      </w:r>
      <w:bookmarkEnd w:id="1333"/>
    </w:p>
    <w:p>
      <w:pPr>
        <w:sectPr>
          <w:footerReference w:type="default" r:id="rId1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ولایت از سه جنبه مطرح است و در هر سه جنبه کلمه امامت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از جنبه سیاسی، که احق و الیق برای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زعامت و رهبری سیاسی و اجتماعی مسلمین چه کسی بوده است و چه کسی می بایست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مسلمین باشد؟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پست و مقام اجتماعی تعیین کرده بود، در حال حاضر جنبه تاریخی و اعتقادی دارد نه جنبه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که در بیان احکام دین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کسانی باید رجوع کرد و آن افراد علم خود را از چه طریق کسب کرده اند؟ و آیا آن ها در بیان احکام معصوم اند یا نه؟ و چنان که می دانیم شیعه معتقد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جهت، هم جنبه اعتقادی دارد و هم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از جنبه معنوی و باطنی از نظر شیعه در هر زمان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نفوذ غیبی بر جهان و انسان دارد، و ناظر بر ارواح و نفوس و قلوب است و دارای نوعی تسلط تکوینی بر جهان و انسان است، همواره وجود دارد و به این اعتبار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اولی بالمؤمنین من انفسهم؛ پیامبر از خود مؤمنان بر آن ها حق تسلط بیشتری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ناظر به این معنی از ولایت نیز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ولایت تصرف یا ولایت تکوینی این نیست که بعضی جهال پنداشته اند که انسانی از انسان ها سمت سرپرستی و قیمومت نسبت به جهان پیدا کند به طوری که او گرداننده زمین و آسمان و خالق و رازق و محیی و ممیت من جانب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خداوند، جهان را بر نظام اسباب و مسببات قرار داده و موجوداتی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مقسمات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الله می باشند و این جهت هیچ گونه منافاتی با شریک نداشتن خداوند در ملک و خالقیت ندارد، و هم چنین با این مطلب که به هیچ وجه هیچ موجودی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 و یاور خدا و حتی آلت و ابزار خدا به شمار نمی رود، منافات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الحمدلله الذی لم یتخذ ولدا و لم یکن له شریک فی الملک و لم یکن له ولی من الذل و کبره تکبیرا؛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 را که نه فرزندی گرفته و نه در فرمانروایی شریکی دارد و نه از زبونی او را یاوری بوده، و او را به بزرگداشتی تمام بزرگ 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مخلوق به خالق جز مخلوقیت و مربوبیت مطلقه و لا شیئیت نیست</w:t>
      </w:r>
      <w:r>
        <w:rPr>
          <w:rFonts w:eastAsia="IRNazanin" w:cs="IRNazanin"/>
          <w:color w:val="111111"/>
          <w:sz w:val="28"/>
          <w:szCs w:val="28"/>
          <w:rtl w:val="true"/>
          <w:lang w:bidi="fa-IR"/>
        </w:rPr>
        <w:t>.</w:t>
      </w:r>
    </w:p>
    <w:p>
      <w:pPr>
        <w:sectPr>
          <w:footerReference w:type="default" r:id="rId1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خداوند را در حد اعلای غنا و بی نیازی معرفی می کند و در عین این که مثلا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الانفس حین موتها؛ خداوند روح انسان ها را هنگام مرگشان به تمامی باز می ستاند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در سوره سجده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یتوفیکم ملک الموت الذی وکل بکم؛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که بر شما گمارده شده، جانتان را می 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تتوفیهم الملائکة ظالمی انفسهم؛ کسانی که فرشتگان جان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ستمگر خویشتند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چیز حفیظ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یرسل علیکم حفظة حتی اذا جاء احدکم الموت توفته رسلنا؛ بر شما محافظانی می فرستد تا وقتی که مرگ یکی از شما فرا رسد فرستادگان ما جانش را می 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کریمه رسولانی را، هم به عنوان نگهبان و هم قبض کننده ارواح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نظر توحیدی،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دادن تدبیر امور به غیر خداوند ولی به اذن خداوند و به اراده خداوند به طوری که مدبران، مجریان اوامر و اراده پروردگارند،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اولا ادب اسلامی اقتضا می کند که ما خلق و رزق و احیا و اماته و امثال این ها را به غیر خدا نسبت ندهیم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کوشد که ما از اسباب و وسائط عبور کنیم و به منبع اصلی دست یابیم و توجه مان به کارگزار کل جهان باشد که وسائط نیز آفریده او و مجری امر او و مظهر حکمت او می باشند، ثانیا نظام عالم از نظر وسائط نظام خاصی است که خداوند آفریده است و هرگز بشر در اثر سیر تکاملی خود جانشین هیچ یک از وسائط فیض نمی گردد بلکه خود فیض را از همان وسائط می گیرد، یعنی فرشته به او وحی می کند و فرشته مأمور حفظ او و مأمور قبض روح او می گردد، در عین اینکه ممکن است مقام قرب و سعه وجودی آن انسان از آن فرشته ای که مأمور اوست احیانا بالاتر و بیشتر باشد</w:t>
      </w:r>
      <w:r>
        <w:rPr>
          <w:rFonts w:eastAsia="IRNazanin" w:cs="IRNazanin"/>
          <w:color w:val="111111"/>
          <w:sz w:val="28"/>
          <w:szCs w:val="28"/>
          <w:rtl w:val="true"/>
          <w:lang w:bidi="fa-IR"/>
        </w:rPr>
        <w:t>.</w:t>
      </w:r>
    </w:p>
    <w:p>
      <w:pPr>
        <w:sectPr>
          <w:footerReference w:type="default" r:id="rId1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ما حدود ولایت تصرف و یا ولایت تکوینی یک انسان کامل و یا نسبتا کامل را نمی توانیم دقیقا تعیین کنیم، یعنی مجموع قرائن قرآنی و قرائن علمی که نزد ما هست اجمالا وصول انسان را به مرتبه ای که اراده اش بر جهان حاکم باشد، ثابت می کند، اما در چه حدودی؟ آیا هیچ حدی ندارد و یا محدود به حدی است؟ مطلبی است که از عهده ما خارج است</w:t>
      </w:r>
      <w:r>
        <w:rPr>
          <w:rFonts w:eastAsia="IRNazanin" w:cs="IRNazanin"/>
          <w:color w:val="111111"/>
          <w:sz w:val="28"/>
          <w:szCs w:val="28"/>
          <w:rtl w:val="true"/>
          <w:lang w:bidi="fa-IR"/>
        </w:rPr>
        <w:t>.</w:t>
      </w:r>
      <w:bookmarkStart w:id="1334" w:name="pg2928_19388"/>
    </w:p>
    <w:p>
      <w:pPr>
        <w:pStyle w:val="BookText"/>
        <w:rPr/>
      </w:pPr>
      <w:bookmarkEnd w:id="133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ها و ولایت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توحید قرآن انسان خدا ولایت فرشتگان</w:t>
      </w:r>
    </w:p>
    <w:p>
      <w:pPr>
        <w:pStyle w:val="Heading3"/>
        <w:numPr>
          <w:ilvl w:val="2"/>
          <w:numId w:val="1"/>
        </w:numPr>
        <w:rPr/>
      </w:pPr>
      <w:bookmarkStart w:id="1335" w:name="__RefHeading___Toc38109_2749589250"/>
      <w:bookmarkStart w:id="1336" w:name="_Toc449"/>
      <w:bookmarkEnd w:id="1335"/>
      <w:r>
        <w:rPr>
          <w:rtl w:val="true"/>
        </w:rPr>
        <w:t>رفتار فرشتگان با مؤمنان و کافران در عالم برزخ</w:t>
      </w:r>
      <w:bookmarkEnd w:id="1336"/>
    </w:p>
    <w:p>
      <w:pPr>
        <w:pStyle w:val="BookText"/>
        <w:rPr/>
      </w:pPr>
      <w:r>
        <w:rPr>
          <w:rFonts w:ascii="IRNazanin" w:hAnsi="IRNazanin" w:eastAsia="IRNazanin"/>
          <w:color w:val="111111"/>
          <w:sz w:val="28"/>
          <w:sz w:val="28"/>
          <w:szCs w:val="28"/>
          <w:rtl w:val="true"/>
          <w:lang w:bidi="fa-IR"/>
        </w:rPr>
        <w:t xml:space="preserve">شیخ صدوق، حدیثی نقل میکند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مومن وفات کند هفتاد هزار فرشته او را تا محل قبرش تشییع کنند، و چون در قبرش گذارند نکیر و منکر که دو فرشته سؤالند نزد او می آیند و او را می نشانند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 ما دینک؟ و من نبیک؟ مؤمن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الله است و پیغمبر من محمد است و دین من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فرشته به اندازه ای که شعاع مد بصر یعنی کشش نور چشم این مؤمن است، قبر او را گشاد می کنند و از بهشت برای او طعام می آورند و روح و ریحان را برای او وارد می کنند؛ و این است مفاد گفتار خداوند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فأمآ إن کان من المقربین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فروح و ریحان و جنت نعیم؛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مقربان باشد، آسایش و راحتی و بهشت پر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قبرش، یعنی در آخرت و قیامت</w:t>
      </w:r>
      <w:r>
        <w:rPr>
          <w:rFonts w:eastAsia="IRNazanin" w:cs="IRNazanin"/>
          <w:color w:val="111111"/>
          <w:sz w:val="28"/>
          <w:szCs w:val="28"/>
          <w:rtl w:val="true"/>
          <w:lang w:bidi="fa-IR"/>
        </w:rPr>
        <w:t>.</w:t>
      </w:r>
    </w:p>
    <w:p>
      <w:pPr>
        <w:sectPr>
          <w:footerReference w:type="default" r:id="rId1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کافری وفات کند او را هفتاد هزار ملک زبانیه که از جهنم هستند تشییع کنند تا کنار قبرش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شخص تازه گذشته، تشییع کنندگان و حاملان جنازه خود را سوگند میدهد به صدائی که تمام موجودات غیر از جن و انس می شنوند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من یک بار بازگشت به دنیا بود تا من از جمله ایمان آورندگان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أعمل صالحا فیما ترکت؛ مرا به دنیا بر گردانید امید است که من با أعمال صالحه ای که انجام دهم آنچه از من ترک شده است تدارک 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ملائکه زبانیه او را پاسخ دهند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إنها کلمة هو قآئلها؛ حاشا، این سخنی است که او گوینده 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 ابدا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 به دنیا امری محال است، این کلمه ای است که تو اکنون میگوئی، و عمل نمیکردی، حالا هم اگر بازگردی عمل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حال فرشته ای ندا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ردو لعادو لما نهوا عنه؛ اگر او به دنیا باز گردانیده شود هر آینه به همان اعمال زشتی که از آن نهی شده بود عود خواهد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در میان قبر قرار دهند و مردم از دور او کنار روند و مفارقت نمایند، نکیر و منکر در وحشتناکترین صورتی به نزد او آیند و او را بنشانند و سپس از او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 ما دینک؟ و من نبیک؟ زبانش در ادا کردن پاسخ سنگین شود و قدرت بر جواب نیاورد؛ آن دو فرشته چنان ضربه ای بر او زنند از عذاب خدا، که تمام اشیاء از آن ضربه به دهشت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از او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و ما دینک؟ و من نبیک؟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گوید که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دریت و لا هدیت و لا أفلحت؛ نفهمیدی و راه نیافتی و رستگار نشدی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آن دری از آتش به روی او بگشایند و از حمیم دوزخ برای او فرود آورند؛ و این است گفتار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أمآ إن کان من المکذبین الضآلین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من حمیم و تصلیة جحیم؛ و اما اگر از تکذیب کنندگان گمراه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ضیافتی از آب جوشان است، و به دوزخ وارد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قبر یعنی در آخرت و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طبع سنگی ص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کلیــد واژه هــا</w:t>
      </w:r>
    </w:p>
    <w:p>
      <w:pPr>
        <w:sectPr>
          <w:footerReference w:type="default" r:id="rId1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برزخ مؤمن کافر نکیر و منکر عذاب الهی پاداش الهی فرشتگان</w:t>
      </w:r>
      <w:bookmarkStart w:id="1337" w:name="pg2928_19390"/>
    </w:p>
    <w:p>
      <w:pPr>
        <w:pStyle w:val="Heading3"/>
        <w:numPr>
          <w:ilvl w:val="2"/>
          <w:numId w:val="1"/>
        </w:numPr>
        <w:rPr/>
      </w:pPr>
      <w:bookmarkStart w:id="1338" w:name="__RefHeading___Toc38111_2749589250"/>
      <w:bookmarkStart w:id="1339" w:name="_Toc450"/>
      <w:bookmarkEnd w:id="1337"/>
      <w:bookmarkEnd w:id="1338"/>
      <w:r>
        <w:rPr>
          <w:rtl w:val="true"/>
        </w:rPr>
        <w:t>معنای کمک فرشتگان به مومنین در جنگ بدر</w:t>
      </w:r>
      <w:bookmarkEnd w:id="1339"/>
    </w:p>
    <w:p>
      <w:pPr>
        <w:pStyle w:val="BookText"/>
        <w:rPr/>
      </w:pPr>
      <w:r>
        <w:rPr>
          <w:rFonts w:ascii="IRNazanin" w:hAnsi="IRNazanin" w:eastAsia="IRNazanin"/>
          <w:color w:val="111111"/>
          <w:sz w:val="28"/>
          <w:sz w:val="28"/>
          <w:szCs w:val="28"/>
          <w:rtl w:val="true"/>
          <w:lang w:bidi="fa-IR"/>
        </w:rPr>
        <w:t>رابطه خداوند با فرشتگان</w:t>
      </w:r>
    </w:p>
    <w:p>
      <w:pPr>
        <w:pStyle w:val="BookText"/>
        <w:rPr/>
      </w:pPr>
      <w:r>
        <w:rPr>
          <w:rFonts w:ascii="IRNazanin" w:hAnsi="IRNazanin" w:eastAsia="IRNazanin"/>
          <w:color w:val="111111"/>
          <w:sz w:val="28"/>
          <w:sz w:val="28"/>
          <w:szCs w:val="28"/>
          <w:rtl w:val="true"/>
          <w:lang w:bidi="fa-IR"/>
        </w:rPr>
        <w:t>نظام فرماندهی و اطاعت در بین خدا و ملائکه، جنبه تکوینی و حقیقی دارد نه جنبه قرار دادی و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حرف نیست، ایجاد است و اطاعت ملائکه نیز متناسب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گوییم به فرشتگان فرمان داده که چنین کنند معنایش این است که آنان را طوری ایجاد کرده که علت و فاعل باشند برای فعل و معلول مخصوص و معنای اطاعت ملائکه نیز همین علت و معلول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یاد شده، مبین یک نظام تکوینی است از همین جا است که قرآن کریم، تدبیر خلقت را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دهد و گاهی 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 الامر من السماء الی الارض؛ خدا کار را از آسمان به زمین تدبیر می کند و می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امرا؛ قسم به فرشتگان تدبیر کننده کار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و یاری الهی</w:t>
      </w:r>
    </w:p>
    <w:p>
      <w:pPr>
        <w:sectPr>
          <w:footerReference w:type="default" r:id="rId1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ایدک بنصره و بالمؤمنین؛ او کسی است که تو را به نصرت خویش و مومنان نیرو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همین جور بوده است که خداوند تو را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گذشته، تو را عده و عده ظاهری حمایت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حامی تو تأیید الهی بود، بعد از این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همان است که تو را با آن نصرتی که از آسمان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مقصود از نصرت آسمانی، نزول فرشتگان در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نیروهای زمینی که مؤمنین بودند یاری کرد؛ یعنی خدا تو را از آسمان و زمین یاری کرد بنابر این جای این نیست که ترس و بیمی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سراسر قرآن توحید خالص است و همه جا صحبت از مشیت مطلق پروردگار است، ولی قرآن مسئله شرایط و اسباب را همیشه یادآوری می کند؛ یعنی شرائط و اسباب را صحیح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خدا است که تو را تأیید کرد بدون سبب، سببش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هم از راه اسباب آسمانی تأیید کرد که نزول آن ارواح فرشتگان بود و هم از راه اسباب زمینی، یعنی به وسیله نفرات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نصرت الهی در جنگ بدر و یاری فرشتگان</w:t>
      </w:r>
    </w:p>
    <w:p>
      <w:pPr>
        <w:sectPr>
          <w:footerReference w:type="default" r:id="rId1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راجع به جنگ بدر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تستغیثون ربکم فاستجاب لکم انی ممدکم بالف من الملائکه مردفین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جعله الله الا بشری و لتطمئن به قلوبکم و ماالنصر الا من عند الله ان الله عزیز حکیم؛ به خاطر بیاورید زمانی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شدت ناراحتی در میدان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تقاضای کمک می کردید و او تقاضای شما را پذیرفت و گفت من شما را با یک هزار از فرشتگان که پشت سر هم فرود می آیند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این را تنها برای شادی و اطمینان قلب شما قرار داد و گرنه پیروزی جز از طرف خدا نیست و خداوند توانا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یغشیکم النعاس امنة منه و ینزل علیکم من السماء ماء لیطهرکم به و یذهب عنکم رجز الشیطان و لیربط علی قلوبکم و یثبت به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یوحی ربک الی الملائکه انی معکم فثبتوا الذین ءامنوا سالقی فی قلوب الذین کفروا الرعب فاضربوا فوق الاعناق و اضربوا منهم کل 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خواب سبکی که مایه آرامش از ناحیه خدا بود شما را فرو گرفت و آبی از آسمان برای شما فرو فرستاد تا با آن شما را پاک و پلیدی شیطان را از شما دور سازد و دل های شما را محکم و گام ها را با آن ثابت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را که پروردگارت به فرشتگانی وحی کرد من با شما هستم، پس کسانی را که ایمان آورده اند ثابت 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دل های کافران ترس و وحشت می افکنم و بر فراز گردن هاشان بزنید و سر انگشتانشان را قطع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به قسمت های حساسی از جنگ بدر و نعمت های گوناگونی که خداوند در این صحنه خطرناک نصیب مسلمانان کرد اشاره می کند تا حس اطاعت و شکرگزاری آنها را برانگیزد و راه را به سوی پیروزی ها و پیشرفت های آینده در برابر آنها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یاری فرشتگان اشاره کرده می گوید به خاطر بیاورید زمانی را که از شدت وحشت و اضطراب که از کثرت نفرات دشمن و فزونی تجهیزات جنگی آنها برای شما پیش آمده بود، به خدا پناه بردید و دست حاجت به سوی او دراز کردید و از وی تقاضای کمک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تقاضای شما را پذیرفت و فرمود من شما را با یک هزار نفر از فرشتگان که پشت سر هم فرود می آیند، کمک و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مردفین از ماده ارداف به معنی پشت سر هم قرار گرفتن است، بنابر این مفهوم این کلمه این می شود که فرشتگان پشت سر یکدیگر برای یاری مسلمانان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در معنی آیه داده شده است که منظور این است که این گروه هزار نفری گروه های متعدد دیگری را پشت سر داشتند و به این ترتیب با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مؤمنان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نیست که خداوند شما را به سه هزار نفر از فرشتگان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این است که عدد فرشتگان در بدر یک هزار نفر بوده است و مردفین صفت آن یک هزار نفر است، و آیه سوره آل عمران وعده ای بوده است به مسلمانان که حتی اگر لازم شود خداوند عدد بیشتری را به یاری شما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اینکه کسی خیال نکند پیروزی به دست فرشتگان و مانند آنها است، می گوید خداوند این کار را فقط برای بشارت و اطمینان قلب شما قرار داد و گرنه پیروزی جز از ناحیه خداوند نیست و ما فوق همه این اسباب ظاهری و باطنی اراده و مشیت او است زیرا خداوند آنچنان قادر و قوی است که هیچکس نمی تواند در برابر اراده و ایستادگی کند و آنچنان حکیم و دانا است که یاری خود را جز در مورد افراد شایسته قرار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فرشتگان جنگیدند؟</w:t>
      </w:r>
    </w:p>
    <w:p>
      <w:pPr>
        <w:sectPr>
          <w:footerReference w:type="default" r:id="rId1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مفسران در این زمینه گفتگوی بسیار شده است، بعضی معتقدند که فرشتگان رسما وارد صحنه نبرد شدند و با سلاح های مخصوص به خود به لشکر دشمن حمله کردند و عده ای از آنها را به خاک افکندند، پاره ای از روایات را نیز در این زمینه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قرائنی در دست است که نشان می دهد نظر گروه دوم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تنها برای دلگرمی و تقویت روحیه مؤمنان نازل شدند، به واقع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در آیه فرمود که اینها تمام برای اطمینان قلب شما بوده است که با احساس این پشت گرمی بهتر مبارزه کنید، نه اینکه آنها اقدام به جنگ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بنا شود فرشتگان، شجاعانه سربازان دشمن را به خاک افکنده باشند چه فضیلتی برای مجاهدین بدر باقی خواهد ماند که این همه در روایات از آنها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تعداد مقتولین بدر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که قسمت مهمی از آنها با شمشیر امام علی علیه السلام به خاک افتادند و قسمت دیگری به دست جنگجویان اسلام که غالبا قاتلین آنها در تاریخ به نام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چه باقی می ماند برای فرشتگان و چه کسی را آنها به خاک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دومین نعمت خود را به مؤمنان یادآور می شود و می گوید به خاطر بیاورید هنگامی را که خواب سبکی شما را فرو گرفت که مایه آرامش و امنیت روح و جسم شما از ناحیه خداوند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غشیان به معنی پوشاندن و احاطه کردن است، گویی خواب همچون پرده ای بر آنها افکنده شد و آنها را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یأیها الذین ءامنوا اذکروا نعمة الله علیکم إذ جاءتکم جنود فأرسلنا علیهم ریحا و جنودا لم تروها و کان الله بما تعملون بصیرا؛ ای کسانی که ایمان آورده اید نعمت خدا را بر خودتان به یاد آورید در آن هنگام که لشکرهای عظیمی به سراغ شما آمدند، ولی ما باد و طوفان سختی بر آنها فرستادیم و لشکریانی که آنها را نمی دیدید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آنها را در هم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آنچه انجام می دهید بینا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جنودا لم تروها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یاری مسلمانان آمدند همان فرشتگانی است که یاری آنها نسبت به مؤمنان در غزوه بدر نیز صریحا در قرآن مجید آمده است ولی همانگونه که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اشاره شده دلیلی در دست نیست که فرشتگان، این جنود الهی ناپیدا، رسما وارد میدان و مشغول جنگ شده باشند، بلکه قرائنی در دست است که نشان می دهد آنها برای تقویت روحیه مؤمنان و دلگرمی آنان نازل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مومنین حقیقی و پاداش آنها از نظر قرآن</w:t>
      </w:r>
    </w:p>
    <w:p>
      <w:pPr>
        <w:sectPr>
          <w:footerReference w:type="default" r:id="rId1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قران در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انفال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هاجروا و جاهدوا فی سبیل الله و الذین آووا و نصروا اولئک هم المؤمنون حقا لهم مغفره و 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مهاجرین و انصار تجلیل و تعظیم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با ایمانان، آن مهاجران، آن مجاهدان در راه خدا، و این انصار که پناه دادند و یاری کردند آنها را، اینها مؤمنین حقیقی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وقتی انسان پاکباخته شد، در راه ایمان و عقیده خودش از همه چیز گذشت، علامت این است که مؤمن حقیقی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مغفره و رزق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گذشته های اینها را می آمرزد و روزی بزرگواری به اینها عنایت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روزی فقط خورد و خوراک نیست، یعنی نعمت هایی آنچنان بزرگوارانه به اینها عنایت می کند که شما تصورش را نمی کنید</w:t>
      </w:r>
      <w:r>
        <w:rPr>
          <w:rFonts w:eastAsia="IRNazanin" w:cs="IRNazanin"/>
          <w:color w:val="111111"/>
          <w:sz w:val="28"/>
          <w:szCs w:val="28"/>
          <w:rtl w:val="true"/>
          <w:lang w:bidi="fa-IR"/>
        </w:rPr>
        <w:t>.</w:t>
      </w:r>
      <w:bookmarkStart w:id="1340" w:name="pg2928_19395"/>
    </w:p>
    <w:p>
      <w:pPr>
        <w:pStyle w:val="BookText"/>
        <w:rPr/>
      </w:pPr>
      <w:bookmarkEnd w:id="1340"/>
      <w:r>
        <w:rPr>
          <w:rFonts w:ascii="IRNazanin" w:hAnsi="IRNazanin" w:eastAsia="IRNazanin"/>
          <w:color w:val="111111"/>
          <w:sz w:val="28"/>
          <w:sz w:val="28"/>
          <w:szCs w:val="28"/>
          <w:rtl w:val="true"/>
          <w:lang w:bidi="fa-IR"/>
        </w:rPr>
        <w:t>مومنین غیر مهاجر در صدر اسلام</w:t>
      </w:r>
    </w:p>
    <w:p>
      <w:pPr>
        <w:pStyle w:val="BookText"/>
        <w:rPr/>
      </w:pPr>
      <w:r>
        <w:rPr>
          <w:rFonts w:ascii="IRNazanin" w:hAnsi="IRNazanin" w:eastAsia="IRNazanin"/>
          <w:color w:val="111111"/>
          <w:sz w:val="28"/>
          <w:sz w:val="28"/>
          <w:szCs w:val="28"/>
          <w:rtl w:val="true"/>
          <w:lang w:bidi="fa-IR"/>
        </w:rPr>
        <w:t>مسلمانانی بودند که در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مسلمان بودند اما مهاجرت نکردند، ماندند در مکه، در بلاد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مکه بلد کفر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همت آن برادران مسلمان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برادران مسلمان همان گونه که گفتم همه چیز را رها کردند و احیانا به این شکل در آمدند که پسر آمد به مدینه در صف مسلمین در حالی که پدر در مکه بود در صف کفار و در جنگ هایی که پیش می آمد پسر و پدر به روی یکدیگر شمشیر می کشیدند، برادر به روی برادر شمشیر می کشید، خویشاوندان نزدیک دیگر به روی یکدیگر شمشیر می کشیدند ولی اینها نیامدند، در بلاد کفر ماندند، اما ایمان خودشان را هم حفظ کردند یعنی مسلمان باقی ماندند ولی مهاجرت نکردند، این وظیفه بسیار بزرگ را انجام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توحید قرآن خدا جنگ بدر فرشتگان</w:t>
      </w:r>
    </w:p>
    <w:p>
      <w:pPr>
        <w:pStyle w:val="Heading3"/>
        <w:numPr>
          <w:ilvl w:val="2"/>
          <w:numId w:val="1"/>
        </w:numPr>
        <w:rPr/>
      </w:pPr>
      <w:bookmarkStart w:id="1341" w:name="__RefHeading___Toc38113_2749589250"/>
      <w:bookmarkStart w:id="1342" w:name="_Toc451"/>
      <w:bookmarkEnd w:id="1341"/>
      <w:r>
        <w:rPr>
          <w:rtl w:val="true"/>
        </w:rPr>
        <w:t>نقش فرشتگان الهی از نظر قرآن</w:t>
      </w:r>
      <w:bookmarkEnd w:id="1342"/>
    </w:p>
    <w:p>
      <w:pPr>
        <w:sectPr>
          <w:footerReference w:type="default" r:id="rId1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 بینی اسلامی، هیچ موجودی نقشی در آفرینش به صورت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برای هیچ موجودی استقلال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هر نقشی را دارد به صورت واسطه و مجرا واقع شدن برای مشیت و اراده بالغه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فرشتگان، نقش واسطه بودن برای انفاذ مشیت الهی در خلقت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از قرآن در باره صفات، ویژگی ها، مأموریت ها و وظایف فرشتگان سخن می گوید، حتی قرآن، ایمان به ملائکه را در ردیف ایمان به خدا و انبیاء و کتب آسمانی قرار داده است و این دلیل بر اهمیت بنیادی این مسئله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انزل الیه من ربه و المؤمنون کل آمن بالله و ملائکته و کتبه و رسله؛ پیامبر اسلام به آنچه از سوی پروردگارش بر او نازل شده ایمان آورده و مؤمنان نیز به خدا و فرشتگان او و کتاب ها و رسولانش همگی ایمان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روی هم رفته ویژگی های آنها را چنین می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موجوداتی عاقل و با شعورند و بندگان گرامی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سر بر فرمان خدا دارند و هرگز معصیت او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یسبقونه بالقول و هم بامره یعملون؛ که در سخن بر او پیشی نمی گیرند و به فرمان او کار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وظایف مهم و بسیار متنوعی از سوی خداوند بر عهده دارند، گروهی حاملان عرشند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مدبرات امرند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فرشتگان قبض ارواحند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مراقبان اعمال بشرند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حافظان انسان از خطرات و حوادثند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مأمور عذاب و مجازات اقوام سرکشند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امدادگران الهی نسبت به مؤمنان در جنگها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گروهی مبلغان وحی و آورندگان کتب آسمانی برای انبیاء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بخواهیم یک یک از وظائف و مأموریت های آنها را برشمریم بحث به درازا می 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پیوسته مشغول تسبیح و تقدیس خداوند هستند، چنان که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الملائکه یسبحون بحمد ربهم و یستغفرون لمن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تسبیح و حمد پروردگار خود را بجا می آورند و برای کسانی که در زمین هستند استغفار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انسان به حسب استعداد تکامل از آنها برتر و والاتر است تا آنجا که همه فرشتگان بدون استثناء به خاطر آفرینش آدم به سجده افتادند و آدم معلم آنها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گاه به صورت انسان در می آیند و بر انبیاء و حتی غیر انبیاء ظاهر می شوند، چنانکه در سوره مریم می خوانیم فرشته بزرگ الهی به صورت انسان موزون بر مریم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فارسلنا الیها روحنا فتمثل لها بشرا سویا؛ پس روح خود را به سوی او فرستادیم تا به شکل بشری خوش اندام بر او نمایان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به صورت انسان هایی بر ابراهیم و بر لوط ظاهر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از ذیل این آیات استفاده می شود که قوم لوط نیز آنها را در همان اشکال موزون انسانی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bookmarkStart w:id="1343" w:name="pg2928_19397"/>
    </w:p>
    <w:p>
      <w:pPr>
        <w:pStyle w:val="BookText"/>
        <w:rPr/>
      </w:pPr>
      <w:bookmarkEnd w:id="1343"/>
      <w:r>
        <w:rPr>
          <w:rFonts w:ascii="IRNazanin" w:hAnsi="IRNazanin" w:eastAsia="IRNazanin"/>
          <w:color w:val="111111"/>
          <w:sz w:val="28"/>
          <w:sz w:val="28"/>
          <w:szCs w:val="28"/>
          <w:rtl w:val="true"/>
          <w:lang w:bidi="fa-IR"/>
        </w:rPr>
        <w:t>آیا ظهور در چهره انسان، یک واقعیت عینی است؟ یا به صورت تمثل و تصرف در قوه ادراک؟ ظاهر آیات قرآن معنی اول است، هر چند بعضی از مفسران بزرگ معنی دوم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مقامات مختلف و مراتب متفاوت دارند، بعضی همیشه در رکوعند و بعضی همیشه در سجودند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منا الا له مقام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لنحن الصافون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لنحن المسبحون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ما مقام معلومی دارد، ما همواره صف کشیده منتظر فرمان او هستیم و پیوسته تسبیح او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لله ملائکة رکعا الی یوم القیامه و ان لله ملائکة سجد الی یوم القیامه؛ خداوند فرشتگانی دارد که تا روز قیامت در رکوعند، و فرشتگانی دارد که تا قیامت در سجودند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آفرینش قرآن خدا تسلیم پرستش اراده الهی فرشتگان</w:t>
      </w:r>
    </w:p>
    <w:p>
      <w:pPr>
        <w:pStyle w:val="Heading3"/>
        <w:numPr>
          <w:ilvl w:val="2"/>
          <w:numId w:val="1"/>
        </w:numPr>
        <w:rPr/>
      </w:pPr>
      <w:bookmarkStart w:id="1344" w:name="__RefHeading___Toc38115_2749589250"/>
      <w:bookmarkStart w:id="1345" w:name="_Toc452"/>
      <w:bookmarkEnd w:id="1344"/>
      <w:r>
        <w:rPr>
          <w:rtl w:val="true"/>
        </w:rPr>
        <w:t>کیفیت قبض روح فرشتگان در عرصه قیامت</w:t>
      </w:r>
      <w:bookmarkEnd w:id="1345"/>
    </w:p>
    <w:p>
      <w:pPr>
        <w:sectPr>
          <w:footerReference w:type="default" r:id="rId1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ابی المغرا روایت کرده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 احمر برای من حدیث کرد و گفت که ما بر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که آن حضرت را بر رحلت فرزندش اسماعیل تعزیت و تسلیت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اسماعیل طلب رحمت کرد و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تبارک و تعالی خبر مرگ پیغمبرش را به او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میت و إنهم میتون؛ قطعا تو خواهی مرد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ذآئقة الموت؛ هر کسی مرگ را می 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عنکبوت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حضرت شروع به سخنانی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اهل زمین می میرند به طوری که یک تن در روی زمین باقی نمی ماند، و اهل آسمان می میرند حتی یک نفر از آنها باقی نمی ماند مگر ملک الموت و حملة عرش و جبرائیل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ملک الموت می آید تا در نزد پروردگار عزوجل حضور پیدا نموده می ایستد و به او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باقی مانده است؟ 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باقی نمانده است مگر ملک الموت و حملة عرش و جبرئیل و 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و میکائیل هم بگو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این حال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رسول تو و دو امین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حکم مردن را بر هر که دارای نفس باشد که زنده و دارای روح است نوشته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پس از انجام مأموریت خود می آید تا در نزد پروردگار خود حضور یافته و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باقی مانده است؟ ملک الموت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است مگر ملک الموت و حملة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حملة عرش نیز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ملک الموت با حالت اندوه و غصه می آید، و در حالی که سر خود را پایین انداخته و چشمان خود را برنمی گرداند در نزد خدا حضور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باقی مانده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ملک الموت کسی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 ای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خداوند زمین را به دست قدرت خود می گیرد، و آسمان ها را به دست قدرت خود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الذین کانوا یدعون معی شریکا؟ أین الذین کانوا یجعلون معی إلها اخر؟؛ کجا هستند آن کسانی که با من در کارهای من شریک می پنداشتند؟ کجا هستند آن کسانی که با من خدای دیگری قرار می دادند؟</w:t>
      </w:r>
      <w:r>
        <w:rPr>
          <w:rFonts w:eastAsia="IRNazanin" w:cs="IRNazanin"/>
          <w:color w:val="111111"/>
          <w:sz w:val="28"/>
          <w:szCs w:val="28"/>
          <w:rtl w:val="true"/>
          <w:lang w:bidi="fa-IR"/>
        </w:rPr>
        <w:t>»</w:t>
      </w:r>
      <w:bookmarkStart w:id="1346" w:name="pg2928_19398"/>
    </w:p>
    <w:p>
      <w:pPr>
        <w:pStyle w:val="BookText"/>
        <w:rPr/>
      </w:pPr>
      <w:bookmarkEnd w:id="1346"/>
      <w:r>
        <w:rPr>
          <w:rFonts w:ascii="IRNazanin" w:hAnsi="IRNazanin" w:eastAsia="IRNazanin"/>
          <w:color w:val="111111"/>
          <w:sz w:val="28"/>
          <w:sz w:val="28"/>
          <w:szCs w:val="28"/>
          <w:rtl w:val="true"/>
          <w:lang w:bidi="fa-IR"/>
        </w:rPr>
        <w:t xml:space="preserve">همچنین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ینفخ فی الصور فتزهق کل مهجة، و تبکم کل لهجة، و تدک الشم الشوامخ، و الصم الرواسخ؛ فیصیر صلدها سرابا رقرقا، و معهدها قاعا سملقا؛ فلا شفیع یشفع، و لا حمیم یدفع، و لا معذرة تنفع؛ و در صور دمیده می شود، و به پیرو آن هر صاحب نفسی می میرد، و هر زبان گویایی لال می گردد، و بناهای عظیم و رفیع فرو می ریزند، و چیزهای صلب و سخت، بی بنیان و پوچ می گردند؛ امور محکمه و مستحکمه و واقعیات این عالم چون سراب بی اعتبار واهی جلوه می کنند، و محل و موطن این امور هموار و مستوی می گردد؛ در آن هنگام هیچ شفیعی نیست که به درد انسان خورد و شفاعت کند، و هیچ یار مهربانی نیست که از انسان دفاع کند، و هیچ پوزش و عذرخواهی ای نیست که بکار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قیامت فرشتگان مرگ خدا قرآن احادیث نفس</w:t>
      </w:r>
    </w:p>
    <w:p>
      <w:pPr>
        <w:pStyle w:val="Heading3"/>
        <w:numPr>
          <w:ilvl w:val="2"/>
          <w:numId w:val="1"/>
        </w:numPr>
        <w:rPr/>
      </w:pPr>
      <w:bookmarkStart w:id="1347" w:name="__RefHeading___Toc38117_2749589250"/>
      <w:bookmarkStart w:id="1348" w:name="_Toc453"/>
      <w:bookmarkEnd w:id="1347"/>
      <w:r>
        <w:rPr>
          <w:rtl w:val="true"/>
        </w:rPr>
        <w:t xml:space="preserve">لعن فرشتگان به قاتلین امیرالمؤمنین </w:t>
      </w:r>
      <w:r>
        <w:rPr>
          <w:rtl w:val="true"/>
        </w:rPr>
        <w:t>(</w:t>
      </w:r>
      <w:r>
        <w:rPr>
          <w:rtl w:val="true"/>
        </w:rPr>
        <w:t>ع</w:t>
      </w:r>
      <w:r>
        <w:rPr>
          <w:rtl w:val="true"/>
        </w:rPr>
        <w:t xml:space="preserve">) </w:t>
      </w:r>
      <w:r>
        <w:rPr>
          <w:rtl w:val="true"/>
        </w:rPr>
        <w:t>و امام حسین</w:t>
      </w:r>
      <w:r>
        <w:rPr>
          <w:rtl w:val="true"/>
        </w:rPr>
        <w:t>(</w:t>
      </w:r>
      <w:r>
        <w:rPr>
          <w:rtl w:val="true"/>
        </w:rPr>
        <w:t>ع</w:t>
      </w:r>
      <w:r>
        <w:rPr>
          <w:rtl w:val="true"/>
        </w:rPr>
        <w:t>)</w:t>
      </w:r>
      <w:bookmarkEnd w:id="1348"/>
    </w:p>
    <w:p>
      <w:pPr>
        <w:pStyle w:val="BookText"/>
        <w:rPr/>
      </w:pPr>
      <w:r>
        <w:rPr>
          <w:rFonts w:ascii="IRNazanin" w:hAnsi="IRNazanin" w:eastAsia="IRNazanin"/>
          <w:color w:val="111111"/>
          <w:sz w:val="28"/>
          <w:sz w:val="28"/>
          <w:szCs w:val="28"/>
          <w:rtl w:val="true"/>
          <w:lang w:bidi="fa-IR"/>
        </w:rPr>
        <w:t>از صفوان جمال روایت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حضرت بسیار متأثر بود</w:t>
      </w:r>
      <w:r>
        <w:rPr>
          <w:rFonts w:eastAsia="IRNazanin" w:cs="IRNazanin"/>
          <w:color w:val="111111"/>
          <w:sz w:val="28"/>
          <w:szCs w:val="28"/>
          <w:rtl w:val="true"/>
          <w:lang w:bidi="fa-IR"/>
        </w:rPr>
        <w:t>.</w:t>
      </w:r>
    </w:p>
    <w:p>
      <w:pPr>
        <w:sectPr>
          <w:footerReference w:type="default" r:id="rId1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علت این اندوه پرسش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مؤمن می تواند ببیند و غمگین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آنچه را که من می شنوم تو هم می شنیدی متأثر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علت تأثر شما چه بوده و واقعه ای را که مشاهده کرده اید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فرشتگان پروردگار به عرش خدا ملتجی شده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 قاتلان امیرالمؤمنین و قاتلان حسین را زیاد کن و تمام ملائکه و طوایف جن در آنجا گریه می کنند برای مصیبت جدم میرالمؤمنین و مصیبت جدم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مگر میتواند این مناظر را ببیند و خواب راحت کند و فکر طعام و آشامیدنی باشد</w:t>
      </w:r>
      <w:r>
        <w:rPr>
          <w:rFonts w:eastAsia="IRNazanin" w:cs="IRNazanin"/>
          <w:color w:val="111111"/>
          <w:sz w:val="28"/>
          <w:szCs w:val="28"/>
          <w:rtl w:val="true"/>
          <w:lang w:bidi="fa-IR"/>
        </w:rPr>
        <w:t>.</w:t>
      </w:r>
      <w:bookmarkStart w:id="1349" w:name="pg2928_19399"/>
    </w:p>
    <w:p>
      <w:pPr>
        <w:pStyle w:val="BookText"/>
        <w:rPr/>
      </w:pPr>
      <w:bookmarkEnd w:id="1349"/>
      <w:r>
        <w:rPr>
          <w:rFonts w:ascii="IRNazanin" w:hAnsi="IRNazanin" w:eastAsia="IRNazanin"/>
          <w:color w:val="111111"/>
          <w:sz w:val="28"/>
          <w:sz w:val="28"/>
          <w:szCs w:val="28"/>
          <w:rtl w:val="true"/>
          <w:lang w:bidi="fa-IR"/>
        </w:rPr>
        <w:t>ابن قولویه قمی روایت میکند از اسحاق بن عمار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عرفه را در حائر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کردم و پیوسته مشغول به نماز بودم و در آنجا قریب پنجاه هزار نفر بودند که همگی دارای صورت های زیبا بوده و به بو های عطر معطر شده بودند و آنها نیز تمام طول شب را به نماز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همین که صبح طالع شد، سجده کردم و چون سر از سجده برداشتم از آن جمعیت کسی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نفر از فرشتگان برای نصرت امام حسین علیه السلام به کربلا فرود آمدند، ولی وقتی رسیدند که آن حضرت به درجه شهادت رسیده بود و آنها به آسمان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نصرت فرزند حبیب من به زمین کربلا رفتید، ولی او کشته شده بود و نتوانستید او را یاری کنید، حال به زمین پایین روید و در اطرف قبر حسین مقیم باشید با حالت پریشان، ژولیده و گرد آلود باشید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260</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لعنت فرشتگان</w:t>
      </w:r>
    </w:p>
    <w:p>
      <w:pPr>
        <w:pStyle w:val="Heading3"/>
        <w:numPr>
          <w:ilvl w:val="2"/>
          <w:numId w:val="1"/>
        </w:numPr>
        <w:rPr/>
      </w:pPr>
      <w:bookmarkStart w:id="1350" w:name="__RefHeading___Toc38119_2749589250"/>
      <w:bookmarkStart w:id="1351" w:name="_Toc454"/>
      <w:bookmarkEnd w:id="1350"/>
      <w:r>
        <w:rPr>
          <w:rtl w:val="true"/>
        </w:rPr>
        <w:t>تجرد از عالم ماده شرط مشاهده فرشتگان</w:t>
      </w:r>
      <w:bookmarkEnd w:id="1351"/>
    </w:p>
    <w:p>
      <w:pPr>
        <w:sectPr>
          <w:footerReference w:type="default" r:id="rId1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عالم ماده و جسمیت است و فرشته موجودی است ملکوتی و مجرد از ماده؛ اگر فرشته بخواهد به این عالم فرود بیاید باید لباس جسم بپوشد، که ملائکه جسم نیستند، یا انسان برای دیدار ملائکه باید از این دنیا بالا رود و لباس ماده و جسمیت را خلع کند و برود در عالم مثال و برزخ تا آنها را مشاهده کند و این هم برای افرادی که قلبشان به نور خدا منور نگشته و قادر بر خلع و لباس تن نشده اند، پس از مرگ طبیعی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دیدن ملائکه برای مردم عادی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مستکبران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 کردند که چرا خداوند فرشته ای را برای ما پیامبر ننمود، سزاوار بود که خدا ملکی را به رسالت بفرستد تا ما از او تبعیت کنیم؛ آیه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جعلنـ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ملکا لجعلنـ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رجلا و للبسنا علیهم ما یلبسون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اراده ما تعلق بگیرد که فرشته ای را پیامبر کنیم، هر آینه او را مردی قرار خواهیم داد و بر آنها مشتبه خواهیم ساخت آنچه را که خود آنها بر خودشان مشتبه می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 این اساس شما فرض کنید که پیغمبر شما هم ملکی است که لباس ماده پوشیده و به این عالم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ملکی به عالم ماده فرود نمی آید مگر آنکه لباس ماده بپوشد و اگر انسان بخواهد او را ببیند، باید به صورت جسم ببیند و وقتی انسان میتواند ملک را به صورت واقعی تجردی خود ببیند که خودش هم مجرد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این عالم میرود یا به خلع اختیاری و نسیان عالم کثرت و یا به موت و خلع اضطراری، فرشته را می بیند؛ کسی که بخواهد بمیرد ملک الموت را می بیند چون حال تجرد پیدا نموده است، اطرافیان او نمی بینند چون واجد این حال نیستند و شرطش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رؤیت فرشته بدون حصول شرط تجرد تمنای مشروط بدون حصول شرط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عتو عتوا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 کردند طغیانی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سخن متجاوزانه ای است که از قاعده و قانون و سنت الهیه تجاوز نموده و صاحبان این منطق از تجاوزکاران و تعدی کنندگانند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قواعد فطریه و عقلیه باید از رسول خدا تقلید و تبعیت کرد و قاعده شرعیه نیز آن را امضا می کند و الا قافله مؤمنان بار بسته و با راهنمای خدا به سر حد مقام قاب قوسین او أدنی می رسند و مردم سرکش و مستکبر در دوزخ جهل و مظاهر عالم بعد گرفتار و در پیله خود بینی و خود ستایی محروم و معذب می مانند</w:t>
      </w:r>
      <w:r>
        <w:rPr>
          <w:rFonts w:eastAsia="IRNazanin" w:cs="IRNazanin"/>
          <w:color w:val="111111"/>
          <w:sz w:val="28"/>
          <w:szCs w:val="28"/>
          <w:rtl w:val="true"/>
          <w:lang w:bidi="fa-IR"/>
        </w:rPr>
        <w:t>.</w:t>
      </w:r>
      <w:bookmarkStart w:id="1352" w:name="pg2928_19401"/>
    </w:p>
    <w:p>
      <w:pPr>
        <w:pStyle w:val="BookText"/>
        <w:rPr/>
      </w:pPr>
      <w:bookmarkEnd w:id="1352"/>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مرگ جسم جهل مشاهده فرشتگان</w:t>
      </w:r>
    </w:p>
    <w:p>
      <w:pPr>
        <w:pStyle w:val="Heading3"/>
        <w:numPr>
          <w:ilvl w:val="2"/>
          <w:numId w:val="1"/>
        </w:numPr>
        <w:rPr/>
      </w:pPr>
      <w:bookmarkStart w:id="1353" w:name="__RefHeading___Toc38121_2749589250"/>
      <w:bookmarkStart w:id="1354" w:name="_Toc455"/>
      <w:bookmarkEnd w:id="1353"/>
      <w:r>
        <w:rPr>
          <w:rtl w:val="true"/>
        </w:rPr>
        <w:t>ملائکه مخصوص ضبط اعمال انسان در قرآن</w:t>
      </w:r>
      <w:bookmarkEnd w:id="1354"/>
    </w:p>
    <w:p>
      <w:pPr>
        <w:pStyle w:val="BookText"/>
        <w:rPr/>
      </w:pPr>
      <w:r>
        <w:rPr>
          <w:rFonts w:ascii="IRNazanin" w:hAnsi="IRNazanin" w:eastAsia="IRNazanin"/>
          <w:color w:val="111111"/>
          <w:sz w:val="28"/>
          <w:sz w:val="28"/>
          <w:szCs w:val="28"/>
          <w:rtl w:val="true"/>
          <w:lang w:bidi="fa-IR"/>
        </w:rPr>
        <w:t>خداوند درباره علم به اعمال انسان و کیفیت ضبط آنها به وسیله ملائکه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الاءنسـ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و نعلم ما توسوس به نفسه و و نحن أقرب إلیه من حبل الورید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یتلقی المتلقیان عن الیمین و عن الشمال قعید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یلفظ من قول إلا لدیه رقیب عتید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جآءت سکرة الموت بالحق ذ لک ما کنت منه تحید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 فی الصور 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یوم الوعید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جآءت کل نفس معها سآئق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فی غفلة من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فکشفنا عنک غطآءک فبصرک الیوم 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تحقیق که انسان را آفریدیم و بر تمام خاطرات و افکاری که بر او وارد میشود و وساوسی که نفس او میکند و خواطری که بر ذهن او خطور میکند اطلاع داریم و ما از رگ گردن و رگ حیاتی او به او نزدیک تر هستیم؛ در آن وقتی که آن دو ملک گیرنده و متلقی که از یمین و شمال او نشسته اند آن اعمال و الفاظ و افکار را که از او صادر میشود و از خود خارج میکند می گیرند و حفظ می نمایند؛ آن دو فرشته ای که در طرف راست و چپ، در طرف سعادت و شقاوت که کنایه از اعمال و رفتار خیر و از اعمال و رفتار شر است که انسان را به اصحاب الیمین می رساند و یا به اصحاب الشمال می رساند، نشسته و هر کرداری که انجام دهد و هر گفتاری که پرتاب کند، گرچه یک کلمه خوب و یا زشت بوده باشد، آن را می گیرند و فرشتگان عتید و رقیب آن را ضبط و ثبت می نمایند و سکرات مرگ و حالات بی خودی و مدهوشی و اضطراب و پریشانی موت به حق می رسد و این همانست که تو از آن فرار می کردی و دور می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 دمیده میشود و این همان وعده روز میعاد است که به لقای پروردگار و زیارت حق می شتابی و سرعت میکنی و تمام نفوس و جان ها در حالی که با آنها سوق دهنده و شهادت دهنده ایست به پیشگاه خدا و مقام و موقف عدل او رهسپار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نفس یک سائقی است، یعنی راننده و سوق دهنده که بر اساس حرکت و هدایت او نفوس به آن سمت می روند و برای هر نفس یک شهید و گواهی است که بر تمام اعمال و افکار او نه تنها اطلاع دارد، بلکه اعمال و رفتار او را گرفته و ضبط کرده و صورت و حقیقت عمل را به نحو تام و تمام در خود نگاه داشته و حفظ کرده که برای چنین موقف و موقعیتی بیاید و ادا کند و شهادت خود را در این معرض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مطلب و حقیقت امر در غفلت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پرده و حجاب معنی را از برابر دیدگان تو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چشمان تو امروز تیز بین و حاد شده، و حقایق ماورای حجاب ماده و طبع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نه تنها به ظواهر اعمال و رفتار و وقایع امور و حوادث مینگری، بلکه بر حقایق و بواطن و نیات و ملکات و اخلاقیات و وجهه آنها از نقطه نظر خیر و شر و سعادت و شقاوت و حق و باطل، با خبر می گردی و مطلع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دلالت دارد بر اینکه انسان ملکی دارد موکل بر خود او و هر شخص ملائکه خاصی برای ثبت و ضبط اعمال خود دارد؛ البته فرشتگانی که پروردگار خلق فرموده دارای مأموریت های مختلف هستند، بعضی برای علمند بعضی برای حیات؛ این دسته از ملائکه ای که خداوند در این آیات یاد میکند، برای روزی که در قیامت ادای شهادت کنند در این دنیا تحمل میکنند؛ یعنی اعمال را می گیرند و در خود ضبط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یتلقی المتلقیان عن الیمین و عن الشمال 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 خوب و چه اعمال بد را، این متلقیان همیشه با انسان ملازمند و جدا نیستند؛ در خواب و بیداری، در سکون و حرکت همیشه با انسان هستند و حتی اگر یک جمله از دهان انسان بیرون پرد فورا آن را می گیرند و هیچ برای آنها غفلت و فراموشی و فتور و سستی و تکاهل در انجام مأموریت نیست</w:t>
      </w:r>
      <w:r>
        <w:rPr>
          <w:rFonts w:eastAsia="IRNazanin" w:cs="IRNazanin"/>
          <w:color w:val="111111"/>
          <w:sz w:val="28"/>
          <w:szCs w:val="28"/>
          <w:rtl w:val="true"/>
          <w:lang w:bidi="fa-IR"/>
        </w:rPr>
        <w:t>.</w:t>
      </w:r>
    </w:p>
    <w:p>
      <w:pPr>
        <w:sectPr>
          <w:footerReference w:type="default" r:id="rId1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یلفظ من قول إلا لدیه رقیب عتید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 چون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طباطبایی مد ظله السامی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و عتید دو ملک نیستند که عنوان رقیب و عتید علم برای آنها باشد، بلکه دو صفت هستند که به معنای مراقبت و حفظ و سرپرستی است و به معنای حاضر و شاهد و مهیا و آماده می باشند و هر جمله ای که از دهان بیرون آید و صادر گردد، هر لفظی که خارج شود، خیر باشد یا شر، آن فرشتگان مراقب و مهیا فورا می گیرند و در خودشان اخذ می کنند؛ کما اینکه بر این مفاد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علیکم لحـ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 کـ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ما تفعلون؛ بدرستی که مسیطر و مهیمن بر شما فرشتگانی هستند بزرگوار که شما را محافظت میکنند و تمام حرکات و سکنات شما را می نویسند و آنچه را که به جای آورید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bookmarkStart w:id="1355" w:name="pg2928_19403"/>
    </w:p>
    <w:p>
      <w:pPr>
        <w:pStyle w:val="BookText"/>
        <w:rPr/>
      </w:pPr>
      <w:bookmarkEnd w:id="1355"/>
      <w:r>
        <w:rPr>
          <w:rFonts w:ascii="IRNazanin" w:hAnsi="IRNazanin" w:eastAsia="IRNazanin"/>
          <w:color w:val="111111"/>
          <w:sz w:val="28"/>
          <w:sz w:val="28"/>
          <w:szCs w:val="28"/>
          <w:rtl w:val="true"/>
          <w:lang w:bidi="fa-IR"/>
        </w:rPr>
        <w:t>هر صنف از فرشتگان مأموریت خاصی دارند، فرشته علم و فرشته حیات و فرشته روزی و حکمت و حفظ و قوت و ضبط اعمال و غیرها و هر صنف از آنها برای آن مأموریت آفریده شده اند و به هیچ وجه از مأموریت خود که همان خلقت آنهاست نمی توانند تجاوز کنند؛ اگر رقیب و عتید دو صفت مختلف باشد که به معنای مراقب و آماده میباشد، بنابراین این دو صفت دلالت بر دو ذات مختلف نموده و با علمیت نیز منطبق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ما دیگر در امروزه با وجود همین آلاتی که اختراع شده است با آنکه مادی است نه معنوی و روحانی، می بینم چگونه کلمات و صورت انسان را ضبط می کنند و قرن ها میتوانند در خود نگاهداری کنند، نباید شکی و تردیدی به خود راه دهیم در اینکه فرشتگان زنده الهی اعمال را و صور را ضبط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ماده که در مشت عالم ملکوت و معناست، این صور و الفاظ دیده میشود تا چه رسد به موجودات ملکوتیه و روحانیه که بر انسان و اعمال او مسیطر و مطلع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قیامت انسان ثبت اعمال اراده الهی فرشتگان</w:t>
      </w:r>
    </w:p>
    <w:p>
      <w:pPr>
        <w:pStyle w:val="Heading3"/>
        <w:numPr>
          <w:ilvl w:val="2"/>
          <w:numId w:val="1"/>
        </w:numPr>
        <w:rPr/>
      </w:pPr>
      <w:bookmarkStart w:id="1356" w:name="__RefHeading___Toc38123_2749589250"/>
      <w:bookmarkStart w:id="1357" w:name="_Toc456"/>
      <w:bookmarkEnd w:id="1356"/>
      <w:r>
        <w:rPr>
          <w:rtl w:val="true"/>
        </w:rPr>
        <w:t>مراتب گناه و توبه افراد و فرشتگان متناسب با آنها</w:t>
      </w:r>
      <w:bookmarkEnd w:id="1357"/>
    </w:p>
    <w:p>
      <w:pPr>
        <w:sectPr>
          <w:footerReference w:type="default" r:id="rId1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انسان دارای درجات و مراتب متفاوتی است فرشتگان هم دارای درجات و مراتب مختلفی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نیز دارای درجات مختلف می باشند، بعضی از اصناف آنها از ملائکه مقربند، مانند جبرائیل و میکائیل و اسرافیل و عزرائیل و بعضی زیر دست آنها هستند و جنود و لشگریان آنها به شمار می آیند، تا برسد به ملائکه جزئیه که هر شخص یک ملک مخصوص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رقیب و عتید موکل بر اعمال انسان هستند ولی اعمال و کیفیت و درجه آنها تفاوت دارد، از نقطه نظر صحت و مقدار تقرب و خلوص در نیت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و توبه مردم عادی و خواص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عادی گناهشان همین معاصی است که انجام می دهند؛ زنا، دروغ، قمار، شرب خمر، تعدی به نوامیس و حقوق و اعراض مردم؛ عامه افراد مردم از این قبیل گناهان انجام می دهند و اما مؤمنین چنین نیستند یعنی ملکه عدالت در آنها پدید آمده است و آن ملکه نفس آنها را از ارتکاب این گونه معاصی کبیره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خواص مردمان می باشند، ولی گناهانی که برای آنها است یک شکل دیگر است؛ اشتغال به غیر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غیر خدا برای آنان گناهست؛ یعنی خواص در مرتبه و مقامی هستند که اگر در شبانه روز ساعتی از خدا غفلت کنند باید توبه کنند، چون آن توجه به غیر برای آنها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 از مقام اصفیاء به اولیاء</w:t>
      </w:r>
      <w:r>
        <w:rPr>
          <w:rFonts w:eastAsia="IRNazanin" w:cs="IRNazanin"/>
          <w:color w:val="111111"/>
          <w:sz w:val="28"/>
          <w:szCs w:val="28"/>
          <w:rtl w:val="true"/>
          <w:lang w:bidi="fa-IR"/>
        </w:rPr>
        <w:t>:</w:t>
      </w:r>
    </w:p>
    <w:p>
      <w:pPr>
        <w:sectPr>
          <w:footerReference w:type="default" r:id="rId1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این صفت را در خود ملکه کردند و غرق در اسماء و صفات حق شدند و غفلت از حق پیدا نکردند، خداوند آنان را به درجه بالاتر و والاتری ترقی می دهد و از اصفیاء خود می گرداند و در این مرحله از آنان امتحاناتی به عمل می آورد و ابتلائاتی در پیش می آورد تا آنکه از این درجه هم صعود دهد و باید از عهده این آزمایش ها بر آیند، بعضی از آن امتحان ها بسیار مشکل است و چه بسا در کشاکش و گیر و قوس شدائد و مصائب دعا می کنند خدایا این مشکلات را از ما بردار، خدایا ما خسته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در دل راه فراری می جویند؛ این برای آنها گناه است؛ یعنی چون وظیفه فعلیه ایشان اینست که وارده ای که بر آنها پیدا میشود، چون از طرف حق است باید با کمال تحمل و صبر و شکیبایی و استقامت آن مرحله را بگذرانند و تقاضای رفع آن را ننمایند که از آن رنج و شدت رهایی پیدا کنند و لذا اگر بگویند خدایا ما را از این مرحله خارج کن، ما خسته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آنان گناه است و بر همین اساس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اصفیاء از تنفیس است یعنی غم زدایی، یعنی غم و غصه را از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 مرحله نیز موفق شدند و مظفرانه و کامیاب بیرون آمدند، خداوند آنها را به درجه اولیاء می رساند و افرادی که بدین درجه فائز میگردند دیگر برای آنها گناه عام و گناه خاص و نه گناه اصفیاء معنی ندارد و از همه این مراحل پاک شده و عبور کرده اند و در این موقف و منزل گناه آنان تلویث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ذهن آنها، خاطرات آنها، صفحه تفکر و تذکر آنها پیوسته باید پاک باشد و هیچ خاطره ای در ذهن خطور نکند و پیوسته آن ذهن در پیشگاه و برابر حق چون آئینه درخشان و هیچ چیز در او جز جمال حضرت حق ندرخشد و اگر خاطره ای در ذهن خطور کند برای آنها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انسان در موقع نماز باید حضور قلب داشته باشد؛ یعنی کاری کند و توجهی به ذات پروردگار به هم رساند که برایش در حال نماز فکری و خاطره ای پیدا نشود و ذهن او ملوث نگردد و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کسانی هستند که نه تنها در حال نماز، بلکه در تمام شبانه روز یک لحظه نباید خاطره برای آنها پیدا شود و نه فکری و خیالی، مگر آن فکری که به امر خدا باشد و صالح باشد و در این صورت ورود چنین خاطره ای به اذن قلب آنها پیدا میشود و اگر برای آنان در بعضی از اوقات تشویشی پیدا شود و ذهن ملوث گردد، این برای آنان گناه است و باید از این گناه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و توبه اولیاء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توبة الأولیآء من التلویث؛ توبه اولیای الهی از آلودگی نفس به واسطه خاطره های غیر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به درجه بالاتر ارتقاء می یابند و به مقامی می رسند که دیگر هیچ خاطره ای نمی تواند در ذهن آنها خطور کند و طایر و پرنده خاطرات ابدا در حول و حوش ذهن آنها اجازه ورود و نشستن را ندارد</w:t>
      </w:r>
      <w:r>
        <w:rPr>
          <w:rFonts w:eastAsia="IRNazanin" w:cs="IRNazanin"/>
          <w:color w:val="111111"/>
          <w:sz w:val="28"/>
          <w:szCs w:val="28"/>
          <w:rtl w:val="true"/>
          <w:lang w:bidi="fa-IR"/>
        </w:rPr>
        <w:t>.</w:t>
      </w:r>
    </w:p>
    <w:p>
      <w:pPr>
        <w:sectPr>
          <w:footerReference w:type="default" r:id="rId1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اتقوا إذا مسهم طـ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ئف من الشیطـ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تذکروا فإذا هم مبصرون؛ مردمان با تقوی کسانی هستند که به مقام و درجه ای نائل آمده اند که هر وقت شیطان اراده کند در اطراف دل آنها گردشی بنماید و طوافی کند و به قول عامه چرخی بزند و سپس در دل آنها فرود آید و بنشیند و خاطره ای ایجاد نماید، آنان به حربه ذکر و یاد حضرت حق جل و عز متذکر می شوند و با یاد خدا و ذکر حق شیطان را دفع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ذهن در اینجا پاک شد، این درجه قوت پیدا میکند که دیگر هیچ خاطره ای از شیطان نمی تواند در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بعضی از احیان، وجود او و حقیقت او اضطرابی پیدا کند این برای آنها گناه است؛ این را اضطراب سر گویند و آن از قبیل گناهان خارجی نیست از گناهان فکری و ذهنی نیست، از گناهان نیست، تنفیس و اشتتغال به غیر خدا نیست؛ اینها هیچکدام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شدائد و امتحانات سخت و عجیب باید نفوس آنان چون آب دریای صاف و لطیف و آرام به هیچ وجه موجی در آن پیدا نشود و مضطرب و مشوش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احیانا در اثر امتحانی، در اثر حادثه ای این نفوس، اضطراب و تشویشی پیدا کند و مانند آب ساکن دریا تکانی بخورد، بادی بوزد و جنبش و اضطرابی در آن ایجاد کند، این برای آنان گناه است و باید از این گناه توبه نمایند و این توبه از اضطراب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درجات افراد و توبه آنها از نظر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توبة الأنبیآء من اضطراب السر، و توبة الأولیآء من تلوث الخطرات، و توبة الأصفیآء من التنفیس، و توبة الخآص من الإشتغال بغیرالله، وتوبة العآم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روایتی که در این کتاب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چنین وارد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پیامبران از اضطراب سر آنهاست و توبه اولیاء از آلودگی نفس به واسطه خواطر و توبه اصفیاء از غم و غصه زدایی و طلب راحتی کردن است و توبه خواص از اشتغال به غیر خدا و توبه عوام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مرحله اضطراب سر هم که می گذرد، درجه خاصی است که اختصاص به مخلصین دارد، در آن مرحله اضطراب سر هم نیست، آنجا آرامش محض و سکون مطلق است و از اینجا به دست می آید که آن فرشتگانی که گماشته بر انسان هستند، آنان نیز دارای درجات و مقامات مختلفی هستند، یک عده از فرشتگان جزئیه فقط می توانند اعمال را ثبت کنند؛ یک عده بایستی که درجه شان کامل تر باشد و بفهمند که انسان چه موقع اشتغال به خدا دارد و چه موقع اشتغال به غیر خدا و در آن مرحله خصوصیات مدرکات ذهنی انسان را ثبت و ضبط می نمایند و یک عده مقامشان از این رفیع تر و آنان موکل بر اصفیاء هستند و تنفیس آنها را در مواقع گرفتاری و امتحان ثبت می کنند و حالات آنان را در امتحانات و ابتلائات و سایر شئون ثبت و یک عده مقامشان نیز عالی تر از اینست و فرشتگانی هستند که موکل بر اولیاء می باشند و مراتب شئون و حالات و تلویث خاطری اگر برایشان پیدا گردد، در هر حال ضبط می کنند و بنا بر آنچه گفته شد جمیع فرشتگان در یک درجه و یک مقام نیستند</w:t>
      </w:r>
      <w:r>
        <w:rPr>
          <w:rFonts w:eastAsia="IRNazanin" w:cs="IRNazanin"/>
          <w:color w:val="111111"/>
          <w:sz w:val="28"/>
          <w:szCs w:val="28"/>
          <w:rtl w:val="true"/>
          <w:lang w:bidi="fa-IR"/>
        </w:rPr>
        <w:t>.</w:t>
      </w:r>
      <w:bookmarkStart w:id="1358" w:name="pg2928_19407"/>
    </w:p>
    <w:p>
      <w:pPr>
        <w:pStyle w:val="BookText"/>
        <w:rPr/>
      </w:pPr>
      <w:bookmarkEnd w:id="1358"/>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انسان توبه گناه غفلت اولیای الهی اخلاص فرشتگان</w:t>
      </w:r>
    </w:p>
    <w:p>
      <w:pPr>
        <w:pStyle w:val="Heading3"/>
        <w:numPr>
          <w:ilvl w:val="2"/>
          <w:numId w:val="1"/>
        </w:numPr>
        <w:rPr/>
      </w:pPr>
      <w:bookmarkStart w:id="1359" w:name="__RefHeading___Toc38125_2749589250"/>
      <w:bookmarkStart w:id="1360" w:name="_Toc457"/>
      <w:bookmarkEnd w:id="1359"/>
      <w:r>
        <w:rPr>
          <w:rtl w:val="true"/>
        </w:rPr>
        <w:t>ملائکه شب و روز از نظر روایات</w:t>
      </w:r>
      <w:bookmarkEnd w:id="1360"/>
    </w:p>
    <w:p>
      <w:pPr>
        <w:pStyle w:val="BookText"/>
        <w:rPr/>
      </w:pPr>
      <w:r>
        <w:rPr>
          <w:rFonts w:ascii="IRNazanin" w:hAnsi="IRNazanin" w:eastAsia="IRNazanin"/>
          <w:color w:val="111111"/>
          <w:sz w:val="28"/>
          <w:sz w:val="28"/>
          <w:szCs w:val="28"/>
          <w:rtl w:val="true"/>
          <w:lang w:bidi="fa-IR"/>
        </w:rPr>
        <w:t>در روایات داریم که انسان در روز دو ملک دارد و در شب نیز دو ملک دیگر دارد</w:t>
      </w:r>
      <w:r>
        <w:rPr>
          <w:rFonts w:eastAsia="IRNazanin" w:cs="IRNazanin"/>
          <w:color w:val="111111"/>
          <w:sz w:val="28"/>
          <w:szCs w:val="28"/>
          <w:rtl w:val="true"/>
          <w:lang w:bidi="fa-IR"/>
        </w:rPr>
        <w:t>.</w:t>
      </w:r>
    </w:p>
    <w:p>
      <w:pPr>
        <w:sectPr>
          <w:footerReference w:type="default" r:id="rId1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روز از اول طلوع فجر صادق می آیند و ملازم انسان هستند و در شانه راست و شانه چپ قرار می گیرند؛ ملک موجود مادی نیست که محل بخواهد، ولی چون تعلق به ماده می گیرد نسبت و اضافه ای با ماده پیدا می کند، مثل روح ما که مادی نیست ولی به واسطه تعلق به بدن اضافه و نسبت خاصی با بدن حاصل می کند، آمدن دو فرشته آسمانی و قرار گرفتن بر دو شانه هم نظیر تعلق نفس به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و چپ کنایه از سعادت و شقاوت است؛ یعنی آن فرشتگان یکی اعمال خوب را ثبت می کند و انسان را به کارهای نیک دعوت می کند و الهام می بخشد و دیگری اعمال بد را ضبط می نماید و انسان را از اعمال زشت باز می دارد و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شب از اول غروب آفتاب می آیند و با انسان ملازمند تا سپیده صبح؛ هر وقت اینها می آیند آنها می روند و هر وقت آنها می آیند اینها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را ملائکه لیلیه و نهاریه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اعظم آقای حاج میرزا جواد آقا ملکی تبریزی أعلی الله تعالی مقامه الشریف که از اکابر علمای اتقیاء و افاضل اولیاء و اصفیاء بوده اند و دارای مقامات و درجات و کرامات اند در دو کتاب خود که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که انسان می خوابد ملائکه موکل بر انسان، انسان را بیدار می کنند برای نماز شب و بعد چون انسان اعتنا نمی کند و دوباره می خوابد باز او را بیدار می کنند، دوباره می خوابد باز او را بیدار می کنند؛ این بیداری ها از روی مصادفه و اتفاق نیست، بلکه بیداری ها ملکوتی است که به وسیله فرشتگان انجام می گیرد، اگر انسان استفاده کرد و برخاست آنها تقویت و تأیید می کنند و روحانیت می دهند و اگر نه متأثر می شوند و کسل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خواب برخاستید، آن ملائکه را که نمی بینید، اقلا به آنها سلام کنید و دعا کنید و تحیت و تکریم بگوئید و تشکر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دعایی در آن کتاب به عنوان سلام و تحیت برای آن فرشتگان نقل می کند که چون انسان از خواب بیدار می شود آن دعا را بخواند و حمد خدا را بجا آورد که چنین موجودات ملکوتی را ملازم با او قرار داده تا او را برای انس و خلوت و مناجات با پروردگار تأیید کنند و از تعلقات عالم ماده و رذایل اخلاق و شهوات پاک کنند و توجه به خدا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برادران ایمانی نقل می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نزدیک اذان صبح در حرم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همه مردم به عبادت مشغول و هر کس به کار خود بود، خود یکی از ارباب مکاشفه و صاحب حال که او را می شناختم، او هم در بالای سر مطهر به تفکر و تعمق فرو رفته بود، مردم منتظر بودند که اذان بشود و نماز صبح را بخوانند، من آمدم نزد آن مرد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نماز صبح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نگاه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کوری؟ ندیدی که ملائکه شب رفتند و ملائکه صبح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شخص مراقب و متفکر راست می گوید، او می بیند، چون چشم ملکوتیش باز شده است، اما دیگران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منحصر به این دو چشمی که در کاسه سر انسان است نیست، این چشم ملکی است که انسان به واسطه آن میتواند با موجودات عالم طبع و ماده ارتباط پیدا کند، انسان چشم ملکوتی هم دارد که به واسطه آن میتواند با موجودات عالم معنی و فرشتگان ارتباط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sectPr>
          <w:footerReference w:type="default" r:id="rId1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172</w:t>
      </w:r>
      <w:bookmarkStart w:id="1361" w:name="pg2928_19409"/>
    </w:p>
    <w:p>
      <w:pPr>
        <w:pStyle w:val="BookText"/>
        <w:rPr/>
      </w:pPr>
      <w:bookmarkEnd w:id="1361"/>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انسان عالم ملکوت حدیث فرشتگان</w:t>
      </w:r>
    </w:p>
    <w:p>
      <w:pPr>
        <w:pStyle w:val="Heading3"/>
        <w:numPr>
          <w:ilvl w:val="2"/>
          <w:numId w:val="1"/>
        </w:numPr>
        <w:rPr/>
      </w:pPr>
      <w:bookmarkStart w:id="1362" w:name="__RefHeading___Toc38127_2749589250"/>
      <w:bookmarkStart w:id="1363" w:name="_Toc458"/>
      <w:bookmarkEnd w:id="1362"/>
      <w:r>
        <w:rPr>
          <w:rtl w:val="true"/>
        </w:rPr>
        <w:t>راه نیافتن ملائکه مقرب به درجه ای از درجات انسان</w:t>
      </w:r>
      <w:bookmarkEnd w:id="1363"/>
    </w:p>
    <w:p>
      <w:pPr>
        <w:pStyle w:val="BookText"/>
        <w:rPr/>
      </w:pPr>
      <w:r>
        <w:rPr>
          <w:rFonts w:ascii="IRNazanin" w:hAnsi="IRNazanin" w:eastAsia="IRNazanin"/>
          <w:color w:val="111111"/>
          <w:sz w:val="28"/>
          <w:sz w:val="28"/>
          <w:szCs w:val="28"/>
          <w:rtl w:val="true"/>
          <w:lang w:bidi="fa-IR"/>
        </w:rPr>
        <w:t>انسان دارای مقامی است که در آن مقام هیچ یک از ملائکه قدرت ندارند که آن حال دقیق و مقام و موقف لطیف او را ضبط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برای اینکه انسان در مرحله صعود و در مقام قرب به جایی میرسد که هیچ موجودی از انسان بالاتر نمی تواند باشد، حتی ملائکه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انسان اشرف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انسانی که در مقام تزکیه و تهذیب به جایی رسیده است که دیگر از حیطه علم و قدرت ملائکه مقرب بالاتر آمده و بین او و ذات اقدس پروردگار هیچ حجاب و فاصله ای نیست، در آنجا فرشته ای توان ورود را ندارد، اندیشه و خاطره، علم و سعه قدرت ملکی راه ندارد که ثبت و ضبط آن دقایق خلوت مؤمن را با حضرت حق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داریم که معصومین علیهم السلام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مع الله وقت لا یسعه ملک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یک از ما با خدا وقت و موقعیتی است که آن در سعه و گنجایش هیچ فرشته مقربی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ادراک عالی و فکر بلند پرواز هیچ ملکی قدرت ندارد آن حالت را ادراک کند و دستش بدان برسد، امام علی علیه السلام در دعایی که به کمیل بن زیاد نخعی تعلیم فرمودند، به پروردگار عرض می کند</w:t>
      </w:r>
      <w:r>
        <w:rPr>
          <w:rFonts w:eastAsia="IRNazanin" w:cs="IRNazanin"/>
          <w:color w:val="111111"/>
          <w:sz w:val="28"/>
          <w:szCs w:val="28"/>
          <w:rtl w:val="true"/>
          <w:lang w:bidi="fa-IR"/>
        </w:rPr>
        <w:t>:</w:t>
      </w:r>
    </w:p>
    <w:p>
      <w:pPr>
        <w:sectPr>
          <w:footerReference w:type="default" r:id="rId1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سیئة أمرت بإثباتها الکرام الکاتبین الذین وکلتهم بحفظ ما یکون منی و جعلتهم شهودا علی مع جوارحی و کنت أنت الرقیب علی من ورآئهم والشاهد لما خفی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بیامرز ای خدای من بر من هر کار زشتی را که انجام داده ام، آن کاری که فرشتگان بزرگوار و نویسنده خود را که برای حفظ و ثبت و ضبط آنچه در من است گماشتی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با اعضا و جوارح من، گواهانی بر عمل من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 بر فراز آنها رقیب و محافظ و محاسب من بودی و شاهد بر آنچه از آنها پنهان می مانده است</w:t>
      </w:r>
      <w:r>
        <w:rPr>
          <w:rFonts w:eastAsia="IRNazanin" w:cs="IRNazanin"/>
          <w:color w:val="111111"/>
          <w:sz w:val="28"/>
          <w:szCs w:val="28"/>
          <w:rtl w:val="true"/>
          <w:lang w:bidi="fa-IR"/>
        </w:rPr>
        <w:t>»</w:t>
      </w:r>
      <w:bookmarkStart w:id="1364" w:name="pg2928_19410"/>
    </w:p>
    <w:p>
      <w:pPr>
        <w:pStyle w:val="BookText"/>
        <w:rPr/>
      </w:pPr>
      <w:bookmarkEnd w:id="1364"/>
      <w:r>
        <w:rPr>
          <w:rFonts w:ascii="IRNazanin" w:hAnsi="IRNazanin" w:eastAsia="IRNazanin"/>
          <w:color w:val="111111"/>
          <w:sz w:val="28"/>
          <w:sz w:val="28"/>
          <w:szCs w:val="28"/>
          <w:rtl w:val="true"/>
          <w:lang w:bidi="fa-IR"/>
        </w:rPr>
        <w:t>این فرموده حضرت اشاره به گناهانی است که راجع به انبیا و اولیا است که اطلاع بر آن گناهان برای ملائکه غیر مقدور است و جز ذات اقدس حق تعالی شأنه کسی بر خصوص آن گناهان علم ندارد و آمرزشش رفع اضطراب سر است، یعنی خداوند باید عنایت کند و بنده مومن را که به آن درجه رسیده است او را آن چنان در حرم خود نگاهداری کند و پذیرایی کند، تا بطوری که در یک لحظه در تمام مدت عمرش از آن هنگام تا وقت مرگ برای او اضطراب سر حاصل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راجع به آن افرادی که چنین گناهانی دارند و ملائکه اعمال آنان را بدین طریق ثبت و ضبط می کنند و اما راجع به آن افرادی که اهل معصیتند، ملائکه به همه کارهای آنها اطلاع دارند، بر گناهان خاصه و عامه، ملائکه اطلاع دارند و بر سایر کارهای آن مردم، ولی در اضطراب سر یا تلویث خاطر و یا تنفیس که اختصاص به متقیان دارد، ملائکه بر بعضی از خصوصیات آنان اطلاع حاصل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انسان گناه تزکیه نفس ثبت اعمال اولیای الهی فرشتگان</w:t>
      </w:r>
    </w:p>
    <w:p>
      <w:pPr>
        <w:pStyle w:val="Heading3"/>
        <w:numPr>
          <w:ilvl w:val="2"/>
          <w:numId w:val="1"/>
        </w:numPr>
        <w:rPr/>
      </w:pPr>
      <w:bookmarkStart w:id="1365" w:name="__RefHeading___Toc38129_2749589250"/>
      <w:bookmarkStart w:id="1366" w:name="_Toc459"/>
      <w:bookmarkEnd w:id="1365"/>
      <w:r>
        <w:rPr>
          <w:rtl w:val="true"/>
        </w:rPr>
        <w:t>یگانگی علم خدا با ملائکه</w:t>
      </w:r>
      <w:bookmarkEnd w:id="1366"/>
    </w:p>
    <w:p>
      <w:pPr>
        <w:sectPr>
          <w:footerReference w:type="default" r:id="rId1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 ای که اعمال انسان را ثبت و ضبط می کنند، علمشان جدا از علم خدا نیست و شهادتشان جدا از شهادت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آسمانی ما قرآن مجید فلسفه توحیدی الهی بر این اساس پایه گذاری و بیان شده است که تمام موجوداتی که مصدر اعمال هستند کارشان عین کار خداست، نه جدای از کار خدا؛ مثلا همین فرشتگانی که اعمال را ثبت و ضبط می نمایند کارشان عین کار خداست، نه آنکه خدا یک اطلاع و علمی دارد و اینها یک اطلاع و علمی جدای از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نیست که خدا گواه بر اعمال انسان است و اینها هم جدا از حکومت و سیطره پروردگار شهادت بر اعمال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بر موجودات علم حضوری است نه حصولی، و بنابراین نفس فرشتگان و عمل آنها در نزد خدای متعال حاضر است و این حضور همان علم خداست، پس علم فرشتگان عین علم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فرشتگان چه از نقطه نظر تحمل و چه از نقطه نظر اداء، عین حضور در محضر حق متعال و عین احاطه و سیطره الهیه، وجودیه و حضوریه به آنهاست؛ پس عین علم و شهادت حضرت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ساده تر، فرشتگان از خود استقلال ندارند، اینها آلت محض هستند، آئینه و آیت محض هستند و علم پروردگار در آنها تجلی کرده و ظهور نموده و اینها به واسطه علم حق تعالی می بینند و تحمل می نمایند و سپس اداء می کنند؛ پس به نظر مقام کثرت انتساب این امور برای فرشتگان است، و به نظر مقام وحدت برای حق تبارک و تعالی، و به نظر مقام وحدت در کثرت برای حق است که در این آئینه ها ظهور نموده و متجلی شده است، و به نظر مقام کثرت در وحدت برای فرشتگان است که به علت تحقق به حق پدید آمده است</w:t>
      </w:r>
      <w:r>
        <w:rPr>
          <w:rFonts w:eastAsia="IRNazanin" w:cs="IRNazanin"/>
          <w:color w:val="111111"/>
          <w:sz w:val="28"/>
          <w:szCs w:val="28"/>
          <w:rtl w:val="true"/>
          <w:lang w:bidi="fa-IR"/>
        </w:rPr>
        <w:t>.</w:t>
      </w:r>
    </w:p>
    <w:p>
      <w:pPr>
        <w:sectPr>
          <w:footerReference w:type="default" r:id="rId1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ساده تر از این، علم و اطلاع ملائکه و شهادت آنها عین علم و اطلاع خدا و شهادت خداست و وسائط بطور کلی از خود استقلال ندارند، بلکه طلوع و ظهور علم خدا از آئینه وجود این وسائط است بدون آنکه وسائط مختصر دخالتی از خود در آن داشته باشند و اینست معنای حقیقی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یعزب عن ربک من مثقال ذرة فی الأرض و لا فی السمآء و لا أصغر من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و لا أکبر إلا فی کتـ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مبین؛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تو به قدر سنگینی یک ذره در زمین و در آسمان ها و نه کوچکتر از یک ذره و نه بزرگتر از آن پنهان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آنها در کتاب آشکار خدا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کتاب آشکار خدا که عالم تکوین و آفرینش است عین علم خداست؛ پس علم خدا جدای از علم آفرینش و کتاب تکوین و نفس عالم آفرینش نیست و عالم تکوین و شهادت نیز جدا از علم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یحسبون أنا لا نسمع سرهم و نجو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رسلنا لدیهم یکتبون؛ آیا این مردم چنین می پندارند که ما رازها و پنهانی ها و آهسته سخن گفتن های آنان را نمی شنویم؟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فرستادگان ما که نزد آنان هستند همه را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کریمه ملاحظه می شود که با آنکه ملائکه را نویسنده اعمال قلمداد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 و راز آنان اطلاع داریم 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الإنسـ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و نعلم ما توسوس به نفسه و نحن أقرب إلیه من حبل الورید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یتلقی المتلقیان عن الیمین و عن الشمال قعید؛ و همانا ما انسان را آفریدیم و می دانیم که نفس او چه وسوسه ای به او می کند و ما از رشته رگ ها به او نزدیک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دم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می کنند که از راست و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ملاحظه میشود که با آنکه این علم و اطلاع را حضرت حق به خود نسبت می دهد و بلکه از حبل الورید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رگ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را به انسان نزدیک تر می بیند، بلافاصله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وقتی که آن دو فرشته، اعمال او را تلقی نموده می گیرند و ثبت می کنند و از راست و چپ هر سخنی را که بیفکند، بلا درنگ رقیب و عتید آن را می گیرند و نگاهداری می نمایند، یعنی کار فرشتگان کار ماست؛ و اخذ و نگاهداری آنها علم ماست</w:t>
      </w:r>
      <w:r>
        <w:rPr>
          <w:rFonts w:eastAsia="IRNazanin" w:cs="IRNazanin"/>
          <w:color w:val="111111"/>
          <w:sz w:val="28"/>
          <w:szCs w:val="28"/>
          <w:rtl w:val="true"/>
          <w:lang w:bidi="fa-IR"/>
        </w:rPr>
        <w:t>.</w:t>
      </w:r>
    </w:p>
    <w:p>
      <w:pPr>
        <w:sectPr>
          <w:footerReference w:type="default" r:id="rId1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کلی احاطی ما در این شبکه ها و قالب ها و آلات و آئینه ها تجلی کرده و ظهور نموده است، در هر فرشته ای به اندازه سعه خود از علم ما پیدا شده است، پس علم آنها عین علم ماست و جالب اینست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یتلقی المتلقیان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تعلیل آمده است؛ یعنی چرا ما از حبل الورید به انسان نزدیک تریم و چرا علم و آگاهی به وساوس و افکار و نیات و خاطرات القاء شده از نفس او داریم؟ چون متلقیان ما از راست و چپ نشسته و تمام اقوال و افعال او را نگاهداری و حراست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حراست و نگاهداری آنها عین علم و اطلاع ماست و از همین قبیل است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ستردون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الغیب والشهـ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دة فینبئکم بما کنتم تعملون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و مؤمنان اعمال شما را می بینند، در اینجا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سوی خدا بازگشت می کنید و شما را به آنچه عمل کرده اید آگاه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دیدن رسول خدا و مومنان عین آگاهی حضرت حق است جل و 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آیات کریمه که عمل موجودات و فرشتگان را خداوند تبارک و تعالی به خود نسبت می دهد در قرآن کریم بسیار است و حقیقت توحید همین است و بس</w:t>
      </w:r>
      <w:r>
        <w:rPr>
          <w:rFonts w:eastAsia="IRNazanin" w:cs="IRNazanin"/>
          <w:color w:val="111111"/>
          <w:sz w:val="28"/>
          <w:szCs w:val="28"/>
          <w:rtl w:val="true"/>
          <w:lang w:bidi="fa-IR"/>
        </w:rPr>
        <w:t>.</w:t>
      </w:r>
      <w:bookmarkStart w:id="1367" w:name="pg2928_19413"/>
    </w:p>
    <w:p>
      <w:pPr>
        <w:pStyle w:val="BookText"/>
        <w:rPr/>
      </w:pPr>
      <w:bookmarkEnd w:id="1367"/>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توحید علم خدا ثبت اعمال فرشتگان</w:t>
      </w:r>
    </w:p>
    <w:p>
      <w:pPr>
        <w:pStyle w:val="Heading3"/>
        <w:numPr>
          <w:ilvl w:val="2"/>
          <w:numId w:val="1"/>
        </w:numPr>
        <w:rPr/>
      </w:pPr>
      <w:bookmarkStart w:id="1368" w:name="__RefHeading___Toc38131_2749589250"/>
      <w:bookmarkStart w:id="1369" w:name="_Toc460"/>
      <w:bookmarkEnd w:id="1368"/>
      <w:r>
        <w:rPr>
          <w:rtl w:val="true"/>
        </w:rPr>
        <w:t>بیان وظایف چهار ملک مقرب پروردگار</w:t>
      </w:r>
      <w:bookmarkEnd w:id="1369"/>
    </w:p>
    <w:p>
      <w:pPr>
        <w:pStyle w:val="BookText"/>
        <w:rPr/>
      </w:pPr>
      <w:r>
        <w:rPr>
          <w:rFonts w:ascii="IRNazanin" w:hAnsi="IRNazanin" w:eastAsia="IRNazanin"/>
          <w:color w:val="111111"/>
          <w:sz w:val="28"/>
          <w:sz w:val="28"/>
          <w:szCs w:val="28"/>
          <w:rtl w:val="true"/>
          <w:lang w:bidi="fa-IR"/>
        </w:rPr>
        <w:t>موجوداتی داریم که از نقطه نظر قدرت و شدت حیات و علم و قدرت از همه موجودات برترند، که در لسان شرع به آنان اسماء و صفات کلیه الهیه و روح و ملائکه مقرب گویند و فلاسفه به آنها عقول مجرده و عقول مفارقه و به تعبیرات مختلف دیگر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مقامشان بسیار عالی و احاطه شان بسیار گسترده است؛ مانند جبرائیل و اسرافیل و میکائیل و عزرائیل که واسطه فیض از ذات اقدس حضرت احدیت عز و جل به تمام عوالم هستند، اینها وجودشان بسیار بزرگ و علمشان و قدرتشان نیز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وظایف چهار ملک قرب پروردگار</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در تمام لحظات عالم دهر و زمان، تمام عوالم را از جانب پروردگار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خواه روحانی و معنوی و خواه صوری و ذهنی و خواه مادی و طبیعی به دست اوست؛ البته عمل او از خدا جدا نیست، خداوند روزی می دهد از دریچه و آئینه و شبکه وجودی این ملک مقرب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جبرائیل به عالم امکان، فهم و علم و شعور می دهد و به کائنات علم و شعور افاضه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إسرافیل وظیفه اش بسط عالم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حیات کرات آسمانی، زندگی عالم ماده، زندگی عالم برزخ و قیامت ، زندگی طبع و مثال و نفس و عقل، زندگی ماهی های دریا و پرندگان هوا و وحوش بیابان و بالاخره زندگی و حیات سراسر موجودات</w:t>
      </w:r>
      <w:r>
        <w:rPr>
          <w:rFonts w:eastAsia="IRNazanin" w:cs="IRNazanin"/>
          <w:color w:val="111111"/>
          <w:sz w:val="28"/>
          <w:szCs w:val="28"/>
          <w:rtl w:val="true"/>
          <w:lang w:bidi="fa-IR"/>
        </w:rPr>
        <w:t>.</w:t>
      </w:r>
    </w:p>
    <w:p>
      <w:pPr>
        <w:sectPr>
          <w:footerReference w:type="default" r:id="rId1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نباید تصور شود که معنای حیات همانست که در ابتدای امر، موجودی مثلا چون انسان زنده می شود و یا مثلا تخم مرغ تبدیل به جوجه می گردد و تخم ملخ و مورچه به صورت نوزاد بیرون می جهند بلکه در هر لحظه و در هر آن، حیات جدید و حیات بعد از حیات و حیات مداوم می دهد و چون دم کوره آهنگر که پیوسته به آتش دم می دهد تا خاموش نگردد، اسرافیل نیز پیوسته و مرتبا زنده می کند و به موجودات زنده نیز دم زندگی و حیات می بخشد</w:t>
      </w:r>
      <w:r>
        <w:rPr>
          <w:rFonts w:eastAsia="IRNazanin" w:cs="IRNazanin"/>
          <w:color w:val="111111"/>
          <w:sz w:val="28"/>
          <w:szCs w:val="28"/>
          <w:rtl w:val="true"/>
          <w:lang w:bidi="fa-IR"/>
        </w:rPr>
        <w:t>.</w:t>
      </w:r>
      <w:bookmarkStart w:id="1370" w:name="pg2928_19414"/>
    </w:p>
    <w:p>
      <w:pPr>
        <w:pStyle w:val="BookText"/>
        <w:rPr/>
      </w:pPr>
      <w:bookmarkEnd w:id="1370"/>
      <w:r>
        <w:rPr>
          <w:rFonts w:ascii="IRNazanin" w:hAnsi="IRNazanin" w:eastAsia="IRNazanin"/>
          <w:color w:val="111111"/>
          <w:sz w:val="28"/>
          <w:sz w:val="28"/>
          <w:szCs w:val="28"/>
          <w:rtl w:val="true"/>
          <w:lang w:bidi="fa-IR"/>
        </w:rPr>
        <w:t>عزرائیل مأمور مرگ و قبض ارواح است نسبت به تمام موجودات، آن هم نه تنها یک مرگ معمولی و عادی، بلکه در هر لحظه حیاتی را می گیرد و مرگ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لحظه موت و حیاتی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خلع و لبس ها، این زندگی ها و مرگ های مداوم برای یک فرد در هر لحظه، برای تکامل و وصول او به معاد و حشر و لقاءالله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 الموت و الحیو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لیبلوکم أیـکم أحسن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خداوندی که در هر لحظه موت و حیاتی می آفریند، تا شما را بیازماید که کدامیک کردارش شایسته تر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لبس های پی در پی به دست اسرافیل و این خلع های پیاپی به دست عزرائیل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 کند، آن می پوشاند، این موت میدهد، آن زندگی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شناسی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مرگ حیات جبرئیل عزرائیل اسرافیل میکائیل روزی فرشتگان</w:t>
      </w:r>
    </w:p>
    <w:p>
      <w:pPr>
        <w:pStyle w:val="Heading3"/>
        <w:numPr>
          <w:ilvl w:val="2"/>
          <w:numId w:val="1"/>
        </w:numPr>
        <w:rPr/>
      </w:pPr>
      <w:bookmarkStart w:id="1371" w:name="__RefHeading___Toc38133_2749589250"/>
      <w:bookmarkStart w:id="1372" w:name="_Toc461"/>
      <w:bookmarkEnd w:id="1371"/>
      <w:r>
        <w:rPr>
          <w:rtl w:val="true"/>
        </w:rPr>
        <w:t>شعور و ادراک حجرالاسود از نظر روایات</w:t>
      </w:r>
      <w:bookmarkEnd w:id="1372"/>
    </w:p>
    <w:p>
      <w:pPr>
        <w:pStyle w:val="BookText"/>
        <w:rPr/>
      </w:pPr>
      <w:r>
        <w:rPr>
          <w:rFonts w:ascii="IRNazanin" w:hAnsi="IRNazanin" w:eastAsia="IRNazanin"/>
          <w:color w:val="111111"/>
          <w:sz w:val="28"/>
          <w:sz w:val="28"/>
          <w:szCs w:val="28"/>
          <w:rtl w:val="true"/>
          <w:lang w:bidi="fa-IR"/>
        </w:rPr>
        <w:t xml:space="preserve">دربارۀ حجر الاسود که بر رکن کعبه نصب شده و دارای شعور و ادراک است ، روایاتی به مضامین مختلف وارد شده است ، و ما برای نمونه چند تا از آنها را در اینجا 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بکیر بن أعین 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حجرالاسود چه بوده است ؟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sectPr>
          <w:footerReference w:type="default" r:id="rId1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بوده است از فرشتگان بزرگ در نزد خداوند عزوجل، چون خداوند از فرشتگان عهد و میثاق گرفت ، اولین کسی که ایمان به خدا آورد و اقرار کرد، این فرشته بود؛ بنابراین خداوند او را امین خود بر خلائقش قرار داد و میثاق را در او وارد کرد و به عنوان امانت و ودیعت نزد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آن حضرت داستان مفصل آن را بیان می کنند و در آخر روایت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میان فرشتگان هیچ فرشته ای نبود که محبتش از آن حجر به محمد و آل محمد بیشتر باشد، و بر این اساس خداوند او را از میان سائر فرشتگان اختیار کرد و میثاق را به او داد، پس حجرالاسود در روز قیامت می آید در حالی که زبانی دارد گویا و چشمی بینا و گواهی میدهد برای هر کسی که به او در این مکان برخورد کرده است و به نزد او آمده است و عهد و میثاق را در نزد او استوار نموده است </w:t>
      </w:r>
      <w:r>
        <w:rPr>
          <w:rFonts w:eastAsia="IRNazanin" w:cs="IRNazanin"/>
          <w:color w:val="111111"/>
          <w:sz w:val="28"/>
          <w:szCs w:val="28"/>
          <w:rtl w:val="true"/>
          <w:lang w:bidi="fa-IR"/>
        </w:rPr>
        <w:t>.»</w:t>
      </w:r>
    </w:p>
    <w:p>
      <w:pPr>
        <w:sectPr>
          <w:footerReference w:type="default" r:id="rId1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حجرالاسود نزدیک شدی ؛ دو دست خود را بلند کن و حمد و ثنای خداوند را به جای آور و بر پیامبر که درود خدا بر او و آل او باد، درود بفرست و از خداوند بخواه که از تو قبول کند، و سپس حجرالاسود را استلام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و صورت خود را به آن بمال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ببوس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نتوانستی آنرا ببوسی ، آنرا استلام کن و با دست خود به آن بمال ، و اگر نتوانستی آنرا با دست خود استلام کنی ، با دست خود به آن اشاره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امانت خود را سپردم و پیمان خود را استوار ساختم ، به جهت آنکه برای من گواهی به وفای عهد و میثاق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کتابت را تصدیق نمودم و سنت پیامبرت را پذیرا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خداوندی جز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انباز 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محمد بندۀ تو و فرستادۀ توست ، من به خدا ایمان آوردم و به جبت و طاغوت کافر شدم و به لات و عزی و عبادت شیطان و عبادت هر شریکی سوای الله کافر شدم </w:t>
      </w:r>
      <w:r>
        <w:rPr>
          <w:rFonts w:eastAsia="IRNazanin" w:cs="IRNazanin"/>
          <w:color w:val="111111"/>
          <w:sz w:val="28"/>
          <w:szCs w:val="28"/>
          <w:rtl w:val="true"/>
          <w:lang w:bidi="fa-IR"/>
        </w:rPr>
        <w:t>'.»</w:t>
      </w:r>
      <w:bookmarkStart w:id="1373" w:name="pg2928_19416"/>
    </w:p>
    <w:p>
      <w:pPr>
        <w:pStyle w:val="BookText"/>
        <w:rPr/>
      </w:pPr>
      <w:bookmarkEnd w:id="1373"/>
      <w:r>
        <w:rPr>
          <w:rFonts w:ascii="IRNazanin" w:hAnsi="IRNazanin" w:eastAsia="IRNazanin"/>
          <w:color w:val="111111"/>
          <w:sz w:val="28"/>
          <w:sz w:val="28"/>
          <w:szCs w:val="28"/>
          <w:rtl w:val="true"/>
          <w:lang w:bidi="fa-IR"/>
        </w:rPr>
        <w:t xml:space="preserve">کلینی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استلموا الرکن فإنه یمین الله فی خلقه یصافح بها خلقه مصافحة العبد أو الدخیل، و یشهد لمن استلمه بالموافاة؛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را که حجرالاسود است استلام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دست خداست در بین بندگانش که با آن با مخلوقاتش مصافحه میکند؛ مانند مصافحه ای که با بندۀ خود و یا با پناهندۀ خود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حجر نسبت به کسانی که او را استلام میکنند در روز قیامت شهادت به برخورد و ملاقات و وفای به عهد و میثاق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محمدحسین حسینی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حجرالاسود کعبه ادراک شعور فرشتگان حج خدا انسان</w:t>
      </w:r>
    </w:p>
    <w:p>
      <w:pPr>
        <w:pStyle w:val="Heading3"/>
        <w:numPr>
          <w:ilvl w:val="2"/>
          <w:numId w:val="1"/>
        </w:numPr>
        <w:rPr/>
      </w:pPr>
      <w:bookmarkStart w:id="1374" w:name="__RefHeading___Toc38135_2749589250"/>
      <w:bookmarkStart w:id="1375" w:name="_Toc462"/>
      <w:bookmarkEnd w:id="1374"/>
      <w:r>
        <w:rPr>
          <w:rtl w:val="true"/>
        </w:rPr>
        <w:t>گفتگوی امیرالمؤمنین با عمر درباره ادراک و شعور حجرالاسود</w:t>
      </w:r>
      <w:bookmarkEnd w:id="1375"/>
    </w:p>
    <w:p>
      <w:pPr>
        <w:pStyle w:val="BookText"/>
        <w:rPr/>
      </w:pPr>
      <w:r>
        <w:rPr>
          <w:rFonts w:ascii="IRNazanin" w:hAnsi="IRNazanin" w:eastAsia="IRNazanin"/>
          <w:color w:val="111111"/>
          <w:sz w:val="28"/>
          <w:sz w:val="28"/>
          <w:szCs w:val="28"/>
          <w:rtl w:val="true"/>
          <w:lang w:bidi="fa-IR"/>
        </w:rPr>
        <w:t>ابن ابی الحدید از ابوسعید خدری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عمربن خطاب در اولین حجی که در زمان خلافتش کرد، حج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 داخل مسجدالحرام شد، به حجرالاسود نزدیک شد و آن را بوسید و به آن دست مالید،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حقا میدانم که تو یک سنگی بیش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نفعی از تو ساخته است و نه ضرری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نمی دیدم که رسول الله تو را می بوسد و دست به تو می مالد، هر آینه من هیچگاه تو را نمی بوسیدم و دستهای خود را به تو نمی سودم</w:t>
      </w:r>
      <w:r>
        <w:rPr>
          <w:rFonts w:eastAsia="IRNazanin" w:cs="IRNazanin"/>
          <w:color w:val="111111"/>
          <w:sz w:val="28"/>
          <w:szCs w:val="28"/>
          <w:rtl w:val="true"/>
          <w:lang w:bidi="fa-IR"/>
        </w:rPr>
        <w:t>!</w:t>
      </w:r>
    </w:p>
    <w:p>
      <w:pPr>
        <w:sectPr>
          <w:footerReference w:type="default" r:id="rId1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اینحال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هر آینه نفع میدهد و ضرر میرساند؛ و اگر تو میدانستی تأویل آنچه را که من میگویم از کتاب خدا، هر آینه میدانستی که آنچه را من میگویم همانطور است که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بیاور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خداوند ذریه بنی آدم را از پشت هایشان بیرون کشید و آنان را بر خودشان گواه گرفت که آیا من پروردگار شما نیستم؟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آنان را بر امر توحید گواه گرفت و آنها اقرار و اعتراف کردند به آنکه خداوند پروردگار صاحب عزت و جلالت است و آنان بندگان او هستند، این عهد و پیمان را بر روی پوست نازکی نوشت و به این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ای عمر که این سنگ سیاه، دو چشم دارد و یک زبان و دو لب دارد و در روز قیامت گواهی به برخوردها و آمدن های مردم بدینجا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سنگ امین خدای عزوجل در این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در جائی که تو نباشی زنده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رضوان الله علیه بعد از نقل این داستان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داستان را غزالی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بخاری و مسلم در صحیحین خود آورده اند، ولی ذیل آنرا که تنبیه أمیرالمؤمنین به عمر است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عمر اعتذار جسته است که این گفتار عمر به حجرالاسود که تو نفعی و ضرری نداری بر اساس حقیقت نبوده، بلکه روی مصلحت و سیاست بوده است؛ چون کافران و مشرکانی که تازه وارد در دین اسلام شده بودند و به عبادت احجار و تعظیم و تکریم سنگ ها به امید نفع و از ترس پیدایش ضرر خو گرفته و الفت داشتند، بسیار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عمر به جهت آن بود که آن مشرکان خود را شریف و عزیز ندانند و بدین عملشان برای خود مکانی رفیع و منزلتی عالی قائل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روایت ابن ابی الحدید این اعتذار را باطل میکند؛ زیرا بعد از آنکه حضرت، عمر را از سر بوسیدن و استلام کردن مطلع کردند و تأکید کردند که این سنگ دارای بهره و زیان است، عمر جهت اعتذار خود را در این کلامش بیان نکرد؛ و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أباالحسن من زنده نباشم در زمینی که تو در آنجا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ظاهر این گفتار، گفتار کسی است که جاهل بوده و اعتراف به خطا کند، و تتمه این روایت را حذف کرده اند برای آنکه از این اعتذار متمکن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محمدحسین حسینی 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کلیــد واژه هــا</w:t>
      </w:r>
    </w:p>
    <w:p>
      <w:pPr>
        <w:sectPr>
          <w:footerReference w:type="default" r:id="rId1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حجرالاسود عمر ابن خطاب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سیره نبوی ادراک شعور فرشتگان</w:t>
      </w:r>
      <w:bookmarkStart w:id="1376" w:name="pg2928_19418"/>
    </w:p>
    <w:p>
      <w:pPr>
        <w:pStyle w:val="Heading3"/>
        <w:numPr>
          <w:ilvl w:val="2"/>
          <w:numId w:val="1"/>
        </w:numPr>
        <w:rPr/>
      </w:pPr>
      <w:bookmarkStart w:id="1377" w:name="__RefHeading___Toc38137_2749589250"/>
      <w:bookmarkStart w:id="1378" w:name="_Toc463"/>
      <w:bookmarkEnd w:id="1376"/>
      <w:bookmarkEnd w:id="1377"/>
      <w:r>
        <w:rPr>
          <w:rtl w:val="true"/>
        </w:rPr>
        <w:t>ملائکه، مدبر عالم طبیعت</w:t>
      </w:r>
      <w:bookmarkEnd w:id="1378"/>
    </w:p>
    <w:p>
      <w:pPr>
        <w:pStyle w:val="BookText"/>
        <w:rPr/>
      </w:pP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تعرج الملائکة والروح الیه فی یوم کان مقداره خمسین الف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صبرا جمیلا؛ فرشتگان و روح، در روزی که مقدارش پنجاه هزار سال است به سوی او بالا می روند پس صبری زیبا پیشه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ملائکه الهی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منا الا له مقام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ما فرشتگان مقام معین و معلوم و درجه و معرج معین و مشخصی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خودشان هرگز تجافی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امر خداوند، به امر الهی و مشیت الهی تدبیر این عالم به آنها واگذار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ما که عالم طبیعت است چون در ذات خود مستشعر به هدف و شعور و نظام و این امور نیست، در تسخیر نیرو های دیگری است که قرآن از آن نیرو ها به ملائکه تعبیر می کند، آنها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نظام عالم طبیعت را اداره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تعبیری عالی است آن حدیث معروف که پیامبر اکرم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امیرالمؤمنین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عرف ربه؛ هر کسی که خود را بشناسد، خدای خود را می شناسد</w:t>
      </w:r>
      <w:r>
        <w:rPr>
          <w:rFonts w:eastAsia="IRNazanin" w:cs="IRNazanin"/>
          <w:color w:val="111111"/>
          <w:sz w:val="28"/>
          <w:szCs w:val="28"/>
          <w:rtl w:val="true"/>
          <w:lang w:bidi="fa-IR"/>
        </w:rPr>
        <w:t>.»</w:t>
      </w:r>
    </w:p>
    <w:p>
      <w:pPr>
        <w:sectPr>
          <w:footerReference w:type="default" r:id="rId1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که انسان تا زنده است، تا این نیروی حیاتی، این روح در او هست این اندام یک نظامی دارد و این نظام را بیست سال، شصت سال، نود سال حفظ کرده؛ چشم سر جای خودش، ابرو سر جای خودش، بینی سر جای خود، قلب سر جای خودش کارش منظم و مرتب انجام می دهد؛ تا این موجود می میرد فورا تمام اینها شروع می کنند به متعفن شدن و متلاشی شدن و اندام خود را وا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عناصری که در آن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آب، اکسیژن، هیدروژن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راه خودش را پیش می گیرد و بدن تجزیه می شود، هر عنصری به جای خودش می رود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ملحق می شود، گویی هیچ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چگونه است که این بدن شصت سال هفتاد سال هیچ دست به ترکیبش نمی خورد، انگشت ها وضع خودش را حفظ می کرد، رگ ها و غیر آنها وضع خودشان را حفظ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اکنون چنین نیست؟ علت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نیروی نظام دهنده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تمام این دنیای ما حکم یک بدن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نظمی که الآن می بینید، همین طور که این نظم بدن ما قائم به یک حیات است و اگر این حیات صعود کند و به مقام خودش برود یک دفعه متلاشی می شود، همین گونه است نظم و نظام این عالم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خورشید از مقام خودش تجافی نمی کند، اگر ماه کار خودش را انجام می دهد، اگر کهکشان ها، ستاره ها و همه چیز سر جای خودش هست به حکم یک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آن قدرت ها و قوه هایی را که این عالم را تدبیر می کنند، ملائکه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می گوید همین طور که روح انسان یک دفعه بدن را رها می کند، موتش می رسد و تا موتش رسید به عالم خودش می رود و این دیگر متلاشی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تعرج الملائکه والروح الیه؛ همه ملائکه که مأمور تدبیر این عالم هستند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مقام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sectPr>
          <w:footerReference w:type="default" r:id="rId1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71</w:t>
      </w:r>
      <w:bookmarkStart w:id="1379" w:name="pg2928_19420"/>
    </w:p>
    <w:p>
      <w:pPr>
        <w:pStyle w:val="BookText"/>
        <w:rPr/>
      </w:pPr>
      <w:bookmarkEnd w:id="1379"/>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روح قرآن حیات انسان فرشتگان</w:t>
      </w:r>
    </w:p>
    <w:p>
      <w:pPr>
        <w:pStyle w:val="Heading3"/>
        <w:numPr>
          <w:ilvl w:val="2"/>
          <w:numId w:val="1"/>
        </w:numPr>
        <w:rPr/>
      </w:pPr>
      <w:bookmarkStart w:id="1380" w:name="__RefHeading___Toc38139_2749589250"/>
      <w:bookmarkStart w:id="1381" w:name="_Toc464"/>
      <w:bookmarkEnd w:id="1380"/>
      <w:r>
        <w:rPr>
          <w:rtl w:val="true"/>
        </w:rPr>
        <w:t>متفاوت بودن جن با ملک</w:t>
      </w:r>
      <w:bookmarkEnd w:id="1381"/>
    </w:p>
    <w:p>
      <w:pPr>
        <w:pStyle w:val="BookText"/>
        <w:rPr/>
      </w:pPr>
      <w:r>
        <w:rPr>
          <w:rFonts w:ascii="IRNazanin" w:hAnsi="IRNazanin" w:eastAsia="IRNazanin"/>
          <w:color w:val="111111"/>
          <w:sz w:val="28"/>
          <w:sz w:val="28"/>
          <w:szCs w:val="28"/>
          <w:rtl w:val="true"/>
          <w:lang w:bidi="fa-IR"/>
        </w:rPr>
        <w:t>کلمه جن چه لغتی است؟ خود لغت جن به معنی شیء مستور است، یعنی شیء نامرئی و پوشیده شده و غیر قابل 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را که جنین می گویند به اعتبار این است که در شکم پنهان است و دیده نمی شود و محسوس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را که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اعتبار کثرت درخت هاست به طوری که این درخت ها فضا را می پوشاند، از آن جهت که درخت زیاد است و فضا را می پوشاند و فضایی که در اینجا وجود دارد دیده نمی شود، عرب به باغ جنت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سپر که در جنگ ها به کار برده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وسیله ای است که جنگجو خودش را در ورای آن مخفی می کند، آن را وسیله قرار می دهد، در جلو خودش قرار می دهد و خود را در پشت آن مخفی می کند، یعنی وسیله مخفی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موجوداتی را ذکر کرده است که از انسان مخفی هستند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ولی در عین حال این چنین نیست که هر موجود نامرئی و نامحسوسی از نظر قرآن جن نامیده بشود، برای اینکه ملائکه هم نامرئی و نامحسوسند ولی در عین حال قرآن به آنها کلمه جن را اطلاق نمی کند،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اطلاق می کند، خصوصیتش را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اشتباه</w:t>
      </w:r>
    </w:p>
    <w:p>
      <w:pPr>
        <w:sectPr>
          <w:footerReference w:type="default" r:id="rId1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اثر یک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ریشه آن افکاری است که در ایران قبل از اسلام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جن و ملک را در ردیف یکدیگر قرار می دهیم، کأنه دو تیپ نزدیک به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محتشم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 و ملک بر آدمیان نوحه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تعبیرات دیگر فارسی، شعر ها و غیر آن می گوییم دیو و ملک، یعنی به جای کلمه جن کلمه دیو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درست نیست، چرا؟ یک فکر و اندیشه ای در ایران قبل از اسلام وجود داشته است که آنها قائل به دو نوع موجوداتی بودند که آن موجود ها در عالم خلقت تأثیر و نوعی کارگزاری داشته اند یعنی تدبیر امور به آنها واگذار بوده است، از این دو نوع را خیر می دانستند یعنی آنها را قدرت های مرموز کارگزار در عالم که کارشان خیر رساندن به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 دیگر را هم از نظر قدرت و کارگزاری در ردیف آنها می شمردند ولی می گفتند اینها گروهی هستند که طبیعت و طینتشان بد کردن است، طبیعت و طینت آنها این است که شرور را در عالم خلق کنند و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مثلا می گفتند باران را آن گروه نیک می آورند، زلزله را آن گروه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آن بالای بالا چه خبر است؟ در برخی دوره ها اصلا معتقد بودند که اساسا مبدأ عالم هم دو تاست، دو مبدأ داریم، دو خدا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خدای خیر است و جنودش همان فرشتگانی هستند که خیر می رسانند و یک خدای شر داریم که کارش شر رساندن است و جنود او نوع دیگرند که آنها را اگر فرشته نمی گفتند، دیو می گفتند، دیوان هستند که شر به عالم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و دیو هر دو کارگزار عالم بودند با این تفاوت که فرشته به عقیده آنها کارهای خیر عالم را از طرف خدای خیر تدبیر می کرد و دیو کارهای شر عالم را از طرف آن خدایی که در ذاتش شر رساندن است انجام می داد و اگر گروه دیگر معتقد بودند به اینکه خدای اصلی یکی بیشتر نیست ولی می گفتند خدای اصلی دو موجود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خیر و یک موجود شر و آن موجود خیر است که جنودش هم خیرند و موجود شر جنودش شرند، یعنی هر دو مبدأ خیر و شر ریشه اش به یک خدای اصلی می رسد</w:t>
      </w:r>
      <w:r>
        <w:rPr>
          <w:rFonts w:eastAsia="IRNazanin" w:cs="IRNazanin"/>
          <w:color w:val="111111"/>
          <w:sz w:val="28"/>
          <w:szCs w:val="28"/>
          <w:rtl w:val="true"/>
          <w:lang w:bidi="fa-IR"/>
        </w:rPr>
        <w:t>.</w:t>
      </w:r>
    </w:p>
    <w:p>
      <w:pPr>
        <w:sectPr>
          <w:footerReference w:type="default" r:id="rId1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 در ترجمه های فارسی ملک را فرشته ترجمه کردند ولی به غلط کلمه دیو را به جای جن گذاشتند بدون توجه به اینکه جنی که در قرآن آمده است با دیوی که در قدیم در ایران باستان بوده است از زمین تا آسمان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که در قرآن آمده موجودی است در ردیف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فرشتگان ملک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از ماده ملک به معنی قدرت است، یعنی موجوداتی که مظاهر قدرت پروردگار هستند، موجوداتی که قدرت خداوند عالم در عالم به وسیله آنها بروز و ظهور می کند، آنها واقعا کارشان به إذن الله کارگزاری عالم است، به آنهاست که می شود نسبت داد و گفت ملائکه ای هستند که علم را و وحی را به عالم می رسانند، ملائکه ای هستند که رزق را به عالم می رسانند، ملائکه ای هستند که قبض ارواح می کنند، ملائکه ای هستند که حیات به عالم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و بسط عالم به اذن پروردگار در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متصرف در کار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سیل و زلزله، سلامت و بیماری، همه علی السویه به اذن پروردگار به وسیله آن موجوداتی انجام می گیرد که نام آنها ملک است و لفظ ملک مفهوم قدرت را می فهماند و اما آن موجودی که قرآن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آیا کاری از قبیل کارهای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کاری که برای بشر خیر شمرده شود و چه کاری که برای بشر زیان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دهد؟ مثلا جن در آمدن سیل یا زلزله نقشی دارد؟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این ردیف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 جا شما نمی بینید جن و ملک با یکدیگر ردیف شده باشند، جن با انس ردیف می شود نه با ملک، این در ادبیات ماست که جن و ملک، دیو و فرشته در کنار یکدیگر قرار می گیرند، در قرآن هرگز</w:t>
      </w:r>
      <w:r>
        <w:rPr>
          <w:rFonts w:eastAsia="IRNazanin" w:cs="IRNazanin"/>
          <w:color w:val="111111"/>
          <w:sz w:val="28"/>
          <w:szCs w:val="28"/>
          <w:rtl w:val="true"/>
          <w:lang w:bidi="fa-IR"/>
        </w:rPr>
        <w:t>.</w:t>
      </w:r>
      <w:bookmarkStart w:id="1382" w:name="pg2928_19422"/>
    </w:p>
    <w:p>
      <w:pPr>
        <w:pStyle w:val="BookText"/>
        <w:rPr/>
      </w:pPr>
      <w:bookmarkEnd w:id="1382"/>
      <w:r>
        <w:rPr>
          <w:rFonts w:ascii="IRNazanin" w:hAnsi="IRNazanin" w:eastAsia="IRNazanin"/>
          <w:color w:val="111111"/>
          <w:sz w:val="28"/>
          <w:sz w:val="28"/>
          <w:szCs w:val="28"/>
          <w:rtl w:val="true"/>
          <w:lang w:bidi="fa-IR"/>
        </w:rPr>
        <w:t>شیطان؛ جن یا فرشته</w:t>
      </w:r>
    </w:p>
    <w:p>
      <w:pPr>
        <w:pStyle w:val="BookText"/>
        <w:rPr/>
      </w:pPr>
      <w:r>
        <w:rPr>
          <w:rFonts w:ascii="IRNazanin" w:hAnsi="IRNazanin" w:eastAsia="IRNazanin"/>
          <w:color w:val="111111"/>
          <w:sz w:val="28"/>
          <w:sz w:val="28"/>
          <w:szCs w:val="28"/>
          <w:rtl w:val="true"/>
          <w:lang w:bidi="fa-IR"/>
        </w:rPr>
        <w:t>یکی از مسائل، مسئله ابلیس 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بعضی از آیات قرآن استنباط می شود که شیطان از ملائکه است و رانده شده است، برای اینکه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قلنا للملائکه اسجدوا؛ آنگاه به فرشتگان گفتیم برای آدم سجده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سجده کردند الا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الجن ففسق عن امر ربه؛ از جنیان بود که از فرمان پروردگارش سر بتافت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استناد آن آیه گفته اند ملکی است رانده شده و بعضی به استناد این آیه گفته اند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گفته اند ملکی است رانده شده، گفته اند چون جن یک کلمه عام است، یعنی از موجوداتی که پوشیده و غیر مرئی هستند، ابلیس هم در اینجا در ردیف ملائکه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این بود که جن 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هیچ وقت در قرآن ردیف یکدیگر قرار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مسئله شیطان است که در این مسئله احتمال بیشتر این است که شیطان یک حقیقت سوم است، نه از نوع آن ملائکه است و نه از نوع جنی که قرآن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اسلام قرآن جن شیطان خیر شر فرشتگان</w:t>
      </w:r>
    </w:p>
    <w:p>
      <w:pPr>
        <w:pStyle w:val="Heading3"/>
        <w:numPr>
          <w:ilvl w:val="2"/>
          <w:numId w:val="1"/>
        </w:numPr>
        <w:rPr/>
      </w:pPr>
      <w:bookmarkStart w:id="1383" w:name="__RefHeading___Toc38141_2749589250"/>
      <w:bookmarkStart w:id="1384" w:name="_Toc465"/>
      <w:bookmarkEnd w:id="1383"/>
      <w:r>
        <w:rPr>
          <w:rtl w:val="true"/>
        </w:rPr>
        <w:t>مشخصات جن در قرآن</w:t>
      </w:r>
      <w:bookmarkEnd w:id="1384"/>
    </w:p>
    <w:p>
      <w:pPr>
        <w:sectPr>
          <w:footerReference w:type="default" r:id="rId1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ببینیم جنی که قرآن نقل می کند چه مشخصاتی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آنچه که قرآن برای ما بیان کرده، در خصلت ها شبیه ترین موجودات به انسان است، یعنی موجودی است که مانند انسان بلکه مانند هر حیوانی تولد دارد و مانند یک حیوان و انسان مرگ دارد و مانند یک حیوان و انسان حشر دارد، ذریه دارد، دو جنسی است و مرد و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از قرآن استنباط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ملائکه هیچ کدام از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نه مردند و نه زن، چون از این جنس نیستند ولی درباره جن مثلا در همین جا تعبیری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انه کان رجال من الانس یعوذون برجال من الجن؛ و مردانی از آدمیان به مردانی از جن پناه می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یک موجودی است که برخلاف انسان که اصلش خاک است و از خاک و گل آفریده شده است و یک موجود خاکی است، قرآن می گوید این موجود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 است و حیات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اصلش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خدا حیات را در یک ماده خاکی خلق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هم جزو معما های بزرگ عالم علم است و حل نشده که اول حیات چگونه و به چه شکل بود ولی مسلم است که حیات در روی زمین از خاک پیدا شده– قرآن می گوید که یک حیات دیگری هم در عالم پیدا شده است ولی آن حیات دیگر از آتش به وجود آمده نه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تجربی نیست که بگوییم بیایید به ما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گوید چنین چیزی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یک جاندار، یک موجود ذی حیات به وجود آمده است از همین آتش معمولی، همین عنصری که الآن ما به نام آتش در این عالم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آتش رسیده به جایی که تبدیل به یک موجود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چگونه است، ما نمی دانیم، ولی هست</w:t>
      </w:r>
      <w:r>
        <w:rPr>
          <w:rFonts w:eastAsia="IRNazanin" w:cs="IRNazanin"/>
          <w:color w:val="111111"/>
          <w:sz w:val="28"/>
          <w:szCs w:val="28"/>
          <w:rtl w:val="true"/>
          <w:lang w:bidi="fa-IR"/>
        </w:rPr>
        <w:t>.</w:t>
      </w:r>
      <w:bookmarkStart w:id="1385" w:name="pg2928_19423"/>
    </w:p>
    <w:p>
      <w:pPr>
        <w:pStyle w:val="BookText"/>
        <w:rPr/>
      </w:pPr>
      <w:bookmarkEnd w:id="1385"/>
      <w:r>
        <w:rPr>
          <w:rFonts w:ascii="IRNazanin" w:hAnsi="IRNazanin" w:eastAsia="IRNazanin"/>
          <w:color w:val="111111"/>
          <w:sz w:val="28"/>
          <w:sz w:val="28"/>
          <w:szCs w:val="28"/>
          <w:rtl w:val="true"/>
          <w:lang w:bidi="fa-IR"/>
        </w:rPr>
        <w:t>اینها به دلیل اینکه عنصر و مبدأ اولی شان در خلقت با انسان متفاوت است تفاوت هایی با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قسمت ها، در آنچه که فضیلت و کمال واقعی است، از انسان پایین ترند یعنی دون انسان اند و بعضی چیزها را از انسان بیشتر دارند که آنها کمال واقعی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اینها در آن از انسان پایین ترند این است که در مراحل ایمانی و معنوی مانند انسان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مانند انسان مؤمن دارند، غیرمؤمن دارند، حتی مشرک و کافر دارند، منکر خدا دارند، منکر انبیا دارند، مؤمن واقعی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 اینها در ایمان، آن مراتبی را که افراد بشر طی می کنند طی نمی کنند که مثلا به مقام پیغمبری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تابع بشر هستند یعنی پیغمبران بشر، هادی و راهنمای آنها هستند، نه اینکه از خود پیغمبری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دلیل اینکه عنصر اولی که اینها از آن آفریده شده اند با عنصر خاک متفاوت است تفاوت هایی با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همان مسئله غیر مرئی بودن است، یعنی وجود دارد، مانند یک جسم هم وجود دارد ولی یک جسم غیر مرئی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مسئله سرعت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حرکت وجود دارد ولی حرکت را به یک سرعتی انجام می دهند که برای بشر غیر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آن می توانند اینجا باشند و در آن بعد در دور ترین کرات عالم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ایمان قرآن انسان خلقت جن وجود فرشتگان</w:t>
      </w:r>
    </w:p>
    <w:p>
      <w:pPr>
        <w:sectPr>
          <w:footerReference w:type="default" r:id="rId122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6" w:name="__RefHeading___Toc38143_2749589250"/>
      <w:bookmarkStart w:id="1387" w:name="_Toc466"/>
      <w:bookmarkEnd w:id="1386"/>
      <w:r>
        <w:rPr>
          <w:rtl w:val="true"/>
        </w:rPr>
        <w:t>شفاعت ملائکه و شهدا در روز قیامت از نظر قرآن</w:t>
      </w:r>
      <w:bookmarkEnd w:id="1387"/>
    </w:p>
    <w:p>
      <w:pPr>
        <w:pStyle w:val="BookText"/>
        <w:rPr/>
      </w:pPr>
      <w:r>
        <w:rPr>
          <w:rFonts w:ascii="IRNazanin" w:hAnsi="IRNazanin" w:eastAsia="IRNazanin"/>
          <w:color w:val="111111"/>
          <w:sz w:val="28"/>
          <w:sz w:val="28"/>
          <w:szCs w:val="28"/>
          <w:rtl w:val="true"/>
          <w:lang w:bidi="fa-IR"/>
        </w:rPr>
        <w:t>از جمله شفاعت کنندگان در روز بازپسین، فرشتگان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من ملک فی السمـ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لا تغنی شفـ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عتهم شیـا إلا من بعد أن یأذن الله لمن یشا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و 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از فرشتگان در آسمان ها هستند که شفاعت آنها هیچ سودی ندارد مگر بعد از آنکه خداوند به هر یک از آنها اذن دهد و راضی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یومنءذ لا تنفع الشفـ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عة إلا من أذن له الرحمـ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و رضی له و قولا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 ما خلفهم و لا یحیطون به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شفاعت کردن کسی ثمری نمی بخشد مگر بعد از اینکه خداوند نسبت به کسی اذن دهد و گفتار او را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آنچه در برابر آنهاست و آنچه در پشت سر آنهاست و آنان علمشان به خدا نمی رسد و بر علم خدا محیط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دلالت بر شفاعت ملائکه دارد و البته آیه دوم اعم است از ملائکه و انبیا و اولیا؛ کما آنکه دو آیه ای را که قبلا برای شفاعت انبیا و امامان در مطلع گفتار آوردیم نیز اعم از شفاعت انبیا و امامان و ملائکه بود و آن دو آیه این بود</w:t>
      </w:r>
      <w:r>
        <w:rPr>
          <w:rFonts w:eastAsia="IRNazanin" w:cs="IRNazanin"/>
          <w:color w:val="111111"/>
          <w:sz w:val="28"/>
          <w:szCs w:val="28"/>
          <w:rtl w:val="true"/>
          <w:lang w:bidi="fa-IR"/>
        </w:rPr>
        <w:t>:</w:t>
      </w:r>
    </w:p>
    <w:p>
      <w:pPr>
        <w:sectPr>
          <w:footerReference w:type="default" r:id="rId1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اتخذ الرحمـ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ولدا سبحـ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بل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و هم بأمره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ما بین أیدیهم و ما خلفهم و لا یشفعون إلا لمن ارتضی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من خشیته مشفقون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گفتند خدای رحمان فرزندی گرفته است، منزه است او،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بندگانی ارجمندند، که در سخن بر او پیشی نمی گیرند و به فرمان او کار می کنند، آنچه پیش رو و پشت سرشان است می داند 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 کنند و از مهابت او هراسانند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یملک الذین یدعون من دونه الشفـ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عة إلا من شهد بالحق و هم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را که به جای او می خوانند اختیار شفاعت ندارند، مگر کسانی که از روی علم، به حق گواهی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تمام این آیات، چه به طور خصوص و چه به طور عموم، دلالت بر شفاعت فرشتگان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گواهان و شهدا در روز قیامت و از جمله شفعا، شهدا هستند؛ یعنی گواهان بر اعمال، آن کسانی که اعمال انسان را در زیر نظر دارند و چه در مرحله تحمل شهادت و چه در مرحله ادای آن، واقف و مسیطر بر آنها هستند و شهادت در اینجا به معنای شهادت به معنای کشته شدن در معرکه قتال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یملک الذین یدعون من دونه الشفـ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عة إلا من شهد بالحق و هم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به حق شهادت دهد و دارای علم بوده و اطلاع ملکوتی به بواطن اعمال داشته باشد او در روز قیامت از شفیعان است و طبق نفی و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شهد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که حتما باید شفیعان نیز از شهیدان باشند، غایة الامر هر کس به اندازه سعه اطلاع ملکوتی بر بواطن اعمال به همان قدر می تواند شهادت دهد و از همان افراد می تواند شفاعت کند</w:t>
      </w:r>
      <w:r>
        <w:rPr>
          <w:rFonts w:eastAsia="IRNazanin" w:cs="IRNazanin"/>
          <w:color w:val="111111"/>
          <w:sz w:val="28"/>
          <w:szCs w:val="28"/>
          <w:rtl w:val="true"/>
          <w:lang w:bidi="fa-IR"/>
        </w:rPr>
        <w:t>.</w:t>
      </w:r>
    </w:p>
    <w:p>
      <w:pPr>
        <w:sectPr>
          <w:footerReference w:type="default" r:id="rId1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پدرانش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وءاله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یشفعون إلی الله عز و جل فیشفعون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الانبیآء ثم العلمآء ثم الشهدآء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هستند که در پیشگاه پروردگار عز وجل شفاعت می کنند و شفاعت آنها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پیغمبران هستند و پس از آن علما و پس از آن شهدا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خصال، طبع حیدری باب الثلاثه، ص</w:t>
      </w:r>
      <w:r>
        <w:rPr>
          <w:rFonts w:eastAsia="IRNazanin" w:cs="IRNazanin"/>
          <w:color w:val="111111"/>
          <w:sz w:val="28"/>
          <w:szCs w:val="28"/>
          <w:lang w:bidi="fa-IR"/>
        </w:rPr>
        <w:t>156</w:t>
      </w:r>
      <w:r>
        <w:rPr>
          <w:rFonts w:eastAsia="IRNazanin" w:cs="IRNazanin"/>
          <w:color w:val="111111"/>
          <w:sz w:val="28"/>
          <w:szCs w:val="28"/>
          <w:rtl w:val="true"/>
          <w:lang w:bidi="fa-IR"/>
        </w:rPr>
        <w:t>)</w:t>
      </w:r>
      <w:bookmarkStart w:id="1388" w:name="pg2928_19426"/>
    </w:p>
    <w:p>
      <w:pPr>
        <w:pStyle w:val="BookText"/>
        <w:rPr/>
      </w:pPr>
      <w:bookmarkEnd w:id="1388"/>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حسینی تهرانی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معادشناسی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قیامت شفاعت قرآن عالم ملکوت خدا اعمال فرشتگان شهادت</w:t>
      </w:r>
    </w:p>
    <w:p>
      <w:pPr>
        <w:pStyle w:val="Heading3"/>
        <w:numPr>
          <w:ilvl w:val="2"/>
          <w:numId w:val="1"/>
        </w:numPr>
        <w:rPr/>
      </w:pPr>
      <w:bookmarkStart w:id="1389" w:name="__RefHeading___Toc38145_2749589250"/>
      <w:bookmarkStart w:id="1390" w:name="_Toc467"/>
      <w:bookmarkEnd w:id="1389"/>
      <w:r>
        <w:rPr>
          <w:rtl w:val="true"/>
        </w:rPr>
        <w:t>تدبیر موجودات دنیا توسط ملائکه عالم ملکوت</w:t>
      </w:r>
      <w:bookmarkEnd w:id="1390"/>
    </w:p>
    <w:p>
      <w:pPr>
        <w:pStyle w:val="BookText"/>
        <w:rPr/>
      </w:pPr>
      <w:r>
        <w:rPr>
          <w:rFonts w:ascii="IRNazanin" w:hAnsi="IRNazanin" w:eastAsia="IRNazanin"/>
          <w:color w:val="111111"/>
          <w:sz w:val="28"/>
          <w:sz w:val="28"/>
          <w:szCs w:val="28"/>
          <w:rtl w:val="true"/>
          <w:lang w:bidi="fa-IR"/>
        </w:rPr>
        <w:t>تمام موجوداتی که در این عالم هستند بواسطه یک موجود مدبر الهی اداره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مادی یک ملک مقربی دارد که او را رشد می دهد و حفظ می کند، هر یک از اصناف حیوانات، نباتات، جمادات و هر ذره ای از موجودات این عالم این چنین هستند و بطور کلی تمام عالم شهادت که عالم ظاهر و عالم ملک است، در تحت اراده و سیطره یک عالم ملکوت است که آن عالم ملکوت، عالم حقیقت و معنی و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عظمت آن عالم از این عالم بیشتر است و می تواند این موجودات را در تحت شرایط خود تربیت کند و سیر دهد؛ آن موجودات را ملائکه می گویند</w:t>
      </w:r>
      <w:r>
        <w:rPr>
          <w:rFonts w:eastAsia="IRNazanin" w:cs="IRNazanin"/>
          <w:color w:val="111111"/>
          <w:sz w:val="28"/>
          <w:szCs w:val="28"/>
          <w:rtl w:val="true"/>
          <w:lang w:bidi="fa-IR"/>
        </w:rPr>
        <w:t>.</w:t>
      </w:r>
    </w:p>
    <w:p>
      <w:pPr>
        <w:sectPr>
          <w:footerReference w:type="default" r:id="rId1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ملائکه به حساب در نمی آید، به اندازه ذراتی که در این عالم موجود است و در عالم ملک خلق شده است، ملائکه موجود است؛ هر قطره از باران که از آسمان می ریزد یک فرشته موکل بر حفظ و حراست و پائین آوردن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دانه گیاهی که از زمین می روید و هر حبه از حبوباتی که بیرون می آید و رشد میکند و می رسد، حتی دانه اسپند، چنان چه در روایت وارد است، برای هر کدام از آنها ملکی گماشته شده که آن را طبق وظیفه و شرط و سنت الهیه ای که به او تفویض شده است حفظ کند، رشد دهد، برساند و تا سر حد کمال آن، آن را مواظبت و مراقبت نموده و از وظیفه پاسداری در برابر جهات حیاتیه و تغذیه و تنمیه آن دریغ ننماید</w:t>
      </w:r>
      <w:r>
        <w:rPr>
          <w:rFonts w:eastAsia="IRNazanin" w:cs="IRNazanin"/>
          <w:color w:val="111111"/>
          <w:sz w:val="28"/>
          <w:szCs w:val="28"/>
          <w:rtl w:val="true"/>
          <w:lang w:bidi="fa-IR"/>
        </w:rPr>
        <w:t>.</w:t>
      </w:r>
      <w:bookmarkStart w:id="1391" w:name="pg2928_19427"/>
    </w:p>
    <w:p>
      <w:pPr>
        <w:pStyle w:val="BookText"/>
        <w:rPr/>
      </w:pPr>
      <w:bookmarkEnd w:id="1391"/>
      <w:r>
        <w:rPr>
          <w:rFonts w:ascii="IRNazanin" w:hAnsi="IRNazanin" w:eastAsia="IRNazanin"/>
          <w:color w:val="111111"/>
          <w:sz w:val="28"/>
          <w:sz w:val="28"/>
          <w:szCs w:val="28"/>
          <w:rtl w:val="true"/>
          <w:lang w:bidi="fa-IR"/>
        </w:rPr>
        <w:t>باد که می وزد همچنین بادهای مختلف، از باد شمال و باد جنوب و باد دبور و باد صبا، بادهای رحمت و بادهای غضب، بادهای مهلکه و مسموم و نسیم های لطیف و جان پرور فرشتگان مختلفی دارند و ابرهای آسمان، ابر سپید و سیاه، ابر انبوه و پرپشت و ابر کم پشت، ابر تگرگ و برف و باران هر کدام دارای فرشتگانی هستند؛ این فرشتگان هر کدام دارای مأموریت های متفاوتی هستند که بر حسب اختلاف قوا و سرمایه هایی که خداوند به آنها داده است تفاوت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حیات انسان از قوای هاضمه و تغذیه و رشد دهنده و رفع کننده و جاذبه و دافعه و تبدیل کننده و ماسکه و غیرها همه در تحت تدبیر و اداره ملائکه مختلفی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واقعیتی است بر اساس یک واقعیت فلسفی که موجودات عالم طبع و ماده در تحت سیطره موجودات عالم مثال و صورت و آنها در تحت سیطره موجودات عالم نفس و ملکوت اعلی، تا برسد به مقام اسما و صفات الهیه و بالاخره به اسم اعظم حضرت و احدیت و مقام لا اسم و لا رسم حضرت احدیت جل و عز تبارک و تقدس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اسماء خدا انسان خدا عالم ملکوت فرشتگان</w:t>
      </w:r>
    </w:p>
    <w:p>
      <w:pPr>
        <w:pStyle w:val="Heading3"/>
        <w:numPr>
          <w:ilvl w:val="2"/>
          <w:numId w:val="1"/>
        </w:numPr>
        <w:rPr/>
      </w:pPr>
      <w:bookmarkStart w:id="1392" w:name="__RefHeading___Toc38147_2749589250"/>
      <w:bookmarkStart w:id="1393" w:name="_Toc468"/>
      <w:bookmarkEnd w:id="1392"/>
      <w:r>
        <w:rPr>
          <w:rtl w:val="true"/>
        </w:rPr>
        <w:t>تفسیر مادی گرایانه روشنفکران از وجود ملائکه</w:t>
      </w:r>
      <w:bookmarkEnd w:id="1393"/>
    </w:p>
    <w:p>
      <w:pPr>
        <w:sectPr>
          <w:footerReference w:type="default" r:id="rId1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افرادی که روایات و آیات تدبیر ملائکه و حفظ و حراست آنها را دیده و یا شنیده اند، در مقام تجزیه و تحلیل با پندار روشنفکرانه خود چنین خواسته اند بگویند که مراد از فرشته ای که قطره باران را به زمین می آورد، همان حیات و زندگی آن قطره است و خاصیتی است که در آن موجود است، یا مراد جاذبه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و صاعقه و ابر و وزش بادها به واسطه قوای جاذبه و دافعه و خواص فیزیکی است و احیانا خواص شیمیایی است که این پدیده ها را بوجود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الامر در آن زمان که قوای جاذبه و مسائل فیزیکی و شیمیایی مطرح نبود، از علل پیدایش پدیده های مادی به فرشته و جن و غیر ها تعبیر می نمودند، این سخن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 موجودات مادی دارای علل و اسباب مادی هستند، برق و رعد و صاعقه و ابر و باد و باران و تگرگ و قوس و خسوف و کسوف، دارای علل و شرایط طبیعی بوده و در تحت تحقق آن علل به وقوع می پیوندند و یکی از جهات مؤثره در آنها نیز قوای جاذبه و دافعه می باشد؛ ولی این قوای مادی خود نیز در تحت محکومیت قوای معنوی و آسمانی است، جاذبه زمین نیز تحت قوای ملکوتی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پدیده های مادی که به حواس انسان در می آیند با تمام اسباب و علل مادی آنها که به حواس ادراک نمی شوند، مانند انرژی سینیتیک و قوة زنده و الکتریسته و نور و امواجی که تمام عالم را پر کرده و به چشم نمی آیند، همه و همه مادی بوده و در تحت قوای ملکوتی فرشتگان الهی اداره می شوند؛ سخن در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وارد است ناخن خود را بگیرید که در زیر آن جن جمع می شود و آنجا محل شیاطین و جنیان است، از دسته کوزه آب نخورید آنجا محل جنیان است، ظرف خاکروبه را در شب در منزل نگذارید یا اگر می گذارید سر پوش روی آن بنهید برای اینکه جنیان در آن جمع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افرادی که خیال می کنند تمام ملک و ملکوت را تفحص و گردش کرده و در تحت تکفل علوم مادی خود گرفته اند و در لابراتوار شیمیایی و فیزیکی خود تجزیه و تحلیل نموده اند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همان میکروب است، چرک زیر ناخن میکروب است، خاکروبه محل اجتماع میکروب ها است، دسته کوزه به واسطه اینکه محل گرفتن کوزه با دست است محل اجتماع چرک و بالنتیجه میکروب است، کثافاتی که در مزابل و گلخن های حمام موجود است محل اجتماع میکروب است که در لسان این روایات به جن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تفسیر های غلطی است که از نزد خود می کنند، اینها جن نیست، میکروب است و میکروب یک پدیده مادی است و آن موجودی که دارای فهم و شعور است و شیطنت دارد و بد جنس است و با موجودات فاسده این عالم چون چرک و میکروب انس می گیرد و ربط بر قرار می کند و در جای متعفن می رود و به لباس سیاه علاقمند است، جن است و لذا کراهت شدید دارد که انسان لباس سیاه در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سیاه لباس اهل جهنم است و مستحب است که انسان لباس سفید بپوشد، لباس سفید لباس فرشتگان است</w:t>
      </w:r>
      <w:r>
        <w:rPr>
          <w:rFonts w:eastAsia="IRNazanin" w:cs="IRNazanin"/>
          <w:color w:val="111111"/>
          <w:sz w:val="28"/>
          <w:szCs w:val="28"/>
          <w:rtl w:val="true"/>
          <w:lang w:bidi="fa-IR"/>
        </w:rPr>
        <w:t>.</w:t>
      </w:r>
    </w:p>
    <w:p>
      <w:pPr>
        <w:sectPr>
          <w:footerReference w:type="default" r:id="rId1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 که موجودی دارای شعور و فهم است مانند انسان، منتهی از انسان بسیار ضعیف تر؛ چون خلقت او از دخان است یعنی از گازها و دودها و بخارها و لذا به چشم افراد معمولی دیده نمی شود از داخل شدن در جاهای گناه و شرب خمر و زنا و قمار و نمیمه و سخن چینی و جای کثیف و متعفن مسرور می شود، به زنهایی که بدون مقنعه باشند گر چه در منزل، جن علاقه دارد، البته اصناف کفار از جن</w:t>
      </w:r>
      <w:r>
        <w:rPr>
          <w:rFonts w:eastAsia="IRNazanin" w:cs="IRNazanin"/>
          <w:color w:val="111111"/>
          <w:sz w:val="28"/>
          <w:szCs w:val="28"/>
          <w:rtl w:val="true"/>
          <w:lang w:bidi="fa-IR"/>
        </w:rPr>
        <w:t>.</w:t>
      </w:r>
      <w:bookmarkStart w:id="1394" w:name="pg2928_19429"/>
    </w:p>
    <w:p>
      <w:pPr>
        <w:pStyle w:val="BookText"/>
        <w:rPr/>
      </w:pPr>
      <w:bookmarkEnd w:id="1394"/>
      <w:r>
        <w:rPr>
          <w:rFonts w:ascii="IRNazanin" w:hAnsi="IRNazanin" w:eastAsia="IRNazanin"/>
          <w:color w:val="111111"/>
          <w:sz w:val="28"/>
          <w:sz w:val="28"/>
          <w:szCs w:val="28"/>
          <w:rtl w:val="true"/>
          <w:lang w:bidi="fa-IR"/>
        </w:rPr>
        <w:t>چون جن نیز مانند انسان، مسلمان و کافر است، و سوره ای در قرآن مجید به نام سوره جن وارد است که بعضی از حالات آنان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فرشتگان از زن های محجبه مشعوف می شوند و از زن های مقنعه دار مسرور می گردند و به منازلی که چنین زن هایی باشند وارد می شوند و جنیان از چنین خانه ها بیرون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نقطه نظر قرآن کریم و بحث های فلسفی عقلی و روایات وارده از ائمة معصومین سلام الله علیهم اجمعین هیچ شبهه و تردیدی نیست بر اینکه موجودات عقلانیه روحانیه ملکوتیه عالم قدس و تجرد، نگاهدارنده و تربیت کننده و تدبیر کننده جمیع امور این عالم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انسان جن تدبیر ماتریالیسم فرشتگان</w:t>
      </w:r>
    </w:p>
    <w:p>
      <w:pPr>
        <w:pStyle w:val="Heading3"/>
        <w:numPr>
          <w:ilvl w:val="2"/>
          <w:numId w:val="1"/>
        </w:numPr>
        <w:rPr/>
      </w:pPr>
      <w:bookmarkStart w:id="1395" w:name="__RefHeading___Toc38149_2749589250"/>
      <w:bookmarkStart w:id="1396" w:name="_Toc469"/>
      <w:bookmarkEnd w:id="1395"/>
      <w:r>
        <w:rPr>
          <w:rtl w:val="true"/>
        </w:rPr>
        <w:t>ارتباط ملائکه و شیاطین با افراد</w:t>
      </w:r>
      <w:bookmarkEnd w:id="1396"/>
    </w:p>
    <w:p>
      <w:pPr>
        <w:pStyle w:val="BookText"/>
        <w:rPr/>
      </w:pPr>
      <w:r>
        <w:rPr>
          <w:rFonts w:ascii="IRNazanin" w:hAnsi="IRNazanin" w:eastAsia="IRNazanin"/>
          <w:color w:val="111111"/>
          <w:sz w:val="28"/>
          <w:sz w:val="28"/>
          <w:szCs w:val="28"/>
          <w:rtl w:val="true"/>
          <w:lang w:bidi="fa-IR"/>
        </w:rPr>
        <w:t>در سومین دعا از دعاهای صحیفه ی مبارک سجادیه، از اصناف و انواع ملائکه ی مقرب و حمله ی عرش و انواع ملائکه ی جزئیه که مأمور حوادث ارضی و جوی هستند یاد می فرماید و از جبرائیل و میکائیل و اسرافیل و ملک الموت و اعوانش و از منکر و نکیر و از رومان ـ که فتان قبور است ـ ذکر می فرماید</w:t>
      </w:r>
      <w:r>
        <w:rPr>
          <w:rFonts w:eastAsia="IRNazanin" w:cs="IRNazanin"/>
          <w:color w:val="111111"/>
          <w:sz w:val="28"/>
          <w:szCs w:val="28"/>
          <w:rtl w:val="true"/>
          <w:lang w:bidi="fa-IR"/>
        </w:rPr>
        <w:t>.</w:t>
      </w:r>
    </w:p>
    <w:p>
      <w:pPr>
        <w:sectPr>
          <w:footerReference w:type="default" r:id="rId1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موجودات روحانی و طیب و طاهر این عالم در ارتباط با فرشتگان روحانی عالم بالا هستند و آنان نیز انس و علاقه و رغبت و عشق به موجودات طیب و طاهر این عالم پیدا می 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ی رحمت، خانه ی تمیز و اطاق نظیف و انسان نظیف و پاکیزه را دوست دارند، طهارت، وضو و غسل را دوست دارند، لباس سفید، عطر و بوی خوش را دوست دارند و هر جا که بوی خوش باشد متوجه آنجا می شوند، قرائت قرآن را دوست دارند، منزل امام و پیغمبر و ولی خدا را دوست دارند و در آنجا نزول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ملائکه، موجودات ملکوتی هستند و ملکوت تجرد از ماده و لوازم ماده از وضع و کیفیت و کمیت و زمان و مکان دارد، ولی آن موجودات ملکوتی می توانند یک وجهه ای با این عالم برقرار کنند و با این عالم ملک، نسبت و جهتی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هر موجود ملکوتی که تجردش کم باشد و از اسمای جزئیه ی پروردگار بوده و به این عالم نزدیک باشد، بدون واسطه می تواند با جهت گیری معنوی خود این عالم ملک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ی رحمت با موجودات طیب و طاهری که در این عالم است، وجهه گیری می کنند و به عکس، از جای ظلمت و متعفن بدشان می آید، در اطاقی که جنب باشد فرشته داخل نمی شود، در جایی که مجسمه و عکس ذی روح باشد فرشته نمی آید، در خانه ای که سگ باشد یا شرب خمر شود یا آلات موسیقی و قمار باشد وارد نمی شود، در گلخن های حمام و جاهای کثیف ملائکه وارد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نه از نقطه نظر این است که ملائکه یعنی وضو و غسل و لباس سفید و عطر، ملک یک موجود معنوی است و عطر یک موجود مادی، ولی ارتباط بین آن ملکوت و این ماده بدین قسم شده است که آن موجود معنوی طیب محاذات و جهت گیری می کند با عطر یا لباس سفید و قرائت قرآن</w:t>
      </w:r>
      <w:r>
        <w:rPr>
          <w:rFonts w:eastAsia="IRNazanin" w:cs="IRNazanin"/>
          <w:color w:val="111111"/>
          <w:sz w:val="28"/>
          <w:szCs w:val="28"/>
          <w:rtl w:val="true"/>
          <w:lang w:bidi="fa-IR"/>
        </w:rPr>
        <w:t>.</w:t>
      </w:r>
    </w:p>
    <w:p>
      <w:pPr>
        <w:sectPr>
          <w:footerReference w:type="default" r:id="rId1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عکس، جنیان و شیاطین وجهه گیری می کنند با موجودات فاسد و خراب این عالم، در جاهای ظلمانی و تاریک می روند، مزبله ها و محل های متعفن را دوست دارند، در جایی که زنا شود، معصیت شود، شرب خمر و قمار شود، جنیان پر می شوند، در خانه ای که سگ باشد، در اطاقی که عکس ذی روح باشد، جن وارد می شود و ملک خارج می گردد، این یک نحو ارتباطی است بین عالم ظاهر و عالم معنی </w:t>
      </w:r>
      <w:r>
        <w:rPr>
          <w:rFonts w:eastAsia="IRNazanin" w:cs="IRNazanin"/>
          <w:color w:val="111111"/>
          <w:sz w:val="28"/>
          <w:szCs w:val="28"/>
          <w:rtl w:val="true"/>
          <w:lang w:bidi="fa-IR"/>
        </w:rPr>
        <w:t>.</w:t>
      </w:r>
      <w:bookmarkStart w:id="1397" w:name="pg2928_19431"/>
    </w:p>
    <w:p>
      <w:pPr>
        <w:pStyle w:val="BookText"/>
        <w:rPr/>
      </w:pPr>
      <w:bookmarkEnd w:id="1397"/>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ماده انسان عالم ملکوت شیطان دنیا غیب فرشتگان</w:t>
      </w:r>
    </w:p>
    <w:p>
      <w:pPr>
        <w:pStyle w:val="Heading3"/>
        <w:numPr>
          <w:ilvl w:val="2"/>
          <w:numId w:val="1"/>
        </w:numPr>
        <w:rPr/>
      </w:pPr>
      <w:bookmarkStart w:id="1398" w:name="__RefHeading___Toc38151_2749589250"/>
      <w:bookmarkStart w:id="1399" w:name="_Toc470"/>
      <w:bookmarkEnd w:id="1398"/>
      <w:r>
        <w:rPr>
          <w:rtl w:val="true"/>
        </w:rPr>
        <w:t>گروه های ملائکه و وظایف آنها در قرآن کریم</w:t>
      </w:r>
      <w:bookmarkEnd w:id="1399"/>
    </w:p>
    <w:p>
      <w:pPr>
        <w:pStyle w:val="BookText"/>
        <w:rPr/>
      </w:pPr>
      <w:r>
        <w:rPr>
          <w:rFonts w:ascii="IRNazanin" w:hAnsi="IRNazanin" w:eastAsia="IRNazanin"/>
          <w:color w:val="111111"/>
          <w:sz w:val="28"/>
          <w:sz w:val="28"/>
          <w:szCs w:val="28"/>
          <w:rtl w:val="true"/>
          <w:lang w:bidi="fa-IR"/>
        </w:rPr>
        <w:t>در قرآن کریم، آیات بسیار است که بر وجود ملائکه دلالت دارد و ما به ذکر بعضی از نمونه های مختلف اکتفا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غرقا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نشطا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سبحا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سبقا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أمرا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فرشتگانی که در هنگام امر پروردگار، نسبت به امری از امور عالم از جای خود حرکت نموده و از موقف خطاب، برای انجام مأموریت در این عالم با شدت و جدیت پائین می آیند و سوگند به فرشتگانی که از موقف خطاب، برای انجام مأموریت به تمام معنی الکلمه خارج می شوند و سوگند به فرشتگانی که بعد از حرکت و خروج از موقف با سرعت تام و تمامی به سوی مأموریت خود می روند</w:t>
      </w:r>
    </w:p>
    <w:p>
      <w:pPr>
        <w:pStyle w:val="BookText"/>
        <w:rPr/>
      </w:pPr>
      <w:r>
        <w:rPr>
          <w:rFonts w:ascii="IRNazanin" w:hAnsi="IRNazanin" w:eastAsia="IRNazanin"/>
          <w:color w:val="111111"/>
          <w:sz w:val="28"/>
          <w:sz w:val="28"/>
          <w:szCs w:val="28"/>
          <w:rtl w:val="true"/>
          <w:lang w:bidi="fa-IR"/>
        </w:rPr>
        <w:t>و سوگند به فرشتگانی که در انجام مأموریت خود طبق قضای حتمی و مبرم پروردگار، از سایر فرشتگان که نسبت به مأموریت آنان حکم بتی و جدی صادر نشده است سبقت گرفته و مأموریت خود را که به حکم حتمی رسیده است انجام می دهند و سوگند به فرشتگانی که پس از سبقت به سوی مأموریت با انجام آنچه در تدبیر امور این عالم به آنها مفوض شده است، تدبیر امور را می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المیزان،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اتخذ الرحمـ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ولدا سبحـ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و بل 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یسبقونه و بالقول و هم بأمره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رحمن فرشتگان را فرزند خود قرار داده است، پاک و مقدس است پروردگار از این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بندگان بزرگوار و گرامی خدا هستند که در گفتار از خدا سبقت نمی گیرند و فقط به امر خدا عمل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من کان عدوا لجبریل فإنه و نزله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قلبک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 بگو کیست که دشمن جبرائیل باشد؟ پس بدرستی که جبرائیل قرآن را با اذن خدا بر دل تو فرو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نزله روح القدس من ربک بالحق لیثبت الذین ءامنوا و هدی و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روح القدس از جانب پروردگارت به حق فرو فرستاد تا اینکه کسانی را که ایمان آورده اند تثبیت کند و هدایت و بشارت برای مسلمین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به الروح الامین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قلبک لتکون من المنذرین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را بر قلب تو، روح الامین فرستاد تا اینکه از بیم دهندگان باشی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یصلی علیکم و ملـ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ئکته و لیخرجکم من الظلمـ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إلی 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با فرشتگانش بر شما رحمت می فرستد تا شما را از تاریکی ها به نور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 تتنزل علیهم الملائکة ألا تخافوا و لا تحزنوا و أبشروا بالجنة التی کنتم توعدون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کسانی که می گویند پروردگار ما خداست و بر این اساس استقامت می ورزند، فرشتگان بر آنان نازل می شوند که نترسید و اندوهی هم نداشته باشید و بشارت باد شما را به بهشتی که بدان وعده داده شده 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تقول للمؤمنین ألن یکفیکم أن یمدکم ربکم بثلـ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ثة ءالـ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من الملـ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ئکة منزلین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تصبروا و تتقوا و یأتوکم من فورهم 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یمددکم ربکم بخمسة ءالـ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من الملـ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ئکة مسومین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1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وقتی که در غزوه بدر به مؤمنین می گفتی آیا این مقدار برای شما کافی نیست که پروردگار شما با سه هزار نفر از فرشتگان شما را یاری دهد؟ بلی، اگر شما پای شکیبایی و صبر و استقامت محکم دارید و تقوی پیشه سازید و دشمنان شما با سرعتی هر چه تمام تر هم اکنون در رسند، پروردگار شما به پنج هزار نفر از فرشتگان نشان زننده و داغ کننده، شما را یاری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یسبحون بحمد ربهم و یستغفرون لمن فی الارض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هو الغفور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فرشتگان به حمد پروردگار تسبیح می کنند و طلب آمرزش می کنند برای کسانی که در روی زمین هستند، آگاه باشید که خداوند حقا آمرزنده و مهربان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یتوفـ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ملک الموت الذی وکل بکم ثم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ربکم ترجعون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میراند شما را و به نحو تام، نفس های شما را می گیرد ملک مرگی که بر شما گماشته شده است و پس از آن بازگشت شما به سوی خدا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تتوفـ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الملائکة طیبین یقولون سلـ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علیکم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جان های خود را پاک و طیب نموده اند، چون فرشتگان رحمت بخواهند آنها را قبض روح کنند فرشتگان به آنها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علیکم؛ سلام و سلامتی و درود از جانب پروردگار شما بر شماست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توفتهم الملائکة یضربون وجوههم و أدبـ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افرادی که در دل های آنها مرض است و مرتد می شوند به اعقابشان پس از آنکه راه هدایت برای آنها روشن شده و میگویند به کسانی که آیات خدا را ـکه فرستاده میشودـ ناپسند دارند ما در بعضی امور، شما را اطاعت می کنیم؛ خداوند از اسرار آنان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هستند زمانی که فرشتگان غضب الهی در وقتی که می خواهند آنان را قبض روح کنند، می زنند صورت های آنان را و پشت های آنان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الملک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أرجآئها و یحمل عرش ربک فوقهم یومئذ ثمـ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روزی که قیامت بر پا میشود و آسمان شکافته میشود و در آن روز بسیار سست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آن روز در اطراف آسمانند و در آن روز عرش پروردگار تو را، که عالم هستی و کاخ وجود یا عالم مشیت الهیه باشد، هشت فرشته بر بالای خود حمل می کنند</w:t>
      </w:r>
      <w:r>
        <w:rPr>
          <w:rFonts w:eastAsia="IRNazanin" w:cs="IRNazanin"/>
          <w:color w:val="111111"/>
          <w:sz w:val="28"/>
          <w:szCs w:val="28"/>
          <w:rtl w:val="true"/>
          <w:lang w:bidi="fa-IR"/>
        </w:rPr>
        <w:t>.»</w:t>
      </w:r>
      <w:bookmarkStart w:id="1400" w:name="pg2928_19434"/>
    </w:p>
    <w:p>
      <w:pPr>
        <w:pStyle w:val="BookText"/>
        <w:rPr/>
      </w:pPr>
      <w:bookmarkEnd w:id="1400"/>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أیـها الذین ءامنوا قو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أنفسکم و أهلیکم نارا وقودها الناس والحجارة علیها ملـ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ئکة غلاظ شداد لا یعصون الله مآ أمرهم و یفعلون ما یؤمرون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 جان های خود را و بستگان خود را از آتش جهنم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که آتشگیرانه آن، سنگ و افراد بشر است و خداوند بر آن آتش، فرشتگان سخت دل و با شدتی که هیچ گاه مخالفت و عصیان امر پروردگار را نکنند و به هر چه امر شوند به جای می آورند گماشته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مبارکات خداوند بسیاری از وظایف فرشتگان مختلف را از اصناف متفاوت آنان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قیامت قرآن تسلیم اراده الهی فرشتگان</w:t>
      </w:r>
    </w:p>
    <w:p>
      <w:pPr>
        <w:pStyle w:val="Heading3"/>
        <w:numPr>
          <w:ilvl w:val="2"/>
          <w:numId w:val="1"/>
        </w:numPr>
        <w:rPr/>
      </w:pPr>
      <w:bookmarkStart w:id="1401" w:name="__RefHeading___Toc38153_2749589250"/>
      <w:bookmarkStart w:id="1402" w:name="_Toc471"/>
      <w:bookmarkEnd w:id="1401"/>
      <w:r>
        <w:rPr>
          <w:rtl w:val="true"/>
        </w:rPr>
        <w:t>نظر حکما درباره مثل افلاطونی</w:t>
      </w:r>
      <w:bookmarkEnd w:id="1402"/>
    </w:p>
    <w:p>
      <w:pPr>
        <w:sectPr>
          <w:footerReference w:type="default" r:id="rId1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راجع به کیفیت اداره امور متکثره این عالم که دارای جهات مشترکه ای هستند و همه بر آن جهات پیوسته و همیشه مداوم می باشند به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افلاطونیه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استدلال نموده اند؛ بدین کیفیت که برای تمام افرادی از موجودات مادی که دارای طلسم و قالب جسمانی هستند، یک موجود روحانی معنوی مجرد از ماده، سیطره و هیمنه بر آنها داشته و آنان را تغذیه و تنمیه می کند و بدین وسیله جهت مشترک در همه بوجود می آید؛ مثلا تمام انسان های این عالم که دارای صورت و قالب جسمی هستند و در تمام جهات انسانیت که از نفس ناطقه گرفته شده است اشتراک دارند، یک انسان نوری مجرد به تمام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نفس ناطقه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تمام اینها احاطه داشته و وجود و علم و قدرت و غرایز و ملکات و بالاخره تمام آثار و شئونی که لازمه انسان بما هو انسان می باشد و در این افراد کثیره بدون استثناء موجود است، همه و همه از آن انسان مجرد نوری افاضه شده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کثیره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برای هر یک از انواع و اصناف حیوانات کثیره در این عالم یک مثال نوری مجرد واحد در عالم نور و تجرد موجود است و تمام این افراد بدان مرتبط و از آن استفاضه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شترهای جسمی یک شتر مثالی دارند، گاو های جسمی یک گاو مثالی دارند، خروس ها و کلاغ ها و مورچه ها تا برسد به نباتات و اشجار و اصناف مختلفه از درخت ها؛ درخت کاج جسمی با این افراد کثیری که از قدیم الایام تا به حال داشته و از حال تا هزاران سال بعد خواهد داشت و همه آنها در جهاتی بدون استثناء مشترکند، یک درخت کاج مثالی نوری که هیمنه و سیطره بر تمام درخت های کاج دارد خواهد داشت و همچنین درخت های صنوبر و بید و انواع درخت های مثمر چون نخل و انواع فواکه و گیاهان و انواع و اصناف جمادات و گازها و امواج و انوار مادیه و جسمیه همه و همه از هر یک، یک مثال مجرد نوری واحد در عالم نور و تجرد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سبزواری قدس الله سره در این باره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تمام این نسبت های وضعیه ای که در اینجاست همه اظلال و سایه ها و ظهورات و تجلیات آن نسبت های مجرده نوریه مثالیه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جسمی که به عنوان زینت و جمال در این عالم خودنمایی میکند، او نمونه ای از نور رب النوع خود و از مثال مجرد خود میباشد</w:t>
      </w:r>
      <w:r>
        <w:rPr>
          <w:rFonts w:eastAsia="IRNazanin" w:cs="IRNazanin"/>
          <w:color w:val="111111"/>
          <w:sz w:val="28"/>
          <w:szCs w:val="28"/>
          <w:rtl w:val="true"/>
          <w:lang w:bidi="fa-IR"/>
        </w:rPr>
        <w:t>.</w:t>
      </w:r>
    </w:p>
    <w:p>
      <w:pPr>
        <w:sectPr>
          <w:footerReference w:type="default" r:id="rId1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مانند این رنگ های عجیب و ظریف که در طاووس است، بلکه هر چه در این عالم خارج مادی که آن را عالم محسوس می نامیم موجود است همه نمونه هایی از رب النوع ها و از مثال های نورانیه مجرده خود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در نزد اشراقیون که قائل به مثل افلاطونیه هستند در هرجسمی از اجسام، هر فعلی که دارای حرکت و نمو باشد آن فعل از صاحب طلسم و جسم که همان مثال نوری مجرد از جسمیت و طلسمیت است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روغن داخل چراغ چون بخواهد سوخته گردد و روشنی دهد، رب النوع آن روغن یک شکل صنوبری به آن روغن می دهد و بصورت شعله صنوبری شکل در مشعله پدید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زنبورهای عسل که برای خود خانه های مسدس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ضلعی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سازند و ابدا دیده نشده است که حتی یک زنبور از این سنت تخلف کند و خانه خود را چهار ضلعی یا هفت ضلعی و پنج ضلعی بسازد به واسطه الهام گرفتن و در تحت امر تکوینی در آمدن همان رب النوع خود زنبور هاست و همچنین عنکبوت ها که خانه های خود را با تارهای نازک آب دهان خود می سازند و هم خانه ها را مثلث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ضلعی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به علت اینست که همه آنها مظهر رب النوع نوری خود بوده و آن رب النوع چنین خانه مثلث شکل مثالی نوری دارد</w:t>
      </w:r>
      <w:r>
        <w:rPr>
          <w:rFonts w:eastAsia="IRNazanin" w:cs="IRNazanin"/>
          <w:color w:val="111111"/>
          <w:sz w:val="28"/>
          <w:szCs w:val="28"/>
          <w:rtl w:val="true"/>
          <w:lang w:bidi="fa-IR"/>
        </w:rPr>
        <w:t>.</w:t>
      </w:r>
    </w:p>
    <w:p>
      <w:pPr>
        <w:sectPr>
          <w:footerReference w:type="default" r:id="rId1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افلاطونی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نوعی از انواع،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از جسمیت و آثار آن منزه و مبری و حکم کلی برای این افراد کثیره دارد؛ اما نه کلی منطقی است و نه کلی عقلی و نه یک موجود شخصی طبیعی خارجی است که آن را کلی طبیعی گویند بلکه فرد نوری و دارای تشخص است و به جهت سعه و تجردش آن را فرد عقلانی گوئیم</w:t>
      </w:r>
      <w:r>
        <w:rPr>
          <w:rFonts w:eastAsia="IRNazanin" w:cs="IRNazanin"/>
          <w:color w:val="111111"/>
          <w:sz w:val="28"/>
          <w:szCs w:val="28"/>
          <w:rtl w:val="true"/>
          <w:lang w:bidi="fa-IR"/>
        </w:rPr>
        <w:t>.</w:t>
      </w:r>
      <w:bookmarkStart w:id="1403" w:name="pg2928_19437"/>
    </w:p>
    <w:p>
      <w:pPr>
        <w:pStyle w:val="BookText"/>
        <w:rPr/>
      </w:pPr>
      <w:bookmarkEnd w:id="1403"/>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آن موجود مشخص که فرد عقلانی و رب النوع است، تمام کمالاتی که در طلسم ها و اجسام و موادی که در تحت تدبیر و حیطه اداره و سعه او هستند و این کمالات به طور تفرق و توزع در آنها موجود است، او یک پارچه و به نحو أعلی و اتم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نقطه نظر روایات پس آن موجودات مؤثره و مدبره به عناوین مختلفه چون نور و عقل و ملائکه و اسم الله و کلمة الله و صور عاریه و مجرده از مواد و غیرها تعبیر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جسم نفس ناطقه افلاطون تکوین فرشتگان</w:t>
      </w:r>
    </w:p>
    <w:p>
      <w:pPr>
        <w:pStyle w:val="Heading3"/>
        <w:numPr>
          <w:ilvl w:val="2"/>
          <w:numId w:val="1"/>
        </w:numPr>
        <w:rPr/>
      </w:pPr>
      <w:bookmarkStart w:id="1404" w:name="__RefHeading___Toc38155_2749589250"/>
      <w:bookmarkStart w:id="1405" w:name="_Toc472"/>
      <w:bookmarkEnd w:id="1404"/>
      <w:r>
        <w:rPr>
          <w:rtl w:val="true"/>
        </w:rPr>
        <w:t>گروه های فرشتگان در صحیفه سجادیه</w:t>
      </w:r>
      <w:bookmarkEnd w:id="1405"/>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سوم از صحیفه سجادیه، گروهای مختلف ملائکه را این چنین توصیف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فرشتگان و ملائکه ای که عرش و کاخ عظمت و اراده و مشیت تو را در مظاهر عالم امکان بر عهده دارند، آن فرشتگانی که از تسبیح و تقدیس تو هیچ گاه ساکن نمی شوند و دست بر نمیدارند و از تنزیه و به پاکی یاد کردن تو هیچ گاه ملول و کسل نمی گردند و از عبادت کردن تو هیچ گاه خسته نمی شوند و</w:t>
      </w:r>
      <w:r>
        <w:rPr>
          <w:rFonts w:eastAsia="IRNazanin" w:cs="IRNazanin"/>
          <w:color w:val="111111"/>
          <w:sz w:val="28"/>
          <w:szCs w:val="28"/>
          <w:rtl w:val="true"/>
          <w:lang w:bidi="fa-IR"/>
        </w:rPr>
        <w:t>...»</w:t>
      </w:r>
    </w:p>
    <w:p>
      <w:pPr>
        <w:sectPr>
          <w:footerReference w:type="default" r:id="rId1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و میکائیل و جبرائیل را با وظایف و مأموریت های آنها یاد می کند و روح را که بر فرشتگان حجب موکل است و روحی را که از امر اوست و تمام فرشتگانی را که از آنها در درجه و منزلت پائین ترند و در آسمان ها مسکن و منزل دارند درود می فرستد و نیز بر سایر اصناف فرشتگان با مأموریت های مختلفه خود، که حاملین اسرار غیب به سوی پیامبرانند و فرشتگانی که در طبقه های آسمان ها اقامت دارند و در اطراف و اکناف آنها سکنی گزیده اند و به تمام آنچه خداوند وعده دهد و امرش نازل گردد آن را انجام دهند و بر فرشتگانی که خزینه داران باران هستند و متفرق کنندگان ابرها و پدید آورندگان صاعقه ها و روشن کنندگان برق ها و دنبال کنندگان برف ها و تگرگ ها و پائین آیندگان با قطرات باران ها و نگاه دارندگان خزائن بادها و گماشته شدگان بر کوه ها تا از جای خود حرکت نکنند و نیز بر فرشتگانی که وزن آب ها را میدانند و پیمانه باران های بسیار و پی در پی را به آنان آموخته است و فرشتگانی که به امر خدا برای مردم بلا می آورند یا رخا و گشایش می آورند و فرشتگان حافظین و کرام کاتبین و ملک الموت و اعوان او و منکر و نکیر و رومان که آزماینده قبر هاست و آنها که بر بیت المعمور طواف می کنند و بر مالک و خزنه جهنم و بر رضوان و پاسداران بهشت و بالاخره بر همه فرشتگان که سکان هوا و زمین و آب هستند و آنهایی که بر مخلوقات گماشته شده اند، بر تمام آنها از خداوند عزوجل طلب افاضه رحمت و جود و درود می کند</w:t>
      </w:r>
      <w:r>
        <w:rPr>
          <w:rFonts w:eastAsia="IRNazanin" w:cs="IRNazanin"/>
          <w:color w:val="111111"/>
          <w:sz w:val="28"/>
          <w:szCs w:val="28"/>
          <w:rtl w:val="true"/>
          <w:lang w:bidi="fa-IR"/>
        </w:rPr>
        <w:t>.</w:t>
      </w:r>
      <w:bookmarkStart w:id="1406" w:name="pg2928_19438"/>
    </w:p>
    <w:p>
      <w:pPr>
        <w:pStyle w:val="BookText"/>
        <w:rPr/>
      </w:pPr>
      <w:bookmarkEnd w:id="1406"/>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 xml:space="preserve">صحیفه سجادیه اراده الهی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فرشتگان</w:t>
      </w:r>
    </w:p>
    <w:p>
      <w:pPr>
        <w:pStyle w:val="Heading3"/>
        <w:numPr>
          <w:ilvl w:val="2"/>
          <w:numId w:val="1"/>
        </w:numPr>
        <w:rPr/>
      </w:pPr>
      <w:bookmarkStart w:id="1407" w:name="__RefHeading___Toc38157_2749589250"/>
      <w:bookmarkStart w:id="1408" w:name="_Toc473"/>
      <w:bookmarkEnd w:id="1407"/>
      <w:r>
        <w:rPr>
          <w:rtl w:val="true"/>
        </w:rPr>
        <w:t>وساطت و انجام وظیفه فرشتگان بر طبق سنت الهی</w:t>
      </w:r>
      <w:bookmarkEnd w:id="1408"/>
    </w:p>
    <w:p>
      <w:pPr>
        <w:pStyle w:val="BookText"/>
        <w:rPr/>
      </w:pPr>
      <w:r>
        <w:rPr>
          <w:rFonts w:ascii="IRNazanin" w:hAnsi="IRNazanin" w:eastAsia="IRNazanin"/>
          <w:color w:val="111111"/>
          <w:sz w:val="28"/>
          <w:sz w:val="28"/>
          <w:szCs w:val="28"/>
          <w:rtl w:val="true"/>
          <w:lang w:bidi="fa-IR"/>
        </w:rPr>
        <w:t xml:space="preserve">و اگر کسی دقت کند در رابطه خداوند و فرشتگان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غرقا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بعد آن،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الملـ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ئکة رسلا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أجنحة مثنی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 و ربـ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و هم بأمره یعملون،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یخافون ربهم من فوقهم و یفعلون ما یؤمرون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 که فرشتگان را خداوند بر سنت خود آفریده و به آنها مأموریت های این عالم را داده است</w:t>
      </w:r>
      <w:r>
        <w:rPr>
          <w:rFonts w:eastAsia="IRNazanin" w:cs="IRNazanin"/>
          <w:color w:val="111111"/>
          <w:sz w:val="28"/>
          <w:szCs w:val="28"/>
          <w:rtl w:val="true"/>
          <w:lang w:bidi="fa-IR"/>
        </w:rPr>
        <w:t>.</w:t>
      </w:r>
    </w:p>
    <w:p>
      <w:pPr>
        <w:sectPr>
          <w:footerReference w:type="default" r:id="rId1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فرشتگان فقط واسطه در فیض و رحمت الهی هستند بین خدا و خلقش و این معنی بر سبیل اتفاق نیست که گاهی واسطه باشند و گاهی بدون واسطه امورات خلق انجام گیرد؛ چون خداوند آنها را جعل برای این معنی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 الملـ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نءکة 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وظیفه و محدوده مأموریت آنهاست و در سنت الهیه تغییر و تحویلی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 تجد لسنت الله تبدیلا و لن تجد لسنت الله تحویلا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إن ربی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پیوسته و همیشه بر منهاج مستقیم و صراطی که اعوجاج و انحراف ندارد امور خلق را تدبیر و افاضه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صراط، مستقیم است یعنی ثابت و پیوسته است که در کلیت و عمومیت آن ثلمه ای وارد نمی شود و خللی مشاهده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منافاتی نیست بین این آیات که ملائکه را واسطه در فیض الهی قلمداد میکند و براساس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منآ إلا له و مقام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هیچکدام از افراد ما نیستند مگر آنکه از جانب خداوند برای او مقام معلومی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جبرائیل که امین وحی الهی است در آنجا که مقام مقدس است، مورد اطاعت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 مبارکه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فزع عن قلوبهم قالوا ماذا قال ربکم قالوا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فزع و خوف از دل های فرشتگان در روز قیامت و هنگام مأموریت شفاعت برداشته شود بعضی از طوایف ملائکه از بعض دیگر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چه گفت؟ آنها در پاسخ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اساس روایات مستفیضه بلکه متواتره ای که برای آنها درجات مختلف و مقامات متفاوت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عند ربک لایستکبرون عن عبادته ویسبحونه و له یسجدون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کسانی که در نزد پروردگار تو سکونت و منزل دارند هیچگاه از عبادت خدا سرپیچی نمی نمایند و استکبار نمی ورزند و دائما تسبیح و تقدیس او را بجای می آورند و برای خدا سجده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تسبیح ملائکه</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عنده لا یستکبرون عن عبادته و لا یستحسرون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یسبحون الیل و النهار لا یفترون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1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منزل و اقامتشان در نزد خداست از عبودیت و پرستش خدا بلند منشی نمی کنند و خسته نمی شوند و در تمام دوران روز و شب به تسبیح اشتغال داشته و ملول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ممکن است مراد از عبادت و تسبیح و سجود ملائکه عین وظیفه مقرره آنها در تدبیر امور عالم و افاضه فیض و امتثال اوامر الهی محوله به آنها باشد؛ پس بنابراین هر فرشته ای که به کاری که به او سپرده شده مشغول باشد این فعل او عین عبادت و تسبیح اوست و عین سجده اوست و شاید اشاره به همین معنی باشد گفتار خدای تعالی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یسجد ما فی السمـ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و ما فی الارض من دآبة والملائکة و هم لا یستکبرون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خدا به سجده در می آیند آنچه که در آسمان ها و آنچه که در زمین است از اقسام جنبدگان و نیز فرشتگان به سجده در می آیند و ابدا بلند منشی و استکبار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 این معنائی را که نمودیم و وساطت فرشتگان در انجام امور تکوینیه و حوادث این عالم و امور و وقایع پس از مرگ را ثابت کردیم، هیچگونه جنبه استقلال در فعل فرشتگان به چشم نخورده است و آنها فقط عنوان وساطت دارند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مقرب از اسم اعظم پروردگار اخذ میکند و به ملک زیر دست خود افاضه میکند و او نیز به فرشته پائین تر، تا برسد به فرشتگان جزئیه ای که خود بالمباشره متصدی و مراقب امور عالم هستند و بالاخره تمام حول و اراده و قدرت و قوت و علم و حیات به ذات حضرت احدیت اختصاص دارد و عنوان وساطت و آلیت و مر آتیت ابدا منافاتی با انحصار این اسماء و صفات در ذات حضرت حق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تقریب به ذهن، مثال قلم و دست و کتابت که بزرگان از حکماء و متکلمین آورده اند تشبیه و مثال خوبی است، گرچه هر مثال و تشبیهی از جهتی مقرب مطلب و از جهتی یا جهاتی مبعد است</w:t>
      </w:r>
      <w:r>
        <w:rPr>
          <w:rFonts w:eastAsia="IRNazanin" w:cs="IRNazanin"/>
          <w:color w:val="111111"/>
          <w:sz w:val="28"/>
          <w:szCs w:val="28"/>
          <w:rtl w:val="true"/>
          <w:lang w:bidi="fa-IR"/>
        </w:rPr>
        <w:t>.</w:t>
      </w:r>
    </w:p>
    <w:p>
      <w:pPr>
        <w:sectPr>
          <w:footerReference w:type="default" r:id="rId1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قلم را به دست میگیرد و مینویسد، میتوانیم نسبت کتابت را به قلم دهیم و میتوانیم به دست دهیم و میتوانیم به کاتب دهیم، ولی این سه نسبت عرضی نیست، یعنی در عرض هم نیستند بلکه در طول هم هستند و حقیقت نسبت کتابت اختصاص به کاتب دارد و به دست و به قلم بالمجاز و العرض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معنای وساطت است</w:t>
      </w:r>
      <w:r>
        <w:rPr>
          <w:rFonts w:eastAsia="IRNazanin" w:cs="IRNazanin"/>
          <w:color w:val="111111"/>
          <w:sz w:val="28"/>
          <w:szCs w:val="28"/>
          <w:rtl w:val="true"/>
          <w:lang w:bidi="fa-IR"/>
        </w:rPr>
        <w:t>.</w:t>
      </w:r>
      <w:bookmarkStart w:id="1409" w:name="pg2928_19441"/>
    </w:p>
    <w:p>
      <w:pPr>
        <w:pStyle w:val="BookText"/>
        <w:rPr/>
      </w:pPr>
      <w:bookmarkEnd w:id="1409"/>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خدا تسلیم عبادت ستایش فرشتگان</w:t>
      </w:r>
    </w:p>
    <w:p>
      <w:pPr>
        <w:pStyle w:val="Heading3"/>
        <w:numPr>
          <w:ilvl w:val="2"/>
          <w:numId w:val="1"/>
        </w:numPr>
        <w:rPr/>
      </w:pPr>
      <w:bookmarkStart w:id="1410" w:name="__RefHeading___Toc38159_2749589250"/>
      <w:bookmarkStart w:id="1411" w:name="_Toc474"/>
      <w:bookmarkEnd w:id="1410"/>
      <w:r>
        <w:rPr>
          <w:rtl w:val="true"/>
        </w:rPr>
        <w:t>پایین تر بودن درجه تکاملی جن از انسان</w:t>
      </w:r>
      <w:bookmarkEnd w:id="1411"/>
    </w:p>
    <w:p>
      <w:pPr>
        <w:sectPr>
          <w:footerReference w:type="default" r:id="rId1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مبارکه جن، نکته ای وجود دارد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قرآن مجید نقل فرموده است که گروهی از جن قرآن را استماع کردند، بعد رفتند در میان جمع خود مسئله را بازگو کردند و آنچه که در بین آنها گذشته است، همه را به این صورت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اوحی الی انه استمع نفر من الجن فقالوا انا سمعنا قرانا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وحی شده است که تنی چند از جنیان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قرآنی شگفت آور شنیدیم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خیلی جالب توجهی است، یعنی منشأ یک تفکر در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بگو این جور به من وحی شده است که چنین جریانی پیش آمده، یعنی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وحی این جریان را بازگو می کند نه از طریق مستقیم، نمی گوید گروهی از جن پیش من آمدند، اینچنین گفتند و من چنین گفتم، می گوید به من وحی شده که چنین جریانی رخ داده است، گروه اندکی از آنها آمده اند و استماع قرآن کرده اند و بعد رفته اند در میان خود چنین سخنانی گفته اند، یعنی از نظر پیغمبر وقتی که جریان واقع شده است به صورت مباشر نبوده است، که پیغمبر از طریق وحی از جریان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جای دیگر قرآن هم که یا اشاره به همین جریان است یا به جریانی مشابه آن، عینا همین طور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احقاف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صرفنا الیک نفرا من الجن یستمعون القرءان فلما حضروه قالوا انصتوا فلما قضی ولوا الی قومهم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قومنا انا سمعنا کتابا انزل من بعد موسی مصدقا لما بین یدیه یهدی الی الحق و الی 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قومنا اجیبوا داعی الله و امنوا به یغفر لکم من ذنوبکم و یجرکم من عذاب 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تنی چند از جنیان را به سوی تو روانه کردیم که به قرآن گوش می دادند، پس وقتی بر آن حضور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و بشنوید و چون به پایان رسید برای هشدار به سوی قوم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کتابی را شنیدیم که بعد از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خود را تصدیق می کند و به سوی حق و به راهی راست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کننده الهی را اجابت کنید و به او ایمان آورید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گناهانتان بگذرد و شما را از عذابی دردناک پناه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هم قضیه به همین شکل بازگو شده است، چرا؟ چون قضیه به شکل دیگری نبوده است و قهرا به شکل دیگری بازگو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که بناست این گروه مخلوق هم مانند گروه انسان ها مکلف و موظف باشند و تکلیف و مسئولیت داشته باشند و شریعت برای آنها هم باشد، چرا این برخورد یک برخورد مستقیم نبوده است که بیایند در حضور پیغمبر، او هم آنها را شهود کند و مستقیم با آنها مکالمه نماید؟ چرا قضیه به شکلی بوده که گویی در غیاب پیغمبر صورت گرفته است که بعد پیغمبر می گوید به من وحی شد که چنین جریانی رخ داد؟</w:t>
      </w:r>
    </w:p>
    <w:p>
      <w:pPr>
        <w:pStyle w:val="BookText"/>
        <w:rPr/>
      </w:pPr>
      <w:r>
        <w:rPr>
          <w:rFonts w:ascii="IRNazanin" w:hAnsi="IRNazanin" w:eastAsia="IRNazanin"/>
          <w:color w:val="111111"/>
          <w:sz w:val="28"/>
          <w:sz w:val="28"/>
          <w:szCs w:val="28"/>
          <w:rtl w:val="true"/>
          <w:lang w:bidi="fa-IR"/>
        </w:rPr>
        <w:t>من حدس می زنم این امر برای آن است که جن یک موجود منحط تر از انسان است یعنی از نظر کمالات مرتبه تکاملی در یک حد پایین تر و منحط تر از انسان است و انسان از او خیلی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ملک قابل مقایسه نیست، از آن نظر که کار ملک نوعی کار است و کار اینها نوع دیگر و آنها در مرتبه و مقامی هستند که اصلا به جن ارتباط پیدا نمی کند، بلکه یک مخلوقی است از نظر درجه تکاملی بین حیوان و انسان</w:t>
      </w:r>
      <w:r>
        <w:rPr>
          <w:rFonts w:eastAsia="IRNazanin" w:cs="IRNazanin"/>
          <w:color w:val="111111"/>
          <w:sz w:val="28"/>
          <w:szCs w:val="28"/>
          <w:rtl w:val="true"/>
          <w:lang w:bidi="fa-IR"/>
        </w:rPr>
        <w:t>.</w:t>
      </w:r>
    </w:p>
    <w:p>
      <w:pPr>
        <w:sectPr>
          <w:footerReference w:type="default" r:id="rId1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آیات سوره جن گروهی از جن بعد از آنکه با شنیدن قرآن ایمان آوردند، با قوم خودشان این چنین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انا منا الصالحون و منا دون ذلک کنا طرائق قددا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ما صالح و شایسته هستیم و برخی دیگر اینچنین نیستیم؛ غیر این هستیم و تازه غیر 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جور نیستیم، طرائق و راه های مختلف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چیست؟ عین همان جریانی که در بشر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بشر به حکم همان اختیار و آزادی و مکلف بودن این جریان ها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هم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طرائق نیست، طریقه است، یعنی هر نوع حیوانی چون به حکم غریزه کار می کند یک راه و روش مخصوص دارد و لهذا همه افراد حیوان ها از یک خصلت خاص به نحو شبیه یکدیگر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همه گربه های دنیا یک جور خصلت دارند، همه سگ های دنیا یک جور خصلت دارند، همه گوسفندها یک جور، همه اسب ها یک جور، چون کارشان به حکم غریزه است، یعنی کاری که می کنند کاری است که خلقت در جلوی راه آنها گذاشته است و نوعی اجبار در کارشان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این طور نیست، انسان ها اولا تقسیم می شوند به انسان های صالح و شایسته که راه صحیح زندگی را پیش گرفته اند و انسان های ناصالح که راه صحیح را پیش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انسان های ناصالح هم یک راه نرفته اند هر گروهشان یک راهی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آنها مانند ما هستند</w:t>
      </w:r>
      <w:r>
        <w:rPr>
          <w:rFonts w:eastAsia="IRNazanin" w:cs="IRNazanin"/>
          <w:color w:val="111111"/>
          <w:sz w:val="28"/>
          <w:szCs w:val="28"/>
          <w:rtl w:val="true"/>
          <w:lang w:bidi="fa-IR"/>
        </w:rPr>
        <w:t>.</w:t>
      </w:r>
      <w:bookmarkStart w:id="1412" w:name="pg2928_19444"/>
    </w:p>
    <w:p>
      <w:pPr>
        <w:pStyle w:val="BookText"/>
        <w:rPr/>
      </w:pPr>
      <w:bookmarkEnd w:id="1412"/>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کمال قرآن انسان وحی جن</w:t>
      </w:r>
    </w:p>
    <w:p>
      <w:pPr>
        <w:pStyle w:val="Heading3"/>
        <w:numPr>
          <w:ilvl w:val="2"/>
          <w:numId w:val="1"/>
        </w:numPr>
        <w:rPr/>
      </w:pPr>
      <w:bookmarkStart w:id="1413" w:name="__RefHeading___Toc38161_2749589250"/>
      <w:bookmarkStart w:id="1414" w:name="_Toc475"/>
      <w:bookmarkEnd w:id="1413"/>
      <w:r>
        <w:rPr>
          <w:rtl w:val="true"/>
        </w:rPr>
        <w:t>قرآن و نقد نظر اندیشمندان درباره فرشتگان، شیطان و جن</w:t>
      </w:r>
      <w:bookmarkEnd w:id="1414"/>
    </w:p>
    <w:p>
      <w:pPr>
        <w:pStyle w:val="BookText"/>
        <w:rPr/>
      </w:pPr>
      <w:r>
        <w:rPr>
          <w:rFonts w:ascii="IRNazanin" w:hAnsi="IRNazanin" w:eastAsia="IRNazanin"/>
          <w:color w:val="111111"/>
          <w:sz w:val="28"/>
          <w:sz w:val="28"/>
          <w:szCs w:val="28"/>
          <w:rtl w:val="true"/>
          <w:lang w:bidi="fa-IR"/>
        </w:rPr>
        <w:t>طبق توجیه روشنفکران، ملائکه و فرشتگان، نام قوای طبیعی است که به خیر و خوشبختی و شیاطین، نام قوای طبیعی است که به شر و بدبختی دعوت می کنند، ولی آنچه از قرآن مجید استفاده می شود، خلاف اینست و قرآن، ملائکه و شیاطین را یک عده موجودات بیرون از حس و دارای وجود و شعور و اراده مستقل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ملائکه، آیات چندی در این باره گذشت که به موجب آنها ملائکه، موجودات مستقل و دارای ایمان و کارهایی که با شعور و اراده تحقق می پذیرد هستند و آیات بسیار دیگری نیز در قرآن مجید هست که به همین مدعی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شیاطین، ماجرای سرپیچی ابلیس از سجده آدم و محاوره ای که میان او و خدای متعال جاری گردیده است، در چند جای قرآن مجید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پس از رانده شدن از ساحت قرب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لاغوینهم اجمعین الا عبادک منهم المخلصین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ذریه آدم را جز بندگان مخلص گمراه خواهم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در جواب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ملان جهنم منک و ممن تبعک منهم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را از تو و پیروانی که از بشر خواهی داشت به کیفر اعمال تان پر خواهم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1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کیفر عمل جز با شعور و ادراک کیفر بیننده صورت نمی بندد و همچنین خدای متعال در جای دیگر، از کلام خود عطف به تهدیدی که ابلیس بشر را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صدق علهیم ابلیس ظنه فاتبعوه الا فریقا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گمانی را که به ایشان داشت تحقق بخشید پس جز فرقه ای از مؤمنین پیروی او را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بینیم ابلیس را با ظن و گمان متصف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الشیطان لما قضی الامر ان الله وعدکم وعد الحق و وعدتکم فاخلفتکم و ما کان لی علیکم من سلطان الا ان دعوتکم فاستجبتم لی فلا تلومونی و لوموا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پس از آنکه کار خاتمه یافت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شما وعده داد، وعده حق، من نیز وعده دادم و تخلف کردم و مرا تسلطی بر شما نبود جز اینکه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کردم و شما پذیرفتید پس مرا ملامت و سرزنش مکنید و خودتان را ملامت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ملامت و سرزنش نیز از اموری است که تنها به کسانی که شعور و اراده دارند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بالا و آیات دیگری که در همین مضامین است برای شیطان صفات و حالاتی اثبات می کند که با داشتن وجود و شعور و اراده استقلالی ملازمند و بر قوای طبیعی که فاقد این صفات می باشند صدق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w:t>
      </w:r>
    </w:p>
    <w:p>
      <w:pPr>
        <w:sectPr>
          <w:footerReference w:type="default" r:id="rId1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نظایر آیاتی که درباره ملائکه و شیاطین گذشت بلکه بیشتر و روشن تر درباره جن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درباره فرزندانی که دعوت پدر و مادر خود را نپذیرفته ایمان نمی آورند و آئین خدا را خرافات و اساطیر گذشتگان می شمارند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الذین حق علیهم القول فی امم قد خلت من قبلهم من الجن و الانس انهم کانوا 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آنانند کسانی که سخن در ایشان ثابت شده در میان امت هایی که از جن و انس در گذشته اند، بدرستی آنان زیانکار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این آیه جن نیز مانند انسان امت های مختلف و تکالیف و مرگ و میر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صرفنا الیک نفرا من الجن یستمعون القرءان فلما حضروه قالوا انصتوا فلما قضی ولوا الی قومهم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یا قومنا انا سمعنا کتابا انزل من بعد موسی مصدقا لما بین یدیه یهدی الی الحق و الی 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قومنا اجیبوا داعی الله و آمنوا به یغفرلکم من ذنوبکم و یجرکم من 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لایجب داعی الله فلیس بمعجز فی الارض و لیس له من دونه اولیاء اولئک فی ضلال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می کنیم وقتی را که چند تن از جن را برای شنیدن قرآن بسوی تو برگردانیدیم تا وقتی که برای آن حضور یافتند، به همدیگر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دهید پس همین که خاتمه یافت برای انذار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قوم خود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ما کتابی را گوش دادیم که پس از موسی نازل شده به سوی حق و به سوی راه راست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داعی خدا را بپذیرید و به وی ایمان بیاورید تا خدا از گناهانتان بیامرزد و شما را از عذابی دردناک پناه دهد و کسی که داعی خدا را نپذیرد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کننده نیست و سر پرستان دیگری جز خدا ندارد، آنان در یک گمراهی آشکار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قصه به اینکه جن نیز مانند بشر یک گروه دارای وجود مستقل و شعور و اراده و تکلیف می باشند روشن است و آیات دیگری نیز در قرآن مجید در میان آیات قیامت است که در دلالت بر این مدعی از آیات بالایی کمتر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sectPr>
          <w:footerReference w:type="default" r:id="rId1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73</w:t>
      </w:r>
      <w:bookmarkStart w:id="1415" w:name="pg2928_19447"/>
    </w:p>
    <w:p>
      <w:pPr>
        <w:pStyle w:val="BookText"/>
        <w:rPr/>
      </w:pPr>
      <w:bookmarkEnd w:id="1415"/>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قرآن اراده جن شعور تکلیف شیطان فرشتگان</w:t>
      </w:r>
    </w:p>
    <w:p>
      <w:pPr>
        <w:pStyle w:val="Heading3"/>
        <w:numPr>
          <w:ilvl w:val="2"/>
          <w:numId w:val="1"/>
        </w:numPr>
        <w:rPr/>
      </w:pPr>
      <w:bookmarkStart w:id="1416" w:name="__RefHeading___Toc38163_2749589250"/>
      <w:bookmarkStart w:id="1417" w:name="_Toc476"/>
      <w:bookmarkEnd w:id="1416"/>
      <w:r>
        <w:rPr>
          <w:rtl w:val="true"/>
        </w:rPr>
        <w:t xml:space="preserve">فلسفه عدد </w:t>
      </w:r>
      <w:r>
        <w:rPr/>
        <w:t>19</w:t>
      </w:r>
      <w:r>
        <w:rPr>
          <w:rtl w:val="true"/>
        </w:rPr>
        <w:t xml:space="preserve"> </w:t>
      </w:r>
      <w:r>
        <w:rPr>
          <w:rtl w:val="true"/>
        </w:rPr>
        <w:t>برای تعداد نگهبان های جهنم</w:t>
      </w:r>
      <w:bookmarkEnd w:id="1417"/>
    </w:p>
    <w:p>
      <w:pPr>
        <w:pStyle w:val="BookText"/>
        <w:rPr/>
      </w:pP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مدثر درباره جهنم و آتش جهنم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این آتش نگهبانند نوزده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کلمه نوزده، کلمه نفر یا غیرنفر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نوزده نگهبان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در میان کفار قریش موضوع سخن شده بود که به چه مناسبت عدد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اولا مجموع عدد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مردم اگر بنا بشود که معذب بشند نوزده نگهبان به کجا می رسد؟ با خودشان زمزمه می کردند که اگر نوزده نگهبان باشد، حالا هر چه آنها قوی باشند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نفرمان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آنها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صد و نود نفر بشویم بر آنها غلبه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فکر می کردند که جهنم در حکم یک زندان است از قبیل زندان های بشری و یک عده نگهبانان از نوع انسان بر آن گماشته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فکر می کردند که لابد همیشه باید عدد نگهبانان تناسبی با عدد محبوس ها و معذب 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جور باشد که جهنم به آن عظمت فقط نوزده نگهبان داشته باشد، جهنمی هم در دنیا خیلی زیاد است، می زنند در و پیکر را می شکنند و می روند بیرون، خود آن نگهبانان را هم دست و پایشان را می بندند و خودشان را خلاص می کنند، کار راحت می شود، این که چیز مهمی نیست، ترس ندارد</w:t>
      </w:r>
      <w:r>
        <w:rPr>
          <w:rFonts w:eastAsia="IRNazanin" w:cs="IRNazanin"/>
          <w:color w:val="111111"/>
          <w:sz w:val="28"/>
          <w:szCs w:val="28"/>
          <w:rtl w:val="true"/>
          <w:lang w:bidi="fa-IR"/>
        </w:rPr>
        <w:t>.</w:t>
      </w:r>
    </w:p>
    <w:p>
      <w:pPr>
        <w:sectPr>
          <w:footerReference w:type="default" r:id="rId1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ترس ندارد، خودش می گوید آنجا نوزده نگهبان بیشتر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تا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خراسانی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 غلام های مکه که خیلی هم قوی بود گفت من هفده نفرشان را خودم تنها بس هستم، دو تا دیگر می ماند، آن دو تای دیگر را حالا هر کسی می خواهد حریف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می گفتند گذشته از اینکه عده نگهبانان کم است، چرا عدد شکسته است؟ آخر نوزده 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بهایی ها بشنوند می گویند آنجا حتما مال ماست؛ چون آنها 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را به خودشان اختصاص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مال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عدد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کم است، مثلا بیست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عددهای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گویند؛ مثلا می گویند ده تا، پانزده تا، بیست تا، بیست و پنج تا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نوزده تا چه عددی است که انتخاب شده است؟</w:t>
      </w:r>
    </w:p>
    <w:p>
      <w:pPr>
        <w:pStyle w:val="BookText"/>
        <w:rPr/>
      </w:pPr>
      <w:r>
        <w:rPr>
          <w:rFonts w:ascii="IRNazanin" w:hAnsi="IRNazanin" w:eastAsia="IRNazanin"/>
          <w:color w:val="111111"/>
          <w:sz w:val="28"/>
          <w:sz w:val="28"/>
          <w:szCs w:val="28"/>
          <w:rtl w:val="true"/>
          <w:lang w:bidi="fa-IR"/>
        </w:rPr>
        <w:t>پاسخ قرآن</w:t>
      </w:r>
    </w:p>
    <w:p>
      <w:pPr>
        <w:sectPr>
          <w:footerReference w:type="default" r:id="rId1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راجع به هر دوی این ها به طور اشاره و تصریح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آنجا حسابش حساب یک زندان بشری و نگهبانان و اینکه زور محبوسین با زور نگهبانان قابل مقایسه باشد بعد بگوییم باید عدد آنها را زیادتر یا کمتر کنند برای اینکه توانایی داشته باشند، چنین حسابی نیست و این حرف ها در آنجا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سنخ ملائکه هستند نه از سنخ بشر، یعنی نیروهایی هستند که اساسا بر قسمتی از عالم، بر کائنات تسلط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قدرتی به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قدرت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قهاریت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چهار تا انسان نیستند که بگوییم اگر عددشان کم شد پس ما بر آنها پیروز می شویم، اگر عددشان زیاد شد آنها بر ما پیروز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جعلنا اصحاب النار الا ملائکة؛ و ما آتشبانان را جز فرشتگانی قرار ندادیم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کجاست؟ این مثل این است که بگویند ملک الموت ارواح مردم را قبض می کند، بعد کسی بگوید که آخر او یک نفری چطور می آید روح همه مردم را قبض می کند و حال آنکه یک وقت ممکن است میلیون ها نفر در آن واحد بخواهند تلف بشوند، کدام یک از اینها را قبض روح می کند؟ این حساب ها که در آنجا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موجودی که موکل بر قبض ارواح است موجودی است که بر همه عالم به یک نسبت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معراج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خودش رمز مطلب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معراج به ملکی برخورد کردند، سؤال کردند این کیست؟ به ایشان گفته شد که این ملک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قبض ارواح می کنی، بر مردم چگونه احاطه داری؟ ظاهرا تعبیر این است که برای من همه عالم مثل کف دست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بر کف دست خودش تا چه حد احاطه دارد؟ من این جور احاطه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همین سؤال را درباره کار جبرئیل امین یا یک ملک دیگر مطرح کنند، پاسخ این است که در آنجا این حرف ها اساسا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قوه و نیرو و غلبه و از این قبیل، در آنجا این حساب ها اساسا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عدد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آنجا عدد به معنای ازدیاد نیست، بلکه به معنای شئون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نوزده تا باشد؟ خوب بیست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هست که یک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تا، پنج تا، بیست تا، که اضافه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همه آحاد آن کمک یکدیگر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وقتی می خواهند بار سنگینی را بردارند یک نفر نمی تواند بردارد می گوییم پس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هم نمی توانند، سه نفر، پنج نفر،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ده نفر کارشان این است که نیروهایشان را روی یکدیگر می گذارند</w:t>
      </w:r>
      <w:r>
        <w:rPr>
          <w:rFonts w:eastAsia="IRNazanin" w:cs="IRNazanin"/>
          <w:color w:val="111111"/>
          <w:sz w:val="28"/>
          <w:szCs w:val="28"/>
          <w:rtl w:val="true"/>
          <w:lang w:bidi="fa-IR"/>
        </w:rPr>
        <w:t>.</w:t>
      </w:r>
    </w:p>
    <w:p>
      <w:pPr>
        <w:sectPr>
          <w:footerReference w:type="default" r:id="rId1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جای دیگر اگر عدد زیاد است نه به اعتبار این است که اینها کار را میان خودشان تقسیم می کنند یا نیرو هایشان را روی یکدیگر می گذارند، بلکه به اعتبار شئون مختلفی است که واقعا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چرا خدای متعال آن ملکی را که مأمور علم و الهام و فکر و امثال اینهاست یکی قرار داده؟ چرا آن ملکی را که مأمور بسط و رزق و اینهاست یکی قرار داده؟ چرا آن ملکی را که مأمور قبض و تحویل گرفتن است یکی دیگر قرار داده است؟ این نه برای این است که در آنجا یک نفر کافی نبود، گفتند این جور تقسیم بشود برای اینکه یک نفر نمی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 جور حساب ها نیست، بلکه برای این است که عالم در ذرات خودش شئون متعدد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علم غیر از شأن رزق است و شأن بسط و پهن کردن فیض غیر از شأن قبض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کدام از اینها مظهر یک صفت از صفات باری تعالی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در آنجا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در امور طبیعی اگر گفتند این حرکتی که زمین به دور خورشید می کند معلول دو نیرو است، نیروی جاذبه و نیروی دافعه، کسی بگوید چون نیروی جاذبه به تنهایی قدرت ندارد زمین را بچرخاند نیروی دافعه می آید اضافه می شود، برای اینکه نیروی او را مضاعف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اینکه برق هست، بعد می آیند ترانس می گذارند که همان نیروی او را مضاعف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نیروی دافعه یک نیروی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ترکیب این دو نیرو چنین حرکتی پیدا می شود نه از جمع این دو نیرو، جمع نیروها نیست</w:t>
      </w:r>
      <w:r>
        <w:rPr>
          <w:rFonts w:eastAsia="IRNazanin" w:cs="IRNazanin"/>
          <w:color w:val="111111"/>
          <w:sz w:val="28"/>
          <w:szCs w:val="28"/>
          <w:rtl w:val="true"/>
          <w:lang w:bidi="fa-IR"/>
        </w:rPr>
        <w:t>.</w:t>
      </w:r>
    </w:p>
    <w:p>
      <w:pPr>
        <w:sectPr>
          <w:footerReference w:type="default" r:id="rId1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که معلوم شد، بیاییم سراغ خود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حساب ها که آدم می گوید حالا چرا وقتی انتخاب می شود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می شود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نمی شود، در جایی که نیرو ها با یکدیگر جمع می شوند قابل بحث هست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می خواهی نیرو ها را جمع کنی پس یک عدد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 حالا چرا نوزده تا؟ یا بگو پانزده تا یا بگو بیست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جایی که عدد هیچ نقشی ندارد بلکه واقعیت نقش دارد، در آنجا دیگر این حساب ها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این است که واقعیت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یک معنا نیاز عالم تکوین چه نیازی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مثل این است که از ما بپرسند چرا حواس ظاهر انسان پنج تاست و شش تا یا هفت تا نیست؟ این به اعتبار عدد نیست که چون به 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بیشتری داشته اند آمده اند حواس را پنج تا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هفت تا می بود به این عدد علاقه خاصی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باب این است که انسان در رابطه اش با عالم به این امور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نیازهایی که وجود دارد حواس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تابع نظام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در آنجا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در این گونه مسائل هیچ نمی شود عدد را دخالت داد چرا عدد ستارگانی که به دور خورشید می چرخند این قدر است؟ در اینجا عدد خصوصیتی ندارد و این امر تابع عدد نیست، یعنی اگر عدد آنها فرض کنید هفت تا باشد، نه اینکه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در این کار داشته باشد</w:t>
      </w:r>
      <w:r>
        <w:rPr>
          <w:rFonts w:eastAsia="IRNazanin" w:cs="IRNazanin"/>
          <w:color w:val="111111"/>
          <w:sz w:val="28"/>
          <w:szCs w:val="28"/>
          <w:rtl w:val="true"/>
          <w:lang w:bidi="fa-IR"/>
        </w:rPr>
        <w:t>.</w:t>
      </w:r>
      <w:bookmarkStart w:id="1418" w:name="pg2928_19451"/>
    </w:p>
    <w:p>
      <w:pPr>
        <w:pStyle w:val="BookText"/>
        <w:rPr/>
      </w:pPr>
      <w:bookmarkEnd w:id="1418"/>
      <w:r>
        <w:rPr>
          <w:rFonts w:ascii="IRNazanin" w:hAnsi="IRNazanin" w:eastAsia="IRNazanin"/>
          <w:color w:val="111111"/>
          <w:sz w:val="28"/>
          <w:sz w:val="28"/>
          <w:szCs w:val="28"/>
          <w:rtl w:val="true"/>
          <w:lang w:bidi="fa-IR"/>
        </w:rPr>
        <w:t>یک مثال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بیایند جمعیت ما را در اینجا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عددی درمی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گوید چرا پنجاه و شش تا، چرا پنجاه و هفت تا نیست؟ می گوییم این عدد شدن، تابع یک سلسله علل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اینجا نقش دارد اصالت خود 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دنیا قرآن دوزخ فرشتگان</w:t>
      </w:r>
    </w:p>
    <w:p>
      <w:pPr>
        <w:pStyle w:val="Heading3"/>
        <w:numPr>
          <w:ilvl w:val="2"/>
          <w:numId w:val="1"/>
        </w:numPr>
        <w:rPr/>
      </w:pPr>
      <w:bookmarkStart w:id="1419" w:name="__RefHeading___Toc38165_2749589250"/>
      <w:bookmarkStart w:id="1420" w:name="_Toc477"/>
      <w:bookmarkEnd w:id="1419"/>
      <w:r>
        <w:rPr>
          <w:rtl w:val="true"/>
        </w:rPr>
        <w:t>اوصاف و ویژگی های فرشته ها از نظر قرآن و احادیث</w:t>
      </w:r>
      <w:bookmarkEnd w:id="1420"/>
    </w:p>
    <w:p>
      <w:pPr>
        <w:sectPr>
          <w:footerReference w:type="default" r:id="rId1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مجید از ملائکه فراوان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زیادی از قرآن درباره صفات، ویژگی ها، مأموریت ها و وظایف فرشتگان سخن می گوید، حتی قرآن، ایمان به ملائکه را در ردیف ایمان به خدا و انبیا و کتب آسمانی قرار داده است و این دلیل بر اهمیت بنیادی این مسئله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إلیه من ربه و المؤمنون کل آمن بالله و ملائکته و کتبه و رسله؛ پیامبر اسلام به آنچه از سوی پروردگارش بر او نازل شده ایمان آورده و مؤمنان نیز به خدا و فرشتگان او و کتاب ها و رسولانش همگی ایمان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وجود فرشتگان از امور غیبیه ای است که برای اثبات آن با این صفات و ویژگی ها راهی جز ادله نقلیه نیست و به حکم ایمان به غیب آنها را باید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فاطر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اوصاف و ویژگی های فرشتگان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فاطر السماوات و الأرض جاعل الملائکة رسلا أولی أجنحة مثنی و ثلاث و رباع یزید فی الخلق ما یشاء 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یفتح الله للناس من رحمة فلا ممسک لها و ما یمسک فلا مرسل له من بعده و هو العزیز الحکیم؛ ستایش مخصوص خداوندی است که آفریننده آسمان ها و زمین است، خداوندی که فرشتگان را رسولانی قرار داد که صاحب بال های دو گانه و سه گانه و چهارگانه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بخواهد در آفرینش می افزاید، او بر هر چیزی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رحمتی را به روی مردم بگشاید کسی نمی تواند جلو آن را بگیرد و هر چه را امساک کند کسی غیر از او قادر به فرستادن آن نیست و او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روی هم رفته ویژگیهای آنها را چنین می 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موجوداتی عاقل و با شعورند و بندگان گرامی خدا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سر بر فرمان خدا دارند و هرگز معصیت او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وظایف مهم و بسیار متنوعی از سوی خداوند بر عهده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پیوسته مشغول تسبیح و تقدیس خداوند هستند، چنان که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یسبحون بحمد ربهم و یستغفرون لمن فی الأرض؛ فرشتگان تسبیح و حمد پروردگار خود را بجا می آورند و برای کسانی که در زمین هستند استغفار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انسان به حسب استعداد تکامل از آنها برتر و والاتر است تا آنجا که همه فرشتگان بدون استثنا به خاطر آفرینش آدم به سجده افتادند و آدم معلم آنها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1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گاه به صورت انسان در می آیند و بر انبیاء و حتی غیر انبیاء ظاهر می شوند چنان که در سوره مریم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بزرگ الهی به صورت انسان موزون بر مریم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فأرسلنا إلیها روحنا فتمثل لها بشرا سویا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به صورت انسان هایی بر ابراهیم و بر لوط ظاهر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ذیل این آیات استفاده می شود که قوم لوط نیز آنها را در همان اشکال موزون انسانی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ظهور در چهره انسان، یک واقعیت عینی است؟ یا به صورت تمثل و تصرف در قوه ادراک؟ ظاهر آیات قرآن معنی اول است، هر چند بعضی از مفسران بزرگ معنی دوم را برگزیده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اسلامی استفاده می شود که تعداد آنها بقدری زیاد است که به هیچ وجه قابل مقایسه با انسان نیست چنان که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 حضرت پرسیدند آیا عدد فرشتگان بیشترند یا انسان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جانم به دست او است فرشتگان خدا در آسمان ها بیشترند از عدد ذرات خاک های زمین و در آسمان جای پایی نیست مگر اینکه در آنجا فرشته ای تسبیح و تقدیس خدا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 غذا می خورند و نه آب می نوشند و نه ازدواج دارند چنان که 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الملائکة لایأکلون و لایشربون و لاینکحون و انما یعیشون بنسیم العرش؛ فرشتگان غذا نمی خورند و آب نمی نوشند و ازدواج نمی کنند بلکه با نسیم عرش الهی زنده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نه خواب دارند نه سستی و غفلت چنان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فیهم فترة، و لا عندهم غفلة، و لا فیهم معصیة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یغشاهم نوم العیون و لا سهوا العقول، و لا فترة الأبدان، لم یسکنوا الاصلاب و لم تضمهم الارحام؛ در آنها نه سستی است و نه غفلت و نه عصیان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آنها چیره نمی گردد و عقل آنها گرفتار سهو و نسیان نمی شود، بدن آنها به سستی نمی گراید و در صلب پدران و رحم مادران قرار نمی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مقامات مختلف و مراتب متفاوت دارند بعضی همیشه در رکوعند و بعضی همیشه در سجودند؛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إلا له مقام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الصافون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إنا لنحن المسبحون؛ هر یک از ما مقام معلومی دارد ما همواره صف کشیده منتظر فرمان او هستیم و پیوسته تسبیح او می 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لله ملائکة رکعا الی یوم القیامه و ان لله ملائکة سجد الی یوم القیامه؛ خداوند فرشتگانی دارد که تا روز قیامت در رکوعند و فرشتگانی دارد که تا قیامت در سجودند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آگاهی بیشتر از اوصاف ملائکه و اصناف آنها به کتاب السماء و العالم، بحار الانوار، ابواب الملائکه، جلد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فرمائید، همچنین نهج البلاغه خطبه های اول و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اشباح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1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خداوند در سوره انبیاء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فرشتگان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اتخذ الرحمن ولدا سبحانه بل عباد 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 ما خلفهم و لا یشفعون إلا لمن ارتضی و هم من خشیته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یقل منهم إنی إله من دونه فذلک نجزیه جهنم کذلک نجزی الظالمین؛ آنها گفتند خداوند رحمان فرزندی برای خود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عیب و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شایسته او هستند که هرگز در سخن بر او پیشی نمی گیرند و به فرمان او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همه اعمال امروز و آینده آنها را می داند و هم گذشته آنها را و آنها جز برای کسی که خدا از او خشنود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 شفاعتش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نمی کنند و از ترس او بیمناکند و هر کس از آنها بگوید من معبود دیگری جز خدا هستم کیفر او را جهنم می دهیم و این گونه ستمگران را کیفر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همه در مورد نفی فرزند بودن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 بسیاری از مشرکان عرب عقیده داشتند که فرشتگان، فرزندان خدا هستند و به همین دلیل گاه آنها را پرستش می کردند، قرآن صریحا در آیات فوق، این عقیده خرافی و بی اساس را محکوم کرده و بطلان آن را با دلائل مختلف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رحمان فرزندی برای خود انتخاب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اتخذ الرحمن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منظورشان فرزند حقیقی باشد که لازمه آن جسم بودن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خواندگی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عرب معمول بوده است باشد آن نیز دلیل بر ضعف و احتیاج است و از همه اینها گذشته اصولا کسی نیاز به فرزند دارد که فانی می شود، برای بقای نسل و کیان و آثار او باید فرزندش حیات او را در دراز مدت ادامه دهد یا برای عدم احساس تنهایی و انس گرفتن یا کسب قدرت است اما یک وجود ازلی و ابدی و غیر جسمانی و از هر نظر بی نیاز، فرزند در مورد او معنی ندارد به همین جهت بلافاصله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و پاک است او از این عیب و نقص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اوصاف فرشتگان را در شش قسمت بیان می کند که مجموعا دلیل روشنی است بر نفی فرزند بودن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بندگان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بندگانی شایسته و گرامی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بندگان گریز پا نیستند که تحت فشار مولی، تن به خدمت می دهند بلکه بندگانی هستند، از هر نظر شایسته که راه و رسم عبودیت را خوب می دانند و به آن افتخار می کنند، خدا نیز آنها را به خاطر اخلاصشان در عبودیت گرامی داشته و مواهب خویش را به آنها افزایش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آن قدر مؤدب و تسلیم و سر بر فرمان خدا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سخن گفتن بر او پیشی نمی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یسبقونه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عمل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تنها فرمان او را اجرا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بأمره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صفات، صفات فرزندان است یا صفات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احاطه علمی پروردگار نسبت به آنها اشاره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 اعمال امروز و آینده آنها را می داند و هم اعمال گذشته را، هم از دنیای آنها آگاه است و هم از آخرتشان، هم قبل از وجودشان و هم بعد از وجودشان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ما بین أیدیهم و ما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فرشتگان از این موضوع آگاهند که خدا یک چنین احاطه علمی به آنها دارد و همین عرفان، سبب می شود که آنها نه سخنی قبل از او بگویند و نه از فرمانش سرپیچی کنند و به این ترتیب این جمله می تواند در حکم تعلیل برای آیه سابق بوده باشد</w:t>
      </w:r>
      <w:r>
        <w:rPr>
          <w:rFonts w:eastAsia="IRNazanin" w:cs="IRNazanin"/>
          <w:color w:val="111111"/>
          <w:sz w:val="28"/>
          <w:szCs w:val="28"/>
          <w:rtl w:val="true"/>
          <w:lang w:bidi="fa-IR"/>
        </w:rPr>
        <w:t>.</w:t>
      </w:r>
    </w:p>
    <w:p>
      <w:pPr>
        <w:sectPr>
          <w:footerReference w:type="default" r:id="rId1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آنها که بندگان گرامی و شایسته خدا هستند برای نیازمندان شفاعت می کنند ولی باید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برای کسی شفاعت نمی کنند مگر اینکه بدانند خدا از او خشنود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شفاعت او را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یشفعون إلا لمن ارتضی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خشنودی خداوند و اجازه شفاعت دادن او، بی دلیل نمی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خاطر ایمان راستین و یا اعمالی است که پیوند انسان را با خدا محفوظ می دارد، به تعبیر دیگر انسان ممکن است آلوده گناه شود ولی اگر رابطه خویش را با پروردگار و اولیای الهی به کلی قطع نکند امید شفاعت درباره او هست اما اگر پیوندش را از نظر خط فکری و عقیدتی به کلی برید و یا از نظر عملی آن قدر آلوده بود که لیاقت شفاعت را از دست داد در این موقع، هیچ پیامبر مرسل یا فرشته مقربی شفاعت او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این جمله پاسخی است به آنها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 را عبادت می کنیم تا در پیشگاه خدا برای ما شفاعت کنند، قرآن می گوید آنها از پیش خود هیچ کاری نمی توانند بکنند و هر چه می خواهید باید مستقیما از خدا بخواهید حتی اجازه شفاعت شفیعان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معرفت و آگاهی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تنها از او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ترس او را به دل راه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خشیته مشفقون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این نمی ترسند که گناهی انجام داده باشند بلکه از کوتاهی در عبادت یا ترک اولی بیمناکند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ریشه لغت به معنی هر گونه ترس نیست، بلکه ترسی است که توأم با تعظیم و احترام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توجهی است که آمیخته با ترس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روشنی آمیخته با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ترس آنها از خداوند، همچون ترس انسان از یک حادثه وحشتناک نیست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چون بیم انسان از یک موجود خطرناک نمی باشد بلکه ترس و اشفاقشان آمیزه ای است از احترام، عنایت و توجه، معرفت و احساس 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فرشتگان با این صفات برجسته و ممتاز و مقام عبودیت خالص هرگز دعوی خدایی نمی کنند اما اگر فرضا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آنها بگوید من معبودی جز خدا هستم ما کیفر او را جهنم می دهیم، آری این چنین ظالمان را کیفر خواهیم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یقل منهم إنی إله من دونه فذلک نجزیه جهنم کذلک نجزی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دعوی الوهیت یک مصداق روشن ظلم بر خویشتن و بر جامعه است و در قانون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نجزی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کلیــد واژه هــا</w:t>
      </w:r>
    </w:p>
    <w:p>
      <w:pPr>
        <w:sectPr>
          <w:footerReference w:type="default" r:id="rId1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قرآن انسان خدا تسلیم حدیث فرشتگان</w:t>
      </w:r>
      <w:bookmarkStart w:id="1421" w:name="pg2928_19457"/>
    </w:p>
    <w:p>
      <w:pPr>
        <w:pStyle w:val="Heading3"/>
        <w:numPr>
          <w:ilvl w:val="2"/>
          <w:numId w:val="1"/>
        </w:numPr>
        <w:rPr/>
      </w:pPr>
      <w:bookmarkStart w:id="1422" w:name="__RefHeading___Toc38167_2749589250"/>
      <w:bookmarkStart w:id="1423" w:name="_Toc478"/>
      <w:bookmarkEnd w:id="1421"/>
      <w:bookmarkEnd w:id="1422"/>
      <w:r>
        <w:rPr>
          <w:rtl w:val="true"/>
        </w:rPr>
        <w:t>وظایف فرشته ها در دنیا و آخرت</w:t>
      </w:r>
      <w:bookmarkEnd w:id="1423"/>
    </w:p>
    <w:p>
      <w:pPr>
        <w:pStyle w:val="BookText"/>
        <w:rPr/>
      </w:pPr>
      <w:r>
        <w:rPr>
          <w:rFonts w:ascii="IRNazanin" w:hAnsi="IRNazanin" w:eastAsia="IRNazanin"/>
          <w:color w:val="111111"/>
          <w:sz w:val="28"/>
          <w:sz w:val="28"/>
          <w:szCs w:val="28"/>
          <w:rtl w:val="true"/>
          <w:lang w:bidi="fa-IR"/>
        </w:rPr>
        <w:t>در نظام طولی جهان، ذات حق در رأس همه موجودات قرار دارد و ملائکه، مجریان فرمان او هستند، بین خود ملائکه نیز سلسله مراتب محقق است، بعضی ریاست و فرماندهی دارند و بعضی از اعوان و انصار بشمار می روند، میکائیل فرشته مأمور ارزاق و عزرائیل ملک موت و موکل بر قبض ارواح است، و برای هر یک از آن دو، اعوان و یارانی نیز وجود دارد، هر ملکی پستی مشخص و جایی معین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الا له مقام معلوم؛ هر یک از ما فرشتگان، مقام معینی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sectPr>
          <w:footerReference w:type="default" r:id="rId1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خدا به موجودات، نسبت آفریدن و ایجاد کردن و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و دستگاه او را مانند تشکیلات اجتماعی و روابط قراردادی که در اجتماع بشر دایر است، نباید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تدبیر خلقت را گاهی به خداوند نسبت می دهد و گاهی 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یدبر الامر من السماء الی الارض؛ خدا امر را از آسمان به زمین تدبیر می کند و می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امرا؛ قسم به فرشتگان تدبیر کننده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قبض و دریافت نفوس انسان هایی را که می میرند به فرشتگان نسبت می دهد و گاهی به فرشته خاص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وحی را به یک فرشته نسبت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به به الروح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قلبک؛ روح الامین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بر قلب تو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آن را به ذات اقدس احدیت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نحن نزلنا علیک القرآن تنزیلا؛ ما خود قرآن را بر تو نازل کرده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گویای این معنی است که کار خداوند نظام و ترتیب دارد</w:t>
      </w:r>
      <w:r>
        <w:rPr>
          <w:rFonts w:eastAsia="IRNazanin" w:cs="IRNazanin"/>
          <w:color w:val="111111"/>
          <w:sz w:val="28"/>
          <w:szCs w:val="28"/>
          <w:rtl w:val="true"/>
          <w:lang w:bidi="fa-IR"/>
        </w:rPr>
        <w:t>.</w:t>
      </w:r>
    </w:p>
    <w:p>
      <w:pPr>
        <w:sectPr>
          <w:footerReference w:type="default" r:id="rId1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فاطر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اوصاف و ویژگی های فرشتگان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فاطر السماوات و الأرض جاعل الملائکة رسلا أولی أجنحة مثنی و ثلاث و رباع یزید فی الخلق ما یشاء إن الله علی کل شی 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یفتح الله للناس من رحمة فلا ممسک لها و ما یمسک فلا مرسل له من بعده و هو العزیز الحکیم؛ ستایش مخصوص خداوندی است که آفریننده آسمان ها و زمین است، خداوندی که فرشتگان را رسولانی قرار داد که صاحب بال های دو گانه و سه گانه و چهارگانه اند او هر چه بخواهد در آفرینش می افزاید، او بر هر چیزی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رحمتی را به روی مردم بگشاید کسی نمی تواند جلو آن را بگیرد و هر چه را امساک کند کسی غیر از او قادر به فرستادن آن نیست و او عزیز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تدبیر این عالم از سوی پروردگار به حکم اینکه عالم، عالم اسباب است بر عهده فرشتگان گذارده شده، بلافاصله از آفرینش آنها و قدرتهای عظیمی که پروردگار در اختیارشان گذارده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فرشتگان را رسولانی قرار داد که دارای بالهای دو گانه و سه گانه و چهارگانه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چه بخواهد در آفرینش می افزاید چرا که او بر هر چیزی قادر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رسالت ملائکه و فرشتگان که در آیه فوق آمده در چه چیز است؟ آیا رسالت تشریعی است؟ یعنی همان پیام آوردن از سوی خدا برای انبیا، یا رسالت تکوینی است؟ یعنی به عهده گرفتن ماموریت های مختلف در جهان آفرینش، چنان که در بحث نکات به آن اشاره خواهد شد، و یا هر دو جهت است؟ با توجه به اینکه در جمله قبل سخن از آفرینش آسمان ها و زمین بود، و در جمله مورد بحث سخن از بال های متعدد فرشتگان است که نشانه های قدرت آنهاست، و نیز با توجه به اینکه عنوان رسالت را برای همه فرشتگان قائل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الملائکه جمعی است که با الف و لام همراه است و معنی عموم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 می رسد که رسالت در اینجا در معنی وسیع و گسترده ای به کار رفته که هم رسالت تشریعی را شامل می شود و هم رسالت تکوینی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رسالت بر رسالت تشریعی و آوردن پیام وحی به انبیاء در قرآن فراوان است، ولی اطلاق آن بر رسالت تکوینی نیز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ارسلنا یکتبون ما تمکرون؛ رسولان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مکرهای شما را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جاء أحدکم الموت توفته رسلنا؛ تا زمانی که مرگ یکی از شما فرا رسد رسولان ما قبض روح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در مورد فرشتگانی که مامور در هم کوبیدن سرزمین قوم لوط بودند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جاءت رسلنا إبراهیم بالبشری قالوا إنا مهلکوا أهل هذه القریة إن أهلها کانوا ظالمین؛ هنگامی که رسولان ما نزد ابراهیم آمدند گفتند ما اهل این آبادی را هلاک خواهیم کرد چرا که مردمی ستمگرند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قرآن نیز می بینیم ماموریت های مختلفی بر عهده فرشتگان گذاشته شده که رسالتهای آنها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رسالت مفهوم وسیعی دارد</w:t>
      </w:r>
      <w:r>
        <w:rPr>
          <w:rFonts w:eastAsia="IRNazanin" w:cs="IRNazanin"/>
          <w:color w:val="111111"/>
          <w:sz w:val="28"/>
          <w:szCs w:val="28"/>
          <w:rtl w:val="true"/>
          <w:lang w:bidi="fa-IR"/>
        </w:rPr>
        <w:t>.</w:t>
      </w:r>
    </w:p>
    <w:p>
      <w:pPr>
        <w:sectPr>
          <w:footerReference w:type="default" r:id="rId1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منظور از بال های فرشتگان آن هم بال های دو گانه و سه گانه و چهار گانه چیست؟ بعید نیست منظور از بال و پر در اینجا قدرت جولان و توانایی بر فعالیت بوده باشد که بعضی از آنها نسبت به بعضی برتر و دارای توانایی بیشترند و به همین جهت برای آنها سلسله مراتب در بال ها قائل شده که بعضی دارای چهار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دارای شش بال و بعضی دارای هشت 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اجنحه جمع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بال پرندگان است که همانند دست برای انسان می باشد و از آنجا که بال وسیله نقل و انتقال پرندگان و حرکت و فعالیت آنها است گاهی این کلمه در فارسی یا در عربی به عنوان کنایه از وسیله حرکت و اعمال قدرت و توانایی به کار می رود، مثلا گفته می شود فلان کس بال و پرش سوخته شد کنایه از اینکه نیروی حرکت و توانایی از او سلب گردید، یا فلان کس را زیر بال و پر خود گرفت، یا انسان باید با دو بال علم و عمل پرواز کند، و امثال این تعبیرات که همگی بیانگر معنی کنایی این کلمه است</w:t>
      </w:r>
      <w:r>
        <w:rPr>
          <w:rFonts w:eastAsia="IRNazanin" w:cs="IRNazanin"/>
          <w:color w:val="111111"/>
          <w:sz w:val="28"/>
          <w:szCs w:val="28"/>
          <w:rtl w:val="true"/>
          <w:lang w:bidi="fa-IR"/>
        </w:rPr>
        <w:t>.</w:t>
      </w:r>
    </w:p>
    <w:p>
      <w:pPr>
        <w:sectPr>
          <w:footerReference w:type="default" r:id="rId1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دیگر نیز تعبیراتی مانند عرش و کرسی و لوح و قلم دیده می شود که معمولا توجه به مفاهیم معنوی آنها است نه جسم مادی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قرینه نمی توان الفاظ قرآنی را بر غیر معانی ظاهری آنها حمل کرد، اما در آنجا که پای قرائن روشن در کار است مشکلی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 وحی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ششصد 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با این حالت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 ما بین زمین و آسمان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خداوند فرشته ای دارد که ما بین نرمی گوش او تا چشمش به اندازه پانصد سال راه به وسیله پرنده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نهج البلاغه هنگامی که سخن از عظمت فرشتگان پروردگار در میان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الثابتة فی الارضین السفلی اقدامهم، و المارقة من السماء العلیا اعناقهم، و الخارجة من الاقطار ارکانهم، و المناسبة لقوائم العرش اکتافهم؛ بعضی از فرشتگان چنان عظمت دارند که پاهایشان در طبقات پائین زمین ثابت است و گردنشان از آسمان برین برتر، ارکان وجودشان از اقطار جهان بیرون رفته و شانه هایشان برای حمل عرش پروردگار متناسب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این گونه تعبیرات را بر جنبه های جسمانی مادی نمی توان حمل کرد، بلکه بیانگر عظمت معنوی و ابعاد قدرت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می دانیم بال تنها برای حرکت در جو زمین به کار می خورد، چرا که اطراف کره زمین را هوای فشرده گرفته و پرندگان به وسیله بالشان روی امواج هوا قرار می گیرند و می توانند بالا و پائین بروند، ولی از محیط جو زمین که خارج شویم در آنجا که هوا نیست بال کوچکترین تاثیری برای حرکت ندارد، و از این نظیر درست مانند سایر اعضاء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فرشته ای که پاهای او در اعماق زمین و سر او از برترین آسمان بالاتر است نیازی به پرواز جسمانی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بال و پر آنها وسیله فعالیت و حرکت و قدرت است که قرائن فوق برای این هدف به قدر کافی گویا است، همانگونه که عرش و کرسی گرچه به معنی تخت های پایه بلند و پایه کوتاه است اما مسلما منظور از آن قدرت پروردگار در ابعاد مختلف جهان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سؤال این است که آیا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فی الخلق ما یشاء؛ هر چه بخواهد بر آفرینش خود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افزایش بال و پر فرشتگان است، آن گونه که بعضی از مفسران گفته اند؟ و یا معنی وسیعی دارد که هم آن را شامل می شود و هم سایر افزایش هایی که در آفرینش موجودات صورت می گیرد؟ مطلق بودن جمله از یک سو، و بعضی از روایات اسلامی که در تفسیر آیات فوق وارد شده از سوی دیگر نشان می دهد که معنی دوم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حدیثی 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تفسیر این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الوجه الحسن، و الصوت الحسن، و الشعر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صورت زیبا و صدای زیبا و موی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خالقیت پروردگار و رسالت فرشتگان که واسطه فیض اند سخن از رحمت او به میان می آورد که زیر بنای تمام عالم هستی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از رحمت برای مردم بگشاید کسی نمی تواند جلو آن را بگیرد و آنچه را باز دارد و امساک کند کسی بعد از او قادر به فرستادن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قدرتمندی است شکست ناپذیر و در عین حال حکیم و آگاه</w:t>
      </w:r>
      <w:r>
        <w:rPr>
          <w:rFonts w:eastAsia="IRNazanin" w:cs="IRNazanin"/>
          <w:color w:val="111111"/>
          <w:sz w:val="28"/>
          <w:szCs w:val="28"/>
          <w:rtl w:val="true"/>
          <w:lang w:bidi="fa-IR"/>
        </w:rPr>
        <w:t>.</w:t>
      </w:r>
    </w:p>
    <w:p>
      <w:pPr>
        <w:sectPr>
          <w:footerReference w:type="default" r:id="rId1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تمام خزائن رحمت نزد او است و هر کس را لایق ببیند مشمول آن می سازد و هر کجا حکمتش اقتضا کند درهای آن را می گشاید و اگر جمله جهانیان دست به دست هم بدهند تا دری را که او گشوده است ببندند، یا دری را که او بسته بگشایند، هرگز قادر نخواهند بود و این در حقیقت شاخه مهمی از توحید است که منشأ شاخه های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قرآن فرشتگان وظایف مهم و بسیار متنوعی از سوی خداوند بر عهده دارند، گروهی حاملان عرشند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مدبرات امرند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فرشتگان قبض ارواحند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یتوفیکم ملک الموت الذی وکل بکم؛ بگو قبض روح شما را ملک الموت انجام می دهد، فرشته ای که موکل برای قبض روح و میراندن افراد است قبض روح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 دیگری است که با هر دوی اینها منافات دارد، مثل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توفاهم الملائکه؛ کسانی که فرشتگان جان آنها را می ستانند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تری اذ یتوفی الذین کفروا الملائکه یضربون وجوههم و ادبرهم و ذوقوا عذاب الحریق؛ و اگر ببینی کافران را هنگامی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جانشان را می گیرند و بر صورت و پشت آنها می 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بچشید عذاب سوزنده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آنان تأسف خواهی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می گوید فرشتگانی می آیند و روح ها را قبض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فرشتگان است نه یک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جا می گوید خود خدا قبض روح می کند، در جای دیگر می گوید ملک الموت و در یک جا می گوید عده ای از ملائکه چنین 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اینها قبض روح می کنند، خدا یا ملک الموت یا عده ای از ملائکه؟ فرمود تو اشتباه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با همدیگر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ملک الموت می کند، به امر و اراده خداست، از پیش خود کاری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مجری اراده پروردگار است بلکه مجرای اراده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نیز مجری اوامر و جنود ملک الموت هستند و ملک الموت امر پروردگار را به وسیله آنها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است که کار جهان نظام دارد، نظام علت و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جا و پست خود کار خودش را انجام می دهد و همه مجری امر و اراده پروردگار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آیه از آن آیاتی است که قبض روح را نه به خدا نسبت داده است نه به ملک الموت، بلکه به گروهی از فرشتگان که به امر ملک الموت، امر الهی را اجرا می کنند نسبت داده است و گروهی مراقبان اعمال بشرند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انفطار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حافظان انسان از خطرات و حوادثند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مامور عذاب و مجازات اقوام سرکشند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امدادگران الهی نسبت به مؤمنان در جنگ 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بالآخره گروهی مبلغان وحی و آورندگان کتب آسمانی برای انبیاء می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بهشت و جهنم نیز فرشتگان الهی وجود دارند و وظایفی بر عهده آنهاست، جهنمیان خطاب می کنند به مالک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نادوا یا مالک لیقض علینا ربک قال انک ماکثون؛ آنها فریاد می کشند، ای مالک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ما را بمیراند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آسوده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جا ماندنی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کنند ای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لیقض علینا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کار ما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چنین استنباط می کنیم که آن موجود و آن ملک و فرشته ای که اختیار دار جهنم است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نامگذاری مثل نامگذاری های دنیا نیست که نامگذاری می کنند تا با همدیگر اشتباه نکنند، نام در آنجا یعنی صفت، یعنی حقیقت، غیر از نامگذاری اینجاست که به یکی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یعنی نیک، ولی ما به او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اعتبار اینکه نیک است، اسم گذاشته ایم، قرار داد کرده ایم، ممکن است خیلی هم زشت باشد ما به او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گذاری است، غیر از این است که صفت و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هم زیاد وارد شده که آن فرشته مأمور جهنم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متقابلا خادم بهشت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نکته ای و لطیفه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شده که آنجا نگفته اند مالک بهشت،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اینجا گفته اند مالک جهنم؟ این برای آن است که در آنجا سخن، سخن خشنودی و رضای پروردگار است، او باب رضوان الهی است، یعنی آن کسی که از خود خواهی و خود پرستی و مالکیت نفس گذشته و تسلیم امر پروردگار و راضی به رضای پروردگار است، او می شود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گفته می شود، مظهری است از آن خودخواهی های انسان و مالکیت انسان خودش را و خودپرستی های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نام این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آن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bookmarkStart w:id="1424" w:name="pg2928_19463"/>
    </w:p>
    <w:p>
      <w:pPr>
        <w:pStyle w:val="BookText"/>
        <w:rPr/>
      </w:pPr>
      <w:bookmarkEnd w:id="1424"/>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قرآن پرستش تکوین اراده الهی پیامبران فرشتگان</w:t>
      </w:r>
    </w:p>
    <w:p>
      <w:pPr>
        <w:pStyle w:val="Heading3"/>
        <w:numPr>
          <w:ilvl w:val="2"/>
          <w:numId w:val="1"/>
        </w:numPr>
        <w:rPr/>
      </w:pPr>
      <w:bookmarkStart w:id="1425" w:name="__RefHeading___Toc38169_2749589250"/>
      <w:bookmarkStart w:id="1426" w:name="_Toc479"/>
      <w:bookmarkEnd w:id="1425"/>
      <w:r>
        <w:rPr>
          <w:rtl w:val="true"/>
        </w:rPr>
        <w:t>اوصاف ملائکه از نظر روایات و احادیث</w:t>
      </w:r>
      <w:bookmarkEnd w:id="1426"/>
    </w:p>
    <w:p>
      <w:pPr>
        <w:sectPr>
          <w:footerReference w:type="default" r:id="rId1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بحار از کتاب اختصاص نقل کرده که وی به سند خود از معلی بن محمد و او با اسقاط نام راویان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 عز و جل ملائکه را از نور آفریده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قمی گفته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ملائکه را مختلف خلق کرد، مثلا وقتی جبرئیل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ششصد بال داشت و بر ساق پایش دری بود چون قطره شبنمی که روی گیاهان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بزرگ بود که بین آسمان و زمین را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خدای عز و جل به میکائیل دستور دهد به زمین هبوط کند، یک پایش روی زمین هفتم و پای دیگرش روی آسمان هفتم قرار خواهد گرفت و نیز خدای تعالی فرشتگانی دارد که نیمی از آنها از یخ و نیم دیگرشان از آتش است و ذکرشان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بین یخ و آتش الفت افکندی، دل های ما را بر طاعتت ثبات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فرشته ای است که بین نرمه گوشش تا دیدگانش مسافتی است که فرضا اگر پرنده ای بخواهد آن را طی کند، باید پانصد سال بال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آب و طعام نمی خورند و ازدواج ندارند و تنها با نسیم عرش زنده اند و برای خدای عز و جل فرشتگانی است که تا روز قیامت یکسره در رکوع اند و برای او فرشتگانی دیگر است که تا روز قیامت یکسره در سجده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موجودی از مخلوقات خدا نیست که عددش بیشتر از ملائکه باشد و در هر روز و یا هر شب هفتاد هزار فرشته به زمین نازل می شوند و پیرامون کعبه طواف می کنند و آن گاه نزد من و سپس نزد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سلام می کنند و آن گاه نزد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روند و شب را نزد او می مانند تا سحر شود، پس معراجی برای آنان نصب می کنند، تا به آسمان عروج کنند و دیگر تا ابد به زمین نمی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 و جل اسرافیل و جبرئیل و میکائیل را از یک تسبیح آفرید و برایشان گوش و چشم و تیزی عقل و سرعت فهم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نور الثقلین،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خلقت ملائکه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ملائکه را بیافریدی و در آسمانت جای دادی، ملائکه ای که نه در آنان سستی هست و نه غفلت و نه در ایشان معصیتی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آنها داناترین خلق تو به تو هستند و ترسنده ترین خلق تو از تواند و مقرب ترین خلق تو به تواند و عامل ترین خلق تو به فرمان تواند، نه خواب بر دیدگان ایشان مسلط می شود و نه سهو عقول و نه خستگی بدن ها، ایشان نه در پشت پدران جای می گیرند، و نه در رحم مادران و نه خلقتشان از ماء مهین است، بلکه تو ای خدا ایشان را به نوعی دیگر ایجاد کرده ای و در آسمان هایت منزل دادی و با جای دادن در جوار خود اکرامشان کرده ای و بر وحی خود امین ساختی و آفات را از ایشان دور کردی و از بلاها محافظتشان فرمودی و از گناهان پاکشان ساختی، اگر قوت تو نبود خود قوی نمی شدند و اگر تثبیت تو نبود خودشان ثابت قدم نمی گشتند، و اگر رحمت تو نبود اطاعت تو نمی کردند و اگر تو نبودی آنها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آنها که این همه نزد تو مقام دارند و تو را اطاعت می کنند و نزدت دارای منزلتند و غفلتشان از امر تو اندک است، آنچه را که از تو بر ایشان پوشیده مانده مشاهده می کردند و آن عظمت را که تا کنون از تو پی نبرده اند پی می بردند، قطعا عبادت و عمل خود را کوچک می شمردند و نفس خود را به ملامت می گرفتند و می دانستند که تو را آن طور که باید عبادت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که خالقی و معبودی، چقدر رفتارت با مخلوقاتت نیکو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بحار از الدر المنثور از ابی العلاء بن سعد روایت آورده که گفت 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همنشینان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به تنگ آمد و حق دارد که چنین باشد، برای اینکه جای یک قدم در آن نیست، مگر آنکه همان جا را فرشته ای اشغال کرده که یا در رکوع است و یا 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لنحن الصافون و إنا لنحن المسبحون؛ به درستی ماییم که همواره در صفیم و ماییم که همواره در تسبیح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خصال روایت شده که وی به سند خود از محمد بن طلحه حدیث کرده و او بدون ذکر بقیه سند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بر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دارای دو بال و دسته ای دارای سه بال و دسته دیگر دارای چهار بالند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 حدیث را کافی هم به سند خود از عبد الله بن طلحه روایت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روضه 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از آن، توصیف اغلب ملائکه باشد، نه همه آنها وگرنه با سیاق آیه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خلقت هر چه بخواهد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روایات دیگر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ششصد 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 خواهد بود و 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احدی از مردم نیست مگر آنکه با او چند فرشته است، که وی را از اینکه در چاهی سقوط کند و یا دیواری به رویش فرو ریزد و یا ناملایمی به او برسد، حفظ می کنند و این مراقبت را در طول عمر او ادامه می دهند تا اجلش فرا رسد، آن گاه او را تنها می گذارند، تا هر بلایی که مقدر است، بر سرش بیاید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کروبیان طایفه ای از شیعیان ما هستند که از خلق اولند، که خدای تعالی آنان را در پشت عرش قرار داده، آن قدر نورانی هستند که اگر نور یکی از ایشان بر تمامی اهل زمین تقسیم شود، ایشان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خدا درخواست دیدن کرد، خداوند به یکی از کروبیان فرمود تا برای کوه تجلی کند و او هم برای کوه جلوه ای کرد و با جلوه خود، آن را پاره پاره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بصائر الدرجات،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صحیفه سجادیه حکایت شده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دعاهایش که درباره حاملان عرش خدا و هر فرشته مقرب اوست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حاملان عرشت درود فرست، که هرگز از تسبیح تو خسته نمی شوند و از تقدیست به تنگ نمی آیند و از عبادت تو به ستوه نمی آیند، هرگز کوتاهی کردن در انجام وظیفه را بر جدیت بر امر تو ترجیح نمی دهند و از وله و عشق ورزیدن به تو غافل نمی شوند و به اسرافیل که صاحب صور شاخص است، آن که همواره در انتظار فرمان توست، تا با دمیدن در آن، خفتگان در قبور و گروگانهای گور را بیدار کند و به میکائیل، آن فرشته آبرومند در درگاهت که از اطاعتت مکانی رفیع یافته و جبرئیل که امین بر وحی توست و فرمانش در آسمان هایت نافذ است و نزد تو مکانی دارد و مقرب درگاه توست و به روح، که مسلط بر ملائکه حجاب هاست 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ایشان درود بفرست و هم بر ملائکه پایین تر از آنان، آنها که ساکنان آسمانهایت و اهل امانت بر رسالتت هستند، آنهایی که دایم در عبادت بودن خسته شان نمی کند و از غلبه خواب و خستگی سست نمی شوند، شهوت ها از تسبیح تو بازشان نمی دارد و سهو غفلت ها از تعظیم تو غافلشان نمی کند، آنها که از عظمت تو دیدگانی افتاده و خاشع دارند و هرگز جرأت سر بلند کردن و به تو نگریستن نمی کنند، آنها که چانه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افتاده و رغبتشان در آنچه نزد تو سراغ دارند طولانی و یادشان از نعمت های تو دائمی است، در برابر عظمت تو و جلال کبریائیت متواضعند و آنهایی که چون جهنم را می بینند که بر اهل معصیت، زبانه می کشد،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منزهی و ما آن طور که باید عبادتت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 بفرست بر ایشان و بر روحانیان از فرشتگان و مقربین درگاهت و حاملان غیب به سوی رسولانت و آنها که بر وحیت امین تو شدند و دسته های مختلف از فرشتگانت، که تو آنان را به خودت اختصاص دادی و با تقدیست، از طعام و نوشیدنی ها بی نیازشان کردی و در باطن طبقات آسمان هایت جای دادی و آنها که در اطراف آسمان هایت قرار دارند، تا روزی که فرمانت صادر شود، بساط خلقتت را برچینند و آنها که خزانه دار باران و رانندگان ابرند و آن فرشته ای که به خاطر صدای زجر او صدای ناله رعد ها شنیده می شود و آنان که برف و تگرگ را مشایعت نموده با دانه های باران در هنگام نزول فرود می آیند و آنها که قوام خزینه های باد به وجود ایشان است و آنها که موکل بر کوه ها هستند تا فرو نریزند و آنها که تو، وزن آب ها و کیل آبی که باران های مفید و مضر مشتمل بر آنند، به ایشان شناساندی و آن فرشتگان که رسولان تو به سوی اهل زمین هستند که یا بلایی مکروه می آورند و یا رهایی محبوب و سفیران کرام بر ره و حافظان کرام نویسنده و ملک الموت و کارکنانش و منکر و نکیر و مبشر و بشیر، و رؤمان که بازپرس قبور است و طواف کنندگان بیت معمور و مالک دوزخ و خازنان آن و رضوان بهشت و پرده داران آن و آن فرشتگانی که آنچه تو دستور می دهی بدون عصیان فرمان می برند و آنهایی که به اهل بهشت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این بهشت به خاطر صبری است که کردید، و چه نیک است پایان خوب این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زبانیه که وقتی دستور می رسد کفار را بگیرید و ببندید و به سوی دوزخ بکشید به سرعت می شتابند، و مهلتشان نمی دهند، خدایا به همه این ها که به ذکر نامشان ملهم شدیم، درود فرست، هر چند که ما به مکان و منزلت یک یک آنها در درگاه تو آشنا نیستیم و نمی دانیم به چه کاری موکلند و به ساکنان هوا و زمین و آب و هر کس از ایشان که موکل بر خلقند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شان درود بفرست، در آن روز که هر کسی وقتی می آید یک سائق با او هست و یک گواه، بر همه شان درودی بفرست که کرامتی بر کرامتشان و طهارتی بر طهارتشان بیفزاید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صحیفه سجادیه،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دعای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خواست تا خود را با صورت واقعی اش به وی نشان دهد،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طاقت دیدن صورت واقعی مرا نداری،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دوست دارم تو را به آن صورت ببینم، 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مهتابی به نمازگاه خود بیرون رفت، که ناگهان جبرئیل با صورت واقعی اش نزدش آمد، آن جناب از دیدن وی بیهوش شد و چون به هوش آمد دید تکیه بر جبرئیل دارد و جبرئیل یکی از دو دست خود را بر سینه او و دست دیگر را بین دو شانه او نهاده،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باور نمی کردم که چیزی از مخلوقات به این شکل باشد،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می توانی اسرافیل را ببینی؟ او دوازده بال دارد که یک بالش در مشرق و بال دیگرش در مغرب است و عرش بر شانه او قرار دارد و گویا در برابر عظمت پروردگار آن قدر کوچک می شود که به صورت مرغی کوچک تر از گنجشک در می آید و در هر حال عرش خدا را عظمت خدایی حمل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ط بیروت</w:t>
      </w:r>
      <w:r>
        <w:rPr>
          <w:rFonts w:eastAsia="IRNazanin" w:cs="IRNazanin"/>
          <w:color w:val="111111"/>
          <w:sz w:val="28"/>
          <w:szCs w:val="28"/>
          <w:rtl w:val="true"/>
          <w:lang w:bidi="fa-IR"/>
        </w:rPr>
        <w:t>)</w:t>
      </w:r>
    </w:p>
    <w:p>
      <w:pPr>
        <w:sectPr>
          <w:footerReference w:type="default" r:id="rId1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زاغ البصر و ما طغی لقد رأی من آیات ربه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منحرف نشد و عوضی هم ندید او از آیات بزرگ پروردگارش را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جناب جبرئیل را دو بار به صورت واقعی اش دید، یکی این بار بود و یکی هم باری دیگر و از این جهت جبرئیل را از آیات بزرگ خدا خواند، که جبرئیل خلقتی عظیم دارد و او از روحانیین است که خلقت و صفتشان را غیر از خدا کسی درک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صافی،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624</w:t>
      </w:r>
      <w:r>
        <w:rPr>
          <w:rFonts w:eastAsia="IRNazanin" w:cs="IRNazanin"/>
          <w:color w:val="111111"/>
          <w:sz w:val="28"/>
          <w:szCs w:val="28"/>
          <w:rtl w:val="true"/>
          <w:lang w:bidi="fa-IR"/>
        </w:rPr>
        <w:t>)</w:t>
      </w:r>
      <w:bookmarkStart w:id="1427" w:name="pg2928_19465"/>
    </w:p>
    <w:p>
      <w:pPr>
        <w:pStyle w:val="BookText"/>
        <w:rPr/>
      </w:pPr>
      <w:bookmarkEnd w:id="1427"/>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نزد من آمد، گفت من و هیچ یک از ملائکه به خانه ای که در آن سگ و یا مجسمه و یا ظرفی باشد که در آن بول کنند داخل نمی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خصال صدوق، ص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محمد 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ناصر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قرآن خلقت عبادت حدیث فرشتگان</w:t>
      </w:r>
    </w:p>
    <w:p>
      <w:pPr>
        <w:pStyle w:val="Heading3"/>
        <w:numPr>
          <w:ilvl w:val="2"/>
          <w:numId w:val="1"/>
        </w:numPr>
        <w:rPr/>
      </w:pPr>
      <w:bookmarkStart w:id="1428" w:name="__RefHeading___Toc38171_2749589250"/>
      <w:bookmarkStart w:id="1429" w:name="_Toc480"/>
      <w:bookmarkEnd w:id="1428"/>
      <w:r>
        <w:rPr>
          <w:rtl w:val="true"/>
        </w:rPr>
        <w:t>اوصاف ملائکه در قرآن</w:t>
      </w:r>
      <w:bookmarkEnd w:id="1429"/>
    </w:p>
    <w:p>
      <w:pPr>
        <w:pStyle w:val="BookText"/>
        <w:rPr/>
      </w:pPr>
      <w:r>
        <w:rPr>
          <w:rFonts w:ascii="IRNazanin" w:hAnsi="IRNazanin" w:eastAsia="IRNazanin"/>
          <w:color w:val="111111"/>
          <w:sz w:val="28"/>
          <w:sz w:val="28"/>
          <w:szCs w:val="28"/>
          <w:rtl w:val="true"/>
          <w:lang w:bidi="fa-IR"/>
        </w:rPr>
        <w:t>ما می توانیم از آثار و روایات اسلامی بفهمیم که آسمان ها به نحوی قرارگاه ملائکه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ملائکه که در آسمان ها قرار دارند مثل انسان که در زمین قرار دارد نیست که یک جسمی باشد که روی زمین بخواهد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برای آنها شبیهی قائل بشویم، مثل روح اند برای جسم، نه مثل جسمی برای جسم، یعنی آن ملائکه نوعی تعلق به آن آسمان ها دارند آن چنان که روحی به بدنی تعلق دارد، اما حقیقت آنها چیست؟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ملائکه ای که امر الهی را حامل هستند و تدبیر جهان را به عهده دارند، نوعی تعلق و وابستگی به آن آسمان ها دارند که آن مقداری که ما درک می کنیم از قبیل تعلقی است که روح به بدن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است که قرآن ذکر کرده است و تا این مقدار را ما می توانیم بفهمیم و بدانیم و بیش از آن شاید هنوز باید علم بشر خیلی پیش برود تا به این حقیقت نزدیک شود</w:t>
      </w:r>
      <w:r>
        <w:rPr>
          <w:rFonts w:eastAsia="IRNazanin" w:cs="IRNazanin"/>
          <w:color w:val="111111"/>
          <w:sz w:val="28"/>
          <w:szCs w:val="28"/>
          <w:rtl w:val="true"/>
          <w:lang w:bidi="fa-IR"/>
        </w:rPr>
        <w:t>.</w:t>
      </w:r>
    </w:p>
    <w:p>
      <w:pPr>
        <w:sectPr>
          <w:footerReference w:type="default" r:id="rId1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مکرر کلمه ملائکه ذکر شده ولی نام هیچ یک از آنان را نبرده مگر جبرئیل و میکائیل را و بقیه ملائکه را با ذکر اوصافشان یاد کرده،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و کرام الکاتبین و سفرة الکرام البرره و رقیب و عتید و غیر این ها و از صفات و اعمال ملائکه که در کلام خدا و در احادیث سابق ذکر شده اند، یکی این است که ملائکه موجوداتی هستند شریف و مکرم، که واسطه هایی بین خدای تعالی و این عالم محسوس هستند، به طوری که هیچ حادثه ای از حوادث و هیچ واقعه ای مهم و یا غیر مهم نیست، مگر آنکه ملائکه در آن دخالتی دارند، و یک یا چند فرشته، موکل و مامور آنند، اگر آن حادثه فقط یک جنبه داشته باشد یک فرشته و اگر چند جنبه داشته باشد چند ملک موکل بر آنند و دخالتی که دارند تنها و تنها این است که امر الهی را در مجرایش به جریان اندازند و آن را در مسیرش قرار دهند، همچنان که قرآن در این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یسبقونه بالقول و هم بامره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از او پیشی نمی گیرند و به امر او عمل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دومی که از ملائکه در قرآن و حدیث آمده این است که در بین ملائکه نافرمانی و عصیان نیست، معلوم می شود ملائکه نفسی مستقل ندارند و دارای اراده ای مستقل نیستند، که بتوانند غیر از آنچه که خدا اراده کرده اراده کنند، پس ملائکه در هیچ کاری استقلال ندارند و هیچ دستوری را که خدا به ایشان تحمیل کند تحریف نمی کنند و کم و زیادش نمی سازند، هم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یعصون الله ما امرهم و یفعلون ما یؤمرون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در آنچه امرشان کند نافرمانی نمی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 همه کثرتی که دارند، دارای مراتب مختلفی از نظر بلندی و پایینی هستند بعضی ما فوق بعضی دیگر و جمعی نسبت به ما دون خود آمرند و آن دیگران مامور و مطیع آنان و آنکه آمر است به امر خدا امر می کند و حامل امر خدا به سوی مامورین است و مامورین هم به دستور خدا مطیع آمرند، در نتیجه ملائکه به هیچ وجه از ناحیه خود اختیاری ندارند، هم چنان که قرآن کریم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الا له مقام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ما نیست مگر آنکه مقامی معلوم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فرشتگان و امین 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ما ذا قال ربکم قالوا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آن جا که هر چه می کنند به امر خدا می کنند، هرگز شکست نمی خورند، به شهادت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لیعجزه من شی ء فی السموات ولا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هرگز چنین نبوده که چیزی در آسمان ها و زمین او را عاجز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غالب علی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امر خود مسلط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بالغ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کار خود را به انجام خواهد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روشن می شود ملائکه موجوداتی هستند که در وجودشان منزه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اینکه وجود ملائکه مادی و جسمانی نیست و توضیحی در مورد تمثل ملائکه به اشکال و تهیات جسمانی و رد اینکه گفته شده ملک جسمی است لطیف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جسمانی اند، چون ماده جسمانی در معرض زوال و فساد و تغییر است و نیز کمال در ماده، تدریجی است، از مبدا سیر و حرکت می کند تا به تدریج به غایت کمال برسد و چه بسا در بین راه به موانع و آفاتی برخورد کند و قبل از رسیدن به حد کمالش از بین برود، ولی ملائکه این طور نیستند و نیز از این بیان روشن می شود اینکه در روایات، سخن از صورت و شکل و هیأت های جسمانی ملائکه رفته، از باب تمثل است و خواسته اند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فرشته طوری است که اگر اوصافش با طرحی نشان داده شود، به این شکل در می آید و به همین جهت انبیا و امامان، فرشتگان را به آن صورت که برای آنان مجسم شدند، توصیف کرده اند و گرنه ملائکه به صورت و شکل در نمی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تمثل و شکل گیری، تمثل ملک به صورت انسان، معنایش این است که ملک در ظرف ادراک آن کسی که وی را می بیند، به صورت انسان در آید، در حالی که بیرون از ظرف ادراک او، واقعیت و خارجیت دیگری دارد و آن عبارت است از صورتی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تشکل و تصور، که اگر ملک به صورت انسان، متصور و به شکل او متشکل شود، انسانی واقعی می شود، هم در ظرف ادراک بیننده و هم در خارج آن ظرف و چنین ملکی هم در ذهن ملک است و هم در خارج و این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این معنا را که ما برای تمثل کردیم تصدیق دارد و در داستان مسیح و مریم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فارسلنا الیها روحنا فتمثل لها بشرا سویا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روح خود را نزد او فرستادیم، پس برای او به صورت بشری تمام عیار ممثل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bookmarkStart w:id="1430" w:name="pg2928_19466"/>
    </w:p>
    <w:p>
      <w:pPr>
        <w:pStyle w:val="BookText"/>
        <w:rPr/>
      </w:pPr>
      <w:bookmarkEnd w:id="1430"/>
      <w:r>
        <w:rPr>
          <w:rFonts w:ascii="IRNazanin" w:hAnsi="IRNazanin" w:eastAsia="IRNazanin"/>
          <w:color w:val="111111"/>
          <w:sz w:val="28"/>
          <w:sz w:val="28"/>
          <w:szCs w:val="28"/>
          <w:rtl w:val="true"/>
          <w:lang w:bidi="fa-IR"/>
        </w:rPr>
        <w:t>و اما اینکه بر سر زبان ها افتاده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جسمی است لطیف، که به هر شکل در می آید جز به شکل سگ و خوک و جن نیز جسمی است لطیف، جز اینکه جن به هر شکلی در می آید حتی شکل سگ و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است که هیچ دلیلی بر آن نیست، نه از عقل و نه از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نقل از کتاب و نه نقل از سنت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بعضی ادعا کرده اند بر اینکه مسلمین بر این مطلب اجماع دارند، علاوه بر اینکه چنین اجماعی در کار نیست، هیچ دلیلی بر حجیت چنین اجماعی در مسائل اعتقادی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قرآن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سید محمد 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قرآن انسان جسم اراده مکان فرشتگان</w:t>
      </w:r>
    </w:p>
    <w:p>
      <w:pPr>
        <w:pStyle w:val="Heading3"/>
        <w:numPr>
          <w:ilvl w:val="2"/>
          <w:numId w:val="1"/>
        </w:numPr>
        <w:rPr/>
      </w:pPr>
      <w:bookmarkStart w:id="1431" w:name="__RefHeading___Toc38173_2749589250"/>
      <w:bookmarkStart w:id="1432" w:name="_Toc481"/>
      <w:bookmarkEnd w:id="1431"/>
      <w:r>
        <w:rPr>
          <w:rtl w:val="true"/>
        </w:rPr>
        <w:t>منزه بودن فرشتگان از ذکورت و انوثت</w:t>
      </w:r>
      <w:bookmarkEnd w:id="1432"/>
    </w:p>
    <w:p>
      <w:pPr>
        <w:pStyle w:val="BookText"/>
        <w:rPr/>
      </w:pPr>
      <w:r>
        <w:rPr>
          <w:rFonts w:ascii="IRNazanin" w:hAnsi="IRNazanin" w:eastAsia="IRNazanin"/>
          <w:color w:val="111111"/>
          <w:sz w:val="28"/>
          <w:sz w:val="28"/>
          <w:szCs w:val="28"/>
          <w:rtl w:val="true"/>
          <w:lang w:bidi="fa-IR"/>
        </w:rPr>
        <w:t>قرآن کریم کمالاتی را برای ملائکه ذکر می کند، و همان کمالات را برای انسانهای عالم و آگاه یادآور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کمالات علمی و چه کمالات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اگر ثابت شد که فرشته ها جسم نیستند و منزه از ذکورت و انوثـتند معلوم می شود وجه مشترک فرشتگان و انسان جان آدمی است، نه جسم آدمی و نه مجموع جسم و جان</w:t>
      </w:r>
      <w:r>
        <w:rPr>
          <w:rFonts w:eastAsia="IRNazanin" w:cs="IRNazanin"/>
          <w:color w:val="111111"/>
          <w:sz w:val="28"/>
          <w:szCs w:val="28"/>
          <w:rtl w:val="true"/>
          <w:lang w:bidi="fa-IR"/>
        </w:rPr>
        <w:t>.</w:t>
      </w:r>
    </w:p>
    <w:p>
      <w:pPr>
        <w:sectPr>
          <w:footerReference w:type="default" r:id="rId1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تبیین و تأیید این مسأله می بینیم قرآن کریم در مقام کمال علمی فرشته ها را با دانشمندان یکجا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شهدالله انه لا اله الا هو و الملائکه و أولو العلم قائما بالقسط لا اله الا هو العزیز الحکیم؛ خدا که همواره به عدل قیام دارد گواهی می دهد که جز او هیچ معبودی نیست و فرشتگان و دانشوران نیز گواهی می 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توانا و حکیم است، خدایی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شهادت به وحدانیت حق را اول به خدای سبحان اسناد می دهد، بعد از آن که جمله اول را به پایان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فرشته ها و دانشمندان را یکجا ذکر می کند، و خدای سبحان به شهادت فرشته ها آنچنان بها داده که شهادت آنها را بعد از شهادت خود به وحدانیت خویش،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دانشمندان را در کنار فرشته ها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که منظور از این اولوالعلم، مردان دانشمند نیستند، چه این که، مخصوص زنان دانشمند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دانشمند است، جان است، و جان نه مذکر است، و نه مونث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است که می تواند همتای فرشته ها شاهد به وحدانیت حق باشد، نه جسم و نه مجموع جسم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اشتراک فرشته ها و دانشمندان همان مقام تجرد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تأیید رسول اکرم – علیه آلاف التحلیه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دیگران حاضر به تأیید پیامبر نیستند، ذات اقدس اله ولی و مولای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الله هو مولاه و جبریل و صالح المؤمنین والملائکة بعد ذلک ظهیر؛ در حقیقت خدا خود سرپرست اوست و جبرئیل و صالح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یاور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از این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1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چه روی صالح المؤمنین وقف بشود، و چه وقف نشود، یک معنای جامعی از این آیه استفاده می شود، و آن این است که وجود مبارک پیامبر علیه آلاف التحلیه والثناء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ولایت اقدس اله است و صالحین از مؤمنین اولیای او هستند، فرشتگان نیز مظاهر و پشتیبان و پشتوانه اویند و این، یک عمل صالح است از یک مؤمن صالح نشأت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از آیات، گاهی قرآن کریم مؤمنین وارسته را قبل از فرشته ها نام می برد، و گاهی فرشته ها را قبل از علما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سخن از علم توحید است فرشته ها قبل از علما ذکر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و أولو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آنجا که گذشته از علم، عمل صالح هم هست، پشتوانه رسالت بودن نیز هست و به عبارت دیگر گذشته از مقام علمی، مقام عملی هم هست، در آنجا فرشته ها بعد از مؤمنین ذکر می شوند چون این گروه از مؤمنین در مقام عمل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معلم مقامی برتر دارد، لذا متعلم در تلو معلم یاد می شود، در این گونه موارد یک جهت جامعی بین فرشته ها و انسانهای وارسته و ارزشمند است که آن جهت جامع، بین مؤمنین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نمونه کاملش عترت طاهره</w:t>
      </w:r>
    </w:p>
    <w:p>
      <w:pPr>
        <w:pStyle w:val="BookText"/>
        <w:rPr/>
      </w:pPr>
      <w:r>
        <w:rPr>
          <w:rFonts w:ascii="IRNazanin" w:hAnsi="IRNazanin" w:eastAsia="IRNazanin"/>
          <w:color w:val="111111"/>
          <w:sz w:val="28"/>
          <w:sz w:val="28"/>
          <w:szCs w:val="28"/>
          <w:rtl w:val="true"/>
          <w:lang w:bidi="fa-IR"/>
        </w:rPr>
        <w:t>علیهم السلام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همان روح مجرد است، نه روح به علاوه جسم و نه مخصوص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نمونه بودند یکی در مورد کمال علمی و دیگری کمال عملی که فرشته ها و انسانها همتای هم هستند</w:t>
      </w:r>
      <w:r>
        <w:rPr>
          <w:rFonts w:eastAsia="IRNazanin" w:cs="IRNazanin"/>
          <w:color w:val="111111"/>
          <w:sz w:val="28"/>
          <w:szCs w:val="28"/>
          <w:rtl w:val="true"/>
          <w:lang w:bidi="fa-IR"/>
        </w:rPr>
        <w:t>.</w:t>
      </w:r>
    </w:p>
    <w:p>
      <w:pPr>
        <w:sectPr>
          <w:footerReference w:type="default" r:id="rId1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قرآن کریم سخن از اناث بودن فرشتگان را مطرح میکند اما این به زبان دیگران حرف زدن، و با مبانی دیگران، دیگران را محکوم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نساء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پرستها، زنها را می پرستند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یدعون من دونه الا اناثا و أن یدعون الا شیطانا مریدا؛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او جز بتهای مادینه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خوانند و جز شیطان سرکش را نمی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به آن معنا ست که فرشته مؤنث است، این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زنها را می پرستند، یعنی بت پرستان اولا، فرشتگان را اناث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آنها را به طور مستقل واسطه در فیض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در اثر پندار استقلال به عبادت فرشتگان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همه اینها دسیسه و وسوسه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حصر در کنار هم یاد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یدعون الا شیطانا مریدا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حصر نشان می دهد که در طول هم هستند نه در عرض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عرض هم نمی شود دو حصر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فقط زنان را عبادت می کنند و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فقط شیطان می خوانند و می خواهند، یعنی توهم زن بودن فرشته ها مانند توهم شفیع بودن فرشته ها، و توهم تأثیر پرستش فرشته ها، هر سه از شیطنت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یدعون الا شیطانا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شیطان هم مرید است، یعنی متمرد و مارد می باشد، و چون متمرد عن الحق است لذا وسوسه های او هم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قرآن کریم از فرشتگان به عنوان اناث یاد شده است، فورا در کنارش توهم وسوسه شیطان را بازگو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دیگری هم از فرشته ها به عنوان اناث یاد نموده است که آن هم صورت فرضی است آنجایی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 الذکر و له الاثنی؛ آیا شما برای خود پسر می پسندید و برای خدا دختران را انتخاب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اتخذ مما یخلق بنات و اصفاکم بالبنین؛ آیا خدا برای خود دختر انتخاب کرد و برای شما پسر؟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به آن معنا نیست که فرشته ها مؤنثند و شما مؤنث ها را به خدا دادید، و مذکرها را برای خود می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براساس فرض 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 الذکر و له الاثنی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صحه گذاشتن روی انوثت فرشته ها نیست، بلکه به عنوان فرض و تقدیر است چون در آیات فراوانی مؤنث بودن فرشته ها را قرآن کریم صریحا ابطال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خلقنا الملائکه اناثا و هم شاهدون؛ آیا وقتی که ما فرشته ها را می آفریدیم اینها شاهد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وجعلو الملائکة الذین هم عباد الرحمن اناثا اشهدوا خلقهم ستکتب شهادتهم و یسالون؛ و فرشتگانی را که خود بندگان رحمانند، مؤنث پنداشتند، آیا در خلقت آنان حضور داشتند؟ گواهی آنان نوشته می شود و پرسیده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ما فرشته ها را مؤنث آفریدیم؟ آیا آنها شاهد انوثت فرشته ها بودند؟ هر دو مسأله را محکوم می کند یعنی نه ما فرشته مؤنث خلق کردیم، و نه آنها شاهد آفرینش فرشته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خلقنا الملائکه 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وجعلو الملائکه الذین هم عباد الرحمن اناثا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قرآن می فرماید مونث دانستن فرشته ها امری پنداری است که از انکار معاد و ربوبیت نشأت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لایؤمنون بالاخرة لیسمون الملائکة تسمیه الاثنی؛ آنها که به معاد معتقد نیستند سخن از مؤنث بودن فرشته ها به میان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1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منـابـع</w:t>
      </w:r>
      <w:bookmarkStart w:id="1433" w:name="pg2928_19470"/>
    </w:p>
    <w:p>
      <w:pPr>
        <w:pStyle w:val="BookText"/>
        <w:rPr/>
      </w:pPr>
      <w:bookmarkEnd w:id="1433"/>
      <w:r>
        <w:rPr>
          <w:rFonts w:ascii="IRNazanin" w:hAnsi="IRNazanin" w:eastAsia="IRNazanin"/>
          <w:color w:val="111111"/>
          <w:sz w:val="28"/>
          <w:sz w:val="28"/>
          <w:szCs w:val="28"/>
          <w:rtl w:val="true"/>
          <w:lang w:bidi="fa-IR"/>
        </w:rPr>
        <w:t>آیت الله عبدالله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آئینه 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روح توحید فرشتگان پرستش قرآن باورها وسوسه شیطان</w:t>
      </w:r>
    </w:p>
    <w:p>
      <w:pPr>
        <w:pStyle w:val="Heading3"/>
        <w:numPr>
          <w:ilvl w:val="2"/>
          <w:numId w:val="1"/>
        </w:numPr>
        <w:rPr/>
      </w:pPr>
      <w:bookmarkStart w:id="1434" w:name="__RefHeading___Toc38175_2749589250"/>
      <w:bookmarkStart w:id="1435" w:name="_Toc482"/>
      <w:bookmarkEnd w:id="1434"/>
      <w:r>
        <w:rPr>
          <w:rtl w:val="true"/>
        </w:rPr>
        <w:t>تولی و تبری فرشتگان در قرآن</w:t>
      </w:r>
      <w:bookmarkEnd w:id="1435"/>
    </w:p>
    <w:p>
      <w:pPr>
        <w:pStyle w:val="BookText"/>
        <w:rPr/>
      </w:pPr>
      <w:r>
        <w:rPr>
          <w:rFonts w:ascii="IRNazanin" w:hAnsi="IRNazanin" w:eastAsia="IRNazanin"/>
          <w:color w:val="111111"/>
          <w:sz w:val="28"/>
          <w:sz w:val="28"/>
          <w:szCs w:val="28"/>
          <w:rtl w:val="true"/>
          <w:lang w:bidi="fa-IR"/>
        </w:rPr>
        <w:t xml:space="preserve">از جمله اوصاف عملی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فأن الله هو مولاه و جبرئیل و صالح المؤمنین و الملائکة بعد ذلک ظهیر؛ در حقیقت خدا خود سرپرست اوست و جبرئیل و صالح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یاور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گذشته از این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چه روی صالح المؤمنین وقف بشود و چه وقف نشود یک معنای جامعی از این آیه استفاده میشود و آن این است که وجود مبارک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ولایت ذات اقدس اله است و صالحین از مؤمنین اولیای او هستند، فرشتگان نیز مظاهر و پشتیبان و پشتوانه ی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خدای سبحان در هنگام درود فرستادن، فرشتگان را به عنوان اهدا کنندگان صلوت بر رسول اکرم معرفی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یصلون علی النبی؛ خدا و فرشتگانش بر پیامبر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صلوا علیه و سلموا تسلیما؛ ای کسانی که ایمان آورده اید بر او درود فرستید و به فرمانش بخوبی گردن نهید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بر رسول مطهر صلوات می فرستد، و فرشتگان نیز بر روان مطهر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می فرستد و مؤمنین اعم از زن و مرد هم مکلف هستند به درود فرستادن، همانطوری که در نماز و غیر نماز بر آن حضرت صلوات می فرستد</w:t>
      </w:r>
      <w:r>
        <w:rPr>
          <w:rFonts w:eastAsia="IRNazanin" w:cs="IRNazanin"/>
          <w:color w:val="111111"/>
          <w:sz w:val="28"/>
          <w:szCs w:val="28"/>
          <w:rtl w:val="true"/>
          <w:lang w:bidi="fa-IR"/>
        </w:rPr>
        <w:t>.</w:t>
      </w:r>
    </w:p>
    <w:p>
      <w:pPr>
        <w:sectPr>
          <w:footerReference w:type="default" r:id="rId1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تصلیه و تسلیم که کار فرشتگان است، مورد امر انسانها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وحدانیت حق و رسالت فرشتگان یک کار علمی بود، و تصلیه یک کار عملی، و انسانها هم در کار علمی و هم در کار عملی با فرشتگان سهیم هستند</w:t>
      </w:r>
      <w:r>
        <w:rPr>
          <w:rFonts w:eastAsia="IRNazanin" w:cs="IRNazanin"/>
          <w:color w:val="111111"/>
          <w:sz w:val="28"/>
          <w:szCs w:val="28"/>
          <w:rtl w:val="true"/>
          <w:lang w:bidi="fa-IR"/>
        </w:rPr>
        <w:t>.</w:t>
      </w:r>
      <w:bookmarkStart w:id="1436" w:name="pg2928_19471"/>
    </w:p>
    <w:p>
      <w:pPr>
        <w:pStyle w:val="BookText"/>
        <w:rPr/>
      </w:pPr>
      <w:bookmarkEnd w:id="1436"/>
      <w:r>
        <w:rPr>
          <w:rFonts w:ascii="IRNazanin" w:hAnsi="IRNazanin" w:eastAsia="IRNazanin"/>
          <w:color w:val="111111"/>
          <w:sz w:val="28"/>
          <w:sz w:val="28"/>
          <w:szCs w:val="28"/>
          <w:rtl w:val="true"/>
          <w:lang w:bidi="fa-IR"/>
        </w:rPr>
        <w:t>تبری نیز در کنار تولی از فرائض دینی ما محسوب می شود، همانطوری که نماز و روزه واجب است تولی اولیای حق و تبری از اعداء حق، بر همه مکلفین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فرشتگان تولی دارند، تبری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تبری فرشتگان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کفروا و ماتوا و هم کفار اولئک علیهم لعنه الله والملائکه والناس اجمعین؛ کسانی که کافر شدند و مردند در حال کفر، لعنت خدا و فرشتگان و مردم، همگی بر آنان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همانند ذات اقدس اله از کافران منزجرند و تبری دارند و بر آنها لعنت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و انسانها نیز همانند آنان از کافران منزجرند و بر آنها نفرین و لعن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اختصاصی به مرد ندارد، لعنت ناس برای کافران است، همچنانکه لعنت فرشتگان بر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عبدالله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آئینه 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قرآن انسان تسلیم فرشتگان صلوات پیامبر اکرم تولی تبری باورها</w:t>
      </w:r>
    </w:p>
    <w:p>
      <w:pPr>
        <w:pStyle w:val="Heading3"/>
        <w:numPr>
          <w:ilvl w:val="2"/>
          <w:numId w:val="1"/>
        </w:numPr>
        <w:rPr/>
      </w:pPr>
      <w:bookmarkStart w:id="1437" w:name="__RefHeading___Toc38177_2749589250"/>
      <w:bookmarkStart w:id="1438" w:name="_Toc483"/>
      <w:bookmarkEnd w:id="1437"/>
      <w:r>
        <w:rPr>
          <w:rtl w:val="true"/>
        </w:rPr>
        <w:t>فرشتگان رحمت و غضب در قرآن</w:t>
      </w:r>
      <w:bookmarkEnd w:id="1438"/>
    </w:p>
    <w:p>
      <w:pPr>
        <w:sectPr>
          <w:footerReference w:type="default" r:id="rId1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ذات اقدس اله خود را، هم به اوصاف قوی معرفی کرده و هم به اوصاف نرم و ملایم و رأفت و رحمت، فرشتگانی را هم که آفریده دو گروهند، گروهی مظهر صفات شدید حقند، چنانکه در این آیه شریفه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خذوه فغلوه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الجحیم 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سلسلة ذرعها سبعون ذراعا فاسلکوه؛ بگیرید او را به زنجیر کشید آنگاه در میان آتشش اندازید، پس در زنجیری که درازای آن هفتاد گز است وی را دربند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علیها ملائکه غلاظ شداد؛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خشن و سختگیر گمارده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فرشته ها مشعل خشم حق و مظهر غضب الهیند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هنگامی که این فرشته ها عصبانی می شوند، شعله جهنم افروخته می شود، گرچه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کلما خبت زدناهم سعیرا؛ هر بار که آتش آن فرو نشیند شراره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می افزاییم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آتش جهنم بخواهد افسرده شود ما افروخته اش می کنیم، اما در کیفیت افروخته شدن آتش جهنم عصبانیت فرشته یک نحوه از افزایش، شعله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دیگر از فرشتگان مظهر رأفت حقند، اینها رئوفند، مهربانند، دربانان بهشت اند و این قدر خاضع و متواضعند که نه تنها در آخرت مثل اعلای رحمت حقند بلکه در دنیا پرها را می گسترند که طالبان علم روی پر اینها بنشینند، نه روی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الملائکه لتضع أجنحتها لطالب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 همان است که در قرآن کریم در اول سوره فاطر از آن یاد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فاطر السموات والارض جاعل الملائکه رسلا أولی أجنحة مثنی و ثلاث و رباع؛ سپاس خدای را که پدید آورنده آسمان و زمین است و فرشتگانی را که دارای بالهای دوگانه و سه گانه و چهارگانه اند، پیام آوران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این ملائکه دو تا بال دارند بعضی سه بال و پر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نظیر کبوترانی که دو تا بال دارند، این بالی است که زیر پای طالبان علوم الهی می گسترند، یعنی اگر دو نفر کنار هم بنشینند یکی منافق و دیگری مؤمن، آن فرشتگان می دانند که بال را زیر پای که پهن کنند، بالی است که نظیر بال کبوتران نیست</w:t>
      </w:r>
      <w:r>
        <w:rPr>
          <w:rFonts w:eastAsia="IRNazanin" w:cs="IRNazanin"/>
          <w:color w:val="111111"/>
          <w:sz w:val="28"/>
          <w:szCs w:val="28"/>
          <w:rtl w:val="true"/>
          <w:lang w:bidi="fa-IR"/>
        </w:rPr>
        <w:t>.</w:t>
      </w:r>
    </w:p>
    <w:p>
      <w:pPr>
        <w:sectPr>
          <w:footerReference w:type="default" r:id="rId1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بال ملائکه را در نهج البلاغه می ستاید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أجنحه تسبیح جلال عزته؛ بالدارانی که تسبیح مقام عزیز جلال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بالهای فرشتگان این خصوصیت را دارند که اهل تسبیحند، البته نه آن تسبیح عمومی را که بال هر مرغی دارد، کدام مرغ حرام گوشت است که بالش تسبیح گوی حق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من شیء الا یسبح بحمده؛ هیچ چیز نیست مگر این که در حال تسبیح و سپاس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کدام حیوان نجس العین است که سراپایش تسبیح گوی حق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قد علم صلوته و تسبیحه؛ همه، ستایش و نیایش خود را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گرچه فرشته ها دارای مراتبند اما هیچگاه نمی توان گفت فرشته ها که مظهر خشونت و صلابتند بالاترند از فرشته هایی که مظهر رأفت و رحمتند، زیرا اینها در عین حال که در جهنمند و سرپرستی جهنم و جهنمیان را به عهده دارند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روضه من ریاض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غرقند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 گروه دیگر از فرشتگان مثل رحمت و رأفت حقند، و خود نیز در بهشتند</w:t>
      </w:r>
      <w:r>
        <w:rPr>
          <w:rFonts w:eastAsia="IRNazanin" w:cs="IRNazanin"/>
          <w:color w:val="111111"/>
          <w:sz w:val="28"/>
          <w:szCs w:val="28"/>
          <w:rtl w:val="true"/>
          <w:lang w:bidi="fa-IR"/>
        </w:rPr>
        <w:t>.</w:t>
      </w:r>
      <w:bookmarkStart w:id="1439" w:name="pg2928_19473"/>
    </w:p>
    <w:p>
      <w:pPr>
        <w:pStyle w:val="BookText"/>
        <w:rPr/>
      </w:pPr>
      <w:bookmarkEnd w:id="1439"/>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عبدالله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آئینه 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آفرینش فرشتگان رحمت الهی بخت النصر عذاب الهی پاداش الهی باورها اسلام</w:t>
      </w:r>
    </w:p>
    <w:p>
      <w:pPr>
        <w:pStyle w:val="Heading3"/>
        <w:numPr>
          <w:ilvl w:val="2"/>
          <w:numId w:val="1"/>
        </w:numPr>
        <w:rPr/>
      </w:pPr>
      <w:bookmarkStart w:id="1440" w:name="__RefHeading___Toc38179_2749589250"/>
      <w:bookmarkStart w:id="1441" w:name="_Toc484"/>
      <w:bookmarkEnd w:id="1440"/>
      <w:r>
        <w:rPr>
          <w:rtl w:val="true"/>
        </w:rPr>
        <w:t>استفهام فرشتگان و اعتراض شیطان در مقابل خلقت انسان</w:t>
      </w:r>
      <w:bookmarkEnd w:id="1441"/>
    </w:p>
    <w:p>
      <w:pPr>
        <w:pStyle w:val="BookText"/>
        <w:rPr/>
      </w:pPr>
      <w:r>
        <w:rPr>
          <w:rFonts w:ascii="IRNazanin" w:hAnsi="IRNazanin" w:eastAsia="IRNazanin"/>
          <w:color w:val="111111"/>
          <w:sz w:val="28"/>
          <w:sz w:val="28"/>
          <w:szCs w:val="28"/>
          <w:rtl w:val="true"/>
          <w:lang w:bidi="fa-IR"/>
        </w:rPr>
        <w:t>وقتی ذات اقدس اله، آفرینش خلیفه را اراده نموده، هم فرشتگان و هم شیطان از این امر غفلت داشتند لذا هر دو از ذات اقدس اله سؤال نمودند، لیکن شایستگی فرشتگان ایجاب می کرد که این سوال را به عنوان استفهام عرض کنند، و شیطنت شیطان او را واداشت که همان سؤال را به عنوان اعتراض 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سؤال کردند، ولی یکی مستفهما و دیگری متعنتا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جوامع روانی در مورد آداب تعلم از امیرالمؤمنین علی علیه 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تفقها و لا تسأل تعنتا، فان الجاهل المتعلم شبیه بالعالم و ان العالم المتعسف شبیه بالجاهل المتعنت؛ برای فهمیدن بپرس، نه برای آزار دادن؛ که نادان آموزش گیرنده، همانند داناست، و همانا دانای بی انصاف چون نادان بهانه جو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سؤال مفتاح علم است و بسیاری از فضائل بر سؤال مترتب است مشروط براین که سؤال برای فهم، باشد نه به خاطر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ذات اقدس 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 فی الارض خلیفه؛ من در زمین جانشینی قرار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خلیفه طلب می کنی، شاید ما برای خلافت، اولی از آدم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علت عدم شایستگی او برای خلافت را این چنین بیان نمودند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أتجعل فیها من یفسد فیها و یسفک الدماء؛ آیا قرار می دهی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زمین که در آن فساد انگیزد و خونها بریزد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اولویت خود را نیز این چنین تقریر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نسبح بحمدک و نقدس لک؛ در حالی که ما با ستایش تو، تو را تسبیح و تقدیس می نماییم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جهت راجح بودن خلافت فرشتگان و آن دیگری جهت مرجوح بودن خلافت انسان یکی سلبی است و دیگری اثباتی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فرشتگان همه این احتجاجات را در سؤال اول خود، با تسبیح آغاز کرده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 منزه از هر نقص و عیب، و مبری از هر نقد و اعتراض هستی و این ما هستیم که نمی دانیم، چه این که بعد از فهمیدن نیز، باز تسبیح نموده و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لاعلم لنا الا ما علمتنا؛ تو پاکی و منزهی، ما را دانشی نیست جز آنچه تو به ما آموختی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اعتراض شیطان در هنگام امر به سجده این چنین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خیر منه خلقتنی من نار و خلقته من طین؛ من بهتر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خلق کردی مرا از آتش و خلق کردی او را از خاک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ماده خلقت خود را، بهتر از ماده خلقت آدم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نار آفریدی و او را از خاک خلق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شیطان چون آمیخته با نقد و اعتراض بود، لذا قرآن کریم، از شیطنت شیطان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اباء استکباری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واستکبر و کان من الکافرین؛ سر باز زد و کبر ورزید و از کافران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sectPr>
          <w:footerReference w:type="default" r:id="rId1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عبدالله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آئینه 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118</w:t>
      </w:r>
      <w:bookmarkStart w:id="1442" w:name="pg2928_19475"/>
    </w:p>
    <w:p>
      <w:pPr>
        <w:pStyle w:val="BookText"/>
        <w:rPr/>
      </w:pPr>
      <w:bookmarkEnd w:id="1442"/>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انسان خدا تسلیم فرشتگان شیطان خلقت آفرینش قرآن</w:t>
      </w:r>
    </w:p>
    <w:p>
      <w:pPr>
        <w:pStyle w:val="Heading3"/>
        <w:numPr>
          <w:ilvl w:val="2"/>
          <w:numId w:val="1"/>
        </w:numPr>
        <w:rPr/>
      </w:pPr>
      <w:bookmarkStart w:id="1443" w:name="__RefHeading___Toc38181_2749589250"/>
      <w:bookmarkStart w:id="1444" w:name="_Toc485"/>
      <w:bookmarkEnd w:id="1443"/>
      <w:r>
        <w:rPr>
          <w:rtl w:val="true"/>
        </w:rPr>
        <w:t>فرشتگان و تعلیم اسماء الهی</w:t>
      </w:r>
      <w:bookmarkEnd w:id="1444"/>
    </w:p>
    <w:p>
      <w:pPr>
        <w:pStyle w:val="BookText"/>
        <w:rPr/>
      </w:pPr>
      <w:r>
        <w:rPr>
          <w:rFonts w:ascii="IRNazanin" w:hAnsi="IRNazanin" w:eastAsia="IRNazanin"/>
          <w:color w:val="111111"/>
          <w:sz w:val="28"/>
          <w:sz w:val="28"/>
          <w:szCs w:val="28"/>
          <w:rtl w:val="true"/>
          <w:lang w:bidi="fa-IR"/>
        </w:rPr>
        <w:t>وقتی که خداوند مسأله تعلیم اسماء را طرح فرمود، انسان کامل را معلم فرشتگان معرفی کرد و فرشتگان را شاگردان انسان قرار داد، نه شاگردان خدا، و اگر فرشتگان شأنیت آن را داشتند که بدون واسطه از خدا، علم کسب کنند، در ذات اقدس اله امساک و بخلی از پذیرش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فرشته شأنیت آن را ندارد که شاگرد بلاواسطه خداوند باشد به دلیل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الا له مقام معلوم؛ و هیچ یک از ما نیست مگر این که برای ما مقام و مرتبه ای معین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لیاقت آن را ندارد که عالم به حقایق همه اسماء شوند، بلکه آنها فقط در حد گزارش، از حقایق آنها با خبر می شوند، و اگر غیر از این بود ذات اقدس اله به آدم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آدم علمهم بأسماء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که به آدم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اینها باش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انبئهم بأسمائهم؛ ایشان را از اسامی آنان خبر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گزارش اسماء را به اینها بده، نه تعلیم اسماء را، معلوم می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دون آن است که شاگرد بلاواسطه خداوند قرار بگیرد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آن است که متعلم حقایق همه اسماء باشد، بلکه او صرفا باید مستمع باشد و فقط گزارش را بشنود، نه حقیقت را</w:t>
      </w:r>
      <w:r>
        <w:rPr>
          <w:rFonts w:eastAsia="IRNazanin" w:cs="IRNazanin"/>
          <w:color w:val="111111"/>
          <w:sz w:val="28"/>
          <w:szCs w:val="28"/>
          <w:rtl w:val="true"/>
          <w:lang w:bidi="fa-IR"/>
        </w:rPr>
        <w:t>.</w:t>
      </w:r>
    </w:p>
    <w:p>
      <w:pPr>
        <w:sectPr>
          <w:footerReference w:type="default" r:id="rId1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 اقدس اله وقتی از این صحنه سخن می گوید، هم به فرشتگان می فهماند که، خلیفه من کسی است که معلم و مبین و عالم اسماء است و هم به شیطان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من که مسجود همه است، کسی نیست که از خاک سر برآورده باشد، بلکه آن کسی است که بر خاک هم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روشن می شود که، در مقام تعلیم اسماء، مشکل چیست؟ مشکل این نیست که فرشته ها عالم، متعلم و معلم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اشکال کار این است که برخی از حقایق آنچنان بلند است که اولا، فرشته ها نمی توانند آنها را یاد بگیرند، و فقط باید خبرش را بشنوند، و گزارش گونه از آن را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نمی توانند این گزارش را بدون واسطه از ذات اقدس اله دریافت کنند، بلکه با واسطه باید تلقی کنند، لذا در جریان خلافت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سخن از علم فرشته ها و تعلم آنها و تعلیم ذات اقدس اله نسبت به آنها مطرح شده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علم لنا الا ما علمتنا؛ 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 ای هیچ دانشی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به علم فرشته ها، هم تعلم ملائکه، و هم تعلیم الهی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به آن معنا نیست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موجبه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فرشته ها جمیع علوم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فرشتگان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علمی نداریم مگر همان قدر که تو به ما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هم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آنچه را که به آدم آموختم همان را به شما خواهم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به آن معنا نیست که معاذالله در مبدأ فاعلی بخل و نقصی باشد، بلکه ملائکه قابلیت پذیرش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شایسته آن بودند که به حقایق اسماء راه یابند، همانگونه که آدم راه یافت، خدای سبحان به آنها هم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فرشته ها می توانستند، این گزارش حقایق اسماء را بلاواسطه از خدای سبحان دریافت کنند، خود حق تعالی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وأنبئکم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به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آدم أنبئهم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تفصیل، قاطع شرکت است</w:t>
      </w:r>
      <w:r>
        <w:rPr>
          <w:rFonts w:eastAsia="IRNazanin" w:cs="IRNazanin"/>
          <w:color w:val="111111"/>
          <w:sz w:val="28"/>
          <w:szCs w:val="28"/>
          <w:rtl w:val="true"/>
          <w:lang w:bidi="fa-IR"/>
        </w:rPr>
        <w:t>.</w:t>
      </w:r>
      <w:bookmarkStart w:id="1445" w:name="pg2928_19476"/>
    </w:p>
    <w:p>
      <w:pPr>
        <w:pStyle w:val="BookText"/>
        <w:rPr/>
      </w:pPr>
      <w:bookmarkEnd w:id="1445"/>
      <w:r>
        <w:rPr>
          <w:rFonts w:ascii="IRNazanin" w:hAnsi="IRNazanin" w:eastAsia="IRNazanin"/>
          <w:color w:val="111111"/>
          <w:sz w:val="28"/>
          <w:sz w:val="28"/>
          <w:szCs w:val="28"/>
          <w:rtl w:val="true"/>
          <w:lang w:bidi="fa-IR"/>
        </w:rPr>
        <w:t xml:space="preserve">بنابراین وقتی درباره آدم سخن از تعلیم است و درباره فرشتگان سخن از انباء و گزارش دادن است، معلوم می شود که اولا، آن حقایق بلند را، انسان کامل عالم می شود، و ثانیا بدون واسطه از ذات اقدس اله دریافت می کند، ولی فرشتگان آن حقایق را در حد گزارش و خبر دریافت می کنند، و آن هم با واسطه، و به همین خاطر فرشتگان در پیشگاه انسان کامل خاضع و ساجدند؟ چون آنها که به اذن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مدبرات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پیشگاه معلم حقیقی خود کرنش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آیت الله عبدالله جوادی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آئینه 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قرآن انسان خدا انسان کامل فرشتگان تدبیر الهی باورها در قرآن اسماء خدا آموزش</w:t>
      </w:r>
    </w:p>
    <w:p>
      <w:pPr>
        <w:pStyle w:val="Heading3"/>
        <w:numPr>
          <w:ilvl w:val="2"/>
          <w:numId w:val="1"/>
        </w:numPr>
        <w:rPr/>
      </w:pPr>
      <w:bookmarkStart w:id="1446" w:name="__RefHeading___Toc38183_2749589250"/>
      <w:bookmarkStart w:id="1447" w:name="_Toc486"/>
      <w:bookmarkEnd w:id="1446"/>
      <w:r>
        <w:rPr>
          <w:rtl w:val="true"/>
        </w:rPr>
        <w:t>سخنان امام علی علیه السلام درباره آفرینش فرشتگان</w:t>
      </w:r>
      <w:bookmarkEnd w:id="1447"/>
    </w:p>
    <w:p>
      <w:pPr>
        <w:sectPr>
          <w:footerReference w:type="default" r:id="rId1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بحارالانوار آمده است که آن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فرشتگانی که آفریدی و در آسمانهایت جای دادی، سستی در آنان راه ندارد و فراموشی به سراغشان نیاید، و نافرمانی در ذاتشات نیست، آنان داناترین آفریدگانت به تو هستند، و بیمناکترین آنان از تو، و نزدیکترین ایشان به سوی تو، و عاملترین مخلوقات به طاعت تو، خواب چشمهای آنان را فرا نگیرد، و اشتباه عقول عارضشان نگردد، و سستی تن ها در ایشان راه نیابد، آنان در صلب پدران و رحم مادران جای نگرفته، و از آب بی مقدار آفریده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آنان را بدانگونه که باید ایجاد کردی، و در آسمانهایت جای دادی، و در کنار خود گرامی داشتی، و بر وحی خود امین فرمودی، و از آفات به دور، و از بلاها نگاهدار و از گناهان پاکیزه شان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توانشان نمی دادی توانمند نبودند، و اگر پا برجایشان نمی داشتی برجای نمی ماندند، و اگر مشمول رحمتت نبودند اطاعتی نداشتند، و اگر نبودی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همه قرابتی که به تو دارند و اطاعتی که از تو می کنند، و جایگاه ویژه ای که نزد تو از آن برخوردارند، و کمی غفلتی که از فرمان تو دارند، اگر مقامات مستور تو را که از دید آنان پوشیده است، مشاهده نمایند، اعمال خود را کوچک دانسته، و به سرزنش و ملامت خویش می پردازند، و به راستی در می یابند آنگونه که حق عبادت و بندگی توست عبادتت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ای خالق و ای معبود، وه که امتحان و گزینش تو نزد مخلوقات، چقدر زیبا و شکوهمند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پیدایش خلقت سخنانی دارد که فشرده تفسیر آن چنین است</w:t>
      </w:r>
      <w:r>
        <w:rPr>
          <w:rFonts w:eastAsia="IRNazanin" w:cs="IRNazanin"/>
          <w:color w:val="111111"/>
          <w:sz w:val="28"/>
          <w:szCs w:val="28"/>
          <w:rtl w:val="true"/>
          <w:lang w:bidi="fa-IR"/>
        </w:rPr>
        <w:t>:</w:t>
      </w:r>
    </w:p>
    <w:p>
      <w:pPr>
        <w:sectPr>
          <w:footerReference w:type="default" r:id="rId1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فضاها را خلق کرده و بر بلندی آن آبی متلاطم و مواج آفرید، آبی سرکش و ناآرام، با موجهای بلند که برهم فزونی می گرفتند، سپس آن را بر پشت تندبادی سخت و کوبنده قرار داد تا با تکانهای بسیار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ماست و شیر را در مشک می زنند و می جنبانند و از آن سرشیر و کره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کفهای آن بر فراز آمد، آب کفها را پراکنده ساخت، کفها در هوای باز و جو گسترده فضا بالا رفتند و خداوند از آنها هفت آسمان پدید آورد، پائین ترین آنها را موجی ممنوع از سرریز و سیلان قرار داد، و بالاترینشان را سقفی محفوظ، بدون آنکه ستونی داشته و یا با وسائل و ابزار اتصال و پیوند، به هم مرتبط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دنیا را با ستارگان آراست، سپس میانه آسمانهای فوقانی را که بالای آسمان دنیای هستند گشود و آنها را از انواع فرشتگان انباشت، برخی از آنان در حال سجده دائم، برنمی خیزند، و برخی در حال رکوع دائم، قیامی ندارند، و برخی ایستاده و مستقیم و استوار با صفوف منظم در جای خود، بی حرکت هستند، خدای را تسبیح گویند، و هرگز خسته نمی شوند، خواب چشمها، غفلت عقلها و سستی تن ها و فراموشی و بی توجهی در آنان راهی ندارد، برخی امینان وحی خدایند، و زبان پیغام رسان او به رسولان، و برای رساندن حکم و فرمان خدا دائم در آمد و شد هستند، برخی نگهبان او دربان دربهای بهشت اند، برخی از آنان چنانند که قدمهایشان بر سرزمینهای پست قرار گرفته و سرهاشان از آسمان بالا بیرون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پروردگار خود را با توهم و خیال تصویر نمی کنند، و صفات مخلوق مصنوع را به خدا نسبت نمی دهند، او را به وسیله مکان محدود نمی کنند، و به وسیله نظایر و امثال مورد اشاره قرار نمی دهند</w:t>
      </w:r>
      <w:r>
        <w:rPr>
          <w:rFonts w:eastAsia="IRNazanin" w:cs="IRNazanin"/>
          <w:color w:val="111111"/>
          <w:sz w:val="28"/>
          <w:szCs w:val="28"/>
          <w:rtl w:val="true"/>
          <w:lang w:bidi="fa-IR"/>
        </w:rPr>
        <w:t>.</w:t>
      </w:r>
      <w:bookmarkStart w:id="1448" w:name="pg2928_19478"/>
    </w:p>
    <w:p>
      <w:pPr>
        <w:pStyle w:val="BookText"/>
        <w:rPr/>
      </w:pPr>
      <w:bookmarkEnd w:id="1448"/>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 مرتضی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اسلام 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کلیــد واژه هــا</w:t>
      </w:r>
    </w:p>
    <w:p>
      <w:pPr>
        <w:pStyle w:val="BookText"/>
        <w:rPr/>
      </w:pPr>
      <w:r>
        <w:rPr>
          <w:rFonts w:ascii="IRNazanin" w:hAnsi="IRNazanin" w:eastAsia="IRNazanin"/>
          <w:color w:val="111111"/>
          <w:sz w:val="28"/>
          <w:sz w:val="28"/>
          <w:szCs w:val="28"/>
          <w:rtl w:val="true"/>
          <w:lang w:bidi="fa-IR"/>
        </w:rPr>
        <w:t>آفرینش عالم ملکوت خدا فرشتگان پرستش</w:t>
      </w:r>
    </w:p>
    <w:p>
      <w:pPr>
        <w:pStyle w:val="Heading3"/>
        <w:numPr>
          <w:ilvl w:val="2"/>
          <w:numId w:val="1"/>
        </w:numPr>
        <w:rPr/>
      </w:pPr>
      <w:bookmarkStart w:id="1449" w:name="__RefHeading___Toc38185_2749589250"/>
      <w:bookmarkStart w:id="1450" w:name="_Toc487"/>
      <w:bookmarkEnd w:id="1449"/>
      <w:r>
        <w:rPr>
          <w:rtl w:val="true"/>
        </w:rPr>
        <w:t>ویژگی های فرشتگان در قرآن</w:t>
      </w:r>
      <w:bookmarkEnd w:id="1450"/>
    </w:p>
    <w:p>
      <w:pPr>
        <w:pStyle w:val="BookText"/>
        <w:rPr/>
      </w:pPr>
      <w:r>
        <w:rPr>
          <w:rFonts w:ascii="IRNazanin" w:hAnsi="IRNazanin" w:eastAsia="IRNazanin"/>
          <w:color w:val="111111"/>
          <w:sz w:val="28"/>
          <w:sz w:val="28"/>
          <w:szCs w:val="28"/>
          <w:rtl w:val="true"/>
          <w:lang w:bidi="fa-IR"/>
        </w:rPr>
        <w:t>مرحوم علامه طباطبایی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ذکر فرشتگان چندین بار تکرار شده ولی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نام برده نشده است بلکه با صفت ذکر شده 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نویسندگان گرامی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سفیران مقرب عالی رتبه و با کرامت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استاد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قرآن مجید از صفات و اعمال فرشتگان ذکر کرده و احادیث گذشته نیز آن را می رساند، این است که فرشتگان دارای مشخصات نام برده در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موجوداتی هستند گرامی و محترم و واسطه هایی هستند بین خداوند و عالم مادی، هیچ حادثه و واقعه بزرگ و کوچکی رخ نمی دهد جز آن که فرشتگان در آن دارای شأنی بوده و فرشته ای یا فرشتگانی به حسب اقتضای آن واقعه بر آن موکل اند و آنها در مورد آن واقعه شأنی جز اجرای امر الهی در مجرایش یا تقریر آن در محلش ندارد، چنان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پیش از امر خدا کاری نخواهند کرد و هر چه کنند به فرمان او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یسبقونه بالقول و هم بأمره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امری که از جانب خداوند به آنها صادر می شود نافرمانی نمی کنند چون آنها دارای وجود و اراده ای مستقل نیستند که چیزی را که اراده خداوندی بر آن تعلق گرفته غیر آن را اراده کنند و در عمل هم از خود استقلال ندارند، و امری که خداوند به عهده آنها قرار داده، قدرت تغییر آن را از جهت تحریف کردن و یا زیاد و کم کردن ندارند، خداوند در این باره راجع به آنها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نافرمانی خدا را نخواهد کرد و آن چه به آنها حکم شود فورا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یعصون الله ما أمرهم و یفعلون ما یومرون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با آن که زیادند، دارای مراتب و مقامهای مختلفی هستند، بعضی از آنها در پیشگاه خداوند دارای رتبه ای بالاتر از بعضی، و بعضی پایین تر از بعضی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دستور دهنده هستند و دستور آنها اطاعت می شود و بعضی دیگر مأمور اجرای آن بوده و اطاعت امر بالاتر از خود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فرشتگان دستور دهنده، از خود اراده ای ندارند، بلکه فقط دستور و امر خدا را به بعضی دیگر می رسانند و فرشتگان دیگر نیز از جانب خداوند مأمور به اطاعتند و هیچ یک از آنها از جانب خود هیچ گونه کاری را انجام نمی دهند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هبچ یک از فرشتگان نیست جز آن که او را در بندگی حق مقامی معین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منا إلا له قام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فرمانده فرشتگان و امین وحی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ثم أ 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مورد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خدا چه فرمود؟ پاسخ دهند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ما ذا قال ربکم قالوا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هیچ گاه شکست نمی خوردند چون به امر و اراده خداوند عمل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موجودی در آسمان و زمین از قدرت خدا نتواند کاست بلکه در مقابل او کاملا زبون و عاجزاند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ماکان الله لیعجزه من شیء فی السموات و الا فی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کار خود غالب است و همه در مقابل قدرت او مغلوب و ناتوانند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غالب علی أ 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 امرش بر همه عالم نافذ و روان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بالغ أ مر 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اینجا ظاهر می شود که فرشتگان موجوداتی هستند که در وجودشان از ماده ی جسمانی که در معرض زوال و فساد و تغییر است منزه اند و از شأن آنها تکامل و کمال یابی تدریجی است، به سوی کمال مطلق پیش می روند و چه بسا در این مسیر به موانعی برخورد کرده و از رسیدن به آن هدف غایی باز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بیان گذشته روشن می شود که آن چه از صورتها و شکلها و هئیتهای جسمانی در روایات برای آنها وارد شده مقصود بیان تمثل و به صورت بشر ظاهر شدن آنها برای توصیف کنندگان از پیامبران و ائمه علیه السلام است، نه آن که واقعا به صورت و شکلی درآمده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تمثل و تشکل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فرشته عبارت است از ظاهر شدنش برای کسی که او را در صورت انسان مشاهده می کند، پس فرشته در ظرف مشاهده و ادراک، دارای صورت و شکل انسان است و در ذات و خارج ادراک، ملکی است دارای صورت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در زبانها شایع است که ملک جسم لطیفی است و متشکل به اشکال مختلفه می شود جز سگ و خوک، و جن جسم لطیفی است که به صورتهای مختلف متشکل می شود حتی سگ و خوک، از چیزهائی است که دلیل عقلی و نقلی از کتاب و سنت معتبر بر اثباتش وجود ندارد و بعضی هم که برای اثبات آن ادعای اجماع مسلمین نموده اند، دلیلی بر حجیتش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فرشتگان موجوداتی هستند لطیف و مجرد از ماده و از نیروها و قوای زنده جهان هستی محسوب می شوند که خداوند متعال آنها را آفریده و وظائف و رسالتهای عظیمی مربوط به درون طبیعت و برون طبیعت به عهده آنها قرار داده است همانطور که نیروهای مرده ای هم در جهان قرار داده مانند قوه جاذبه و دافعه و دیگر قوای هستی که لازمه ای حیات موجودات هستی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sectPr>
          <w:footerReference w:type="default" r:id="rId1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رزاقی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82</w:t>
      </w:r>
      <w:bookmarkStart w:id="1451" w:name="pg2928_19481"/>
    </w:p>
    <w:p>
      <w:pPr>
        <w:pStyle w:val="BookText"/>
        <w:rPr/>
      </w:pPr>
      <w:bookmarkEnd w:id="1451"/>
      <w:r>
        <w:rPr>
          <w:rFonts w:ascii="IRNazanin" w:hAnsi="IRNazanin" w:eastAsia="IRNazanin"/>
          <w:color w:val="111111"/>
          <w:sz w:val="28"/>
          <w:sz w:val="28"/>
          <w:szCs w:val="28"/>
          <w:rtl w:val="true"/>
          <w:lang w:bidi="fa-IR"/>
        </w:rPr>
        <w:t>کلیــد واژه هــا</w:t>
      </w:r>
    </w:p>
    <w:p>
      <w:pPr>
        <w:pStyle w:val="Heading3"/>
        <w:numPr>
          <w:ilvl w:val="2"/>
          <w:numId w:val="1"/>
        </w:numPr>
        <w:rPr/>
      </w:pPr>
      <w:bookmarkStart w:id="1452" w:name="__RefHeading___Toc38187_2749589250"/>
      <w:bookmarkStart w:id="1453" w:name="_Toc488"/>
      <w:bookmarkEnd w:id="1452"/>
      <w:r>
        <w:rPr>
          <w:rtl w:val="true"/>
        </w:rPr>
        <w:t>بررسی معنای مختلف الملائکه در زیارت جامعه کبیره</w:t>
      </w:r>
      <w:bookmarkEnd w:id="1453"/>
    </w:p>
    <w:p>
      <w:pPr>
        <w:pStyle w:val="BookText"/>
        <w:rPr/>
      </w:pPr>
      <w:r>
        <w:rPr>
          <w:rFonts w:ascii="IRNazanin" w:hAnsi="IRNazanin" w:eastAsia="IRNazanin"/>
          <w:color w:val="111111"/>
          <w:sz w:val="28"/>
          <w:sz w:val="28"/>
          <w:szCs w:val="28"/>
          <w:rtl w:val="true"/>
          <w:lang w:bidi="fa-IR"/>
        </w:rPr>
        <w:t>کلمه ی مختلف مشتق از کلمه 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در اینجا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دو نفر یا دو گروه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خلق السماوات و الارض و اختلاف اللیل و النهار لآیات لاولی الالباب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خلقت آسمان ها و زمین و رفت و آمد شب و روز، نشانه هایی هست از برای اندیشمندان، تا از روی نظم و حساب دقیقی که در آفرینش و تدبیر آن ها به کار رفته است، به علم و قدرت و حکمت آفریننده ی آن ها پی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شد، یعنی شب رفت و روز آمد و ما در این جمله از زیارت جامعه عرض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که مختلف ملائکه، یعنی محل رفت و آمد فرشتگان، هستید، ملائکه با شما رفت و آمد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یک بار به جایی برود، نمی گویند آنجا رفت و آمد دارد، بلکه وقتی این گفتار صحیح است که مکرر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ارتباط مداوم و مکرر، اختلاف و رفت آمد گفته می شود، و لذا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 عصمت، مختلف ملائکه هستید یعنی بیت و خانه ی شما محل رفت و آمد فرشتگان است و فرشتگان علی الدوام با شما در ارتباط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در ردیف خدا و رسول</w:t>
      </w:r>
    </w:p>
    <w:p>
      <w:pPr>
        <w:sectPr>
          <w:footerReference w:type="default" r:id="rId1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ملائکه از معتقدات ماست یعنی، اعتقاد داریم موجوداتی در عالم هستند که خالق حکیم آنها را آفریده و از حسن ما پنهانند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فلاسفه، مجرد از ماده اند یا از جسم لطیفه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موجوداتی هستند که ما آنها را احساس نمی کنیم، نمی بینیم و لمس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معتقدیم خدا موجود غیبی است، فرشتگان نیز موجود غیبی هستند یعنی، از عالم حس ما پنهانند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ی کریمه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الـــرسول بما انزل إلیه من ربه و المومنون کل آمن بالله و ملائکته و کتبه و 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این آیه، ملائکه نیز در ردیف خدا و کتب و رسل، از معتقدات و متعلق ایمان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برای آنها بال ها و پر نیز اثبات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فاطر السماوات و الارض جاعل الملائکه رسلا اولی أجنحه مثنی و ثلاث و رباع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ملائکه بال های متعدد قرار داده است، بعضی دو بال و بعضی سه و بعضی چهار بال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مراتب گوناگون عبادت ملائک</w:t>
      </w:r>
    </w:p>
    <w:p>
      <w:pPr>
        <w:pStyle w:val="BookText"/>
        <w:rPr/>
      </w:pPr>
      <w:r>
        <w:rPr>
          <w:rFonts w:ascii="IRNazanin" w:hAnsi="IRNazanin" w:eastAsia="IRNazanin"/>
          <w:color w:val="111111"/>
          <w:sz w:val="28"/>
          <w:sz w:val="28"/>
          <w:szCs w:val="28"/>
          <w:rtl w:val="true"/>
          <w:lang w:bidi="fa-IR"/>
        </w:rPr>
        <w:t>البته، بال و پر کنایه از احاطه ی علمی و نفوذ قدرت و تدبیرشان است و مقاماتشان نیز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منا إلا له مقام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مقام معلومی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عبادتی مخصوص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رکع لایسجدون و منهم سجد لایرکعون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راکعند و سجده نمی کنند، گروهی ساجدند و رکوع نمی کنند و گروهی دیگر علی الدوام در حال قیامند</w:t>
      </w:r>
      <w:r>
        <w:rPr>
          <w:rFonts w:eastAsia="IRNazanin" w:cs="IRNazanin"/>
          <w:color w:val="111111"/>
          <w:sz w:val="28"/>
          <w:szCs w:val="28"/>
          <w:rtl w:val="true"/>
          <w:lang w:bidi="fa-IR"/>
        </w:rPr>
        <w:t>».</w:t>
      </w:r>
    </w:p>
    <w:p>
      <w:pPr>
        <w:sectPr>
          <w:footerReference w:type="default" r:id="rId1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نیز به مراتب گوناگون عبادت و خضوع آنها در پیشگاه خدا اشاره می کند و گرنه واضح است که آنها مانند ما جسمی ندارند که قیام و قعود و رکوع و سجود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اختلاف مراتب آنها در عبودیت اشاره می کند، از مرتبه ی قیام و مرتبه ی قعود، مرتبه ی سجود و مرتبه ی رکوع، که ما حقیقت آن عبودیت و مراتب آن را درک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اینکه، رکوع و سجود به مراتب بندگی آنها و بال و پر به مراتب احاطه ی علمی و نفوذ تدبیری آن ها اشاره می کند که همه چیز عالم تحت تدبیر آنها اداره می شود</w:t>
      </w:r>
      <w:r>
        <w:rPr>
          <w:rFonts w:eastAsia="IRNazanin" w:cs="IRNazanin"/>
          <w:color w:val="111111"/>
          <w:sz w:val="28"/>
          <w:szCs w:val="28"/>
          <w:rtl w:val="true"/>
          <w:lang w:bidi="fa-IR"/>
        </w:rPr>
        <w:t>.</w:t>
      </w:r>
    </w:p>
    <w:p>
      <w:pPr>
        <w:sectPr>
          <w:footerReference w:type="default" r:id="rId1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پنجم سوره مبارکه نازعات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اذان خدا، تدبیر امور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آب را از آسمان نازل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از زمین می رویانند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ابرها و توزیع آنها به نواحی مختلف به عهده 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هر قطره ی بارانی به وسیله ملکی به زمین نازل می شود و به جای خودش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قوای طبیعی در عالم مشغول کارند و می بینیم که همه روی نظم و حساب دقیق کار می کنند، معلوم می شود که یک نیروی الهی بر هریک از این نیروهای طبیعی مسلط است وگر نه خود طبیعت که کور و کر است و نمی تواند کار خود را تنظیم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برگی را در نظر بگیرید که از شاخه ی درختی می روید و بالا می آید، دانشمندان گیاه شناس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قوه کار می کنند تا یک برگ از شاخه بروید؛ قوه ی جاذبه، قوه ی ماسکه، قوه ی هاضمه، قوه ی دافعه، قوه ی مربیه، قوه ی مصوره و قوه ی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دست به دست می دهند تا برگی از شاخه ی درختی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بینیم این برگ چقدر منظم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این است که نقاش ورزیده ای با یک قلم بسیار ظریف آن را نقاشی کرده است که مثلا کجا سبز و کجا سرخ و کجا سفید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قسمتش باریک و کدام قسمتش پهن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برگ گل را بگیرید و مطالعه کنید و ببینید چه دقت عجیبی در برش قطعات مختلف این گلبرگ و رنگ آمیزی آن به کار رفته تا به این کیفیت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هفت قوه که قوای طبیعی اند و فاقد درک و شعورند، پس این نظم و حساب دقیق حیرت انگیز از کجاست؟ معلوم می شود که این قوای هفت گانه، تحت تدبیر هفت ملک، که دارای عقل و درک و شعورند،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ملائکه همان قوای طبیعی هستند، بلکه می گوییم قوای طبیعی مسخر تدبیر ملائکه هستند یعنی، یک سلسله نیروهای الهی و غیبی دارای عقل و شعور، قوای طبیعی را تسخیر کرده اند و آن ها را هدایت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گوییم این ملائکه نیز در همه جای عالم با اذن ولی زمان علیه السلام به تدبیر امور عالم مشغولند یعنی، ابتدا باید به آستان اقدس مقام ولایت امر عرض ادب کند و از مقام اقدس او استیدان کنند و سپس دنبال کارشان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ملکی در هر جا و دنبال هر کاری که می رود، در هر لحظه با اذن و اراده ی ولی زمان – اروحنا له الفدا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روایتی از حضرت امام کاظم علیه السلام منقول است که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ملک یهبطه الله فی امر ما یهبطه الا بدأ بالامام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ملکی نیست که دنبال کاری برود، مگر این که اول خدمت امام علیه السلام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فغرض ذلک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عرضه می دارد که من مأمور این کار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مختلف الملائکه من عند الله تبارک و تعالی إلی صاحب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همه ی فرشتگان مأمورند به حضور صاحب الامر برسند و با اذن ایشان دنبال کارشان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کمترین حرکت فرشتگان با اذن امامان معصوم علیهم السلام</w:t>
      </w:r>
    </w:p>
    <w:p>
      <w:pPr>
        <w:pStyle w:val="BookText"/>
        <w:rPr/>
      </w:pPr>
      <w:r>
        <w:rPr>
          <w:rFonts w:ascii="IRNazanin" w:hAnsi="IRNazanin" w:eastAsia="IRNazanin"/>
          <w:color w:val="111111"/>
          <w:sz w:val="28"/>
          <w:sz w:val="28"/>
          <w:szCs w:val="28"/>
          <w:rtl w:val="true"/>
          <w:lang w:bidi="fa-IR"/>
        </w:rPr>
        <w:t>باز روایت مفصلی هست که از غرائب روایات است و ضمن آن این جمله از امام امیرالمومنین علیه السلام رسیده که به سلمان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رفع السماء بغیر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آسمان را بی ستون برافرشته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احدهم رام ان یزول من مکانه بقدر نفس واحد لما زال حتی آذن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فرشتگان بخواهند به قدر یک نفس از جای خود تکان بخورند، تا اذن من نباشد، توانا بر حرکت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منحصر به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یصیر حال و لدی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فرزندم حسن متصدی این امر است</w:t>
      </w:r>
      <w:r>
        <w:rPr>
          <w:rFonts w:eastAsia="IRNazanin" w:cs="IRNazanin"/>
          <w:color w:val="111111"/>
          <w:sz w:val="28"/>
          <w:szCs w:val="28"/>
          <w:rtl w:val="true"/>
          <w:lang w:bidi="fa-IR"/>
        </w:rPr>
        <w:t>».</w:t>
      </w:r>
    </w:p>
    <w:p>
      <w:pPr>
        <w:sectPr>
          <w:footerReference w:type="default" r:id="rId1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 الحسین و تسعه من ولد الحسین تا سعهم قا ئمهم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علیهم السلام هریک پس از دیگری دارای این مقامند تا نهمین آن ها که قائمشان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اهل بیت رسالت، محل رفت و آمد فرشتگان هستید و آنها به خانه ها و بیت شما رفت و آمد و نزول و صعود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ورود به حرم مطهرشان اذن دخول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أدخل یا ملائکه الله المقیمین فی هذا المشهد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اجازه می دهید داخل شوم ای فرشتگانی که مقیم در این مشهد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أدخل یا ملائکه الله المحدقین بهذا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اجازه ی دخول به من می دهید ای فرشتگانی که اطراف این حرم را گرفته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حضرت امام حسین علیه السلام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ملائکه ربی المحدقین بقبر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ای فرشتگان خدای من که قبر امام حسین علیه السلام را در برگرفته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ملائکه الله، هم در زمان حیات امامان علیهم السلام، هم بعد از وفاتشان با آن ها در ارتباطند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منـابـع</w:t>
      </w:r>
    </w:p>
    <w:p>
      <w:pPr>
        <w:pStyle w:val="BookText"/>
        <w:rPr/>
      </w:pPr>
      <w:r>
        <w:rPr>
          <w:rFonts w:ascii="IRNazanin" w:hAnsi="IRNazanin" w:eastAsia="IRNazanin"/>
          <w:color w:val="111111"/>
          <w:sz w:val="28"/>
          <w:sz w:val="28"/>
          <w:szCs w:val="28"/>
          <w:rtl w:val="true"/>
          <w:lang w:bidi="fa-IR"/>
        </w:rPr>
        <w:t>سیدمحمد ضیاء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حبل 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کلیــد واژه هــا</w:t>
      </w:r>
    </w:p>
    <w:p>
      <w:pPr>
        <w:sectPr>
          <w:footerReference w:type="default" r:id="rId1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جامعه ملائکه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10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10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10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10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10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10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10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10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10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10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10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10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10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10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10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10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10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10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10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10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10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10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10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10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10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10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10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10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10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10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10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10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10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1098</w:t>
    </w:r>
  </w:p>
</w:ftr>
</file>

<file path=word/footer10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1099</w:t>
    </w:r>
  </w:p>
</w:ftr>
</file>

<file path=word/footer1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1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1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1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1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1104</w:t>
    </w:r>
  </w:p>
</w:ftr>
</file>

<file path=word/footer1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1105</w:t>
    </w:r>
  </w:p>
</w:ftr>
</file>

<file path=word/footer1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1106</w:t>
    </w:r>
  </w:p>
</w:ftr>
</file>

<file path=word/footer1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1107</w:t>
    </w:r>
  </w:p>
</w:ftr>
</file>

<file path=word/footer1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1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1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1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1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1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1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1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1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1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1117</w:t>
    </w:r>
  </w:p>
</w:ftr>
</file>

<file path=word/footer1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1118</w:t>
    </w:r>
  </w:p>
</w:ftr>
</file>

<file path=word/footer1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1119</w:t>
    </w:r>
  </w:p>
</w:ftr>
</file>

<file path=word/footer1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1120</w:t>
    </w:r>
  </w:p>
</w:ftr>
</file>

<file path=word/footer1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1121</w:t>
    </w:r>
  </w:p>
</w:ftr>
</file>

<file path=word/footer1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1122</w:t>
    </w:r>
  </w:p>
</w:ftr>
</file>

<file path=word/footer1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1123</w:t>
    </w:r>
  </w:p>
</w:ftr>
</file>

<file path=word/footer1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1124</w:t>
    </w:r>
  </w:p>
</w:ftr>
</file>

<file path=word/footer1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1125</w:t>
    </w:r>
  </w:p>
</w:ftr>
</file>

<file path=word/footer1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1126</w:t>
    </w:r>
  </w:p>
</w:ftr>
</file>

<file path=word/footer1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1127</w:t>
    </w:r>
  </w:p>
</w:ftr>
</file>

<file path=word/footer1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1128</w:t>
    </w:r>
  </w:p>
</w:ftr>
</file>

<file path=word/footer1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1129</w:t>
    </w:r>
  </w:p>
</w:ftr>
</file>

<file path=word/footer1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1130</w:t>
    </w:r>
  </w:p>
</w:ftr>
</file>

<file path=word/footer1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1131</w:t>
    </w:r>
  </w:p>
</w:ftr>
</file>

<file path=word/footer1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1132</w:t>
    </w:r>
  </w:p>
</w:ftr>
</file>

<file path=word/footer1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1133</w:t>
    </w:r>
  </w:p>
</w:ftr>
</file>

<file path=word/footer1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1134</w:t>
    </w:r>
  </w:p>
</w:ftr>
</file>

<file path=word/footer1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1135</w:t>
    </w:r>
  </w:p>
</w:ftr>
</file>

<file path=word/footer1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1136</w:t>
    </w:r>
  </w:p>
</w:ftr>
</file>

<file path=word/footer1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1137</w:t>
    </w:r>
  </w:p>
</w:ftr>
</file>

<file path=word/footer1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1138</w:t>
    </w:r>
  </w:p>
</w:ftr>
</file>

<file path=word/footer1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1139</w:t>
    </w:r>
  </w:p>
</w:ftr>
</file>

<file path=word/footer1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1140</w:t>
    </w:r>
  </w:p>
</w:ftr>
</file>

<file path=word/footer1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1141</w:t>
    </w:r>
  </w:p>
</w:ftr>
</file>

<file path=word/footer1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1142</w:t>
    </w:r>
  </w:p>
</w:ftr>
</file>

<file path=word/footer1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1143</w:t>
    </w:r>
  </w:p>
</w:ftr>
</file>

<file path=word/footer1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er1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1145</w:t>
    </w:r>
  </w:p>
</w:ftr>
</file>

<file path=word/footer1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1146</w:t>
    </w:r>
  </w:p>
</w:ftr>
</file>

<file path=word/footer1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1147</w:t>
    </w:r>
  </w:p>
</w:ftr>
</file>

<file path=word/footer1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1148</w:t>
    </w:r>
  </w:p>
</w:ftr>
</file>

<file path=word/footer1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1149</w:t>
    </w:r>
  </w:p>
</w:ftr>
</file>

<file path=word/footer1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1150</w:t>
    </w:r>
  </w:p>
</w:ftr>
</file>

<file path=word/footer1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1151</w:t>
    </w:r>
  </w:p>
</w:ftr>
</file>

<file path=word/footer1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1152</w:t>
    </w:r>
  </w:p>
</w:ftr>
</file>

<file path=word/footer1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1153</w:t>
    </w:r>
  </w:p>
</w:ftr>
</file>

<file path=word/footer1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1154</w:t>
    </w:r>
  </w:p>
</w:ftr>
</file>

<file path=word/footer1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1155</w:t>
    </w:r>
  </w:p>
</w:ftr>
</file>

<file path=word/footer1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1156</w:t>
    </w:r>
  </w:p>
</w:ftr>
</file>

<file path=word/footer1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1157</w:t>
    </w:r>
  </w:p>
</w:ftr>
</file>

<file path=word/footer1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1158</w:t>
    </w:r>
  </w:p>
</w:ftr>
</file>

<file path=word/footer1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1159</w:t>
    </w:r>
  </w:p>
</w:ftr>
</file>

<file path=word/footer1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1160</w:t>
    </w:r>
  </w:p>
</w:ftr>
</file>

<file path=word/footer1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1161</w:t>
    </w:r>
  </w:p>
</w:ftr>
</file>

<file path=word/footer1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1162</w:t>
    </w:r>
  </w:p>
</w:ftr>
</file>

<file path=word/footer1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1163</w:t>
    </w:r>
  </w:p>
</w:ftr>
</file>

<file path=word/footer1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1164</w:t>
    </w:r>
  </w:p>
</w:ftr>
</file>

<file path=word/footer1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1165</w:t>
    </w:r>
  </w:p>
</w:ftr>
</file>

<file path=word/footer1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1166</w:t>
    </w:r>
  </w:p>
</w:ftr>
</file>

<file path=word/footer1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1167</w:t>
    </w:r>
  </w:p>
</w:ftr>
</file>

<file path=word/footer1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1168</w:t>
    </w:r>
  </w:p>
</w:ftr>
</file>

<file path=word/footer1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1169</w:t>
    </w:r>
  </w:p>
</w:ftr>
</file>

<file path=word/footer1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1170</w:t>
    </w:r>
  </w:p>
</w:ftr>
</file>

<file path=word/footer1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1171</w:t>
    </w:r>
  </w:p>
</w:ftr>
</file>

<file path=word/footer1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1172</w:t>
    </w:r>
  </w:p>
</w:ftr>
</file>

<file path=word/footer1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1173</w:t>
    </w:r>
  </w:p>
</w:ftr>
</file>

<file path=word/footer1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1174</w:t>
    </w:r>
  </w:p>
</w:ftr>
</file>

<file path=word/footer1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1175</w:t>
    </w:r>
  </w:p>
</w:ftr>
</file>

<file path=word/footer1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1176</w:t>
    </w:r>
  </w:p>
</w:ftr>
</file>

<file path=word/footer1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1177</w:t>
    </w:r>
  </w:p>
</w:ftr>
</file>

<file path=word/footer1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1178</w:t>
    </w:r>
  </w:p>
</w:ftr>
</file>

<file path=word/footer1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1179</w:t>
    </w:r>
  </w:p>
</w:ftr>
</file>

<file path=word/footer1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1180</w:t>
    </w:r>
  </w:p>
</w:ftr>
</file>

<file path=word/footer1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1181</w:t>
    </w:r>
  </w:p>
</w:ftr>
</file>

<file path=word/footer1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1182</w:t>
    </w:r>
  </w:p>
</w:ftr>
</file>

<file path=word/footer1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1183</w:t>
    </w:r>
  </w:p>
</w:ftr>
</file>

<file path=word/footer1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1184</w:t>
    </w:r>
  </w:p>
</w:ftr>
</file>

<file path=word/footer1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1185</w:t>
    </w:r>
  </w:p>
</w:ftr>
</file>

<file path=word/footer1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1186</w:t>
    </w:r>
  </w:p>
</w:ftr>
</file>

<file path=word/footer1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1187</w:t>
    </w:r>
  </w:p>
</w:ftr>
</file>

<file path=word/footer1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1188</w:t>
    </w:r>
  </w:p>
</w:ftr>
</file>

<file path=word/footer1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1189</w:t>
    </w:r>
  </w:p>
</w:ftr>
</file>

<file path=word/footer1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1190</w:t>
    </w:r>
  </w:p>
</w:ftr>
</file>

<file path=word/footer1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1191</w:t>
    </w:r>
  </w:p>
</w:ftr>
</file>

<file path=word/footer1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1192</w:t>
    </w:r>
  </w:p>
</w:ftr>
</file>

<file path=word/footer1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1193</w:t>
    </w:r>
  </w:p>
</w:ftr>
</file>

<file path=word/footer1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1194</w:t>
    </w:r>
  </w:p>
</w:ftr>
</file>

<file path=word/footer1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1195</w:t>
    </w:r>
  </w:p>
</w:ftr>
</file>

<file path=word/footer1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1196</w:t>
    </w:r>
  </w:p>
</w:ftr>
</file>

<file path=word/footer1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1197</w:t>
    </w:r>
  </w:p>
</w:ftr>
</file>

<file path=word/footer1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1198</w:t>
    </w:r>
  </w:p>
</w:ftr>
</file>

<file path=word/footer1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1199</w:t>
    </w:r>
  </w:p>
</w:ftr>
</file>

<file path=word/footer1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1200</w:t>
    </w:r>
  </w:p>
</w:ftr>
</file>

<file path=word/footer1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1201</w:t>
    </w:r>
  </w:p>
</w:ftr>
</file>

<file path=word/footer1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1202</w:t>
    </w:r>
  </w:p>
</w:ftr>
</file>

<file path=word/footer1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1203</w:t>
    </w:r>
  </w:p>
</w:ftr>
</file>

<file path=word/footer1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1204</w:t>
    </w:r>
  </w:p>
</w:ftr>
</file>

<file path=word/footer1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1205</w:t>
    </w:r>
  </w:p>
</w:ftr>
</file>

<file path=word/footer1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1206</w:t>
    </w:r>
  </w:p>
</w:ftr>
</file>

<file path=word/footer1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1207</w:t>
    </w:r>
  </w:p>
</w:ftr>
</file>

<file path=word/footer1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1208</w:t>
    </w:r>
  </w:p>
</w:ftr>
</file>

<file path=word/footer1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1209</w:t>
    </w:r>
  </w:p>
</w:ftr>
</file>

<file path=word/footer1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1210</w:t>
    </w:r>
  </w:p>
</w:ftr>
</file>

<file path=word/footer1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1211</w:t>
    </w:r>
  </w:p>
</w:ftr>
</file>

<file path=word/footer1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1212</w:t>
    </w:r>
  </w:p>
</w:ftr>
</file>

<file path=word/footer1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1213</w:t>
    </w:r>
  </w:p>
</w:ftr>
</file>

<file path=word/footer1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1214</w:t>
    </w:r>
  </w:p>
</w:ftr>
</file>

<file path=word/footer1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1215</w:t>
    </w:r>
  </w:p>
</w:ftr>
</file>

<file path=word/footer1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1216</w:t>
    </w:r>
  </w:p>
</w:ftr>
</file>

<file path=word/footer1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1217</w:t>
    </w:r>
  </w:p>
</w:ftr>
</file>

<file path=word/footer1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1218</w:t>
    </w:r>
  </w:p>
</w:ftr>
</file>

<file path=word/footer1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1219</w:t>
    </w:r>
  </w:p>
</w:ftr>
</file>

<file path=word/footer1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1220</w:t>
    </w:r>
  </w:p>
</w:ftr>
</file>

<file path=word/footer1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1221</w:t>
    </w:r>
  </w:p>
</w:ftr>
</file>

<file path=word/footer1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1222</w:t>
    </w:r>
  </w:p>
</w:ftr>
</file>

<file path=word/footer1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1223</w:t>
    </w:r>
  </w:p>
</w:ftr>
</file>

<file path=word/footer1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1224</w:t>
    </w:r>
  </w:p>
</w:ftr>
</file>

<file path=word/footer1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1225</w:t>
    </w:r>
  </w:p>
</w:ftr>
</file>

<file path=word/footer1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1226</w:t>
    </w:r>
  </w:p>
</w:ftr>
</file>

<file path=word/footer1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1227</w:t>
    </w:r>
  </w:p>
</w:ftr>
</file>

<file path=word/footer1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1228</w:t>
    </w:r>
  </w:p>
</w:ftr>
</file>

<file path=word/footer1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1229</w:t>
    </w:r>
  </w:p>
</w:ftr>
</file>

<file path=word/footer1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1230</w:t>
    </w:r>
  </w:p>
</w:ftr>
</file>

<file path=word/footer1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1231</w:t>
    </w:r>
  </w:p>
</w:ftr>
</file>

<file path=word/footer1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1232</w:t>
    </w:r>
  </w:p>
</w:ftr>
</file>

<file path=word/footer1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1233</w:t>
    </w:r>
  </w:p>
</w:ftr>
</file>

<file path=word/footer1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1234</w:t>
    </w:r>
  </w:p>
</w:ftr>
</file>

<file path=word/footer1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1235</w:t>
    </w:r>
  </w:p>
</w:ftr>
</file>

<file path=word/footer1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1236</w:t>
    </w:r>
  </w:p>
</w:ftr>
</file>

<file path=word/footer1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1237</w:t>
    </w:r>
  </w:p>
</w:ftr>
</file>

<file path=word/footer1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1238</w:t>
    </w:r>
  </w:p>
</w:ftr>
</file>

<file path=word/footer1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1239</w:t>
    </w:r>
  </w:p>
</w:ftr>
</file>

<file path=word/footer1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1240</w:t>
    </w:r>
  </w:p>
</w:ftr>
</file>

<file path=word/footer1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1241</w:t>
    </w:r>
  </w:p>
</w:ftr>
</file>

<file path=word/footer1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1242</w:t>
    </w:r>
  </w:p>
</w:ftr>
</file>

<file path=word/footer1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1243</w:t>
    </w:r>
  </w:p>
</w:ftr>
</file>

<file path=word/footer1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1244</w:t>
    </w:r>
  </w:p>
</w:ftr>
</file>

<file path=word/footer1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1245</w:t>
    </w:r>
  </w:p>
</w:ftr>
</file>

<file path=word/footer1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1246</w:t>
    </w:r>
  </w:p>
</w:ftr>
</file>

<file path=word/footer1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1247</w:t>
    </w:r>
  </w:p>
</w:ftr>
</file>

<file path=word/footer1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1248</w:t>
    </w:r>
  </w:p>
</w:ftr>
</file>

<file path=word/footer1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1249</w:t>
    </w:r>
  </w:p>
</w:ftr>
</file>

<file path=word/footer1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1250</w:t>
    </w:r>
  </w:p>
</w:ftr>
</file>

<file path=word/footer1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1251</w:t>
    </w:r>
  </w:p>
</w:ftr>
</file>

<file path=word/footer1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1252</w:t>
    </w:r>
  </w:p>
</w:ftr>
</file>

<file path=word/footer1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1253</w:t>
    </w:r>
  </w:p>
</w:ftr>
</file>

<file path=word/footer1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1254</w:t>
    </w:r>
  </w:p>
</w:ftr>
</file>

<file path=word/footer1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1255</w:t>
    </w:r>
  </w:p>
</w:ftr>
</file>

<file path=word/footer1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1256</w:t>
    </w:r>
  </w:p>
</w:ftr>
</file>

<file path=word/footer1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1257</w:t>
    </w:r>
  </w:p>
</w:ftr>
</file>

<file path=word/footer1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1258</w:t>
    </w:r>
  </w:p>
</w:ftr>
</file>

<file path=word/footer1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1259</w:t>
    </w:r>
  </w:p>
</w:ftr>
</file>

<file path=word/footer1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1260</w:t>
    </w:r>
  </w:p>
</w:ftr>
</file>

<file path=word/footer1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1261</w:t>
    </w:r>
  </w:p>
</w:ftr>
</file>

<file path=word/footer1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1262</w:t>
    </w:r>
  </w:p>
</w:ftr>
</file>

<file path=word/footer1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1263</w:t>
    </w:r>
  </w:p>
</w:ftr>
</file>

<file path=word/footer1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1264</w:t>
    </w:r>
  </w:p>
</w:ftr>
</file>

<file path=word/footer1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1265</w:t>
    </w:r>
  </w:p>
</w:ftr>
</file>

<file path=word/footer1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1266</w:t>
    </w:r>
  </w:p>
</w:ftr>
</file>

<file path=word/footer1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1267</w:t>
    </w:r>
  </w:p>
</w:ftr>
</file>

<file path=word/footer1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1268</w:t>
    </w:r>
  </w:p>
</w:ftr>
</file>

<file path=word/footer1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1269</w:t>
    </w:r>
  </w:p>
</w:ftr>
</file>

<file path=word/footer1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1270</w:t>
    </w:r>
  </w:p>
</w:ftr>
</file>

<file path=word/footer1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1271</w:t>
    </w:r>
  </w:p>
</w:ftr>
</file>

<file path=word/footer1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1272</w:t>
    </w:r>
  </w:p>
</w:ftr>
</file>

<file path=word/footer1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1273</w:t>
    </w:r>
  </w:p>
</w:ftr>
</file>

<file path=word/footer1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1274</w:t>
    </w:r>
  </w:p>
</w:ftr>
</file>

<file path=word/footer1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1275</w:t>
    </w:r>
  </w:p>
</w:ftr>
</file>

<file path=word/footer1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1276</w:t>
    </w:r>
  </w:p>
</w:ftr>
</file>

<file path=word/footer1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1277</w:t>
    </w:r>
  </w:p>
</w:ftr>
</file>

<file path=word/footer1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1278</w:t>
    </w:r>
  </w:p>
</w:ftr>
</file>

<file path=word/footer1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1279</w:t>
    </w:r>
  </w:p>
</w:ftr>
</file>

<file path=word/footer1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1280</w:t>
    </w:r>
  </w:p>
</w:ftr>
</file>

<file path=word/footer1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1281</w:t>
    </w:r>
  </w:p>
</w:ftr>
</file>

<file path=word/footer1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footer" Target="footer995.xml"/><Relationship Id="rId1001" Type="http://schemas.openxmlformats.org/officeDocument/2006/relationships/footer" Target="footer996.xml"/><Relationship Id="rId1002" Type="http://schemas.openxmlformats.org/officeDocument/2006/relationships/footer" Target="footer997.xml"/><Relationship Id="rId1003" Type="http://schemas.openxmlformats.org/officeDocument/2006/relationships/footer" Target="footer998.xml"/><Relationship Id="rId1004" Type="http://schemas.openxmlformats.org/officeDocument/2006/relationships/footer" Target="footer999.xml"/><Relationship Id="rId1005" Type="http://schemas.openxmlformats.org/officeDocument/2006/relationships/footer" Target="footer1000.xml"/><Relationship Id="rId1006" Type="http://schemas.openxmlformats.org/officeDocument/2006/relationships/footer" Target="footer1001.xml"/><Relationship Id="rId1007" Type="http://schemas.openxmlformats.org/officeDocument/2006/relationships/footer" Target="footer1002.xml"/><Relationship Id="rId1008" Type="http://schemas.openxmlformats.org/officeDocument/2006/relationships/footer" Target="footer1003.xml"/><Relationship Id="rId1009" Type="http://schemas.openxmlformats.org/officeDocument/2006/relationships/footer" Target="footer1004.xml"/><Relationship Id="rId1010" Type="http://schemas.openxmlformats.org/officeDocument/2006/relationships/footer" Target="footer1005.xml"/><Relationship Id="rId1011" Type="http://schemas.openxmlformats.org/officeDocument/2006/relationships/footer" Target="footer1006.xml"/><Relationship Id="rId1012" Type="http://schemas.openxmlformats.org/officeDocument/2006/relationships/footer" Target="footer1007.xml"/><Relationship Id="rId1013" Type="http://schemas.openxmlformats.org/officeDocument/2006/relationships/footer" Target="footer1008.xml"/><Relationship Id="rId1014" Type="http://schemas.openxmlformats.org/officeDocument/2006/relationships/footer" Target="footer1009.xml"/><Relationship Id="rId1015" Type="http://schemas.openxmlformats.org/officeDocument/2006/relationships/footer" Target="footer1010.xml"/><Relationship Id="rId1016" Type="http://schemas.openxmlformats.org/officeDocument/2006/relationships/footer" Target="footer1011.xml"/><Relationship Id="rId1017" Type="http://schemas.openxmlformats.org/officeDocument/2006/relationships/footer" Target="footer1012.xml"/><Relationship Id="rId1018" Type="http://schemas.openxmlformats.org/officeDocument/2006/relationships/footer" Target="footer1013.xml"/><Relationship Id="rId1019" Type="http://schemas.openxmlformats.org/officeDocument/2006/relationships/footer" Target="footer1014.xml"/><Relationship Id="rId1020" Type="http://schemas.openxmlformats.org/officeDocument/2006/relationships/footer" Target="footer1015.xml"/><Relationship Id="rId1021" Type="http://schemas.openxmlformats.org/officeDocument/2006/relationships/footer" Target="footer1016.xml"/><Relationship Id="rId1022" Type="http://schemas.openxmlformats.org/officeDocument/2006/relationships/footer" Target="footer1017.xml"/><Relationship Id="rId1023" Type="http://schemas.openxmlformats.org/officeDocument/2006/relationships/footer" Target="footer1018.xml"/><Relationship Id="rId1024" Type="http://schemas.openxmlformats.org/officeDocument/2006/relationships/footer" Target="footer1019.xml"/><Relationship Id="rId1025" Type="http://schemas.openxmlformats.org/officeDocument/2006/relationships/footer" Target="footer1020.xml"/><Relationship Id="rId1026" Type="http://schemas.openxmlformats.org/officeDocument/2006/relationships/footer" Target="footer1021.xml"/><Relationship Id="rId1027" Type="http://schemas.openxmlformats.org/officeDocument/2006/relationships/footer" Target="footer1022.xml"/><Relationship Id="rId1028" Type="http://schemas.openxmlformats.org/officeDocument/2006/relationships/footer" Target="footer1023.xml"/><Relationship Id="rId1029" Type="http://schemas.openxmlformats.org/officeDocument/2006/relationships/footer" Target="footer1024.xml"/><Relationship Id="rId1030" Type="http://schemas.openxmlformats.org/officeDocument/2006/relationships/footer" Target="footer1025.xml"/><Relationship Id="rId1031" Type="http://schemas.openxmlformats.org/officeDocument/2006/relationships/footer" Target="footer1026.xml"/><Relationship Id="rId1032" Type="http://schemas.openxmlformats.org/officeDocument/2006/relationships/footer" Target="footer1027.xml"/><Relationship Id="rId1033" Type="http://schemas.openxmlformats.org/officeDocument/2006/relationships/footer" Target="footer1028.xml"/><Relationship Id="rId1034" Type="http://schemas.openxmlformats.org/officeDocument/2006/relationships/footer" Target="footer1029.xml"/><Relationship Id="rId1035" Type="http://schemas.openxmlformats.org/officeDocument/2006/relationships/footer" Target="footer1030.xml"/><Relationship Id="rId1036" Type="http://schemas.openxmlformats.org/officeDocument/2006/relationships/footer" Target="footer1031.xml"/><Relationship Id="rId1037" Type="http://schemas.openxmlformats.org/officeDocument/2006/relationships/footer" Target="footer1032.xml"/><Relationship Id="rId1038" Type="http://schemas.openxmlformats.org/officeDocument/2006/relationships/footer" Target="footer1033.xml"/><Relationship Id="rId1039" Type="http://schemas.openxmlformats.org/officeDocument/2006/relationships/footer" Target="footer1034.xml"/><Relationship Id="rId1040" Type="http://schemas.openxmlformats.org/officeDocument/2006/relationships/footer" Target="footer1035.xml"/><Relationship Id="rId1041" Type="http://schemas.openxmlformats.org/officeDocument/2006/relationships/footer" Target="footer1036.xml"/><Relationship Id="rId1042" Type="http://schemas.openxmlformats.org/officeDocument/2006/relationships/footer" Target="footer1037.xml"/><Relationship Id="rId1043" Type="http://schemas.openxmlformats.org/officeDocument/2006/relationships/footer" Target="footer1038.xml"/><Relationship Id="rId1044" Type="http://schemas.openxmlformats.org/officeDocument/2006/relationships/footer" Target="footer1039.xml"/><Relationship Id="rId1045" Type="http://schemas.openxmlformats.org/officeDocument/2006/relationships/footer" Target="footer1040.xml"/><Relationship Id="rId1046" Type="http://schemas.openxmlformats.org/officeDocument/2006/relationships/footer" Target="footer1041.xml"/><Relationship Id="rId1047" Type="http://schemas.openxmlformats.org/officeDocument/2006/relationships/footer" Target="footer1042.xml"/><Relationship Id="rId1048" Type="http://schemas.openxmlformats.org/officeDocument/2006/relationships/footer" Target="footer1043.xml"/><Relationship Id="rId1049" Type="http://schemas.openxmlformats.org/officeDocument/2006/relationships/footer" Target="footer1044.xml"/><Relationship Id="rId1050" Type="http://schemas.openxmlformats.org/officeDocument/2006/relationships/footer" Target="footer1045.xml"/><Relationship Id="rId1051" Type="http://schemas.openxmlformats.org/officeDocument/2006/relationships/footer" Target="footer1046.xml"/><Relationship Id="rId1052" Type="http://schemas.openxmlformats.org/officeDocument/2006/relationships/footer" Target="footer1047.xml"/><Relationship Id="rId1053" Type="http://schemas.openxmlformats.org/officeDocument/2006/relationships/footer" Target="footer1048.xml"/><Relationship Id="rId1054" Type="http://schemas.openxmlformats.org/officeDocument/2006/relationships/footer" Target="footer1049.xml"/><Relationship Id="rId1055" Type="http://schemas.openxmlformats.org/officeDocument/2006/relationships/footer" Target="footer1050.xml"/><Relationship Id="rId1056" Type="http://schemas.openxmlformats.org/officeDocument/2006/relationships/footer" Target="footer1051.xml"/><Relationship Id="rId1057" Type="http://schemas.openxmlformats.org/officeDocument/2006/relationships/footer" Target="footer1052.xml"/><Relationship Id="rId1058" Type="http://schemas.openxmlformats.org/officeDocument/2006/relationships/footer" Target="footer1053.xml"/><Relationship Id="rId1059" Type="http://schemas.openxmlformats.org/officeDocument/2006/relationships/footer" Target="footer1054.xml"/><Relationship Id="rId1060" Type="http://schemas.openxmlformats.org/officeDocument/2006/relationships/footer" Target="footer1055.xml"/><Relationship Id="rId1061" Type="http://schemas.openxmlformats.org/officeDocument/2006/relationships/footer" Target="footer1056.xml"/><Relationship Id="rId1062" Type="http://schemas.openxmlformats.org/officeDocument/2006/relationships/footer" Target="footer1057.xml"/><Relationship Id="rId1063" Type="http://schemas.openxmlformats.org/officeDocument/2006/relationships/footer" Target="footer1058.xml"/><Relationship Id="rId1064" Type="http://schemas.openxmlformats.org/officeDocument/2006/relationships/footer" Target="footer1059.xml"/><Relationship Id="rId1065" Type="http://schemas.openxmlformats.org/officeDocument/2006/relationships/footer" Target="footer1060.xml"/><Relationship Id="rId1066" Type="http://schemas.openxmlformats.org/officeDocument/2006/relationships/footer" Target="footer1061.xml"/><Relationship Id="rId1067" Type="http://schemas.openxmlformats.org/officeDocument/2006/relationships/footer" Target="footer1062.xml"/><Relationship Id="rId1068" Type="http://schemas.openxmlformats.org/officeDocument/2006/relationships/footer" Target="footer1063.xml"/><Relationship Id="rId1069" Type="http://schemas.openxmlformats.org/officeDocument/2006/relationships/footer" Target="footer1064.xml"/><Relationship Id="rId1070" Type="http://schemas.openxmlformats.org/officeDocument/2006/relationships/footer" Target="footer1065.xml"/><Relationship Id="rId1071" Type="http://schemas.openxmlformats.org/officeDocument/2006/relationships/footer" Target="footer1066.xml"/><Relationship Id="rId1072" Type="http://schemas.openxmlformats.org/officeDocument/2006/relationships/footer" Target="footer1067.xml"/><Relationship Id="rId1073" Type="http://schemas.openxmlformats.org/officeDocument/2006/relationships/footer" Target="footer1068.xml"/><Relationship Id="rId1074" Type="http://schemas.openxmlformats.org/officeDocument/2006/relationships/footer" Target="footer1069.xml"/><Relationship Id="rId1075" Type="http://schemas.openxmlformats.org/officeDocument/2006/relationships/footer" Target="footer1070.xml"/><Relationship Id="rId1076" Type="http://schemas.openxmlformats.org/officeDocument/2006/relationships/footer" Target="footer1071.xml"/><Relationship Id="rId1077" Type="http://schemas.openxmlformats.org/officeDocument/2006/relationships/footer" Target="footer1072.xml"/><Relationship Id="rId1078" Type="http://schemas.openxmlformats.org/officeDocument/2006/relationships/footer" Target="footer1073.xml"/><Relationship Id="rId1079" Type="http://schemas.openxmlformats.org/officeDocument/2006/relationships/footer" Target="footer1074.xml"/><Relationship Id="rId1080" Type="http://schemas.openxmlformats.org/officeDocument/2006/relationships/footer" Target="footer1075.xml"/><Relationship Id="rId1081" Type="http://schemas.openxmlformats.org/officeDocument/2006/relationships/footer" Target="footer1076.xml"/><Relationship Id="rId1082" Type="http://schemas.openxmlformats.org/officeDocument/2006/relationships/footer" Target="footer1077.xml"/><Relationship Id="rId1083" Type="http://schemas.openxmlformats.org/officeDocument/2006/relationships/footer" Target="footer1078.xml"/><Relationship Id="rId1084" Type="http://schemas.openxmlformats.org/officeDocument/2006/relationships/footer" Target="footer1079.xml"/><Relationship Id="rId1085" Type="http://schemas.openxmlformats.org/officeDocument/2006/relationships/footer" Target="footer1080.xml"/><Relationship Id="rId1086" Type="http://schemas.openxmlformats.org/officeDocument/2006/relationships/footer" Target="footer1081.xml"/><Relationship Id="rId1087" Type="http://schemas.openxmlformats.org/officeDocument/2006/relationships/footer" Target="footer1082.xml"/><Relationship Id="rId1088" Type="http://schemas.openxmlformats.org/officeDocument/2006/relationships/footer" Target="footer1083.xml"/><Relationship Id="rId1089" Type="http://schemas.openxmlformats.org/officeDocument/2006/relationships/footer" Target="footer1084.xml"/><Relationship Id="rId1090" Type="http://schemas.openxmlformats.org/officeDocument/2006/relationships/footer" Target="footer1085.xml"/><Relationship Id="rId1091" Type="http://schemas.openxmlformats.org/officeDocument/2006/relationships/footer" Target="footer1086.xml"/><Relationship Id="rId1092" Type="http://schemas.openxmlformats.org/officeDocument/2006/relationships/footer" Target="footer1087.xml"/><Relationship Id="rId1093" Type="http://schemas.openxmlformats.org/officeDocument/2006/relationships/footer" Target="footer1088.xml"/><Relationship Id="rId1094" Type="http://schemas.openxmlformats.org/officeDocument/2006/relationships/footer" Target="footer1089.xml"/><Relationship Id="rId1095" Type="http://schemas.openxmlformats.org/officeDocument/2006/relationships/footer" Target="footer1090.xml"/><Relationship Id="rId1096" Type="http://schemas.openxmlformats.org/officeDocument/2006/relationships/footer" Target="footer1091.xml"/><Relationship Id="rId1097" Type="http://schemas.openxmlformats.org/officeDocument/2006/relationships/footer" Target="footer1092.xml"/><Relationship Id="rId1098" Type="http://schemas.openxmlformats.org/officeDocument/2006/relationships/footer" Target="footer1093.xml"/><Relationship Id="rId1099" Type="http://schemas.openxmlformats.org/officeDocument/2006/relationships/footer" Target="footer1094.xml"/><Relationship Id="rId1100" Type="http://schemas.openxmlformats.org/officeDocument/2006/relationships/footer" Target="footer1095.xml"/><Relationship Id="rId1101" Type="http://schemas.openxmlformats.org/officeDocument/2006/relationships/footer" Target="footer1096.xml"/><Relationship Id="rId1102" Type="http://schemas.openxmlformats.org/officeDocument/2006/relationships/footer" Target="footer1097.xml"/><Relationship Id="rId1103" Type="http://schemas.openxmlformats.org/officeDocument/2006/relationships/footer" Target="footer1098.xml"/><Relationship Id="rId1104" Type="http://schemas.openxmlformats.org/officeDocument/2006/relationships/footer" Target="footer1099.xml"/><Relationship Id="rId1105" Type="http://schemas.openxmlformats.org/officeDocument/2006/relationships/footer" Target="footer1100.xml"/><Relationship Id="rId1106" Type="http://schemas.openxmlformats.org/officeDocument/2006/relationships/footer" Target="footer1101.xml"/><Relationship Id="rId1107" Type="http://schemas.openxmlformats.org/officeDocument/2006/relationships/footer" Target="footer1102.xml"/><Relationship Id="rId1108" Type="http://schemas.openxmlformats.org/officeDocument/2006/relationships/footer" Target="footer1103.xml"/><Relationship Id="rId1109" Type="http://schemas.openxmlformats.org/officeDocument/2006/relationships/footer" Target="footer1104.xml"/><Relationship Id="rId1110" Type="http://schemas.openxmlformats.org/officeDocument/2006/relationships/footer" Target="footer1105.xml"/><Relationship Id="rId1111" Type="http://schemas.openxmlformats.org/officeDocument/2006/relationships/footer" Target="footer1106.xml"/><Relationship Id="rId1112" Type="http://schemas.openxmlformats.org/officeDocument/2006/relationships/footer" Target="footer1107.xml"/><Relationship Id="rId1113" Type="http://schemas.openxmlformats.org/officeDocument/2006/relationships/footer" Target="footer1108.xml"/><Relationship Id="rId1114" Type="http://schemas.openxmlformats.org/officeDocument/2006/relationships/footer" Target="footer1109.xml"/><Relationship Id="rId1115" Type="http://schemas.openxmlformats.org/officeDocument/2006/relationships/footer" Target="footer1110.xml"/><Relationship Id="rId1116" Type="http://schemas.openxmlformats.org/officeDocument/2006/relationships/footer" Target="footer1111.xml"/><Relationship Id="rId1117" Type="http://schemas.openxmlformats.org/officeDocument/2006/relationships/footer" Target="footer1112.xml"/><Relationship Id="rId1118" Type="http://schemas.openxmlformats.org/officeDocument/2006/relationships/footer" Target="footer1113.xml"/><Relationship Id="rId1119" Type="http://schemas.openxmlformats.org/officeDocument/2006/relationships/footer" Target="footer1114.xml"/><Relationship Id="rId1120" Type="http://schemas.openxmlformats.org/officeDocument/2006/relationships/footer" Target="footer1115.xml"/><Relationship Id="rId1121" Type="http://schemas.openxmlformats.org/officeDocument/2006/relationships/footer" Target="footer1116.xml"/><Relationship Id="rId1122" Type="http://schemas.openxmlformats.org/officeDocument/2006/relationships/footer" Target="footer1117.xml"/><Relationship Id="rId1123" Type="http://schemas.openxmlformats.org/officeDocument/2006/relationships/footer" Target="footer1118.xml"/><Relationship Id="rId1124" Type="http://schemas.openxmlformats.org/officeDocument/2006/relationships/footer" Target="footer1119.xml"/><Relationship Id="rId1125" Type="http://schemas.openxmlformats.org/officeDocument/2006/relationships/footer" Target="footer1120.xml"/><Relationship Id="rId1126" Type="http://schemas.openxmlformats.org/officeDocument/2006/relationships/footer" Target="footer1121.xml"/><Relationship Id="rId1127" Type="http://schemas.openxmlformats.org/officeDocument/2006/relationships/footer" Target="footer1122.xml"/><Relationship Id="rId1128" Type="http://schemas.openxmlformats.org/officeDocument/2006/relationships/footer" Target="footer1123.xml"/><Relationship Id="rId1129" Type="http://schemas.openxmlformats.org/officeDocument/2006/relationships/footer" Target="footer1124.xml"/><Relationship Id="rId1130" Type="http://schemas.openxmlformats.org/officeDocument/2006/relationships/footer" Target="footer1125.xml"/><Relationship Id="rId1131" Type="http://schemas.openxmlformats.org/officeDocument/2006/relationships/footer" Target="footer1126.xml"/><Relationship Id="rId1132" Type="http://schemas.openxmlformats.org/officeDocument/2006/relationships/footer" Target="footer1127.xml"/><Relationship Id="rId1133" Type="http://schemas.openxmlformats.org/officeDocument/2006/relationships/footer" Target="footer1128.xml"/><Relationship Id="rId1134" Type="http://schemas.openxmlformats.org/officeDocument/2006/relationships/footer" Target="footer1129.xml"/><Relationship Id="rId1135" Type="http://schemas.openxmlformats.org/officeDocument/2006/relationships/footer" Target="footer1130.xml"/><Relationship Id="rId1136" Type="http://schemas.openxmlformats.org/officeDocument/2006/relationships/footer" Target="footer1131.xml"/><Relationship Id="rId1137" Type="http://schemas.openxmlformats.org/officeDocument/2006/relationships/footer" Target="footer1132.xml"/><Relationship Id="rId1138" Type="http://schemas.openxmlformats.org/officeDocument/2006/relationships/footer" Target="footer1133.xml"/><Relationship Id="rId1139" Type="http://schemas.openxmlformats.org/officeDocument/2006/relationships/footer" Target="footer1134.xml"/><Relationship Id="rId1140" Type="http://schemas.openxmlformats.org/officeDocument/2006/relationships/footer" Target="footer1135.xml"/><Relationship Id="rId1141" Type="http://schemas.openxmlformats.org/officeDocument/2006/relationships/footer" Target="footer1136.xml"/><Relationship Id="rId1142" Type="http://schemas.openxmlformats.org/officeDocument/2006/relationships/footer" Target="footer1137.xml"/><Relationship Id="rId1143" Type="http://schemas.openxmlformats.org/officeDocument/2006/relationships/footer" Target="footer1138.xml"/><Relationship Id="rId1144" Type="http://schemas.openxmlformats.org/officeDocument/2006/relationships/footer" Target="footer1139.xml"/><Relationship Id="rId1145" Type="http://schemas.openxmlformats.org/officeDocument/2006/relationships/footer" Target="footer1140.xml"/><Relationship Id="rId1146" Type="http://schemas.openxmlformats.org/officeDocument/2006/relationships/footer" Target="footer1141.xml"/><Relationship Id="rId1147" Type="http://schemas.openxmlformats.org/officeDocument/2006/relationships/footer" Target="footer1142.xml"/><Relationship Id="rId1148" Type="http://schemas.openxmlformats.org/officeDocument/2006/relationships/footer" Target="footer1143.xml"/><Relationship Id="rId1149" Type="http://schemas.openxmlformats.org/officeDocument/2006/relationships/footer" Target="footer1144.xml"/><Relationship Id="rId1150" Type="http://schemas.openxmlformats.org/officeDocument/2006/relationships/footer" Target="footer1145.xml"/><Relationship Id="rId1151" Type="http://schemas.openxmlformats.org/officeDocument/2006/relationships/footer" Target="footer1146.xml"/><Relationship Id="rId1152" Type="http://schemas.openxmlformats.org/officeDocument/2006/relationships/footer" Target="footer1147.xml"/><Relationship Id="rId1153" Type="http://schemas.openxmlformats.org/officeDocument/2006/relationships/footer" Target="footer1148.xml"/><Relationship Id="rId1154" Type="http://schemas.openxmlformats.org/officeDocument/2006/relationships/footer" Target="footer1149.xml"/><Relationship Id="rId1155" Type="http://schemas.openxmlformats.org/officeDocument/2006/relationships/footer" Target="footer1150.xml"/><Relationship Id="rId1156" Type="http://schemas.openxmlformats.org/officeDocument/2006/relationships/footer" Target="footer1151.xml"/><Relationship Id="rId1157" Type="http://schemas.openxmlformats.org/officeDocument/2006/relationships/footer" Target="footer1152.xml"/><Relationship Id="rId1158" Type="http://schemas.openxmlformats.org/officeDocument/2006/relationships/footer" Target="footer1153.xml"/><Relationship Id="rId1159" Type="http://schemas.openxmlformats.org/officeDocument/2006/relationships/footer" Target="footer1154.xml"/><Relationship Id="rId1160" Type="http://schemas.openxmlformats.org/officeDocument/2006/relationships/footer" Target="footer1155.xml"/><Relationship Id="rId1161" Type="http://schemas.openxmlformats.org/officeDocument/2006/relationships/footer" Target="footer1156.xml"/><Relationship Id="rId1162" Type="http://schemas.openxmlformats.org/officeDocument/2006/relationships/footer" Target="footer1157.xml"/><Relationship Id="rId1163" Type="http://schemas.openxmlformats.org/officeDocument/2006/relationships/footer" Target="footer1158.xml"/><Relationship Id="rId1164" Type="http://schemas.openxmlformats.org/officeDocument/2006/relationships/footer" Target="footer1159.xml"/><Relationship Id="rId1165" Type="http://schemas.openxmlformats.org/officeDocument/2006/relationships/footer" Target="footer1160.xml"/><Relationship Id="rId1166" Type="http://schemas.openxmlformats.org/officeDocument/2006/relationships/footer" Target="footer1161.xml"/><Relationship Id="rId1167" Type="http://schemas.openxmlformats.org/officeDocument/2006/relationships/footer" Target="footer1162.xml"/><Relationship Id="rId1168" Type="http://schemas.openxmlformats.org/officeDocument/2006/relationships/footer" Target="footer1163.xml"/><Relationship Id="rId1169" Type="http://schemas.openxmlformats.org/officeDocument/2006/relationships/footer" Target="footer1164.xml"/><Relationship Id="rId1170" Type="http://schemas.openxmlformats.org/officeDocument/2006/relationships/footer" Target="footer1165.xml"/><Relationship Id="rId1171" Type="http://schemas.openxmlformats.org/officeDocument/2006/relationships/footer" Target="footer1166.xml"/><Relationship Id="rId1172" Type="http://schemas.openxmlformats.org/officeDocument/2006/relationships/footer" Target="footer1167.xml"/><Relationship Id="rId1173" Type="http://schemas.openxmlformats.org/officeDocument/2006/relationships/footer" Target="footer1168.xml"/><Relationship Id="rId1174" Type="http://schemas.openxmlformats.org/officeDocument/2006/relationships/footer" Target="footer1169.xml"/><Relationship Id="rId1175" Type="http://schemas.openxmlformats.org/officeDocument/2006/relationships/footer" Target="footer1170.xml"/><Relationship Id="rId1176" Type="http://schemas.openxmlformats.org/officeDocument/2006/relationships/footer" Target="footer1171.xml"/><Relationship Id="rId1177" Type="http://schemas.openxmlformats.org/officeDocument/2006/relationships/footer" Target="footer1172.xml"/><Relationship Id="rId1178" Type="http://schemas.openxmlformats.org/officeDocument/2006/relationships/footer" Target="footer1173.xml"/><Relationship Id="rId1179" Type="http://schemas.openxmlformats.org/officeDocument/2006/relationships/footer" Target="footer1174.xml"/><Relationship Id="rId1180" Type="http://schemas.openxmlformats.org/officeDocument/2006/relationships/footer" Target="footer1175.xml"/><Relationship Id="rId1181" Type="http://schemas.openxmlformats.org/officeDocument/2006/relationships/footer" Target="footer1176.xml"/><Relationship Id="rId1182" Type="http://schemas.openxmlformats.org/officeDocument/2006/relationships/footer" Target="footer1177.xml"/><Relationship Id="rId1183" Type="http://schemas.openxmlformats.org/officeDocument/2006/relationships/footer" Target="footer1178.xml"/><Relationship Id="rId1184" Type="http://schemas.openxmlformats.org/officeDocument/2006/relationships/footer" Target="footer1179.xml"/><Relationship Id="rId1185" Type="http://schemas.openxmlformats.org/officeDocument/2006/relationships/footer" Target="footer1180.xml"/><Relationship Id="rId1186" Type="http://schemas.openxmlformats.org/officeDocument/2006/relationships/footer" Target="footer1181.xml"/><Relationship Id="rId1187" Type="http://schemas.openxmlformats.org/officeDocument/2006/relationships/footer" Target="footer1182.xml"/><Relationship Id="rId1188" Type="http://schemas.openxmlformats.org/officeDocument/2006/relationships/footer" Target="footer1183.xml"/><Relationship Id="rId1189" Type="http://schemas.openxmlformats.org/officeDocument/2006/relationships/footer" Target="footer1184.xml"/><Relationship Id="rId1190" Type="http://schemas.openxmlformats.org/officeDocument/2006/relationships/footer" Target="footer1185.xml"/><Relationship Id="rId1191" Type="http://schemas.openxmlformats.org/officeDocument/2006/relationships/footer" Target="footer1186.xml"/><Relationship Id="rId1192" Type="http://schemas.openxmlformats.org/officeDocument/2006/relationships/footer" Target="footer1187.xml"/><Relationship Id="rId1193" Type="http://schemas.openxmlformats.org/officeDocument/2006/relationships/footer" Target="footer1188.xml"/><Relationship Id="rId1194" Type="http://schemas.openxmlformats.org/officeDocument/2006/relationships/footer" Target="footer1189.xml"/><Relationship Id="rId1195" Type="http://schemas.openxmlformats.org/officeDocument/2006/relationships/footer" Target="footer1190.xml"/><Relationship Id="rId1196" Type="http://schemas.openxmlformats.org/officeDocument/2006/relationships/footer" Target="footer1191.xml"/><Relationship Id="rId1197" Type="http://schemas.openxmlformats.org/officeDocument/2006/relationships/footer" Target="footer1192.xml"/><Relationship Id="rId1198" Type="http://schemas.openxmlformats.org/officeDocument/2006/relationships/footer" Target="footer1193.xml"/><Relationship Id="rId1199" Type="http://schemas.openxmlformats.org/officeDocument/2006/relationships/footer" Target="footer1194.xml"/><Relationship Id="rId1200" Type="http://schemas.openxmlformats.org/officeDocument/2006/relationships/footer" Target="footer1195.xml"/><Relationship Id="rId1201" Type="http://schemas.openxmlformats.org/officeDocument/2006/relationships/footer" Target="footer1196.xml"/><Relationship Id="rId1202" Type="http://schemas.openxmlformats.org/officeDocument/2006/relationships/footer" Target="footer1197.xml"/><Relationship Id="rId1203" Type="http://schemas.openxmlformats.org/officeDocument/2006/relationships/footer" Target="footer1198.xml"/><Relationship Id="rId1204" Type="http://schemas.openxmlformats.org/officeDocument/2006/relationships/footer" Target="footer1199.xml"/><Relationship Id="rId1205" Type="http://schemas.openxmlformats.org/officeDocument/2006/relationships/footer" Target="footer1200.xml"/><Relationship Id="rId1206" Type="http://schemas.openxmlformats.org/officeDocument/2006/relationships/footer" Target="footer1201.xml"/><Relationship Id="rId1207" Type="http://schemas.openxmlformats.org/officeDocument/2006/relationships/footer" Target="footer1202.xml"/><Relationship Id="rId1208" Type="http://schemas.openxmlformats.org/officeDocument/2006/relationships/footer" Target="footer1203.xml"/><Relationship Id="rId1209" Type="http://schemas.openxmlformats.org/officeDocument/2006/relationships/footer" Target="footer1204.xml"/><Relationship Id="rId1210" Type="http://schemas.openxmlformats.org/officeDocument/2006/relationships/footer" Target="footer1205.xml"/><Relationship Id="rId1211" Type="http://schemas.openxmlformats.org/officeDocument/2006/relationships/footer" Target="footer1206.xml"/><Relationship Id="rId1212" Type="http://schemas.openxmlformats.org/officeDocument/2006/relationships/footer" Target="footer1207.xml"/><Relationship Id="rId1213" Type="http://schemas.openxmlformats.org/officeDocument/2006/relationships/footer" Target="footer1208.xml"/><Relationship Id="rId1214" Type="http://schemas.openxmlformats.org/officeDocument/2006/relationships/footer" Target="footer1209.xml"/><Relationship Id="rId1215" Type="http://schemas.openxmlformats.org/officeDocument/2006/relationships/footer" Target="footer1210.xml"/><Relationship Id="rId1216" Type="http://schemas.openxmlformats.org/officeDocument/2006/relationships/footer" Target="footer1211.xml"/><Relationship Id="rId1217" Type="http://schemas.openxmlformats.org/officeDocument/2006/relationships/footer" Target="footer1212.xml"/><Relationship Id="rId1218" Type="http://schemas.openxmlformats.org/officeDocument/2006/relationships/footer" Target="footer1213.xml"/><Relationship Id="rId1219" Type="http://schemas.openxmlformats.org/officeDocument/2006/relationships/footer" Target="footer1214.xml"/><Relationship Id="rId1220" Type="http://schemas.openxmlformats.org/officeDocument/2006/relationships/footer" Target="footer1215.xml"/><Relationship Id="rId1221" Type="http://schemas.openxmlformats.org/officeDocument/2006/relationships/footer" Target="footer1216.xml"/><Relationship Id="rId1222" Type="http://schemas.openxmlformats.org/officeDocument/2006/relationships/footer" Target="footer1217.xml"/><Relationship Id="rId1223" Type="http://schemas.openxmlformats.org/officeDocument/2006/relationships/footer" Target="footer1218.xml"/><Relationship Id="rId1224" Type="http://schemas.openxmlformats.org/officeDocument/2006/relationships/footer" Target="footer1219.xml"/><Relationship Id="rId1225" Type="http://schemas.openxmlformats.org/officeDocument/2006/relationships/footer" Target="footer1220.xml"/><Relationship Id="rId1226" Type="http://schemas.openxmlformats.org/officeDocument/2006/relationships/footer" Target="footer1221.xml"/><Relationship Id="rId1227" Type="http://schemas.openxmlformats.org/officeDocument/2006/relationships/footer" Target="footer1222.xml"/><Relationship Id="rId1228" Type="http://schemas.openxmlformats.org/officeDocument/2006/relationships/footer" Target="footer1223.xml"/><Relationship Id="rId1229" Type="http://schemas.openxmlformats.org/officeDocument/2006/relationships/footer" Target="footer1224.xml"/><Relationship Id="rId1230" Type="http://schemas.openxmlformats.org/officeDocument/2006/relationships/footer" Target="footer1225.xml"/><Relationship Id="rId1231" Type="http://schemas.openxmlformats.org/officeDocument/2006/relationships/footer" Target="footer1226.xml"/><Relationship Id="rId1232" Type="http://schemas.openxmlformats.org/officeDocument/2006/relationships/footer" Target="footer1227.xml"/><Relationship Id="rId1233" Type="http://schemas.openxmlformats.org/officeDocument/2006/relationships/footer" Target="footer1228.xml"/><Relationship Id="rId1234" Type="http://schemas.openxmlformats.org/officeDocument/2006/relationships/footer" Target="footer1229.xml"/><Relationship Id="rId1235" Type="http://schemas.openxmlformats.org/officeDocument/2006/relationships/footer" Target="footer1230.xml"/><Relationship Id="rId1236" Type="http://schemas.openxmlformats.org/officeDocument/2006/relationships/footer" Target="footer1231.xml"/><Relationship Id="rId1237" Type="http://schemas.openxmlformats.org/officeDocument/2006/relationships/footer" Target="footer1232.xml"/><Relationship Id="rId1238" Type="http://schemas.openxmlformats.org/officeDocument/2006/relationships/footer" Target="footer1233.xml"/><Relationship Id="rId1239" Type="http://schemas.openxmlformats.org/officeDocument/2006/relationships/footer" Target="footer1234.xml"/><Relationship Id="rId1240" Type="http://schemas.openxmlformats.org/officeDocument/2006/relationships/footer" Target="footer1235.xml"/><Relationship Id="rId1241" Type="http://schemas.openxmlformats.org/officeDocument/2006/relationships/footer" Target="footer1236.xml"/><Relationship Id="rId1242" Type="http://schemas.openxmlformats.org/officeDocument/2006/relationships/footer" Target="footer1237.xml"/><Relationship Id="rId1243" Type="http://schemas.openxmlformats.org/officeDocument/2006/relationships/footer" Target="footer1238.xml"/><Relationship Id="rId1244" Type="http://schemas.openxmlformats.org/officeDocument/2006/relationships/footer" Target="footer1239.xml"/><Relationship Id="rId1245" Type="http://schemas.openxmlformats.org/officeDocument/2006/relationships/footer" Target="footer1240.xml"/><Relationship Id="rId1246" Type="http://schemas.openxmlformats.org/officeDocument/2006/relationships/footer" Target="footer1241.xml"/><Relationship Id="rId1247" Type="http://schemas.openxmlformats.org/officeDocument/2006/relationships/footer" Target="footer1242.xml"/><Relationship Id="rId1248" Type="http://schemas.openxmlformats.org/officeDocument/2006/relationships/footer" Target="footer1243.xml"/><Relationship Id="rId1249" Type="http://schemas.openxmlformats.org/officeDocument/2006/relationships/footer" Target="footer1244.xml"/><Relationship Id="rId1250" Type="http://schemas.openxmlformats.org/officeDocument/2006/relationships/footer" Target="footer1245.xml"/><Relationship Id="rId1251" Type="http://schemas.openxmlformats.org/officeDocument/2006/relationships/footer" Target="footer1246.xml"/><Relationship Id="rId1252" Type="http://schemas.openxmlformats.org/officeDocument/2006/relationships/footer" Target="footer1247.xml"/><Relationship Id="rId1253" Type="http://schemas.openxmlformats.org/officeDocument/2006/relationships/footer" Target="footer1248.xml"/><Relationship Id="rId1254" Type="http://schemas.openxmlformats.org/officeDocument/2006/relationships/footer" Target="footer1249.xml"/><Relationship Id="rId1255" Type="http://schemas.openxmlformats.org/officeDocument/2006/relationships/footer" Target="footer1250.xml"/><Relationship Id="rId1256" Type="http://schemas.openxmlformats.org/officeDocument/2006/relationships/footer" Target="footer1251.xml"/><Relationship Id="rId1257" Type="http://schemas.openxmlformats.org/officeDocument/2006/relationships/footer" Target="footer1252.xml"/><Relationship Id="rId1258" Type="http://schemas.openxmlformats.org/officeDocument/2006/relationships/footer" Target="footer1253.xml"/><Relationship Id="rId1259" Type="http://schemas.openxmlformats.org/officeDocument/2006/relationships/footer" Target="footer1254.xml"/><Relationship Id="rId1260" Type="http://schemas.openxmlformats.org/officeDocument/2006/relationships/footer" Target="footer1255.xml"/><Relationship Id="rId1261" Type="http://schemas.openxmlformats.org/officeDocument/2006/relationships/footer" Target="footer1256.xml"/><Relationship Id="rId1262" Type="http://schemas.openxmlformats.org/officeDocument/2006/relationships/footer" Target="footer1257.xml"/><Relationship Id="rId1263" Type="http://schemas.openxmlformats.org/officeDocument/2006/relationships/footer" Target="footer1258.xml"/><Relationship Id="rId1264" Type="http://schemas.openxmlformats.org/officeDocument/2006/relationships/footer" Target="footer1259.xml"/><Relationship Id="rId1265" Type="http://schemas.openxmlformats.org/officeDocument/2006/relationships/footer" Target="footer1260.xml"/><Relationship Id="rId1266" Type="http://schemas.openxmlformats.org/officeDocument/2006/relationships/footer" Target="footer1261.xml"/><Relationship Id="rId1267" Type="http://schemas.openxmlformats.org/officeDocument/2006/relationships/footer" Target="footer1262.xml"/><Relationship Id="rId1268" Type="http://schemas.openxmlformats.org/officeDocument/2006/relationships/footer" Target="footer1263.xml"/><Relationship Id="rId1269" Type="http://schemas.openxmlformats.org/officeDocument/2006/relationships/footer" Target="footer1264.xml"/><Relationship Id="rId1270" Type="http://schemas.openxmlformats.org/officeDocument/2006/relationships/footer" Target="footer1265.xml"/><Relationship Id="rId1271" Type="http://schemas.openxmlformats.org/officeDocument/2006/relationships/footer" Target="footer1266.xml"/><Relationship Id="rId1272" Type="http://schemas.openxmlformats.org/officeDocument/2006/relationships/footer" Target="footer1267.xml"/><Relationship Id="rId1273" Type="http://schemas.openxmlformats.org/officeDocument/2006/relationships/footer" Target="footer1268.xml"/><Relationship Id="rId1274" Type="http://schemas.openxmlformats.org/officeDocument/2006/relationships/footer" Target="footer1269.xml"/><Relationship Id="rId1275" Type="http://schemas.openxmlformats.org/officeDocument/2006/relationships/footer" Target="footer1270.xml"/><Relationship Id="rId1276" Type="http://schemas.openxmlformats.org/officeDocument/2006/relationships/footer" Target="footer1271.xml"/><Relationship Id="rId1277" Type="http://schemas.openxmlformats.org/officeDocument/2006/relationships/footer" Target="footer1272.xml"/><Relationship Id="rId1278" Type="http://schemas.openxmlformats.org/officeDocument/2006/relationships/footer" Target="footer1273.xml"/><Relationship Id="rId1279" Type="http://schemas.openxmlformats.org/officeDocument/2006/relationships/footer" Target="footer1274.xml"/><Relationship Id="rId1280" Type="http://schemas.openxmlformats.org/officeDocument/2006/relationships/footer" Target="footer1275.xml"/><Relationship Id="rId1281" Type="http://schemas.openxmlformats.org/officeDocument/2006/relationships/footer" Target="footer1276.xml"/><Relationship Id="rId1282" Type="http://schemas.openxmlformats.org/officeDocument/2006/relationships/footer" Target="footer1277.xml"/><Relationship Id="rId1283" Type="http://schemas.openxmlformats.org/officeDocument/2006/relationships/footer" Target="footer1278.xml"/><Relationship Id="rId1284" Type="http://schemas.openxmlformats.org/officeDocument/2006/relationships/footer" Target="footer1279.xml"/><Relationship Id="rId1285" Type="http://schemas.openxmlformats.org/officeDocument/2006/relationships/footer" Target="footer1280.xml"/><Relationship Id="rId1286" Type="http://schemas.openxmlformats.org/officeDocument/2006/relationships/footer" Target="footer1281.xml"/><Relationship Id="rId1287" Type="http://schemas.openxmlformats.org/officeDocument/2006/relationships/image" Target="media/image2.jpeg"/><Relationship Id="rId1288" Type="http://schemas.openxmlformats.org/officeDocument/2006/relationships/image" Target="media/image2.jpeg"/><Relationship Id="rId1289" Type="http://schemas.openxmlformats.org/officeDocument/2006/relationships/footer" Target="footer1282.xml"/><Relationship Id="rId1290" Type="http://schemas.openxmlformats.org/officeDocument/2006/relationships/numbering" Target="numbering.xml"/><Relationship Id="rId1291" Type="http://schemas.openxmlformats.org/officeDocument/2006/relationships/fontTable" Target="fontTable.xml"/><Relationship Id="rId1292" Type="http://schemas.openxmlformats.org/officeDocument/2006/relationships/settings" Target="settings.xml"/><Relationship Id="rId12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1296</Pages>
  <Words>141854</Words>
  <Characters>515461</Characters>
  <CharactersWithSpaces>655098</CharactersWithSpaces>
  <Paragraphs>2229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2026-08-17T18:52:05Z</dcterms:created>
  <dc:creator>ghaemiyeh.com</dc:creator>
  <dc:description/>
  <dc:language>en-US</dc:language>
  <cp:lastModifiedBy/>
  <dcterms:modified xsi:type="dcterms:W3CDTF">2026-08-17T22:22:32Z</dcterms:modified>
  <cp:revision>1</cp:revision>
  <dc:subject/>
  <dc:title>دائرة المعارف طهور ماوراءالطبیعه</dc:title>
</cp:coreProperties>
</file>

<file path=docProps/custom.xml><?xml version="1.0" encoding="utf-8"?>
<Properties xmlns="http://schemas.openxmlformats.org/officeDocument/2006/custom-properties" xmlns:vt="http://schemas.openxmlformats.org/officeDocument/2006/docPropsVTypes"/>
</file>