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466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1468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1470_3650668749">
            <w:r>
              <w:rPr>
                <w:webHidden/>
                <w:rStyle w:val="IndexLink"/>
                <w:rtl w:val="true"/>
              </w:rPr>
              <w:t>فضيلت عمره</w:t>
            </w:r>
            <w:r>
              <w:rPr>
                <w:rStyle w:val="IndexLink"/>
                <w:rtl w:val="true"/>
              </w:rPr>
              <w:tab/>
            </w:r>
            <w:r>
              <w:rPr>
                <w:rStyle w:val="IndexLink"/>
              </w:rPr>
              <w:t>7</w:t>
            </w:r>
          </w:hyperlink>
        </w:p>
        <w:p>
          <w:pPr>
            <w:pStyle w:val="Contents2"/>
            <w:tabs>
              <w:tab w:val="clear" w:pos="8743"/>
              <w:tab w:val="right" w:pos="9026" w:leader="dot"/>
            </w:tabs>
            <w:rPr/>
          </w:pPr>
          <w:hyperlink w:anchor="__RefHeading___Toc561472_3650668749">
            <w:r>
              <w:rPr>
                <w:webHidden/>
                <w:rStyle w:val="IndexLink"/>
                <w:rtl w:val="true"/>
              </w:rPr>
              <w:t>احكام عمره مفرده</w:t>
            </w:r>
            <w:r>
              <w:rPr>
                <w:rStyle w:val="IndexLink"/>
                <w:rtl w:val="true"/>
              </w:rPr>
              <w:tab/>
            </w:r>
            <w:r>
              <w:rPr>
                <w:rStyle w:val="IndexLink"/>
              </w:rPr>
              <w:t>13</w:t>
            </w:r>
          </w:hyperlink>
        </w:p>
        <w:p>
          <w:pPr>
            <w:pStyle w:val="Contents3"/>
            <w:tabs>
              <w:tab w:val="clear" w:pos="8459"/>
              <w:tab w:val="right" w:pos="9026" w:leader="dot"/>
            </w:tabs>
            <w:rPr/>
          </w:pPr>
          <w:hyperlink w:anchor="__RefHeading___Toc561474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61476_3650668749">
            <w:r>
              <w:rPr>
                <w:webHidden/>
                <w:rStyle w:val="IndexLink"/>
                <w:rtl w:val="true"/>
              </w:rPr>
              <w:t>مستحبات احرام عمره</w:t>
            </w:r>
            <w:r>
              <w:rPr>
                <w:rStyle w:val="IndexLink"/>
                <w:rtl w:val="true"/>
              </w:rPr>
              <w:tab/>
            </w:r>
            <w:r>
              <w:rPr>
                <w:rStyle w:val="IndexLink"/>
              </w:rPr>
              <w:t>15</w:t>
            </w:r>
          </w:hyperlink>
        </w:p>
        <w:p>
          <w:pPr>
            <w:pStyle w:val="Contents3"/>
            <w:tabs>
              <w:tab w:val="clear" w:pos="8459"/>
              <w:tab w:val="right" w:pos="9026" w:leader="dot"/>
            </w:tabs>
            <w:rPr/>
          </w:pPr>
          <w:hyperlink w:anchor="__RefHeading___Toc561478_3650668749">
            <w:r>
              <w:rPr>
                <w:webHidden/>
                <w:rStyle w:val="IndexLink"/>
                <w:rtl w:val="true"/>
              </w:rPr>
              <w:t>مكروهات احرام</w:t>
            </w:r>
            <w:r>
              <w:rPr>
                <w:rStyle w:val="IndexLink"/>
                <w:rtl w:val="true"/>
              </w:rPr>
              <w:tab/>
            </w:r>
            <w:r>
              <w:rPr>
                <w:rStyle w:val="IndexLink"/>
              </w:rPr>
              <w:t>17</w:t>
            </w:r>
          </w:hyperlink>
        </w:p>
        <w:p>
          <w:pPr>
            <w:pStyle w:val="Contents3"/>
            <w:tabs>
              <w:tab w:val="clear" w:pos="8459"/>
              <w:tab w:val="right" w:pos="9026" w:leader="dot"/>
            </w:tabs>
            <w:rPr/>
          </w:pPr>
          <w:hyperlink w:anchor="__RefHeading___Toc561480_3650668749">
            <w:r>
              <w:rPr>
                <w:webHidden/>
                <w:rStyle w:val="IndexLink"/>
                <w:rtl w:val="true"/>
              </w:rPr>
              <w:t>مواقيت احرام</w:t>
            </w:r>
            <w:r>
              <w:rPr>
                <w:rStyle w:val="IndexLink"/>
                <w:rtl w:val="true"/>
              </w:rPr>
              <w:tab/>
            </w:r>
            <w:r>
              <w:rPr>
                <w:rStyle w:val="IndexLink"/>
              </w:rPr>
              <w:t>18</w:t>
            </w:r>
          </w:hyperlink>
        </w:p>
        <w:p>
          <w:pPr>
            <w:pStyle w:val="Contents3"/>
            <w:tabs>
              <w:tab w:val="clear" w:pos="8459"/>
              <w:tab w:val="right" w:pos="9026" w:leader="dot"/>
            </w:tabs>
            <w:rPr/>
          </w:pPr>
          <w:hyperlink w:anchor="__RefHeading___Toc561482_3650668749">
            <w:r>
              <w:rPr>
                <w:webHidden/>
                <w:rStyle w:val="IndexLink"/>
                <w:rtl w:val="true"/>
              </w:rPr>
              <w:t>واجبات احرام</w:t>
            </w:r>
            <w:r>
              <w:rPr>
                <w:rStyle w:val="IndexLink"/>
                <w:rtl w:val="true"/>
              </w:rPr>
              <w:tab/>
            </w:r>
            <w:r>
              <w:rPr>
                <w:rStyle w:val="IndexLink"/>
              </w:rPr>
              <w:t>21</w:t>
            </w:r>
          </w:hyperlink>
        </w:p>
        <w:p>
          <w:pPr>
            <w:pStyle w:val="Contents3"/>
            <w:tabs>
              <w:tab w:val="clear" w:pos="8459"/>
              <w:tab w:val="right" w:pos="9026" w:leader="dot"/>
            </w:tabs>
            <w:rPr/>
          </w:pPr>
          <w:hyperlink w:anchor="__RefHeading___Toc561484_3650668749">
            <w:r>
              <w:rPr>
                <w:webHidden/>
                <w:rStyle w:val="IndexLink"/>
                <w:rtl w:val="true"/>
              </w:rPr>
              <w:t>نيت احرام</w:t>
            </w:r>
            <w:r>
              <w:rPr>
                <w:rStyle w:val="IndexLink"/>
                <w:rtl w:val="true"/>
              </w:rPr>
              <w:tab/>
            </w:r>
            <w:r>
              <w:rPr>
                <w:rStyle w:val="IndexLink"/>
              </w:rPr>
              <w:t>23</w:t>
            </w:r>
          </w:hyperlink>
        </w:p>
        <w:p>
          <w:pPr>
            <w:pStyle w:val="Contents3"/>
            <w:tabs>
              <w:tab w:val="clear" w:pos="8459"/>
              <w:tab w:val="right" w:pos="9026" w:leader="dot"/>
            </w:tabs>
            <w:rPr/>
          </w:pPr>
          <w:hyperlink w:anchor="__RefHeading___Toc561486_3650668749">
            <w:r>
              <w:rPr>
                <w:webHidden/>
                <w:rStyle w:val="IndexLink"/>
                <w:rtl w:val="true"/>
              </w:rPr>
              <w:t>چگونگى تلبيه</w:t>
            </w:r>
            <w:r>
              <w:rPr>
                <w:rStyle w:val="IndexLink"/>
                <w:rtl w:val="true"/>
              </w:rPr>
              <w:tab/>
            </w:r>
            <w:r>
              <w:rPr>
                <w:rStyle w:val="IndexLink"/>
              </w:rPr>
              <w:t>23</w:t>
            </w:r>
          </w:hyperlink>
        </w:p>
        <w:p>
          <w:pPr>
            <w:pStyle w:val="Contents3"/>
            <w:tabs>
              <w:tab w:val="clear" w:pos="8459"/>
              <w:tab w:val="right" w:pos="9026" w:leader="dot"/>
            </w:tabs>
            <w:rPr/>
          </w:pPr>
          <w:hyperlink w:anchor="__RefHeading___Toc561488_3650668749">
            <w:r>
              <w:rPr>
                <w:webHidden/>
                <w:rStyle w:val="IndexLink"/>
                <w:rtl w:val="true"/>
              </w:rPr>
              <w:t>مستحبات تلبيه</w:t>
            </w:r>
            <w:r>
              <w:rPr>
                <w:rStyle w:val="IndexLink"/>
                <w:rtl w:val="true"/>
              </w:rPr>
              <w:tab/>
            </w:r>
            <w:r>
              <w:rPr>
                <w:rStyle w:val="IndexLink"/>
              </w:rPr>
              <w:t>24</w:t>
            </w:r>
          </w:hyperlink>
        </w:p>
        <w:p>
          <w:pPr>
            <w:pStyle w:val="Contents3"/>
            <w:tabs>
              <w:tab w:val="clear" w:pos="8459"/>
              <w:tab w:val="right" w:pos="9026" w:leader="dot"/>
            </w:tabs>
            <w:rPr/>
          </w:pPr>
          <w:hyperlink w:anchor="__RefHeading___Toc561490_3650668749">
            <w:r>
              <w:rPr>
                <w:webHidden/>
                <w:rStyle w:val="IndexLink"/>
                <w:rtl w:val="true"/>
              </w:rPr>
              <w:t>كارهايى كه بر محرم حرام است</w:t>
            </w:r>
            <w:r>
              <w:rPr>
                <w:rStyle w:val="IndexLink"/>
                <w:rtl w:val="true"/>
              </w:rPr>
              <w:tab/>
            </w:r>
            <w:r>
              <w:rPr>
                <w:rStyle w:val="IndexLink"/>
              </w:rPr>
              <w:t>25</w:t>
            </w:r>
          </w:hyperlink>
        </w:p>
        <w:p>
          <w:pPr>
            <w:pStyle w:val="Contents4"/>
            <w:tabs>
              <w:tab w:val="clear" w:pos="8176"/>
              <w:tab w:val="right" w:pos="9026" w:leader="dot"/>
            </w:tabs>
            <w:rPr/>
          </w:pPr>
          <w:hyperlink w:anchor="__RefHeading___Toc561492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61494_3650668749">
            <w:r>
              <w:rPr>
                <w:webHidden/>
                <w:rStyle w:val="IndexLink"/>
                <w:rtl w:val="true"/>
              </w:rPr>
              <w:t>الف</w:t>
            </w:r>
            <w:r>
              <w:rPr>
                <w:rStyle w:val="IndexLink"/>
                <w:rtl w:val="true"/>
              </w:rPr>
              <w:t xml:space="preserve">. </w:t>
            </w:r>
            <w:r>
              <w:rPr>
                <w:rStyle w:val="IndexLink"/>
                <w:rtl w:val="true"/>
              </w:rPr>
              <w:t>اختصاصى مردان</w:t>
            </w:r>
            <w:r>
              <w:rPr>
                <w:rStyle w:val="IndexLink"/>
                <w:rtl w:val="true"/>
              </w:rPr>
              <w:tab/>
            </w:r>
            <w:r>
              <w:rPr>
                <w:rStyle w:val="IndexLink"/>
              </w:rPr>
              <w:t>25</w:t>
            </w:r>
          </w:hyperlink>
        </w:p>
        <w:p>
          <w:pPr>
            <w:pStyle w:val="Contents4"/>
            <w:tabs>
              <w:tab w:val="clear" w:pos="8176"/>
              <w:tab w:val="right" w:pos="9026" w:leader="dot"/>
            </w:tabs>
            <w:rPr/>
          </w:pPr>
          <w:hyperlink w:anchor="__RefHeading___Toc561496_3650668749">
            <w:r>
              <w:rPr>
                <w:webHidden/>
                <w:rStyle w:val="IndexLink"/>
                <w:rtl w:val="true"/>
              </w:rPr>
              <w:t>ب</w:t>
            </w:r>
            <w:r>
              <w:rPr>
                <w:rStyle w:val="IndexLink"/>
                <w:rtl w:val="true"/>
              </w:rPr>
              <w:t xml:space="preserve">. </w:t>
            </w:r>
            <w:r>
              <w:rPr>
                <w:rStyle w:val="IndexLink"/>
                <w:rtl w:val="true"/>
              </w:rPr>
              <w:t>اختصاصى زنان</w:t>
            </w:r>
            <w:r>
              <w:rPr>
                <w:rStyle w:val="IndexLink"/>
                <w:rtl w:val="true"/>
              </w:rPr>
              <w:tab/>
            </w:r>
            <w:r>
              <w:rPr>
                <w:rStyle w:val="IndexLink"/>
              </w:rPr>
              <w:t>25</w:t>
            </w:r>
          </w:hyperlink>
        </w:p>
        <w:p>
          <w:pPr>
            <w:pStyle w:val="Contents4"/>
            <w:tabs>
              <w:tab w:val="clear" w:pos="8176"/>
              <w:tab w:val="right" w:pos="9026" w:leader="dot"/>
            </w:tabs>
            <w:rPr/>
          </w:pPr>
          <w:hyperlink w:anchor="__RefHeading___Toc561498_3650668749">
            <w:r>
              <w:rPr>
                <w:webHidden/>
                <w:rStyle w:val="IndexLink"/>
                <w:rtl w:val="true"/>
              </w:rPr>
              <w:t>ج</w:t>
            </w:r>
            <w:r>
              <w:rPr>
                <w:rStyle w:val="IndexLink"/>
                <w:rtl w:val="true"/>
              </w:rPr>
              <w:t xml:space="preserve">. </w:t>
            </w:r>
            <w:r>
              <w:rPr>
                <w:rStyle w:val="IndexLink"/>
                <w:rtl w:val="true"/>
              </w:rPr>
              <w:t>مشترك بين مرد و زن است</w:t>
            </w:r>
            <w:r>
              <w:rPr>
                <w:rStyle w:val="IndexLink"/>
                <w:rtl w:val="true"/>
              </w:rPr>
              <w:t>:</w:t>
              <w:tab/>
            </w:r>
            <w:r>
              <w:rPr>
                <w:rStyle w:val="IndexLink"/>
              </w:rPr>
              <w:t>26</w:t>
            </w:r>
          </w:hyperlink>
        </w:p>
        <w:p>
          <w:pPr>
            <w:pStyle w:val="Contents3"/>
            <w:tabs>
              <w:tab w:val="clear" w:pos="8459"/>
              <w:tab w:val="right" w:pos="9026" w:leader="dot"/>
            </w:tabs>
            <w:rPr/>
          </w:pPr>
          <w:hyperlink w:anchor="__RefHeading___Toc561500_3650668749">
            <w:r>
              <w:rPr>
                <w:webHidden/>
                <w:rStyle w:val="IndexLink"/>
                <w:rtl w:val="true"/>
              </w:rPr>
              <w:t>مستحبات وارد شدن به حرم</w:t>
            </w:r>
            <w:r>
              <w:rPr>
                <w:rStyle w:val="IndexLink"/>
                <w:rtl w:val="true"/>
              </w:rPr>
              <w:tab/>
            </w:r>
            <w:r>
              <w:rPr>
                <w:rStyle w:val="IndexLink"/>
              </w:rPr>
              <w:t>37</w:t>
            </w:r>
          </w:hyperlink>
        </w:p>
        <w:p>
          <w:pPr>
            <w:pStyle w:val="Contents3"/>
            <w:tabs>
              <w:tab w:val="clear" w:pos="8459"/>
              <w:tab w:val="right" w:pos="9026" w:leader="dot"/>
            </w:tabs>
            <w:rPr/>
          </w:pPr>
          <w:hyperlink w:anchor="__RefHeading___Toc561502_3650668749">
            <w:r>
              <w:rPr>
                <w:webHidden/>
                <w:rStyle w:val="IndexLink"/>
                <w:rtl w:val="true"/>
              </w:rPr>
              <w:t>مستحبات داخل‌شدن به مكه معظمه</w:t>
            </w:r>
            <w:r>
              <w:rPr>
                <w:rStyle w:val="IndexLink"/>
                <w:rtl w:val="true"/>
              </w:rPr>
              <w:tab/>
            </w:r>
            <w:r>
              <w:rPr>
                <w:rStyle w:val="IndexLink"/>
              </w:rPr>
              <w:t>38</w:t>
            </w:r>
          </w:hyperlink>
        </w:p>
        <w:p>
          <w:pPr>
            <w:pStyle w:val="Contents3"/>
            <w:tabs>
              <w:tab w:val="clear" w:pos="8459"/>
              <w:tab w:val="right" w:pos="9026" w:leader="dot"/>
            </w:tabs>
            <w:rPr/>
          </w:pPr>
          <w:hyperlink w:anchor="__RefHeading___Toc561504_3650668749">
            <w:r>
              <w:rPr>
                <w:webHidden/>
                <w:rStyle w:val="IndexLink"/>
                <w:rtl w:val="true"/>
              </w:rPr>
              <w:t>مستحبات تشرف به مسجد الحرام</w:t>
            </w:r>
            <w:r>
              <w:rPr>
                <w:rStyle w:val="IndexLink"/>
                <w:rtl w:val="true"/>
              </w:rPr>
              <w:tab/>
            </w:r>
            <w:r>
              <w:rPr>
                <w:rStyle w:val="IndexLink"/>
              </w:rPr>
              <w:t>39</w:t>
            </w:r>
          </w:hyperlink>
        </w:p>
        <w:p>
          <w:pPr>
            <w:pStyle w:val="Contents3"/>
            <w:tabs>
              <w:tab w:val="clear" w:pos="8459"/>
              <w:tab w:val="right" w:pos="9026" w:leader="dot"/>
            </w:tabs>
            <w:rPr/>
          </w:pPr>
          <w:hyperlink w:anchor="__RefHeading___Toc561506_3650668749">
            <w:r>
              <w:rPr>
                <w:webHidden/>
                <w:rStyle w:val="IndexLink"/>
                <w:rtl w:val="true"/>
              </w:rPr>
              <w:t>احكام طواف عمره</w:t>
            </w:r>
            <w:r>
              <w:rPr>
                <w:rStyle w:val="IndexLink"/>
                <w:rtl w:val="true"/>
              </w:rPr>
              <w:tab/>
            </w:r>
            <w:r>
              <w:rPr>
                <w:rStyle w:val="IndexLink"/>
              </w:rPr>
              <w:t>44</w:t>
            </w:r>
          </w:hyperlink>
        </w:p>
        <w:p>
          <w:pPr>
            <w:pStyle w:val="Contents3"/>
            <w:tabs>
              <w:tab w:val="clear" w:pos="8459"/>
              <w:tab w:val="right" w:pos="9026" w:leader="dot"/>
            </w:tabs>
            <w:rPr/>
          </w:pPr>
          <w:hyperlink w:anchor="__RefHeading___Toc561508_3650668749">
            <w:r>
              <w:rPr>
                <w:webHidden/>
                <w:rStyle w:val="IndexLink"/>
                <w:rtl w:val="true"/>
              </w:rPr>
              <w:t>شرايط طواف</w:t>
            </w:r>
            <w:r>
              <w:rPr>
                <w:rStyle w:val="IndexLink"/>
                <w:rtl w:val="true"/>
              </w:rPr>
              <w:tab/>
            </w:r>
            <w:r>
              <w:rPr>
                <w:rStyle w:val="IndexLink"/>
              </w:rPr>
              <w:t>44</w:t>
            </w:r>
          </w:hyperlink>
        </w:p>
        <w:p>
          <w:pPr>
            <w:pStyle w:val="Contents3"/>
            <w:tabs>
              <w:tab w:val="clear" w:pos="8459"/>
              <w:tab w:val="right" w:pos="9026" w:leader="dot"/>
            </w:tabs>
            <w:rPr/>
          </w:pPr>
          <w:hyperlink w:anchor="__RefHeading___Toc561510_3650668749">
            <w:r>
              <w:rPr>
                <w:webHidden/>
                <w:rStyle w:val="IndexLink"/>
                <w:rtl w:val="true"/>
              </w:rPr>
              <w:t>واجبات طواف</w:t>
            </w:r>
            <w:r>
              <w:rPr>
                <w:rStyle w:val="IndexLink"/>
                <w:rtl w:val="true"/>
              </w:rPr>
              <w:tab/>
            </w:r>
            <w:r>
              <w:rPr>
                <w:rStyle w:val="IndexLink"/>
              </w:rPr>
              <w:t>48</w:t>
            </w:r>
          </w:hyperlink>
        </w:p>
        <w:p>
          <w:pPr>
            <w:pStyle w:val="Contents3"/>
            <w:tabs>
              <w:tab w:val="clear" w:pos="8459"/>
              <w:tab w:val="right" w:pos="9026" w:leader="dot"/>
            </w:tabs>
            <w:rPr/>
          </w:pPr>
          <w:hyperlink w:anchor="__RefHeading___Toc561512_3650668749">
            <w:r>
              <w:rPr>
                <w:webHidden/>
                <w:rStyle w:val="IndexLink"/>
                <w:rtl w:val="true"/>
              </w:rPr>
              <w:t>مستحبات و مكروهات طواف</w:t>
            </w:r>
            <w:r>
              <w:rPr>
                <w:rStyle w:val="IndexLink"/>
                <w:rtl w:val="true"/>
              </w:rPr>
              <w:tab/>
            </w:r>
            <w:r>
              <w:rPr>
                <w:rStyle w:val="IndexLink"/>
              </w:rPr>
              <w:t>54</w:t>
            </w:r>
          </w:hyperlink>
        </w:p>
        <w:p>
          <w:pPr>
            <w:pStyle w:val="Contents3"/>
            <w:tabs>
              <w:tab w:val="clear" w:pos="8459"/>
              <w:tab w:val="right" w:pos="9026" w:leader="dot"/>
            </w:tabs>
            <w:rPr/>
          </w:pPr>
          <w:hyperlink w:anchor="__RefHeading___Toc561514_3650668749">
            <w:r>
              <w:rPr>
                <w:webHidden/>
                <w:rStyle w:val="IndexLink"/>
                <w:rtl w:val="true"/>
              </w:rPr>
              <w:t>نماز طواف</w:t>
            </w:r>
            <w:r>
              <w:rPr>
                <w:rStyle w:val="IndexLink"/>
                <w:rtl w:val="true"/>
              </w:rPr>
              <w:tab/>
            </w:r>
            <w:r>
              <w:rPr>
                <w:rStyle w:val="IndexLink"/>
              </w:rPr>
              <w:t>58</w:t>
            </w:r>
          </w:hyperlink>
        </w:p>
        <w:p>
          <w:pPr>
            <w:pStyle w:val="Contents3"/>
            <w:tabs>
              <w:tab w:val="clear" w:pos="8459"/>
              <w:tab w:val="right" w:pos="9026" w:leader="dot"/>
            </w:tabs>
            <w:rPr/>
          </w:pPr>
          <w:hyperlink w:anchor="__RefHeading___Toc561516_3650668749">
            <w:r>
              <w:rPr>
                <w:webHidden/>
                <w:rStyle w:val="IndexLink"/>
                <w:rtl w:val="true"/>
              </w:rPr>
              <w:t>مستحبات نماز طواف</w:t>
            </w:r>
            <w:r>
              <w:rPr>
                <w:rStyle w:val="IndexLink"/>
                <w:rtl w:val="true"/>
              </w:rPr>
              <w:tab/>
            </w:r>
            <w:r>
              <w:rPr>
                <w:rStyle w:val="IndexLink"/>
              </w:rPr>
              <w:t>60</w:t>
            </w:r>
          </w:hyperlink>
        </w:p>
        <w:p>
          <w:pPr>
            <w:pStyle w:val="Contents3"/>
            <w:tabs>
              <w:tab w:val="clear" w:pos="8459"/>
              <w:tab w:val="right" w:pos="9026" w:leader="dot"/>
            </w:tabs>
            <w:rPr/>
          </w:pPr>
          <w:hyperlink w:anchor="__RefHeading___Toc561518_3650668749">
            <w:r>
              <w:rPr>
                <w:webHidden/>
                <w:rStyle w:val="IndexLink"/>
                <w:rtl w:val="true"/>
              </w:rPr>
              <w:t>سعى بين صفا و مروه</w:t>
            </w:r>
            <w:r>
              <w:rPr>
                <w:rStyle w:val="IndexLink"/>
                <w:rtl w:val="true"/>
              </w:rPr>
              <w:tab/>
            </w:r>
            <w:r>
              <w:rPr>
                <w:rStyle w:val="IndexLink"/>
              </w:rPr>
              <w:t>61</w:t>
            </w:r>
          </w:hyperlink>
        </w:p>
        <w:p>
          <w:pPr>
            <w:pStyle w:val="Contents3"/>
            <w:tabs>
              <w:tab w:val="clear" w:pos="8459"/>
              <w:tab w:val="right" w:pos="9026" w:leader="dot"/>
            </w:tabs>
            <w:rPr/>
          </w:pPr>
          <w:hyperlink w:anchor="__RefHeading___Toc561520_3650668749">
            <w:r>
              <w:rPr>
                <w:webHidden/>
                <w:rStyle w:val="IndexLink"/>
                <w:rtl w:val="true"/>
              </w:rPr>
              <w:t>واجبات سعى</w:t>
            </w:r>
            <w:r>
              <w:rPr>
                <w:rStyle w:val="IndexLink"/>
                <w:rtl w:val="true"/>
              </w:rPr>
              <w:tab/>
            </w:r>
            <w:r>
              <w:rPr>
                <w:rStyle w:val="IndexLink"/>
              </w:rPr>
              <w:t>61</w:t>
            </w:r>
          </w:hyperlink>
        </w:p>
        <w:p>
          <w:pPr>
            <w:pStyle w:val="Contents3"/>
            <w:tabs>
              <w:tab w:val="clear" w:pos="8459"/>
              <w:tab w:val="right" w:pos="9026" w:leader="dot"/>
            </w:tabs>
            <w:rPr/>
          </w:pPr>
          <w:hyperlink w:anchor="__RefHeading___Toc561522_3650668749">
            <w:r>
              <w:rPr>
                <w:webHidden/>
                <w:rStyle w:val="IndexLink"/>
                <w:rtl w:val="true"/>
              </w:rPr>
              <w:t>مستحبات سعى</w:t>
            </w:r>
            <w:r>
              <w:rPr>
                <w:rStyle w:val="IndexLink"/>
                <w:rtl w:val="true"/>
              </w:rPr>
              <w:tab/>
            </w:r>
            <w:r>
              <w:rPr>
                <w:rStyle w:val="IndexLink"/>
              </w:rPr>
              <w:t>65</w:t>
            </w:r>
          </w:hyperlink>
        </w:p>
        <w:p>
          <w:pPr>
            <w:pStyle w:val="Contents3"/>
            <w:tabs>
              <w:tab w:val="clear" w:pos="8459"/>
              <w:tab w:val="right" w:pos="9026" w:leader="dot"/>
            </w:tabs>
            <w:rPr/>
          </w:pPr>
          <w:hyperlink w:anchor="__RefHeading___Toc561524_3650668749">
            <w:r>
              <w:rPr>
                <w:webHidden/>
                <w:rStyle w:val="IndexLink"/>
                <w:rtl w:val="true"/>
              </w:rPr>
              <w:t>تقصير يا حلق</w:t>
            </w:r>
            <w:r>
              <w:rPr>
                <w:rStyle w:val="IndexLink"/>
                <w:rtl w:val="true"/>
              </w:rPr>
              <w:tab/>
            </w:r>
            <w:r>
              <w:rPr>
                <w:rStyle w:val="IndexLink"/>
              </w:rPr>
              <w:t>70</w:t>
            </w:r>
          </w:hyperlink>
        </w:p>
        <w:p>
          <w:pPr>
            <w:pStyle w:val="Contents3"/>
            <w:tabs>
              <w:tab w:val="clear" w:pos="8459"/>
              <w:tab w:val="right" w:pos="9026" w:leader="dot"/>
            </w:tabs>
            <w:rPr/>
          </w:pPr>
          <w:hyperlink w:anchor="__RefHeading___Toc561526_3650668749">
            <w:r>
              <w:rPr>
                <w:webHidden/>
                <w:rStyle w:val="IndexLink"/>
                <w:rtl w:val="true"/>
              </w:rPr>
              <w:t>طواف نساء و نماز آن</w:t>
            </w:r>
            <w:r>
              <w:rPr>
                <w:rStyle w:val="IndexLink"/>
                <w:rtl w:val="true"/>
              </w:rPr>
              <w:tab/>
            </w:r>
            <w:r>
              <w:rPr>
                <w:rStyle w:val="IndexLink"/>
              </w:rPr>
              <w:t>71</w:t>
            </w:r>
          </w:hyperlink>
        </w:p>
        <w:p>
          <w:pPr>
            <w:pStyle w:val="Contents3"/>
            <w:tabs>
              <w:tab w:val="clear" w:pos="8459"/>
              <w:tab w:val="right" w:pos="9026" w:leader="dot"/>
            </w:tabs>
            <w:rPr/>
          </w:pPr>
          <w:hyperlink w:anchor="__RefHeading___Toc561528_3650668749">
            <w:r>
              <w:rPr>
                <w:webHidden/>
                <w:rStyle w:val="IndexLink"/>
                <w:rtl w:val="true"/>
              </w:rPr>
              <w:t>طواف وداع</w:t>
            </w:r>
            <w:r>
              <w:rPr>
                <w:rStyle w:val="IndexLink"/>
                <w:rtl w:val="true"/>
              </w:rPr>
              <w:tab/>
            </w:r>
            <w:r>
              <w:rPr>
                <w:rStyle w:val="IndexLink"/>
              </w:rPr>
              <w:t>72</w:t>
            </w:r>
          </w:hyperlink>
        </w:p>
        <w:p>
          <w:pPr>
            <w:pStyle w:val="Contents3"/>
            <w:tabs>
              <w:tab w:val="clear" w:pos="8459"/>
              <w:tab w:val="right" w:pos="9026" w:leader="dot"/>
            </w:tabs>
            <w:rPr/>
          </w:pPr>
          <w:hyperlink w:anchor="__RefHeading___Toc561530_3650668749">
            <w:r>
              <w:rPr>
                <w:webHidden/>
                <w:rStyle w:val="IndexLink"/>
                <w:rtl w:val="true"/>
              </w:rPr>
              <w:t>آداب تشرف به مدينه طيبه</w:t>
            </w:r>
            <w:r>
              <w:rPr>
                <w:rStyle w:val="IndexLink"/>
                <w:rtl w:val="true"/>
              </w:rPr>
              <w:tab/>
            </w:r>
            <w:r>
              <w:rPr>
                <w:rStyle w:val="IndexLink"/>
              </w:rPr>
              <w:t>73</w:t>
            </w:r>
          </w:hyperlink>
        </w:p>
        <w:p>
          <w:pPr>
            <w:pStyle w:val="Contents2"/>
            <w:tabs>
              <w:tab w:val="clear" w:pos="8743"/>
              <w:tab w:val="right" w:pos="9026" w:leader="dot"/>
            </w:tabs>
            <w:rPr/>
          </w:pPr>
          <w:hyperlink w:anchor="__RefHeading___Toc561532_3650668749">
            <w:r>
              <w:rPr>
                <w:webHidden/>
                <w:rStyle w:val="IndexLink"/>
                <w:rtl w:val="true"/>
              </w:rPr>
              <w:t>آداب زيارت مدينه منوره</w:t>
            </w:r>
            <w:r>
              <w:rPr>
                <w:rStyle w:val="IndexLink"/>
                <w:rtl w:val="true"/>
              </w:rPr>
              <w:tab/>
            </w:r>
            <w:r>
              <w:rPr>
                <w:rStyle w:val="IndexLink"/>
              </w:rPr>
              <w:t>76</w:t>
            </w:r>
          </w:hyperlink>
        </w:p>
        <w:p>
          <w:pPr>
            <w:pStyle w:val="Contents3"/>
            <w:tabs>
              <w:tab w:val="clear" w:pos="8459"/>
              <w:tab w:val="right" w:pos="9026" w:leader="dot"/>
            </w:tabs>
            <w:rPr/>
          </w:pPr>
          <w:hyperlink w:anchor="__RefHeading___Toc561534_365066874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61536_3650668749">
            <w:r>
              <w:rPr>
                <w:webHidden/>
                <w:rStyle w:val="IndexLink"/>
                <w:rtl w:val="true"/>
              </w:rPr>
              <w:t>اذن دخول مسجد حضرت رسول صلى‌الله عليه و آله</w:t>
            </w:r>
            <w:r>
              <w:rPr>
                <w:rStyle w:val="IndexLink"/>
                <w:rtl w:val="true"/>
              </w:rPr>
              <w:tab/>
            </w:r>
            <w:r>
              <w:rPr>
                <w:rStyle w:val="IndexLink"/>
              </w:rPr>
              <w:t>77</w:t>
            </w:r>
          </w:hyperlink>
        </w:p>
        <w:p>
          <w:pPr>
            <w:pStyle w:val="Contents4"/>
            <w:tabs>
              <w:tab w:val="clear" w:pos="8176"/>
              <w:tab w:val="right" w:pos="9026" w:leader="dot"/>
            </w:tabs>
            <w:rPr/>
          </w:pPr>
          <w:hyperlink w:anchor="__RefHeading___Toc561538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61540_3650668749">
            <w:r>
              <w:rPr>
                <w:webHidden/>
                <w:rStyle w:val="IndexLink"/>
                <w:rtl w:val="true"/>
              </w:rPr>
              <w:t>زيارت اول</w:t>
            </w:r>
            <w:r>
              <w:rPr>
                <w:rStyle w:val="IndexLink"/>
                <w:rtl w:val="true"/>
              </w:rPr>
              <w:tab/>
            </w:r>
            <w:r>
              <w:rPr>
                <w:rStyle w:val="IndexLink"/>
              </w:rPr>
              <w:t>79</w:t>
            </w:r>
          </w:hyperlink>
        </w:p>
        <w:p>
          <w:pPr>
            <w:pStyle w:val="Contents3"/>
            <w:tabs>
              <w:tab w:val="clear" w:pos="8459"/>
              <w:tab w:val="right" w:pos="9026" w:leader="dot"/>
            </w:tabs>
            <w:rPr/>
          </w:pPr>
          <w:hyperlink w:anchor="__RefHeading___Toc561542_3650668749">
            <w:r>
              <w:rPr>
                <w:webHidden/>
                <w:rStyle w:val="IndexLink"/>
                <w:rtl w:val="true"/>
              </w:rPr>
              <w:t>كيفيت زيارت رسول خدا صلى الله عليه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561544_3650668749">
            <w:r>
              <w:rPr>
                <w:webHidden/>
                <w:rStyle w:val="IndexLink"/>
                <w:rtl w:val="true"/>
              </w:rPr>
              <w:t>زيارت حضرت فاطمه زهرا عليها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561546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61548_3650668749">
            <w:r>
              <w:rPr>
                <w:webHidden/>
                <w:rStyle w:val="IndexLink"/>
                <w:rtl w:val="true"/>
              </w:rPr>
              <w:t>زيارت دوم</w:t>
            </w:r>
            <w:r>
              <w:rPr>
                <w:rStyle w:val="IndexLink"/>
                <w:rtl w:val="true"/>
              </w:rPr>
              <w:tab/>
            </w:r>
            <w:r>
              <w:rPr>
                <w:rStyle w:val="IndexLink"/>
              </w:rPr>
              <w:t>82</w:t>
            </w:r>
          </w:hyperlink>
        </w:p>
        <w:p>
          <w:pPr>
            <w:pStyle w:val="Contents3"/>
            <w:tabs>
              <w:tab w:val="clear" w:pos="8459"/>
              <w:tab w:val="right" w:pos="9026" w:leader="dot"/>
            </w:tabs>
            <w:rPr/>
          </w:pPr>
          <w:hyperlink w:anchor="__RefHeading___Toc561550_3650668749">
            <w:r>
              <w:rPr>
                <w:webHidden/>
                <w:rStyle w:val="IndexLink"/>
                <w:rtl w:val="true"/>
              </w:rPr>
              <w:t>زيارت ائمه بقيع عليهم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61552_3650668749">
            <w:r>
              <w:rPr>
                <w:webHidden/>
                <w:rStyle w:val="IndexLink"/>
                <w:rtl w:val="true"/>
              </w:rPr>
              <w:t>زيارت امين الله</w:t>
            </w:r>
            <w:r>
              <w:rPr>
                <w:rStyle w:val="IndexLink"/>
                <w:rtl w:val="true"/>
              </w:rPr>
              <w:tab/>
            </w:r>
            <w:r>
              <w:rPr>
                <w:rStyle w:val="IndexLink"/>
              </w:rPr>
              <w:t>87</w:t>
            </w:r>
          </w:hyperlink>
        </w:p>
        <w:p>
          <w:pPr>
            <w:pStyle w:val="Contents3"/>
            <w:tabs>
              <w:tab w:val="clear" w:pos="8459"/>
              <w:tab w:val="right" w:pos="9026" w:leader="dot"/>
            </w:tabs>
            <w:rPr/>
          </w:pPr>
          <w:hyperlink w:anchor="__RefHeading___Toc561554_3650668749">
            <w:r>
              <w:rPr>
                <w:webHidden/>
                <w:rStyle w:val="IndexLink"/>
                <w:rtl w:val="true"/>
              </w:rPr>
              <w:t>ساير زيارات در مدينه طيبه</w:t>
            </w:r>
            <w:r>
              <w:rPr>
                <w:rStyle w:val="IndexLink"/>
                <w:rtl w:val="true"/>
              </w:rPr>
              <w:tab/>
            </w:r>
            <w:r>
              <w:rPr>
                <w:rStyle w:val="IndexLink"/>
              </w:rPr>
              <w:t>89</w:t>
            </w:r>
          </w:hyperlink>
        </w:p>
        <w:p>
          <w:pPr>
            <w:pStyle w:val="Contents3"/>
            <w:tabs>
              <w:tab w:val="clear" w:pos="8459"/>
              <w:tab w:val="right" w:pos="9026" w:leader="dot"/>
            </w:tabs>
            <w:rPr/>
          </w:pPr>
          <w:hyperlink w:anchor="__RefHeading___Toc561556_3650668749">
            <w:r>
              <w:rPr>
                <w:webHidden/>
                <w:rStyle w:val="IndexLink"/>
                <w:rtl w:val="true"/>
              </w:rPr>
              <w:t>زيارت جناب فاطمه بنت اسد والده محترمه امير المؤمنين عليه‌السلام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561558_3650668749">
            <w:r>
              <w:rPr>
                <w:webHidden/>
                <w:rStyle w:val="IndexLink"/>
                <w:rtl w:val="true"/>
              </w:rPr>
              <w:t>زيارت حضرت حمزه عم بزرگوار پيغمبر در احد</w:t>
            </w:r>
            <w:r>
              <w:rPr>
                <w:rStyle w:val="IndexLink"/>
                <w:rtl w:val="true"/>
              </w:rPr>
              <w:tab/>
            </w:r>
            <w:r>
              <w:rPr>
                <w:rStyle w:val="IndexLink"/>
              </w:rPr>
              <w:t>93</w:t>
            </w:r>
          </w:hyperlink>
        </w:p>
        <w:p>
          <w:pPr>
            <w:pStyle w:val="Contents3"/>
            <w:tabs>
              <w:tab w:val="clear" w:pos="8459"/>
              <w:tab w:val="right" w:pos="9026" w:leader="dot"/>
            </w:tabs>
            <w:rPr/>
          </w:pPr>
          <w:hyperlink w:anchor="__RefHeading___Toc561560_3650668749">
            <w:r>
              <w:rPr>
                <w:webHidden/>
                <w:rStyle w:val="IndexLink"/>
                <w:rtl w:val="true"/>
              </w:rPr>
              <w:t>زيارت قبور شهداى احد رضوان الله عليهم</w:t>
            </w:r>
            <w:r>
              <w:rPr>
                <w:rStyle w:val="IndexLink"/>
                <w:rtl w:val="true"/>
              </w:rPr>
              <w:tab/>
            </w:r>
            <w:r>
              <w:rPr>
                <w:rStyle w:val="IndexLink"/>
              </w:rPr>
              <w:t>95</w:t>
            </w:r>
          </w:hyperlink>
        </w:p>
        <w:p>
          <w:pPr>
            <w:pStyle w:val="Contents3"/>
            <w:tabs>
              <w:tab w:val="clear" w:pos="8459"/>
              <w:tab w:val="right" w:pos="9026" w:leader="dot"/>
            </w:tabs>
            <w:rPr/>
          </w:pPr>
          <w:hyperlink w:anchor="__RefHeading___Toc561562_3650668749">
            <w:r>
              <w:rPr>
                <w:webHidden/>
                <w:rStyle w:val="IndexLink"/>
                <w:rtl w:val="true"/>
              </w:rPr>
              <w:t>زيارت وداع</w:t>
            </w:r>
            <w:r>
              <w:rPr>
                <w:rStyle w:val="IndexLink"/>
                <w:rtl w:val="true"/>
              </w:rPr>
              <w:tab/>
            </w:r>
            <w:r>
              <w:rPr>
                <w:rStyle w:val="IndexLink"/>
              </w:rPr>
              <w:t>96</w:t>
            </w:r>
          </w:hyperlink>
        </w:p>
        <w:p>
          <w:pPr>
            <w:pStyle w:val="Contents3"/>
            <w:tabs>
              <w:tab w:val="clear" w:pos="8459"/>
              <w:tab w:val="right" w:pos="9026" w:leader="dot"/>
            </w:tabs>
            <w:rPr/>
          </w:pPr>
          <w:hyperlink w:anchor="__RefHeading___Toc561564_3650668749">
            <w:r>
              <w:rPr>
                <w:webHidden/>
                <w:rStyle w:val="IndexLink"/>
                <w:rtl w:val="true"/>
              </w:rPr>
              <w:t>زيارت رجبيه</w:t>
            </w:r>
            <w:r>
              <w:rPr>
                <w:rStyle w:val="IndexLink"/>
                <w:rtl w:val="true"/>
              </w:rPr>
              <w:tab/>
            </w:r>
            <w:r>
              <w:rPr>
                <w:rStyle w:val="IndexLink"/>
              </w:rPr>
              <w:t>97</w:t>
            </w:r>
          </w:hyperlink>
        </w:p>
        <w:p>
          <w:pPr>
            <w:pStyle w:val="Contents2"/>
            <w:tabs>
              <w:tab w:val="clear" w:pos="8743"/>
              <w:tab w:val="right" w:pos="9026" w:leader="dot"/>
            </w:tabs>
            <w:rPr/>
          </w:pPr>
          <w:hyperlink w:anchor="__RefHeading___Toc561566_3650668749">
            <w:r>
              <w:rPr>
                <w:webHidden/>
                <w:rStyle w:val="IndexLink"/>
                <w:rtl w:val="true"/>
              </w:rPr>
              <w:t>تذكر مهم</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_15926"/>
      <w:bookmarkStart w:id="1" w:name="pg1535_15926"/>
      <w:bookmarkEnd w:id="1"/>
    </w:p>
    <w:p>
      <w:pPr>
        <w:pStyle w:val="Heading2"/>
        <w:numPr>
          <w:ilvl w:val="1"/>
          <w:numId w:val="1"/>
        </w:numPr>
        <w:rPr/>
      </w:pPr>
      <w:bookmarkStart w:id="2" w:name="pg1535_15926"/>
      <w:bookmarkStart w:id="3" w:name="__RefHeading___Toc561466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مرجع عالیقدر حضرت آیت‌الله‌العظمی صافی گلپایگانی 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2724752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468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مناسک عمره مفرده</w:t>
      </w:r>
    </w:p>
    <w:p>
      <w:pPr>
        <w:pStyle w:val="BookText"/>
        <w:rPr/>
      </w:pPr>
      <w:r>
        <w:rPr>
          <w:rFonts w:ascii="IRNazanin" w:hAnsi="IRNazanin" w:eastAsia="IRNazanin"/>
          <w:color w:val="111111"/>
          <w:sz w:val="28"/>
          <w:sz w:val="28"/>
          <w:szCs w:val="28"/>
          <w:rtl w:val="true"/>
          <w:lang w:bidi="fa-IR"/>
        </w:rPr>
        <w:t>مطابق با فتاوای مرجع عالیقدر حضرت آیت‌الله‌العظمی صافی گلپایگانی مدظله‌الشریف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bookmarkStart w:id="7" w:name="pg1535_1592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61470_3650668749"/>
      <w:bookmarkStart w:id="9" w:name="_Toc3"/>
      <w:bookmarkEnd w:id="7"/>
      <w:bookmarkEnd w:id="8"/>
      <w:r>
        <w:rPr>
          <w:rtl w:val="true"/>
        </w:rPr>
        <w:t>فضيلت عمره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 الصَّلوةُ وَ السَّلامُ عَلى خَيرِ خَلْقِهِ و اشْرَفِ بَرِيتِهِ مُحَمَّدٍ وَ آلِهِ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اهِرِينَ، لاسيما بَقيةُ اللهِ فِى الْأَرَضينَ وَ 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پرستش و بندگى خداوند متعال و خضوع در پيشگاه صاحب اين عالم و غيب جهان يكى از چيزهايى است كه انسان را بر حسب فطرت خود به آن مايل است و خود را به آن نيازمند مى‌يابد و بالذات اين حالت حاجت به پرستش را احساس مى‌كند و تا اين حاجت برآورده نشود، وجدان او آرام و راحت نمى‌شود، و اين، واقعيت و حقيقتى است كه در قرآن مجيد در آيات متعدد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بايد غرايز انسان به طور معقول و مشروع اشباع شود و خواسته‌هاى فطرى او برآورده گردد، اين خواست فطرى و روحانى نيز بايد برآورده شود و همان‌طور كه اگر از ساير غرايز استفاده درست و مشروع ننمايند، در راه‌هاى منحرف به‌كار گرفته مى‌شوند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غريزه ميل پرستش و فطرت علاقه به عبادت كه سرچشمه و اساس و تمام كمالات معنوى است، اگر به‌طور صحيح مورد استفاده قرار نگيرد در صورت‌هاى منحرف و مسخ‌شده ظاهر مى‌شود، و فساد و</w:t>
      </w:r>
    </w:p>
    <w:p>
      <w:pPr>
        <w:pStyle w:val="BookText"/>
        <w:rPr/>
      </w:pPr>
      <w:r>
        <w:rPr>
          <w:rFonts w:ascii="IRNazanin" w:hAnsi="IRNazanin" w:eastAsia="IRNazanin"/>
          <w:color w:val="111111"/>
          <w:sz w:val="28"/>
          <w:sz w:val="28"/>
          <w:szCs w:val="28"/>
          <w:rtl w:val="true"/>
          <w:lang w:bidi="fa-IR"/>
        </w:rPr>
        <w:t>انحراف آن از فساد و انحراف تمام غرايز و خواسته‌هاى فطرت ديگر بيشتر است، و اساس افتادن انسان در ظلمات شرك و بت‌پرستى و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 مهم‌ترين چيزى كه دعوت انبيا عليهم‌السلام بعد از دعوت به اصل الوهيت و خدايى خداى يكتا به آن متوجه است، هدايت همين فطرت پرستش، خداجويى، خداخواهى و علاقه به ارتباط با غيب اين جهان و صاحب كل عالم امكان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پيغمبران همه در اين جهت متفق و متحد است كه بايد خدا را پرستش كرد، و پرستش غير خدا جايز نيست چنان‌كه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عبوديت همان است كه در انبياء عظام و ائمه طاهرين عليهم‌السلام وجود داشت كه از مظاهر آشكار آن آماده‌شدن حضرت ابراهيم خليل عليه‌السلام براى ذبح فرزندش اسماعيل عليه‌السلام و تسليم بى‌چون و چراى آن‌ها بود چنان‌كه كامل‌ترين و تمام‌ترين جلوه‌هاى آن از آفتاب</w:t>
      </w:r>
    </w:p>
    <w:p>
      <w:pPr>
        <w:pStyle w:val="BookText"/>
        <w:rPr/>
      </w:pPr>
      <w:r>
        <w:rPr>
          <w:rFonts w:ascii="IRNazanin" w:hAnsi="IRNazanin" w:eastAsia="IRNazanin"/>
          <w:color w:val="111111"/>
          <w:sz w:val="28"/>
          <w:sz w:val="28"/>
          <w:szCs w:val="28"/>
          <w:rtl w:val="true"/>
          <w:lang w:bidi="fa-IR"/>
        </w:rPr>
        <w:t>وجود حضرت رسول اكرم صلى الله عليه و آله نور افشانى كرد كه دعوت و دينش به انسان‌ها در اين خواست فطرى بهترين و جامع‌ترين راهنمايى‌ها را ارائه داد، و بخش مهمى از احكام اين دين حنيف برنامه‌هاى پرستش و عبادت خدا و توجه به حق است برنامه‌هايى كه همه انسان‌ساز است، و علاوه بر بعد عبادى فراگيرنده ابعاد مهم اجتماعى، اخلاقى و سياسى است، و آدمى را از صفات رذيله، مثل تكبر و خودخواهى استثمار و استضعاف پاك ساخته، و به صفات حميده، مثل برادرى، تواضع، حب به خير، احسان، رحم، عدل و انصاف، ايثار و فداكارى، صبر و استقامت، پارسايى و صفاى باطن، نورانيت ضمير و تشبه به ملائكه آراسته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عبادات عبارتند از نماز، روزه، حج خانه خدا، دستورات دعا و نيايش، زيارت‌ها و حضور در مشاهد و برنامه‌هاى عالى ديگر كه براى شرح هر يك و ثمرات هر كدام كتاب‌ها نوشته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برنامه‌هاى آموزنده عمره، يعنى زيارت خانه خدا كعبه معظّمه، و انجام آن برنامه عبادتى است كه سابقه برگزارى آن به عصر حضرت ابراهيم خليل عليه‌السلام و بلكه پيش از آن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با اين برنامه به شرف لقاء معنوى و حضور در درگاه قرب ربوبى مشرّف مى‌شود، و لبيك‌گويان با شور و شوق فراوان به سوى خدا رهسپار مى‌گردند، و از همان هنگام شروع به اين برنامه، وصول معنوى خود را به حضرت خالق اين كاينات با عظمت و آفريننده اين همه كرات و كهكشان‌ها درك كرده، قدم به قدم از حظ لذت حضور در درگاه او بيشتر بهره مى‌برند، و سراسر وجودشان سرشار از روحانيت و در اقيانوس‌هاى بى‌كران رحمت و لطف خدا شناور گرديده، و در آن ضيافت الهى از موائد رحمانى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آن‌ها كه با خلوص نيت و شعور به فقر و نياز به خداوند متعال اين برنامه‌هاى مقدس را انجام مى‌دهند، و سلام بر آنان كه در مكه معظمه و مدينه طيبه با خدا و رسول خدا و اولياء خدا تجديد عهد و ميثاق نموده، و به ايمان و ولايتشان به اهل بيت رسالت عليهم‌السلام جلا و طراوت مى‌بخشند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مِنْهُم وَ اشْرِكْنَا فِى ثَوَابِ اعْمَالِهِم وَ لاتَحْرِمْهُمْ وَ ايانَا حَلَاوَةَ عِبَادَتِكَ وَ دُعَائِكَ يا ارْحَمَ الرَّاحِمِينَ وَ صَلِّ عَلى مُحَمَّدٍ وَ آلِه الطَّاهِرِينَ</w:t>
      </w:r>
      <w:r>
        <w:rPr>
          <w:rFonts w:eastAsia="Amiri" w:cs="Amiri" w:ascii="Amiri" w:hAnsi="Amiri"/>
          <w:color w:val="111111"/>
          <w:sz w:val="28"/>
          <w:szCs w:val="28"/>
          <w:rtl w:val="true"/>
          <w:lang w:bidi="ar-SA"/>
        </w:rPr>
        <w:t>.</w:t>
      </w:r>
      <w:bookmarkStart w:id="10" w:name="pg1535_15940"/>
    </w:p>
    <w:p>
      <w:pPr>
        <w:pStyle w:val="Heading2"/>
        <w:numPr>
          <w:ilvl w:val="1"/>
          <w:numId w:val="1"/>
        </w:numPr>
        <w:rPr/>
      </w:pPr>
      <w:bookmarkStart w:id="11" w:name="__RefHeading___Toc561472_3650668749"/>
      <w:bookmarkStart w:id="12" w:name="_Toc4"/>
      <w:bookmarkEnd w:id="10"/>
      <w:bookmarkEnd w:id="11"/>
      <w:r>
        <w:rPr>
          <w:rtl w:val="true"/>
        </w:rPr>
        <w:t>احكام عمره مفرده</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61474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مانند ساير عبادات بايد با نيت و قصد قربت به‌جا آورده شود، و همين‌قدر كه پيش از محرم‌شدن نيتش اين باشد كه عمره را به دستور و برنامه‌اى كه در رساله نوشته شده يا روحانى كاروان دستور مى‌دهد قربة الى الله و براى خدا به‌جا مى‌آورم كافى است، و لازم نيست كه اين نيت را به زبان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 مقدار كه كارهايى را كه دستور داده مى‌شود با اين نيت انجام دهد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نيت، هفت عمل ديگر بايد به ترتيب به‌جا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محرم‌شدن از 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كعبه هفت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پشت مقام حضرت ابراهيم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يا تقصير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دور طواف خانه كعبه به نيت طواف نساء</w:t>
      </w:r>
      <w:r>
        <w:rPr>
          <w:rFonts w:eastAsia="Amiri" w:cs="Amiri" w:ascii="Amiri" w:hAnsi="Amiri"/>
          <w:color w:val="111111"/>
          <w:sz w:val="28"/>
          <w:szCs w:val="28"/>
          <w:rtl w:val="true"/>
          <w:lang w:bidi="ar-SA"/>
        </w:rPr>
        <w:t>.</w:t>
      </w:r>
      <w:bookmarkStart w:id="15" w:name="pg1535_15943"/>
    </w:p>
    <w:p>
      <w:pPr>
        <w:pStyle w:val="BookText"/>
        <w:rPr/>
      </w:pPr>
      <w:bookmarkEnd w:id="15"/>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نساء پشت مقام حضرت ابراهيم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هر يك ان‌شاءالله تعالى گفته خواهد شد</w:t>
      </w:r>
      <w:r>
        <w:rPr>
          <w:rFonts w:eastAsia="IRNazanin" w:cs="IRNazanin"/>
          <w:color w:val="111111"/>
          <w:sz w:val="28"/>
          <w:szCs w:val="28"/>
          <w:rtl w:val="true"/>
          <w:lang w:bidi="fa-IR"/>
        </w:rPr>
        <w:t>.</w:t>
      </w:r>
    </w:p>
    <w:p>
      <w:pPr>
        <w:pStyle w:val="Heading3"/>
        <w:numPr>
          <w:ilvl w:val="2"/>
          <w:numId w:val="1"/>
        </w:numPr>
        <w:rPr/>
      </w:pPr>
      <w:bookmarkStart w:id="16" w:name="__RefHeading___Toc561476_3650668749"/>
      <w:bookmarkStart w:id="17" w:name="_Toc6"/>
      <w:bookmarkEnd w:id="16"/>
      <w:r>
        <w:rPr>
          <w:rtl w:val="true"/>
        </w:rPr>
        <w:t>مستحبات احرام عمره</w:t>
      </w:r>
      <w:bookmarkEnd w:id="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پيش از احرام و در وقت مهيا شدن براى احرام، و در حال بستن احرام و بعد از آن مستحب است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احرام، پاكيزه‌كردن بدن و گرفتن ناخن و شارب و زائل‌كردن موى زير بغل و موى 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شكم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احرام در ميقات، و هرگاه بترسد كه در ميقات آب نيابد، جايز است كه پيش از رسيدن به ميقات غسل كند، و اگر پيش از ميقات غسل كرد، و در ميقات آب يافت، مستحب است كه در ميقات دوباره غسل كند، و اگر بعد از غسل خواب برود، يا چيزى را كه خوردن و يا پوشيدن آن براى محرم جايز نيست بخورد يا بپوشد، يا استعمال بوى خوش كند، مستحب است دوباره غسل را به‌جا آورد، و اگر محدث به حدث اصغر، غير از خواب بشود، بهتر است رجاءً غسل را اعاده كند، و غسل روز براى شب و غسل شب براى روز كفايت مى‌كند، خصوصاً اگر غسل شب در آخر شب، و</w:t>
      </w:r>
    </w:p>
    <w:p>
      <w:pPr>
        <w:pStyle w:val="BookText"/>
        <w:rPr/>
      </w:pPr>
      <w:r>
        <w:rPr>
          <w:rFonts w:ascii="Amiri" w:hAnsi="Amiri" w:eastAsia="Amiri" w:cs="Amiri"/>
          <w:color w:val="111111"/>
          <w:sz w:val="28"/>
          <w:sz w:val="28"/>
          <w:szCs w:val="28"/>
          <w:rtl w:val="true"/>
          <w:lang w:bidi="ar-SA"/>
        </w:rPr>
        <w:t>غسل روز در آخر روز باشد، و بهتر آن است كه به غسل اول روز براى روز و به غسل اول شب براى شب اكتفا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احرام بر حائض و نفسا نيز مستحب است، و شرط احرام، طهارت از حدث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اين دعا در وقت غسل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اللّهُمَّ اجْعَلْهُ لِى نُوراً وَ طَهُوراً وَ حِرْزاً و امْناً مِنْ كُلِّ خَوْفٍ وَ شِفاءً مِنْ كُلِّ داءٍ وَ سُقْمٍ، اللّهُمَّ طَهِّرْنِى وَ طَهِّرْ قَلْبِى، وَ اشْرَحْ لِى صَدْرِى، وَ اجْرِ عَلَى لِسانِى مَحَبَّتَكَ وَ مِدْحَتَكَ وَ الثَّناءَ عَلَيكَ، فَاِنَّهُ لا قُوَّةَ لِى الّا بِكَ، وَ قَدْ عَلِمْتُ انَّ قِوامَ دِينِى التَّسْليمُ لَكَ، وَ الْاِتِّباعُ لِسُنَّةِ نَبِيكَ صَلَواتُكَ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بعد از نماز ظهر محرم شود، و اگر در وقت نماز جاى ديگر مى‌خواهد محرم شود، بعد از يكى از آن‌ها، و اگر نه، بعد از نماز قضا احرام ببندد، و اگر نماز قضا بر ذمه ندارد، شش ركعت نماز يا حداقل دو ركعت نماز بخواند، و در ركعت اول، بعد از حمد، سوره قُل هُوَ اللهُ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ركعت دوم، بعد از حمد، سوره قُل يا ايهَا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چون از نماز فارغ شود، و بخواهد نيت احرام كند، حمد و ثناى خدا را گفته، و صلوات بر محمد و آل محمد صلوات الله عليهم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جامه احرام را</w:t>
      </w:r>
      <w:bookmarkStart w:id="18" w:name="pg1535_15945"/>
    </w:p>
    <w:p>
      <w:pPr>
        <w:pStyle w:val="BookText"/>
        <w:rPr/>
      </w:pPr>
      <w:bookmarkEnd w:id="18"/>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احرام از پنبه باشد، و در حال پوشيدن احرام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الَّذى رَزَقَنِى ما اوارِى بِهِ عَوْرَتِى وَ اؤَدِّى فِيهِ فَرضِى وَ اعْبُدُ فيه رَبِّى و انْتَهِى فيه الَى مَا امَرَنِى، الْحَمْدُ لِلّهِ الَّذِى قَصَدْتُهُ فَبَلَّغَنِى وَ ارَدْتُهُ فَاَعانَنى وَ قَبِلَنِى وَ لَمْ يقْطَعْ بِى وَ وَجْهَهُ ارَدْتُ فَسَلَّمَنِى فَهُوَ حِصْنِى وَ كَهْفِى وَ حِرْزِى وَ ظَهْرِى وَ مَلَاذِى وَ مَلْجَأِى وَ مَنْجَاى وَ ذُخْرِى وَ عُدَّتِى فِى شِدَّتِى وَ رَخائِى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احرام را به زبان بياورد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61478_3650668749"/>
      <w:bookmarkStart w:id="20" w:name="_Toc7"/>
      <w:bookmarkEnd w:id="19"/>
      <w:r>
        <w:rPr>
          <w:rtl w:val="true"/>
        </w:rPr>
        <w:t>مكروهات احرام</w:t>
      </w:r>
      <w:bookmarkEnd w:id="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چند چيز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سياه، بلكه اولى ترك پوشيدن هر پارچه رنگ شده‌اى است مگر رنگ سبز كه در بعضى روايات معتبر، استثناء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در رختخواب و مخده زرد، و هم‌چنين مكروه است محرم‌شدن در جامه 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جامه احرام نظيف باشد، و بهتر آن است كه تا نجس نشود آن را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 بستن بدون قصد زينت، ولى با قصد زينت خلاف</w:t>
      </w:r>
      <w:bookmarkStart w:id="21" w:name="pg1535_15946"/>
    </w:p>
    <w:p>
      <w:pPr>
        <w:pStyle w:val="BookText"/>
        <w:rPr/>
      </w:pPr>
      <w:bookmarkEnd w:id="21"/>
      <w:r>
        <w:rPr>
          <w:rFonts w:ascii="IRNazanin" w:hAnsi="IRNazanin" w:eastAsia="IRNazanin"/>
          <w:color w:val="111111"/>
          <w:sz w:val="28"/>
          <w:sz w:val="28"/>
          <w:szCs w:val="28"/>
          <w:rtl w:val="true"/>
          <w:lang w:bidi="fa-IR"/>
        </w:rPr>
        <w:t>احتياط است، بلكه احتياط آن است كه مطلقاً حنا نبندد، حتى پيش از احرام در صورتى كه اثرش تا حال احرام باقى بماند، و نيز مكروه است براى زن پيش از احرام حنا بستن، هرگاه رنگ آن تا حال احرام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حمام‌رفتن و ساييدن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لبَّيك‌گفتن در جواب كسى كه او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بدن با آب سرد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مبالغه در مسواك‌كردن و ساييدن 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كُشتى‌گرفتن، و هر كارى كه در آن بيم مجروح‌شدن يا افتادن مو از بدن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در حالى كه زانوهايش را با دست‌ها به بغل بگيرد بنابر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رياحين و گل‌هاى خوش‌بو، و بهتر ترك شستن سر به سدر و خطمى مى‌باشد</w:t>
      </w:r>
      <w:r>
        <w:rPr>
          <w:rFonts w:eastAsia="IRNazanin" w:cs="IRNazanin"/>
          <w:color w:val="111111"/>
          <w:sz w:val="28"/>
          <w:szCs w:val="28"/>
          <w:rtl w:val="true"/>
          <w:lang w:bidi="fa-IR"/>
        </w:rPr>
        <w:t>.</w:t>
      </w:r>
    </w:p>
    <w:p>
      <w:pPr>
        <w:pStyle w:val="Heading3"/>
        <w:numPr>
          <w:ilvl w:val="2"/>
          <w:numId w:val="1"/>
        </w:numPr>
        <w:rPr/>
      </w:pPr>
      <w:bookmarkStart w:id="22" w:name="__RefHeading___Toc561480_3650668749"/>
      <w:bookmarkStart w:id="23" w:name="_Toc8"/>
      <w:bookmarkEnd w:id="22"/>
      <w:r>
        <w:rPr>
          <w:rtl w:val="true"/>
        </w:rPr>
        <w:t>مواقيت احرام</w:t>
      </w:r>
      <w:bookmarkEnd w:id="23"/>
    </w:p>
    <w:p>
      <w:pPr>
        <w:pStyle w:val="BookText"/>
        <w:rPr/>
      </w:pPr>
      <w:r>
        <w:rPr>
          <w:rFonts w:ascii="Amiri" w:hAnsi="Amiri" w:eastAsia="Amiri" w:cs="Amiri"/>
          <w:color w:val="111111"/>
          <w:sz w:val="28"/>
          <w:sz w:val="28"/>
          <w:szCs w:val="28"/>
          <w:rtl w:val="true"/>
          <w:lang w:bidi="ar-SA"/>
        </w:rPr>
        <w:t>مواقيت احرام، مكان‌هايى است كه بايد در يكى از آن‌ها احرام بسته شود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بايد در يكى از مكان‌هاى معين‌شده كه به</w:t>
      </w:r>
    </w:p>
    <w:p>
      <w:pPr>
        <w:pStyle w:val="BookText"/>
        <w:rPr/>
      </w:pPr>
      <w:r>
        <w:rPr>
          <w:rFonts w:ascii="IRNazanin" w:hAnsi="IRNazanin" w:eastAsia="IRNazanin"/>
          <w:color w:val="111111"/>
          <w:sz w:val="28"/>
          <w:sz w:val="28"/>
          <w:szCs w:val="28"/>
          <w:rtl w:val="true"/>
          <w:lang w:bidi="fa-IR"/>
        </w:rPr>
        <w:t>آن ميقات مى‌گويند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و مكان محرم‌شدن در عمره مفرده براى كسى كه در مكه معظمه مى‌باشد، يكى از ميقات‌هاى نزديك حرم است، مانند مسجد تنعيم و جعرانه و حديبيه كه همه آن‌ها معروف و مشخص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محرم‌شدن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خارج از مكه مكرمه هستند و خانه و منزلشان قبل از ميقات‌هاى پنج‌گانه معروف باشد، اولين ميقاتى است كه در وقت رفتن به عمره به آن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ميقات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شجره، كه آن را ذو الحليفة نيز مى‌نامند؛ ميقات افرادى است كه از مدينه منوره به مكه مى‌روند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محرم‌شدن براى كسانى كه منزلشان به مكه معظمه نزديك‌تر از ميقات‌هاى پنج‌گانه باشد همان منزلشان مى‌باشد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شدن به حرم بدون احرام جايز نيست، بلكه</w:t>
      </w:r>
    </w:p>
    <w:p>
      <w:pPr>
        <w:pStyle w:val="BookText"/>
        <w:rPr/>
      </w:pPr>
      <w:r>
        <w:rPr>
          <w:rFonts w:ascii="Amiri" w:hAnsi="Amiri" w:eastAsia="Amiri" w:cs="Amiri"/>
          <w:color w:val="111111"/>
          <w:sz w:val="28"/>
          <w:sz w:val="28"/>
          <w:szCs w:val="28"/>
          <w:rtl w:val="true"/>
          <w:lang w:bidi="ar-SA"/>
        </w:rPr>
        <w:t>با قصد ورود به حرم عبور از ميقات بدون احرام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صنف از مردم مى‌توانند بدون احرام داخل 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شغل آن‌ها بيرون‌رفتن از حرم و برگشتن به آن باشد، مانند راننده‌اى كه براى نقل و انتقال مسافرين از داخل حرم به خارج و بر عكس همه روزه بيرون مى‌روند و بر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براى انجام شغل و كار مستمرى كه دارند مثل فروش خواروبار در رفت و آمد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احرام داخل حرم شده و از احرام بيرون آمده، اگر از حرم خارج شود، و در همان ماهى كه از آن خارج شده به حرم برگردد، تجديد احرام بر او واجب نيست، ولى احتياط اين است كه اگر ورود او به حرم در غير ماهى باشد كه در آن از احرام خارج شده دوباره محرم شود هرچند در ماه خروج از حرم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بخواهد در يك‌ماه عمره‌هاى مفرده متعدد به‌جا آورد، مثل اين‌كه عمره اول را براى خودش، و دوم را به نيابت از پدرش، و سوم را به نيابت از مادرش، و چهارم را به نيابت از شخص ديگر به‌جا آورد جايز است، و در</w:t>
      </w:r>
      <w:bookmarkStart w:id="24" w:name="pg1535_15949"/>
    </w:p>
    <w:p>
      <w:pPr>
        <w:pStyle w:val="BookText"/>
        <w:rPr/>
      </w:pPr>
      <w:bookmarkEnd w:id="24"/>
      <w:r>
        <w:rPr>
          <w:rFonts w:ascii="IRNazanin" w:hAnsi="IRNazanin" w:eastAsia="IRNazanin"/>
          <w:color w:val="111111"/>
          <w:sz w:val="28"/>
          <w:sz w:val="28"/>
          <w:szCs w:val="28"/>
          <w:rtl w:val="true"/>
          <w:lang w:bidi="fa-IR"/>
        </w:rPr>
        <w:t>اين صورت مراعات فاصله بين عمره‌ها لازم نيست، ولى اگر بخواهد در يك ماه براى خودش يا به نيابت از شخصى ديگر دو عمره به‌جا آورد، بايد عمره دوم را رجاءً به جا آورد</w:t>
      </w:r>
      <w:r>
        <w:rPr>
          <w:rFonts w:eastAsia="IRNazanin" w:cs="IRNazanin"/>
          <w:color w:val="111111"/>
          <w:sz w:val="28"/>
          <w:szCs w:val="28"/>
          <w:rtl w:val="true"/>
          <w:lang w:bidi="fa-IR"/>
        </w:rPr>
        <w:t>.</w:t>
      </w:r>
    </w:p>
    <w:p>
      <w:pPr>
        <w:pStyle w:val="Heading3"/>
        <w:numPr>
          <w:ilvl w:val="2"/>
          <w:numId w:val="1"/>
        </w:numPr>
        <w:rPr/>
      </w:pPr>
      <w:bookmarkStart w:id="25" w:name="__RefHeading___Toc561482_3650668749"/>
      <w:bookmarkStart w:id="26" w:name="_Toc9"/>
      <w:bookmarkEnd w:id="25"/>
      <w:r>
        <w:rPr>
          <w:rtl w:val="true"/>
        </w:rPr>
        <w:t>واجبات احرام</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چهار تلبيه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اصل احرام با دو عمل محقق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كه مى‌خواهد محرم شود اگر مرد باشد بايد لباس دوخته‌اى را كه پوشيده حتى كلاه و جوراب خود را بيرون آورد و دو جامه احرام را بپوشد؛ يكى را به كمر خود ببندد كه از ناف تا زانو را بپوشاند، و ديگرى را بر دوش بيندازد به طورى كه شانه را بپوشاند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بانوان بيرون‌آوردن لباس دوخته و پوشيدن لباس احرام واجب نيست اگر چه احتياط مستحب اين است كه روى لباسى كه پوشيده‌اند دو جامه احرام را در</w:t>
      </w:r>
    </w:p>
    <w:p>
      <w:pPr>
        <w:pStyle w:val="BookText"/>
        <w:rPr/>
      </w:pPr>
      <w:r>
        <w:rPr>
          <w:rFonts w:ascii="IRNazanin" w:hAnsi="IRNazanin" w:eastAsia="IRNazanin"/>
          <w:color w:val="111111"/>
          <w:sz w:val="28"/>
          <w:sz w:val="28"/>
          <w:szCs w:val="28"/>
          <w:rtl w:val="true"/>
          <w:lang w:bidi="fa-IR"/>
        </w:rPr>
        <w:t>هنگام محرم‌شدن بپوشند، و زن‌ها مى‌توانند لباس احرام را به سر بيندازند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بايد لباسى باشد كه نماز خواندن در آن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 احرام، ابريشم خالص يا از اجزاء حيوان حرام گوشت باشد يا نجس باشد به نجاستى كه در حال نماز از آن عفو نشده يا غصبى باشد، احرام در آن صحيح است، ولى اگر به نجاستى كه نمازخواندن در آن صحيح است نجس باشد، مانند خون زخم و دمل و جراحت،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 حالات احرام، لباس احرام نجس شود، احتياط مستحب آن است كه آن را عوض يا تطهير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احرام زن نيز مثل جامه احرام مرد بايد از ابريشم خالص نباشد هر چند پوشيدن جامه احرام براى زن مستحب است، و لباسى كه زن در حال احرام پوشيده، بايد لباسى باشد كه نماز خواندن در آن براى او صحيح باشد، و بنابر احتياط ابريشم خالص نباشد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طهارت از حدث اصغر و حدث اكبر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جنب و نيز حائض و نفساء و كسى كه با وضو نيست مى‌تواند محرم شود</w:t>
      </w:r>
      <w:r>
        <w:rPr>
          <w:rFonts w:eastAsia="IRNazanin" w:cs="IRNazanin"/>
          <w:color w:val="111111"/>
          <w:sz w:val="28"/>
          <w:szCs w:val="28"/>
          <w:rtl w:val="true"/>
          <w:lang w:bidi="fa-IR"/>
        </w:rPr>
        <w:t>.</w:t>
      </w:r>
      <w:bookmarkStart w:id="27" w:name="pg1535_15951"/>
    </w:p>
    <w:p>
      <w:pPr>
        <w:pStyle w:val="Heading3"/>
        <w:numPr>
          <w:ilvl w:val="2"/>
          <w:numId w:val="1"/>
        </w:numPr>
        <w:rPr/>
      </w:pPr>
      <w:bookmarkStart w:id="28" w:name="__RefHeading___Toc561484_3650668749"/>
      <w:bookmarkStart w:id="29" w:name="_Toc10"/>
      <w:bookmarkEnd w:id="27"/>
      <w:bookmarkEnd w:id="28"/>
      <w:r>
        <w:rPr>
          <w:rtl w:val="true"/>
        </w:rPr>
        <w:t>نيت احرام</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نيت احرام بعد از پوشيدن لباس احرام باشد، و بهتر اين است كه در پوشيدن لباس احرام نيز قصد قربت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نيت اين است كه در پيش خود بنابر اين گذارد كه قربة الى الله ملتزم و متعهد مى‌شوم جهت انجام عمره مفرده كارهايى را كه بر محرم حرام است ترك نمايم، و بهتر است كه نيت را به زبان بياورد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و متعهد مى‌شوم قربة الى الله كارهايى را كه بر محرم حرام است ترك نمايم</w:t>
      </w:r>
      <w:r>
        <w:rPr>
          <w:rFonts w:eastAsia="IRNazanin" w:cs="IRNazanin"/>
          <w:color w:val="111111"/>
          <w:sz w:val="28"/>
          <w:szCs w:val="28"/>
          <w:rtl w:val="true"/>
          <w:lang w:bidi="fa-IR"/>
        </w:rPr>
        <w:t>.</w:t>
      </w:r>
    </w:p>
    <w:p>
      <w:pPr>
        <w:pStyle w:val="Heading3"/>
        <w:numPr>
          <w:ilvl w:val="2"/>
          <w:numId w:val="1"/>
        </w:numPr>
        <w:rPr/>
      </w:pPr>
      <w:bookmarkStart w:id="30" w:name="__RefHeading___Toc561486_3650668749"/>
      <w:bookmarkStart w:id="31" w:name="_Toc11"/>
      <w:bookmarkEnd w:id="30"/>
      <w:r>
        <w:rPr>
          <w:rtl w:val="true"/>
        </w:rPr>
        <w:t>چگونگى تلبيه</w:t>
      </w:r>
      <w:bookmarkEnd w:id="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نيت و بلافاصله و همراه آن 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w:t>
      </w:r>
    </w:p>
    <w:p>
      <w:pPr>
        <w:pStyle w:val="BookText"/>
        <w:rPr/>
      </w:pPr>
      <w:r>
        <w:rPr>
          <w:rFonts w:ascii="IRNazanin" w:hAnsi="IRNazanin" w:eastAsia="IRNazanin"/>
          <w:color w:val="111111"/>
          <w:sz w:val="28"/>
          <w:sz w:val="28"/>
          <w:szCs w:val="28"/>
          <w:rtl w:val="true"/>
          <w:lang w:bidi="fa-IR"/>
        </w:rPr>
        <w:t>و بنابراحتياط واجب اين جمله را هم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الْحَمْدَ وَ النِّعْمَةَ لَكَ وَ الْمُلْكَ لَا شَرِيكَ لَكَ</w:t>
      </w:r>
    </w:p>
    <w:p>
      <w:pPr>
        <w:pStyle w:val="BookText"/>
        <w:rPr/>
      </w:pPr>
      <w:r>
        <w:rPr>
          <w:rFonts w:ascii="IRNazanin" w:hAnsi="IRNazanin" w:eastAsia="IRNazanin"/>
          <w:color w:val="111111"/>
          <w:sz w:val="28"/>
          <w:sz w:val="28"/>
          <w:szCs w:val="28"/>
          <w:rtl w:val="true"/>
          <w:lang w:bidi="fa-IR"/>
        </w:rPr>
        <w:t>و بهتر است كه لبيك ديگرى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اين كلمات مى‌شود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bookmarkStart w:id="32" w:name="pg1535_15952"/>
    </w:p>
    <w:p>
      <w:pPr>
        <w:pStyle w:val="BookText"/>
        <w:rPr/>
      </w:pPr>
      <w:bookmarkEnd w:id="32"/>
      <w:r>
        <w:rPr>
          <w:rFonts w:ascii="IRNazanin" w:hAnsi="IRNazanin" w:eastAsia="IRNazanin"/>
          <w:color w:val="111111"/>
          <w:sz w:val="28"/>
          <w:sz w:val="28"/>
          <w:szCs w:val="28"/>
          <w:rtl w:val="true"/>
          <w:lang w:bidi="fa-IR"/>
        </w:rPr>
        <w:t>و با اين عمل، شخص محرم مى‌شود، و محرمات احرام بر او حرام مى‌گردد</w:t>
      </w:r>
      <w:r>
        <w:rPr>
          <w:rFonts w:eastAsia="IRNazanin" w:cs="IRNazanin"/>
          <w:color w:val="111111"/>
          <w:sz w:val="28"/>
          <w:szCs w:val="28"/>
          <w:rtl w:val="true"/>
          <w:lang w:bidi="fa-IR"/>
        </w:rPr>
        <w:t>.</w:t>
      </w:r>
    </w:p>
    <w:p>
      <w:pPr>
        <w:pStyle w:val="Heading3"/>
        <w:numPr>
          <w:ilvl w:val="2"/>
          <w:numId w:val="1"/>
        </w:numPr>
        <w:rPr/>
      </w:pPr>
      <w:bookmarkStart w:id="33" w:name="__RefHeading___Toc561488_3650668749"/>
      <w:bookmarkStart w:id="34" w:name="_Toc12"/>
      <w:bookmarkEnd w:id="33"/>
      <w:r>
        <w:rPr>
          <w:rtl w:val="true"/>
        </w:rPr>
        <w:t>مستحبات تلبيه</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چهار تلبيه مستحب است، و بيش از يك مرتبه‌گفتن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تلبيه، اين كلمات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ذَا الْمَعارِجِ لَبَّيكَ، لَبَّيكَ دَاعِياً الَى دارِ السَّلامِ لَبَّيكَ، لَبَّيكَ غَفّارَ الذُّنوبِ لَبَّيكَ، لَبَّيكَ اهْلَ التَّلْبِيةِ لَبَّيكَ، لَبَّيكَ ذَاالْجَلَالِ وَ الاِكْرامِ لَبَّيكَ، لَبَّيكَ تُبْدِئُ وَ الْمَعادُ الَيكَ لَبَّيكَ، لَبَّيكَ تَسْتَغْنِى وَ يفْتَقَرُ الَيكَ لَبَّيكَ، لَبَيكَ مَرْغُوباَ وَ مَرْهُوباً الَيكَ لَبَّيكَ، لَبَّيكَ الهَ الْحَقِّ لَبَّيكَ، لَبَّيكَ ذَا النَّعْماءِ وَ اْلفَضْلِ الْحَسَنِ الْجَميلِ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جمله را نيز به رجاء استحباب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أَتَقَرَّبُ الَيكَ بِمُحَمَّدٍ وَ آلِ مُحَمَّدٍ لَبَّيكَ، لَبَّيكَ بِعُمرَةٍ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مرد تلبيه را بلند بگويد مگر در مسجد شجره كه در آنجا بهتر است كه اگر سواره است آهسته تلبيه بگويد، و وقتى كه زمين هموار نمايان شود</w:t>
      </w:r>
      <w:bookmarkStart w:id="35" w:name="pg1535_15953"/>
    </w:p>
    <w:p>
      <w:pPr>
        <w:pStyle w:val="BookText"/>
        <w:rPr/>
      </w:pPr>
      <w:bookmarkEnd w:id="35"/>
      <w:r>
        <w:rPr>
          <w:rFonts w:ascii="IRNazanin" w:hAnsi="IRNazanin" w:eastAsia="IRNazanin"/>
          <w:color w:val="111111"/>
          <w:sz w:val="28"/>
          <w:sz w:val="28"/>
          <w:szCs w:val="28"/>
          <w:rtl w:val="true"/>
          <w:lang w:bidi="fa-IR"/>
        </w:rPr>
        <w:t>بلند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بيدارشدن از خواب، و عقب هر نماز واجب و مستحب و وقت رسيدن به منزل و وقتى كه به سواره برسد و وقت سوار شدن و هنگام بالا رفتن بر تلى و پايين‌آمدن از سراشيبى نيز تلبيه بگويد، و در سحرها تلبيه بسيار بگويد</w:t>
      </w:r>
      <w:r>
        <w:rPr>
          <w:rFonts w:eastAsia="IRNazanin" w:cs="IRNazanin"/>
          <w:color w:val="111111"/>
          <w:sz w:val="28"/>
          <w:szCs w:val="28"/>
          <w:rtl w:val="true"/>
          <w:lang w:bidi="fa-IR"/>
        </w:rPr>
        <w:t>.</w:t>
      </w:r>
    </w:p>
    <w:p>
      <w:pPr>
        <w:pStyle w:val="Heading3"/>
        <w:numPr>
          <w:ilvl w:val="2"/>
          <w:numId w:val="1"/>
        </w:numPr>
        <w:rPr/>
      </w:pPr>
      <w:bookmarkStart w:id="36" w:name="__RefHeading___Toc561490_3650668749"/>
      <w:bookmarkStart w:id="37" w:name="_Toc13"/>
      <w:bookmarkEnd w:id="36"/>
      <w:r>
        <w:rPr>
          <w:rtl w:val="true"/>
        </w:rPr>
        <w:t>كارهايى كه بر محرم حرام است</w:t>
      </w:r>
      <w:bookmarkEnd w:id="37"/>
    </w:p>
    <w:p>
      <w:pPr>
        <w:pStyle w:val="Heading4"/>
        <w:numPr>
          <w:ilvl w:val="3"/>
          <w:numId w:val="1"/>
        </w:numPr>
        <w:rPr/>
      </w:pPr>
      <w:bookmarkStart w:id="38" w:name="__RefHeading___Toc561492_365066874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چيز بر محرم حرام است كه بعضى از آن‌ها اختصاص به مردان دارد، و برخى اختصاص به زنان، و بقيه مشترك بين مرد و زن است</w:t>
      </w:r>
      <w:r>
        <w:rPr>
          <w:rFonts w:eastAsia="IRNazanin" w:cs="IRNazanin"/>
          <w:color w:val="111111"/>
          <w:sz w:val="28"/>
          <w:szCs w:val="28"/>
          <w:rtl w:val="true"/>
          <w:lang w:bidi="fa-IR"/>
        </w:rPr>
        <w:t>:</w:t>
      </w:r>
    </w:p>
    <w:p>
      <w:pPr>
        <w:pStyle w:val="Heading4"/>
        <w:numPr>
          <w:ilvl w:val="3"/>
          <w:numId w:val="1"/>
        </w:numPr>
        <w:rPr/>
      </w:pPr>
      <w:bookmarkStart w:id="40" w:name="__RefHeading___Toc561494_3650668749"/>
      <w:bookmarkStart w:id="41" w:name="_Toc15"/>
      <w:bookmarkEnd w:id="40"/>
      <w:r>
        <w:rPr>
          <w:rtl w:val="true"/>
        </w:rPr>
        <w:t>الف</w:t>
      </w:r>
      <w:r>
        <w:rPr>
          <w:rtl w:val="true"/>
        </w:rPr>
        <w:t xml:space="preserve">. </w:t>
      </w:r>
      <w:r>
        <w:rPr>
          <w:rtl w:val="true"/>
        </w:rPr>
        <w:t>اختصاصى مردان</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چيز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چيزى كه تمام روى پا را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زيرسايه‌رفتن در حال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61496_3650668749"/>
      <w:bookmarkStart w:id="43" w:name="_Toc16"/>
      <w:bookmarkEnd w:id="42"/>
      <w:r>
        <w:rPr>
          <w:rtl w:val="true"/>
        </w:rPr>
        <w:t>ب</w:t>
      </w:r>
      <w:r>
        <w:rPr>
          <w:rtl w:val="true"/>
        </w:rPr>
        <w:t xml:space="preserve">. </w:t>
      </w:r>
      <w:r>
        <w:rPr>
          <w:rtl w:val="true"/>
        </w:rPr>
        <w:t>اختصاصى زنان</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زيور جهت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پوشاندن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bookmarkStart w:id="44" w:name="pg1535_15954"/>
    </w:p>
    <w:p>
      <w:pPr>
        <w:pStyle w:val="Heading4"/>
        <w:numPr>
          <w:ilvl w:val="3"/>
          <w:numId w:val="1"/>
        </w:numPr>
        <w:rPr/>
      </w:pPr>
      <w:bookmarkStart w:id="45" w:name="__RefHeading___Toc561498_3650668749"/>
      <w:bookmarkStart w:id="46" w:name="_Toc17"/>
      <w:bookmarkEnd w:id="44"/>
      <w:bookmarkEnd w:id="45"/>
      <w:r>
        <w:rPr>
          <w:rtl w:val="true"/>
        </w:rPr>
        <w:t>ج</w:t>
      </w:r>
      <w:r>
        <w:rPr>
          <w:rtl w:val="true"/>
        </w:rPr>
        <w:t xml:space="preserve">. </w:t>
      </w:r>
      <w:r>
        <w:rPr>
          <w:rtl w:val="true"/>
        </w:rPr>
        <w:t>مشترك بين مرد و زن است</w:t>
      </w:r>
      <w:r>
        <w:rPr>
          <w:rtl w:val="true"/>
        </w:rPr>
        <w:t>:</w:t>
      </w:r>
      <w:bookmarkEnd w:id="4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 صحرايى وحشى حلال‌گوشت يا حرام‌گوشت، مانند روباه، خرگوش، آهو، ملخ و پرندگان به تفصيلى كه در مناسك حج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با زن، بوسيدن، بازى‌كردن و نگاه‌كردن با شهوت به او بلكه بردن هر لذتى از زن اگر چه حلال خودش باشد حرام است، و در اين احكام، زن نيز مانند مرد است، يعنى نبايد شوهر را ببوسد، و يا لمس كند، و يا نگاه با شهوت كند، و لذت‌بردن زن و مرد محرم، از مرد و زن نامحرم، و يا مرد از مرد علاوه بر آن‌كه پيش از احرام حرام بوده، به واسطه احرام گناهش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احرام عمره مفرده با علم و عمد جماع كند؛ خواه در قُبُل و خواه در دُبُر، خواه زوجه دائمه باشد يا منقطعه، و خواه منى خارج شود يا نه، اگر پيش از سعى باشد، بنابر مشهور عمره او فاسد مى‌شود، و بايد احتياطاً آن را تمام كند و بعد آن را اعاده نمايد، و يك شتر كفاره بر او او واجب مى‌گردد، و اگر جماع بعد از سعى واقع شده باشد، عمره او صحيح است، ولى يك شتر كفاره بر او لازم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بوسيدن مرد زن را، و هم‌چنين بوسيدن</w:t>
      </w:r>
    </w:p>
    <w:p>
      <w:pPr>
        <w:pStyle w:val="BookText"/>
        <w:rPr/>
      </w:pPr>
      <w:r>
        <w:rPr>
          <w:rFonts w:ascii="IRNazanin" w:hAnsi="IRNazanin" w:eastAsia="IRNazanin"/>
          <w:color w:val="111111"/>
          <w:sz w:val="28"/>
          <w:sz w:val="28"/>
          <w:szCs w:val="28"/>
          <w:rtl w:val="true"/>
          <w:lang w:bidi="fa-IR"/>
        </w:rPr>
        <w:t>زن مرد را در احرام با علم و عمد؛ چه از روى شهوت باشد و چه غير شهوت، يك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اين است كه زنى را براى خودش يا براى شخص ديگرى عقد كند؛ چه عقد دائم باشد و چه عقدانقطاعى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شاهد بر عقد ازدواج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استمناء به غير ملاعبه با حليله خود در غير حال احرام نيز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كارى كه به سبب آن منى از انسان خارج شود، مثل ملاعبه با زن يا با دست و كفاره آن يك شتر است، و احوط آن است كه اين كارها را ترك كند اگر چه سبب بيرون‌آمدن منى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بوييدن بوى خوش است، مثل مشك و زعفران و ماليدن چيزهايى كه بوى خوش دارد بر بدن، و خوردن آن، و پوشيدن لباسى كه بوى خوش دارد، و بنابر احتياط لازم، بوييدن گل‌هاى خوشبو را نيز ترك كند؛ و كفاره استعمال بوى خوش يك گوسفند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 دوخته براى مردان است، هر چند كوچك باشد، ولى بستن هميان پول به كمر عيبى ندارد هر چند دوخته باشد، و بهتر آن است كه طورى ببندد كه بدون گره باشد، و بستن فتق‌بند نيز اگر ناچار باشد مانعى ندارد،</w:t>
      </w:r>
    </w:p>
    <w:p>
      <w:pPr>
        <w:pStyle w:val="BookText"/>
        <w:rPr/>
      </w:pPr>
      <w:r>
        <w:rPr>
          <w:rFonts w:ascii="IRNazanin" w:hAnsi="IRNazanin" w:eastAsia="IRNazanin"/>
          <w:color w:val="111111"/>
          <w:sz w:val="28"/>
          <w:sz w:val="28"/>
          <w:szCs w:val="28"/>
          <w:rtl w:val="true"/>
          <w:lang w:bidi="fa-IR"/>
        </w:rPr>
        <w:t>هر چند دوخته باشد، ولى بنابر احتياط، يك گوسفند بر او واجب مى‌شود، و كفش دوخته نيز اگر روى پا را نپوشاند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آن است كه به لباس احرام خصوصاً ردا، گره نزند، و تكمه در آن ندوزند، و به چوب يا سوزن و سنجاق آن را به هم وصل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پوشيدن لباس دوخته مخصوص مردها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است زن‌ها لباس دوخته بپوشند، ولى بايد از پوشيدن قفازين كه دست‌كش مخصوصى است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ردا را سوراخ كند، و سر خود را از آن بيرون آورد، و گذاردن سنگ در لاى لباس احرام، و بستن و پيچيدن آن با نخ هر چند گره نزند در صورتى كه طرف ردا را روى يكديگر بگذارد كه مثل گريبان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نيز اشكال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سرمه‌كشيدن به چيز سياهى كه اسباب زينت باشد اگر چه قصد زينت نداشته باشد، و احوط آن است كه به چيزى كه سياه هم نباشد به قصد زينت سرمه نكشد، و اگر بوى خوش داشته باشد، سرمه‌كشيدن به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نگاه‌كردن در آينه براى محرم حرام است، مگر در حال ضرورت، مثل راننده كه گاهى از اوقات براى او ضرورت دارد، ولى نگاه‌كردن در آب صاف ضرر ندارد اگر چه احتياط مستحب ترك آن است، و هم‌چنين احتياط مستحب، ترك عينك‌زدن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كارهايى كه بر مرد محرم حرام است پوشيدن چيزى است كه تمام روى پا را بپوشاند، مثل چكمه و جوراب، و احتياط آن است كه از پوشيدن چيزى كه قسمتى از روى پا را هم بپوشاند نيز خوددارى كند، ولى بند نعلين كه مقدارى از روى پا را مى‌پوشاند اشكال ندارد، و اگر محتاج شود به پوشيدن چيزى كه تمام روى پا را بپوشاند از جهت نداشتن نعلين، احوط شكافتن روى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است، و فسوق در غير حال احرام نيز حرام است، و آن، دروغ و فحش‌دادن است؛ و نيز حرام است عيبى را از خود دور و آن را به ديگرى نسبت دهد، يا صفت خوبى را براى خود بگويد، و آن را از ديگرى سلب كند، بلكه احتياط آن است كه از هر سخن زشت و ناروايى در حال احرام خوددارى نمايد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و فحش‌دادن سبب فساد احرام نمى‌شود، و كفاره آن استغفار است، و مستحب است صدقه‌دادن به</w:t>
      </w:r>
    </w:p>
    <w:p>
      <w:pPr>
        <w:pStyle w:val="BookText"/>
        <w:rPr/>
      </w:pPr>
      <w:r>
        <w:rPr>
          <w:rFonts w:ascii="IRNazanin" w:hAnsi="IRNazanin" w:eastAsia="IRNazanin"/>
          <w:color w:val="111111"/>
          <w:sz w:val="28"/>
          <w:sz w:val="28"/>
          <w:szCs w:val="28"/>
          <w:rtl w:val="true"/>
          <w:lang w:bidi="fa-IR"/>
        </w:rPr>
        <w:t>چيزى، بلكه كشتن يك گاو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قسم‌خوردن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راست باشد يا دروغ، و احتياط واجب آن است كه به غير اين دو لفظ هم قسم نخورد، و در موقع ناچارى كه اثبات حق يا رد باطل به غير آن شود مانعى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آن است بنابر احتياط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قسمى كه خورده است راست باشد، تا دو مرتبه كفاره ندارد، و بايد استغفار كند، و در مرتبه سوم، كفاره آن يك گوسفند است؛ و اما قسم دروغ، در مرتبه اول كفاره آن يك گوسفند، و در مرتبه دوم يك گاو، و در مرتبه سوم يك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شپش يا كك و كنه و مانند اين‌ها است؛ در بدن باشند يا در لباس، و هم‌چنين انداختن شپش و كك از بدن بلكه آن‌ها را از جاى خودشان به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جاى اول محفوظتر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ندهند، و اما اگر جاى اول محفوظتر نيست، عوض‌كردن جاى آن‌ها مانعى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زينت، انگشتر به‌دست‌كردن براى محرم حرام است، ولى به قصد استحباب عيبى ندارد، و</w:t>
      </w:r>
    </w:p>
    <w:p>
      <w:pPr>
        <w:pStyle w:val="BookText"/>
        <w:rPr/>
      </w:pPr>
      <w:r>
        <w:rPr>
          <w:rFonts w:ascii="IRNazanin" w:hAnsi="IRNazanin" w:eastAsia="IRNazanin"/>
          <w:color w:val="111111"/>
          <w:sz w:val="28"/>
          <w:sz w:val="28"/>
          <w:szCs w:val="28"/>
          <w:rtl w:val="true"/>
          <w:lang w:bidi="fa-IR"/>
        </w:rPr>
        <w:t>احتياط آن است كه از بستن حنا به قصد زينت، بلكه به غير قصد زينت؛ در حال احرام و پيش از احرام، اگر اثرش تا حال احرام باقى مى‌ماند،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است براى زن به قصد زينت، ولى آنچه را عادت به پوشيدن آن پيش از حال احرام داشته، لازم نيست بيرون بياورد، ولى نبايد براى شوهرش يا مرد ديگرى آن را نمايان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به بدن است هر چند در آن بوى خوش نباشد، و نيز پيش از احرام، روغن‌ماليدن اگر در آن بوى خوش باشد، و اثرش تا حال احرام باقى بماند،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درحال احرام ناچار شود از ماليدن روغن، در اين صورت ماليدن آن مانعى ندارد، لذا اگر از كرم‌هاى معطر استفاده كند كفاره دارد هرچند ناچار از استفاده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از بدن خود يا از بدن كسى ديگر اگرچه آن كس محرم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يك مو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ناچار باشد، مثل آن كه براى رفع درد سر، مو را برطرف كند، يا آن كه مو، چشم را اذيت كند، ازاله آن حرام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كنده‌شدن مو در حال وضو يا غسل بدون قصد</w:t>
      </w:r>
    </w:p>
    <w:p>
      <w:pPr>
        <w:pStyle w:val="BookText"/>
        <w:rPr/>
      </w:pP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تراشيدن سر و ازاله موى زير هر دو بغل، بلكه زير يك بغل اگر ناچار شود، يك گوسفند يا سه روز روزه يا صدقه‌دادن ده مدّ بر ده مسكين است، و بعضى دوازده مد بر شش مسكين فرموده‌اند، و اين مطابق با احتياط است و ترك نشود، و اگر ناچار نشود هم بنابر احتياط واجب، كفاره آن كشتن گوسفند است، و هر گاه دست به سر يا ريش خود بكشد، و يك مو يا دو مو بيفتد، احتياطاً يك مشت گندم يا جو و مانند اين‌ها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 سر و گوش خود را بپوشاند، و احتياط واجب آن است كه گل و حنا به سر نمالد، و چيزى هم بر سر نگذارد، بلكه احتياط مستحب اين است كه با دست نيز سر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قسمتى از سر نيز حرام است، ولى گذاردن بند مشك آب بر سر مانعى ندارد، و پوشيده‌شدن مقدارى از سر يا تمام آن به واسطه دستمالى كه براى درد سر به سر مى‌بندد، مانعى ندارد، ليكن يك گوسفند كفاره دارد چنان‌كه مذكور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سر به زير آب يا مايع ديگرى بردن براى مرد جايز نيست، بلكه احتياط براى زن نيز ترك</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سر بنابر احتياط يك گوسفند است، و اگر از روى ناچارى باشد، نيز يك گوسفند است، و احتياط آن است كه اگر بيش از يك بار سر را بپوشاند، براى هر بار جداگانه كفاره بدهد خصوصاً اگر بدون عذر باشد، و مخصوصا اگر مجلس آن هم متعدد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زن تمام يا قسمتى از صورت خود را با نقاب يا چيز ديگرى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مردها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موقع نماز براى آن‌كه يقين كند سر و گردن او پوشيده شده، مقدارى از اطراف صورت را بپوشاند اشكال ندارد، ولى بايد بعد از نماز فوراً آن مقدار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به جهت رو گرفتن از نامحرم مقدارى از چادر يا چيز ديگرى را كه به سر انداخته، تا محاذى چانه پايين بيندازد، ليكن احتياط لازم اين است كه آن را به دست يا به چوب دور از صورت نگاه دارد كه مثل نقاب نشود، و در غير اين صورت، يك گوسفند كفاره بر او لازم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 محرم در روز در حال راه‌پيمودن بالاى سر خود سايه قرار دهد؛ چه سواره باشد و چه پياده، و</w:t>
      </w:r>
    </w:p>
    <w:p>
      <w:pPr>
        <w:pStyle w:val="BookText"/>
        <w:rPr/>
      </w:pPr>
      <w:r>
        <w:rPr>
          <w:rFonts w:ascii="IRNazanin" w:hAnsi="IRNazanin" w:eastAsia="IRNazanin"/>
          <w:color w:val="111111"/>
          <w:sz w:val="28"/>
          <w:sz w:val="28"/>
          <w:szCs w:val="28"/>
          <w:rtl w:val="true"/>
          <w:lang w:bidi="fa-IR"/>
        </w:rPr>
        <w:t>احتياط مستحب آن است كه در شب هم در حال راه‌پيمودن براى خود سايه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بچه، بالاى سر سايه قراردادن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مرد محرم در حال راه‌پيمودن در سايه چيزى كه بالاى سر او هم نيست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ناچارى، مثل شدت سرما يا گرما يا باران، در حال راه‌پيمايى، زير سايه‌رفتن جايز است، ولى يك گوسفند كفاره آن بر او واجب مى‌شود، و اما اگر در احرام عمره، مكرر سوار مركب سقف‌دار شود و پياده شود، به تكرار آن، كفاره تكرار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در وقتى كه منزل مى‌كند، چنانچه زيرسقف و مانند آن برود يا چتر به سر بگيرد اشكال ندارد اگرچه در حال رفت وآمد براى كارهاى منزل باشد، ولى احتياط آن است كه در وقت رفت وآمد در كارهاى منزل هم زير سايه نباشد هر چند مراعات آن لازم نيست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تنعيم محرم مى‌شود چون تنعيم جزء مكه شده و مكه منزل است، استظلال براى او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بدن خودش خون بيرون بياورد هر چند به خراشاندن بدن يا مسواك‌كردن باشد اگر بداند اين كارها سبب بيرون‌آمدن خون مى‌شود، ولى در حال ناچارى مانعى ندارد، و كفاره آن بنابر احوط و اولى،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شخص ديگرى خون بيرون آورد، مثل اين‌كه رگ او را بزند، اشكال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ناخن‌گرفتن است اگر چه مقدار كمى از يك ناخن باشد، و اما اگر ناچار باشد، مثل آن‌كه مقدارى از آن افتاده باشد، و باقى‌مانده او را اذيت كند، گرفتن آن جايز است، و كفاره آن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سه ربع كيلو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مثل گندم جو و مانند اين‌ها است كه بايد به فقير بدهد؛ و كفاره گرفتن تمام ناخن نيز يك مد است، و اگر تمام ناخن‌هاى دست و پا را در يك مجلس بگيرد، كفّاره آن يك گوسفند است، و اگر ناخن دست‌ها را در يك مجلس، و پاها را در مجلس ديگر بگيرد، دو گوسفند، و اگر شخصى اشتباهاً به محرمى بگويد كه گرفتن ناخن در حال احرام اشكال ندارد، و آن محرم باور كند و ناخن بگيرد و اتفاقاً خون بيفتد، بايد كسى كه مسأله را اشتباه گفته، يك گوسفند كفاره بدهد؛ چه محرم باشد و چه محل، و چه</w:t>
      </w:r>
    </w:p>
    <w:p>
      <w:pPr>
        <w:pStyle w:val="BookText"/>
        <w:rPr/>
      </w:pPr>
      <w:r>
        <w:rPr>
          <w:rFonts w:ascii="Amiri" w:hAnsi="Amiri" w:eastAsia="Amiri" w:cs="Amiri"/>
          <w:color w:val="111111"/>
          <w:sz w:val="28"/>
          <w:sz w:val="28"/>
          <w:szCs w:val="28"/>
          <w:rtl w:val="true"/>
          <w:lang w:bidi="ar-SA"/>
        </w:rPr>
        <w:t>مجتهد باشد يا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است، هر چند خون نيايد، و كفاره آن بنابر احتياط،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و گياهى است كه در حرم روييده باشد، ولى كندن درخت و گياهى كه در ملك خودش روييده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درختى را كه كندن آن در حال احرام حرام است بكند، جمعى فرموده‌اند كه اگر بزرگ باشد، كفاره آن يك گاو، و اگر كوچك باشد، يك گوسفند است، و اين قول مشهور است؛ و بعضى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آن را به فقير بدهد، و ظاهر اين است كه اگر گاو يا گوسفند را به قصد ما فى الذمه از عين آن‌ها يا قيمت درخت بدهد، و قيمت درخت بيشتر نباشد، كافى است، و اگر مقدارى از يك درخت را بكند، بايد به مقدار قيمت آن به فقير بدهد، و اگر گياهى را بكند استغفار كند، ولى كفاره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 حرم به تفصيلى كه گفته شد براى كسى كه محرم هم نيست حرام است، ولى جايز است حيوان خود را رها كند تا علف را بخورد بدون آن‌كه خودش به جهت او، آن را قطع كند، چنان‌كه راه‌رفتن به طور متعارف اگر موجب كنده‌شدن گياه حرم شود، مانعى ندارد</w:t>
      </w:r>
      <w:r>
        <w:rPr>
          <w:rFonts w:eastAsia="IRNazanin" w:cs="IRNazanin"/>
          <w:color w:val="111111"/>
          <w:sz w:val="28"/>
          <w:szCs w:val="28"/>
          <w:rtl w:val="true"/>
          <w:lang w:bidi="fa-IR"/>
        </w:rPr>
        <w:t>.</w:t>
      </w:r>
      <w:bookmarkStart w:id="47" w:name="pg1535_15965"/>
    </w:p>
    <w:p>
      <w:pPr>
        <w:pStyle w:val="BookText"/>
        <w:rPr/>
      </w:pPr>
      <w:bookmarkEnd w:id="47"/>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آلات حرب بر خود بستن است؛ و بعضى، زره و خود و هر چه از وسايل دفاع باشد را نيز جزء سلاح شمرده، و پوشيدن آن‌ها را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اسلحه را اگر نمايان باشد همراه بر ندارد اگر چه بر تن او نباشد</w:t>
      </w:r>
      <w:r>
        <w:rPr>
          <w:rFonts w:eastAsia="IRNazanin" w:cs="IRNazanin"/>
          <w:color w:val="111111"/>
          <w:sz w:val="28"/>
          <w:szCs w:val="28"/>
          <w:rtl w:val="true"/>
          <w:lang w:bidi="fa-IR"/>
        </w:rPr>
        <w:t>.</w:t>
      </w:r>
    </w:p>
    <w:p>
      <w:pPr>
        <w:pStyle w:val="Heading3"/>
        <w:numPr>
          <w:ilvl w:val="2"/>
          <w:numId w:val="1"/>
        </w:numPr>
        <w:rPr/>
      </w:pPr>
      <w:bookmarkStart w:id="48" w:name="__RefHeading___Toc561500_3650668749"/>
      <w:bookmarkStart w:id="49" w:name="_Toc18"/>
      <w:bookmarkEnd w:id="48"/>
      <w:r>
        <w:rPr>
          <w:rtl w:val="true"/>
        </w:rPr>
        <w:t>مستحبات وارد شدن به حرم</w:t>
      </w:r>
      <w:bookmarkEnd w:id="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مقدارى از زمين‌هايى كه از جهات چهارگانه محيط به مكه است، حرم مى‌باشد، و علاماتى از طرف جدّه و عرفات و ساير اطراف كه وارد مكه مى‌شوند نصب شده است كه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چون به حرم رسد، قبل از ورود به آن پياده شود، و براى وارد شدن به حرم غسل كند، و پا را برهنه كند، و نعلين را در دست گيرد، و وارد حرم شود، و در حديث است كسى كه چنين كند براى تواضع و فروتنى نسبت به خداوند متعال خداوند عالم جلّ ذكره محو كند از او صد هزار گناه، و بنويسد از براى او صد هزار حسنه، و صد هزار حاجت او را برآورد، و مستحب است كه در وقت وارد شدن به حرم، اين دعا را بخواند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قُلْتَ فِى كِتابِكَ وَ قَولُكَ الْحَقُّ وَ اذِّنْ فِى اْلنّاسِ</w:t>
      </w:r>
      <w:bookmarkStart w:id="50" w:name="pg1535_15966"/>
    </w:p>
    <w:p>
      <w:pPr>
        <w:pStyle w:val="BookText"/>
        <w:rPr/>
      </w:pPr>
      <w:bookmarkEnd w:id="50"/>
      <w:r>
        <w:rPr>
          <w:rFonts w:ascii="Amiri" w:hAnsi="Amiri" w:eastAsia="Amiri" w:cs="Amiri"/>
          <w:color w:val="111111"/>
          <w:sz w:val="28"/>
          <w:sz w:val="28"/>
          <w:szCs w:val="28"/>
          <w:rtl w:val="true"/>
          <w:lang w:bidi="ar-SA"/>
        </w:rPr>
        <w:t>بِالْحَجِّ يأتُوكَ رِجالاً وَ عَلى كُلِّ ضامِرٍ يأتِينَ مِنْ كُلِّ فَجٍّ عَميقٍ اللّهُمَّ انّى ارْجُوا أنْ اكوُنَ مِمَّنْ اجابَ دَعْوَتَكَ وَ قَدْ جِئْتُ مِنْ شُقَّةٍ بَعيدةٍ وَ فَجٍّ عَميقٍ سامِعاً لِنِدَائِكَ وَ مُسْتَجيباً لَكَ مُطيعاً لِاَمْرِكَ وَ كُلُّ ذلِكَ بِفَضْلِكَ عَلى وَ احْسانِكَ الَى فَلَكَ الْحَمْدُ عَلى مَا وَفَّقْتَنِى لَه ابْتَغِى بِذلِكَ الزُّلْفَةَ عِنْدَكَ وَ الْقُرْبَةَ الَيكَ وَ الْمَنْزِلَةَ لَدَيكَ وَ الْمَغْفِرَةَ لِذُنوبِى وَ التَّوْبَةَ عَلى مِنْها بِمَنِّكَ اللّهُمَّ صَلِّ عَلَى مُحَمَّدٍ وَ آلِ مُحَمَّدٍ وَ حَرِّمْ بَدَنِى عَلَى النّارِ وَ آمِنِّى مِنْ عَذَابِكَ وَ عِقَابِكَ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61502_3650668749"/>
      <w:bookmarkStart w:id="52" w:name="_Toc19"/>
      <w:bookmarkEnd w:id="51"/>
      <w:r>
        <w:rPr>
          <w:rtl w:val="true"/>
        </w:rPr>
        <w:t>مستحبات داخل‌شدن به مكه معظمه</w:t>
      </w:r>
      <w:bookmarkEnd w:id="52"/>
    </w:p>
    <w:p>
      <w:pPr>
        <w:pStyle w:val="BookText"/>
        <w:rPr/>
      </w:pPr>
      <w:r>
        <w:rPr>
          <w:rFonts w:ascii="IRNazanin" w:hAnsi="IRNazanin" w:eastAsia="IRNazanin"/>
          <w:color w:val="111111"/>
          <w:sz w:val="28"/>
          <w:sz w:val="28"/>
          <w:szCs w:val="28"/>
          <w:rtl w:val="true"/>
          <w:lang w:bidi="fa-IR"/>
        </w:rPr>
        <w:t>بدان‌كه مكه معظمه، مركز طلوع انوار وجود محمدى، و مشرق آفتاب هدايت اسلامى، و مهبط ملائكه مقربين، و محل بزرگ‌ترين و باشكوه‌ترين اجتماع مؤمنين و موحدين، و مكان نزول باران رحمت و مغفرت، و آيات بينات الهى و مقام ابراهيم خليل است؛ و از اين جهات و جهات بسيار ديگر، مخصوصاً از جهت وجود بيت الله الحرام در آن، شرافت و حرمت آن بسيار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وارد آن شهر مقدس مى‌شود، بايد فضايل مشاهد بزرگ و شعائر اسلامى را كه خداوند متعال مقرر داشته</w:t>
      </w:r>
      <w:bookmarkStart w:id="53" w:name="pg1535_15967"/>
    </w:p>
    <w:p>
      <w:pPr>
        <w:pStyle w:val="BookText"/>
        <w:rPr/>
      </w:pPr>
      <w:bookmarkEnd w:id="53"/>
      <w:r>
        <w:rPr>
          <w:rFonts w:ascii="IRNazanin" w:hAnsi="IRNazanin" w:eastAsia="IRNazanin"/>
          <w:color w:val="111111"/>
          <w:sz w:val="28"/>
          <w:sz w:val="28"/>
          <w:szCs w:val="28"/>
          <w:rtl w:val="true"/>
          <w:lang w:bidi="fa-IR"/>
        </w:rPr>
        <w:t>متوجه باشد، تا براى ادراك بركات و فضايل آن اماكن مقدسه آماده شود، و نور حقيقت بر حال او ظاهر شده، و گناهانش آمرزيده، و عيوبش برطرف شود ان‌شاء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سُمِّيَتْ مَكَّةَ لِاَنَّها تَمُكُّ الذُّنُوبَ اى تُزيِلُها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به جهت واردشدن به مكه اگر ممكن شود، غسل ديگرى كند، و با آرامش دل و بدن با فروتنى و وقار وارد مكه شود، و چون وارد مكه شود از راه بالاى مكه داخل شود، از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شمال مكه است، و بعضى اين حكم را مختص به كسانى دانسته‌اند كه از راه مدينه مى‌روند، و در موقع خروج، از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جنوب مكه واقع است خارج شود</w:t>
      </w:r>
      <w:r>
        <w:rPr>
          <w:rFonts w:eastAsia="IRNazanin" w:cs="IRNazanin"/>
          <w:color w:val="111111"/>
          <w:sz w:val="28"/>
          <w:szCs w:val="28"/>
          <w:rtl w:val="true"/>
          <w:lang w:bidi="fa-IR"/>
        </w:rPr>
        <w:t>.</w:t>
      </w:r>
    </w:p>
    <w:p>
      <w:pPr>
        <w:pStyle w:val="Heading3"/>
        <w:numPr>
          <w:ilvl w:val="2"/>
          <w:numId w:val="1"/>
        </w:numPr>
        <w:rPr/>
      </w:pPr>
      <w:bookmarkStart w:id="54" w:name="__RefHeading___Toc561504_3650668749"/>
      <w:bookmarkStart w:id="55" w:name="_Toc20"/>
      <w:bookmarkEnd w:id="54"/>
      <w:r>
        <w:rPr>
          <w:rtl w:val="true"/>
        </w:rPr>
        <w:t>مستحبات تشرف به مسجد الحرام</w:t>
      </w:r>
      <w:bookmarkEnd w:id="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بعضى از علما، مستحب است غسل به جهت وارد شدن به مسجد الحرام، و مستحب است از در بنى‌شيبه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باب السلام است، و به واسطه توسعه مسجد در خود مسجد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و در كمال خضوع و خشوع و آرامش دل و بدن در نزد آن بايستد و بگويد چنان‌كه در خبر صحيح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النَّبِى وَ رَحْمَةُ اللهِ وَ بَرَكَاتُهُ بِسْمِ اللهِ وَ</w:t>
      </w:r>
    </w:p>
    <w:p>
      <w:pPr>
        <w:pStyle w:val="BookText"/>
        <w:rPr/>
      </w:pPr>
      <w:r>
        <w:rPr>
          <w:rFonts w:ascii="Amiri" w:hAnsi="Amiri" w:eastAsia="Amiri" w:cs="Amiri"/>
          <w:color w:val="111111"/>
          <w:sz w:val="28"/>
          <w:sz w:val="28"/>
          <w:szCs w:val="28"/>
          <w:rtl w:val="true"/>
          <w:lang w:bidi="ar-SA"/>
        </w:rPr>
        <w:t>بِاللهِ وَ مِنَ اللهِ وَ مَا شَاءَ اللهُ وَ السَّلَامُ عَلَى أَنْبِيَاءِ اللهِ وَ رُسُلِهِ وَ السَّلَامُ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إِبْرَاهِيمَ خَلِيلِ اللهِ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وارد است كه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مِنَ اللهِ وَ إِلَى اللهِ وَ مَا شَاءَ اللهُ وَ عَلَى مِلَّةِ رَسُولِ اللهِ صَلَّى اللهُ عَلَيهِ وَ آلِهِ وَ خَيْرُ الْأَسْمَاءِ لِلّهِ وَ الْحَمْدُ للهِ وَ السَّلَامُ عَلَى رَسُولِ اللهِ السَّلَامُ عَلَى مُحَمَّدِ بْنِ عَبْدِ اللهِ السَّلَامُ عَلَيْكَ أَيُّهَا النَّبِى وَ رَحْمَةُ الله وَ بَرَكَاتُهُ السَّلَامُ عَلَى أَنْبِيَاءِ اللهِ وَ رُسُلِهِ السَّلَامُ عَلَى إِبْرَاهِيمَ خَلِيلِ الرَّحْمنِ السَّلَامُ عَلَى الْمُرْسَلِينَ وَ الْحَمْدُ للهِ رَبِّ الْعالَمِينَ السَّلَامُ عَلَيْنَا وَ عَلَى عِبَادِ اللهِ الصَّالِحِينَ</w:t>
      </w:r>
    </w:p>
    <w:p>
      <w:pPr>
        <w:pStyle w:val="BookText"/>
        <w:rPr/>
      </w:pP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كَمَا صَلَّيْتَ وَ بَارَكْتَ وَ تَرَحَّمْتَ عَلَى إِبْرَاهِيمَ وَ آلِ إِبْرَاهِيمَ إِنَّكَ حَمِيْدٌ مَجِيدٌ</w:t>
      </w:r>
    </w:p>
    <w:p>
      <w:pPr>
        <w:pStyle w:val="BookText"/>
        <w:rPr/>
      </w:pPr>
      <w:r>
        <w:rPr>
          <w:rFonts w:ascii="Amiri" w:hAnsi="Amiri" w:eastAsia="Amiri" w:cs="Amiri"/>
          <w:color w:val="111111"/>
          <w:sz w:val="28"/>
          <w:sz w:val="28"/>
          <w:szCs w:val="28"/>
          <w:rtl w:val="true"/>
          <w:lang w:bidi="ar-SA"/>
        </w:rPr>
        <w:t>اللَّهُمَّ صَلِّ عَلَى مُحَمَّدٍ و آلِ مُحَمَّدٍ عَبْدِكَ وَ رَسُولِكَ اللَّهُمَّ صَلِّ عَلَى إِبْرَاهِيمَ خَلِيلِكَ وَ عَلَى أَنْبِيَائِكَ وَ رُسُلِكَ وَ سَلِّمْ عَلَيْهِمْ وَ سَلامٌ عَلَى الْمُرْسَلِينَ وَ الْحَمْدُ للهِ رَبِّ الْعالَمِينَ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افْتَحْ لِى أَبْوَابَ رَحْمَتِكَ وَ اسْتَعْمِلْنِى فِى طَاعَتِكَ وَ مَرْضَاتِكَ وَ احْفَظْنِى بِحِفْظِ الْإِيمَانِ أَبَداً مَا أَبْقَيْتَنِى جَلَّ ثَنَاءُ وَجْهِكَ الْحَمْدُ للهِ الَّذِى جَعَلَنِى مِنْ وَفْدِهِ وَ زُوَّارِهِ وَ جَعَلَنِى</w:t>
      </w:r>
    </w:p>
    <w:p>
      <w:pPr>
        <w:pStyle w:val="BookText"/>
        <w:rPr/>
      </w:pPr>
      <w:r>
        <w:rPr>
          <w:rFonts w:ascii="Amiri" w:hAnsi="Amiri" w:eastAsia="Amiri" w:cs="Amiri"/>
          <w:color w:val="111111"/>
          <w:sz w:val="28"/>
          <w:sz w:val="28"/>
          <w:szCs w:val="28"/>
          <w:rtl w:val="true"/>
          <w:lang w:bidi="ar-SA"/>
        </w:rPr>
        <w:t>مِمَّنْ يَعْمُرُ مَسَاجِدَهُ وَ جَعَلَنِى مِمَّنْ يُنَاجِيهِ</w:t>
      </w:r>
    </w:p>
    <w:p>
      <w:pPr>
        <w:pStyle w:val="BookText"/>
        <w:rPr/>
      </w:pPr>
      <w:r>
        <w:rPr>
          <w:rFonts w:ascii="Amiri" w:hAnsi="Amiri" w:eastAsia="Amiri" w:cs="Amiri"/>
          <w:color w:val="111111"/>
          <w:sz w:val="28"/>
          <w:sz w:val="28"/>
          <w:szCs w:val="28"/>
          <w:rtl w:val="true"/>
          <w:lang w:bidi="ar-SA"/>
        </w:rPr>
        <w:t xml:space="preserve">اللَّهُمَّ إِنِّى عَبْدُكَ وَ زَائِرُكَ فِى بَيْتِكَ وَ عَلَى كُلِّ مَأْتِى حَقٌّ لِمَنْ أَتَاهُ وَ زَارَهُ وَ أَنْتَ خَيْرُ مَأْتِى وَ أَكْرَمُ مَزُورٍ فَأَسْأَلُكَ يَا اللهُ يَا رَحْمنُ بِأَنَّكَ أَنْتَ اللهُ لَا إِلَهَ إِلَّا أَنْتَ وَحْدَكَ لَا شَرِيكَ لَكَ بِأَنَّكَ وَاحِدٌ أَحَدٌ صَمَدٌ لَمْ تَلِدْ وَ لَمْ تُولَدْ وَ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 أَنَّ مُحَمَّداً عَبْدُكَ وَ رَسُولُكَ صَلَّى اللهُ عَلَيْهِ وَ عَلَى أَهْلِ بَيْتِهِ يَا جَوَادُ يَا كَريمُ يا مَاجِدُ يَا جَبَّارُ يَا كَرِيمُ أَسْأَلُكَ أَنْ تَجْعَلَ تُحْفَتَكَ إِيَّاى مِنْ زِيَارَتِى إِيَّاكَ أوَّلَ شَئٍ تُعْطِيَنِى فَكَاكَ رَقَبَتِى مِنَ النَّارِ</w:t>
      </w:r>
    </w:p>
    <w:p>
      <w:pPr>
        <w:pStyle w:val="BookText"/>
        <w:rPr/>
      </w:pPr>
      <w:r>
        <w:rPr>
          <w:rFonts w:ascii="IRNazanin" w:hAnsi="IRNazanin" w:eastAsia="IRNazanin"/>
          <w:color w:val="111111"/>
          <w:sz w:val="28"/>
          <w:sz w:val="28"/>
          <w:szCs w:val="28"/>
          <w:rtl w:val="true"/>
          <w:lang w:bidi="fa-IR"/>
        </w:rPr>
        <w:t>پس سه مرتبه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فُكَّ رَقَبَتِى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أَوْسِعْ عَلَى مِنْ رِزْقِكَ الْحَلَالِ الطَّيِّبِ وَ ادْرَأْ عَنِّى شَرَّ شَيَاطِينِ الْجِنِّ وَ الْإِنْسِ وَ شَرَّ فَسَقَةِ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 مى‌شوى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عَلَى مِلَّةِ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دست‌ها را بالا بردار، و روى به كعبه معظمه بكن و بگو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فِى مَقَامِى هَذَا فِى أَوَّلِ مَنَاسِكِى أَنْ تَقْبَلَ تَوْبَتِى وَ أَنْ تَتَجَاوَزَ عَنْ خَطِيئَتِى وَ أنْ تَضَعَ عَنِّى وِزْرِى</w:t>
      </w:r>
    </w:p>
    <w:p>
      <w:pPr>
        <w:pStyle w:val="BookText"/>
        <w:rPr/>
      </w:pPr>
      <w:r>
        <w:rPr>
          <w:rFonts w:ascii="Amiri" w:hAnsi="Amiri" w:eastAsia="Amiri" w:cs="Amiri"/>
          <w:color w:val="111111"/>
          <w:sz w:val="28"/>
          <w:sz w:val="28"/>
          <w:szCs w:val="28"/>
          <w:rtl w:val="true"/>
          <w:lang w:bidi="ar-SA"/>
        </w:rPr>
        <w:t>الْحَمْدُللهِ الَّذِى بَلَّغَنِى بَيْتَهُ الْحَرَامَ اللَّهُمَّ إِنِّى أَشْهَدُ أَنَّ هَذَا بَيْتُكَ الْحَرَامُ الَّذِى جَعَلْتَهُ مَثابَةً لِلنَّاسِ وَ أَمْناً مُبارَكاً وَ هُدىً لِلْعالَمِينَ اللَّهُمَّ الْعَبْدُ عَبْدُكَ وَ الْبَلَدُ بَلَدُكَ وَ الْبَيْتُ بَيْتُكَ جِئْتُ أَطْلُبُ رَحْمَتَكَ وَ أَؤُمُّ طَاعَتَكَ مُطِيعاً لِأَمْرِكَ رَاضِياً بِقَدَرِكَ أَسْأَلُكَ مَسْأَلَةَ الْفَقِيرِ إِلَيْكَ الْخَائِفِ مِنْ عُقُوبَتِكَ اللَّهُمَّ افْتَحْ لِى أَبْوَابَ رَحْمَتِكَ وَ اسْتَعْمِلْنِى بِطَاعَتِكَ وَ 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خطاب به كعبه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الَّذى عَظَّمَكِ وَ شَرَّفَكِ و كَرَّمَكِ وَ جَعَلَكِ مَثَابَةً لِلنَّاسِ وَ امْناً مُبَارَكاً 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نظر بر حجر الاسود افتد رو به سوى او كند و بگويد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الَّذِى هَدانا لِهذا وَ ما كُنَّا لِنَهْتَدِى لَوْ لا أَنْ هَدانَا اللهُ سُبْحَانَ اللهِ وَ الْحَمْدُ للهِ وَ لَا إِلَهَ إِلَّا اللهُ وَ اللهُ أَكْبَرُ مِنْ خَلْقِهِ وَ اللهُ أَكْبَرُ مِمَّا أَخْشَى وَ أَحْذَرُ لا إِلهَ إِلَّا اللهُ وَحْدَهُ لا شَرِيكَ لَهُ لَهُ الْمُلْكُ وَ لَهُ الْحَمْدُ يُحْيِى وَ يُمِيتُ وَ يُمِيتُ وَ يُحْيِى وَ هُوَ حَى لَا يَمُوتُ بِيَدِهِ الْخَيْرُ وَ هُوَ عَلى كُلِّ شَىءٍ قَدِيرٍاللَّهُمَّ صَلِّ عَلَى مُحَمَّدٍ وَ آلِ مُحَمَّدٍ وَ بَارِكْ عَلَى مُحَمَّدٍ وَ آلِهِ كَأَفْضَلِ مَا صَلَّيْتَ وَ بَارَكْتَ وَ تَرَحَّمْتَ عَلَى إِبْرَاهِيمَ وَ آلِ إِبْرَاهِيمَ إِنَّكَ حَمِيدٌ مَجِيدٌ وَ سَلَامٌ عَلَى جَمِيعِ النَّبِيِّينَ وَ</w:t>
      </w:r>
    </w:p>
    <w:p>
      <w:pPr>
        <w:pStyle w:val="BookText"/>
        <w:rPr/>
      </w:pPr>
      <w:r>
        <w:rPr>
          <w:rFonts w:ascii="Amiri" w:hAnsi="Amiri" w:eastAsia="Amiri" w:cs="Amiri"/>
          <w:color w:val="111111"/>
          <w:sz w:val="28"/>
          <w:sz w:val="28"/>
          <w:szCs w:val="28"/>
          <w:rtl w:val="true"/>
          <w:lang w:bidi="ar-SA"/>
        </w:rPr>
        <w:t>الْمُرْسَلِينَ وَ الْحَمْدُ للهِ رَبِّ الْعالَمِينَ اللَّهُمَّ إِنِّى أُومِنُ بِوَعْدِكَ وَ أُصَدِّقُ رُسُلَكَ وَ أَتَّبِعُ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تأنى روانه شو، و گام‌ها را كوتاه بگذار از ترس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نزديك حجرالاسود رسيدى، دست‌ها را بردار، و حمد و ثناى الهى را به جا آور، و صلوات بر محمد و آل محمد بفرست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مِنِّى</w:t>
      </w:r>
    </w:p>
    <w:p>
      <w:pPr>
        <w:pStyle w:val="BookText"/>
        <w:rPr/>
      </w:pPr>
      <w:r>
        <w:rPr>
          <w:rFonts w:ascii="IRNazanin" w:hAnsi="IRNazanin" w:eastAsia="IRNazanin"/>
          <w:color w:val="111111"/>
          <w:sz w:val="28"/>
          <w:sz w:val="28"/>
          <w:szCs w:val="28"/>
          <w:rtl w:val="true"/>
          <w:lang w:bidi="fa-IR"/>
        </w:rPr>
        <w:t>پس دست و رو و بدن را به حجر الاسود مى‌مالى و مى‌بوسى آن را، و اگر نتوانى ببوسى دست بمال، و اگر نتوانى دست بمالى، اشاره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أَمَانَتِى أَدَّيْتُهَا وَ مِيثَاقِى تَعَاهَدْتُهُ لِتَشْهَدَ لِى بِالْمُوَافَاةِ اللَّهُمَّ تَصْدِيقاً بِكِتَابِكَ وَ عَلَى سُنَّةِ نَبِيِّكَ صَلَواتُكَ عَلَيهِ وَ آلِهِ أَشْهَدُ أَنْ لَا إِلَهَ إِلَّا اللهُ وَحْدَهُ لَا شَرِيكَ لَهُ وَ أَنَّ مُحَمَّداً عَبْدُهُ وَ رَسُولُهُ آمَنْتُ بِالله وَ كَفَرْتُ بِالْجِبْتِ وَ الطَّاغُوتِ وَ اللَّاتِ وَ الْعُزَّى وَ عِبَادَةِ الشَّيْطَانِ وَ 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بَسَطْتُ يَدِى وَ فِيمَا عِنْدَكَ عَظُمَتْ رَغْبَتِى فَاقْبَلْ سَيْحَتِى وَ اغْفِرْ لِى وَ ارْحَمْنِى اللَّهُمَّ إِنِّى أَعُوذُ بِكَ مِنَ الْكُفْرِ وَ الْفَقْرِ وَ مَوَاقِفِ الْخِزْى فِى الدُّنْيَا وَ الْآخِرَةِ</w:t>
      </w:r>
      <w:r>
        <w:rPr>
          <w:rFonts w:eastAsia="Amiri" w:cs="Amiri" w:ascii="Amiri" w:hAnsi="Amiri"/>
          <w:color w:val="111111"/>
          <w:sz w:val="28"/>
          <w:szCs w:val="28"/>
          <w:rtl w:val="true"/>
          <w:lang w:bidi="ar-SA"/>
        </w:rPr>
        <w:t>.</w:t>
      </w:r>
      <w:bookmarkStart w:id="56" w:name="pg1535_15972"/>
    </w:p>
    <w:p>
      <w:pPr>
        <w:pStyle w:val="BookText"/>
        <w:rPr/>
      </w:pPr>
      <w:bookmarkEnd w:id="56"/>
      <w:r>
        <w:rPr>
          <w:rFonts w:ascii="Amiri" w:hAnsi="Amiri" w:eastAsia="Amiri" w:cs="Amiri"/>
          <w:color w:val="111111"/>
          <w:sz w:val="28"/>
          <w:sz w:val="28"/>
          <w:szCs w:val="28"/>
          <w:rtl w:val="true"/>
          <w:lang w:bidi="ar-SA"/>
        </w:rPr>
        <w:t>و بعد از آن، شروع به طواف كند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61506_3650668749"/>
      <w:bookmarkStart w:id="58" w:name="_Toc21"/>
      <w:bookmarkEnd w:id="57"/>
      <w:r>
        <w:rPr>
          <w:rtl w:val="true"/>
        </w:rPr>
        <w:t>احكام طواف عمره</w:t>
      </w:r>
      <w:bookmarkEnd w:id="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عمره مفرده شده است، بعد از ورود به مكه معظمه بايد هفت شوط طواف كند، يعنى هفت مرتبه دور كعبه معظمه بگردد كه اين كار را طواف عمره مفرده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ركن عمره است، و بدون آن عمره برگزار نمى‌شود، و با ترك آن عمداً؛ چه عالم به حكم باشد و چه جاهل، شخص از احرام بيرون نمى‌آيد، و اگر آن را فراموش كرد، بايد هر وقت يادش آمد به‌جا آورد، و اگر به وطن خود رفته باشد و برگشتن به مكه مكرمه براى او امكان نداشته يا حرج داشته باشد، بايد نايب بگيرد، و نماز طواف را نيز به نيابت او به جا آورد، و بنابر احتياط واجب علاوه بر طواف و نماز طواف، سعى را نيز خودش يا نايبش به‌جا آورد</w:t>
      </w:r>
      <w:r>
        <w:rPr>
          <w:rFonts w:eastAsia="IRNazanin" w:cs="IRNazanin"/>
          <w:color w:val="111111"/>
          <w:sz w:val="28"/>
          <w:szCs w:val="28"/>
          <w:rtl w:val="true"/>
          <w:lang w:bidi="fa-IR"/>
        </w:rPr>
        <w:t>.</w:t>
      </w:r>
    </w:p>
    <w:p>
      <w:pPr>
        <w:pStyle w:val="Heading3"/>
        <w:numPr>
          <w:ilvl w:val="2"/>
          <w:numId w:val="1"/>
        </w:numPr>
        <w:rPr/>
      </w:pPr>
      <w:bookmarkStart w:id="59" w:name="__RefHeading___Toc561508_3650668749"/>
      <w:bookmarkStart w:id="60" w:name="_Toc22"/>
      <w:bookmarkEnd w:id="59"/>
      <w:r>
        <w:rPr>
          <w:rtl w:val="true"/>
        </w:rPr>
        <w:t>شرايط طواف</w:t>
      </w:r>
      <w:bookmarkEnd w:id="60"/>
    </w:p>
    <w:p>
      <w:pPr>
        <w:pStyle w:val="BookText"/>
        <w:rPr/>
      </w:pPr>
      <w:r>
        <w:rPr>
          <w:rFonts w:ascii="IRNazanin" w:hAnsi="IRNazanin" w:eastAsia="IRNazanin"/>
          <w:color w:val="111111"/>
          <w:sz w:val="28"/>
          <w:sz w:val="28"/>
          <w:szCs w:val="28"/>
          <w:rtl w:val="true"/>
          <w:lang w:bidi="fa-IR"/>
        </w:rPr>
        <w:t>در طواف، پنج چيز شرط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محدث به حدث</w:t>
      </w:r>
    </w:p>
    <w:p>
      <w:pPr>
        <w:pStyle w:val="BookText"/>
        <w:rPr/>
      </w:pPr>
      <w:r>
        <w:rPr>
          <w:rFonts w:ascii="Amiri" w:hAnsi="Amiri" w:eastAsia="Amiri" w:cs="Amiri"/>
          <w:color w:val="111111"/>
          <w:sz w:val="28"/>
          <w:sz w:val="28"/>
          <w:szCs w:val="28"/>
          <w:rtl w:val="true"/>
          <w:lang w:bidi="ar-SA"/>
        </w:rPr>
        <w:t>اكبر يا اصغر، طواف واجب او</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توضيح اين‌كه بعد از محرم‌شدن براى عمره؛ چه تمتع باشد و چه مفرده، با محرم‌شدن براى حج هر چند مستحبى باشد انجام طواف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باطل است؛ خواه طواف عمره باشد و خواه طواف حج يا طواف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وقتى كه مشغول طواف است وضو يا غسل او بى‌اختيار باطل شود، يا عذر ديگرى برايش پيدا شود كه نتواند طواف را تمام كند، پس اگر شوط چهارم را تمام كرده است، از همان‌جا طواف را رها كند، و بعد از وضو يا غسل يا بعد از رفع عذر، طواف را از همان‌جا كه رها كرده تمام نمايد، و اگر قبل از تمام‌كردن شوط چهارم بوده، اگر به سه شوط و نيم نرسيده، طواف او باطل است، و بايد بعد از وضو يا غسل يا بعد از رفع عذر، طواف را از سر بگيرد، و اگر به سه شوط و نيم رسيده، و شوط چهارم را تمام نكرده، احتياط آن است كه بعد از وضو يا غسل يا بعد از برطرف‌شدن عذر، باقى‌مانده را از همان‌جا كه رها كرده تمام كند، و دو ركعت نماز طواف بخواند، و دوباره هفت دور طواف كند، و دو ركعت نماز طواف را نيز به‌جا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قبل از طواف يا در بين طواف، قبل از تمام‌شدن هفت شوط شك كند كه غسل كرده يا وضو</w:t>
      </w:r>
    </w:p>
    <w:p>
      <w:pPr>
        <w:pStyle w:val="BookText"/>
        <w:rPr/>
      </w:pPr>
      <w:r>
        <w:rPr>
          <w:rFonts w:ascii="IRNazanin" w:hAnsi="IRNazanin" w:eastAsia="IRNazanin"/>
          <w:color w:val="111111"/>
          <w:sz w:val="28"/>
          <w:sz w:val="28"/>
          <w:szCs w:val="28"/>
          <w:rtl w:val="true"/>
          <w:lang w:bidi="fa-IR"/>
        </w:rPr>
        <w:t>گرفته يا نه، يا بداند كه حدثى از او صادر شده و غسل يا وضو هم گرفته، ولى نداند كدام جلوتر بوده، بايد غسل كند يا وضو بگيرد، و بعد، طواف را از سر بگيرد، و اگر بعد از طواف شك نمايد، اعتنا به آن شك نكند، و كسى كه شك كند كه وضو يا غسلش باطل شده يا نه، به آن شك اعتنا نكند، و طواف را به‌جا آورد؛ چه قبل از طواف باشد، چه در بين، و چه بعد 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واسطه عذرى نتواند وضو بگيرد يا غسل كند، احتياط واجب آن است كه صبر كند تا عذرش برطرف شود، و اگر عذرش تا تنگى وقت برطرف نشود، بايد براى طواف، بدل از غسل يا وضو تيمم كند، به طورى كه در تيمم نماز عمل مى‌كند، و كسى كه تيمم بدل از غسل جنابت كرده، بعد از آن كه خودش طواف را به‌جا آورد احتياطاً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بعد از پاك‌شدن و قبل از غسل، حكم او حكم جنب است در وجوب غسل با امكان، و تيمم با عدم امكان غسل، و اگر در تمام مدتى كه در مكه است پاك نشود، بايد براى هر طواف و نماز آن نايب بگيرد، و خودش طواف نكند، ولى ساير اعمال را خودش به‌جا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پاك‌بودن بدن و لباس است، به طورى كه در</w:t>
      </w:r>
    </w:p>
    <w:p>
      <w:pPr>
        <w:pStyle w:val="BookText"/>
        <w:rPr/>
      </w:pPr>
      <w:r>
        <w:rPr>
          <w:rFonts w:ascii="IRNazanin" w:hAnsi="IRNazanin" w:eastAsia="IRNazanin"/>
          <w:color w:val="111111"/>
          <w:sz w:val="28"/>
          <w:sz w:val="28"/>
          <w:szCs w:val="28"/>
          <w:rtl w:val="true"/>
          <w:lang w:bidi="fa-IR"/>
        </w:rPr>
        <w:t>نماز شرط شده است، بلكه احتياط واجب آن است كه در صورت امكان با خون كمتر از درهم، و خون زخم و جراحت كه در نماز عفو شده نيز طواف نكند، و براى طواف آن را برطرف نمايد، و تطهير كند، و اگر برطرف‌كردن و تطهير آن ممكن نيست، احتياط آن است كه هم خودش با آن حال طواف كند و هم نايب بگيرد تا براى او طواف نمايد، ولى در وسعت وقت به احتياط واجب تأخير طواف تا امكان تطهير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بفهمد كه لباس يا بدنش نجس بوده، طوافش صحيح است، و اگر فراموش كرد و با بدن يا لباس نجس طواف كرد، احتياط لازم آن است طواف را دوباره به‌جا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لباس يا بدنش نجس شود يا بفهمد از قبل نجس بوده، و بدون رها كردن طواف، شستن آن ممكن نباشد، طواف را رها نمايد، و اگر چهار دور يا بيشتر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w:t>
      </w:r>
      <w:bookmarkStart w:id="61" w:name="pg1535_15976"/>
    </w:p>
    <w:p>
      <w:pPr>
        <w:pStyle w:val="BookText"/>
        <w:rPr/>
      </w:pPr>
      <w:bookmarkEnd w:id="61"/>
      <w:r>
        <w:rPr>
          <w:rFonts w:ascii="IRNazanin" w:hAnsi="IRNazanin" w:eastAsia="IRNazanin"/>
          <w:color w:val="111111"/>
          <w:sz w:val="28"/>
          <w:sz w:val="28"/>
          <w:szCs w:val="28"/>
          <w:rtl w:val="true"/>
          <w:lang w:bidi="fa-IR"/>
        </w:rPr>
        <w:t>نماز طواف را بخواند، و دوباره طواف و نماز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مرد طواف‌كننده ختنه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ختنه نشده باشد، طواف او باطل است، و بنابر اين نساء از مرد غير مختون باطل است، و بنابر احتياط لازم پسر بچه‌اى كه ختنه نشده اگر طواف نساء كند يا او را طواف دهند، طوافش باطل خواهد بود، و بعد از ختنه تا خودش يا نايبش از طرف او طواف‌هايى را كه بر ذمّه دارد به‌جا نياورد، زن بر او حلال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عورت است با چيزى كه مباح باشد، و غصبى نباشد، بلكه احتياط آن است كه در آن تمام شرايط لباس نمازگزار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كند كه براى اطاعت فرمان خداوند متعال در عمره مفرده هفت دور طواف خانه كعبه معظمه انجام مى‌دهم</w:t>
      </w:r>
      <w:r>
        <w:rPr>
          <w:rFonts w:eastAsia="IRNazanin" w:cs="IRNazanin"/>
          <w:color w:val="111111"/>
          <w:sz w:val="28"/>
          <w:szCs w:val="28"/>
          <w:rtl w:val="true"/>
          <w:lang w:bidi="fa-IR"/>
        </w:rPr>
        <w:t>.</w:t>
      </w:r>
    </w:p>
    <w:p>
      <w:pPr>
        <w:pStyle w:val="Heading3"/>
        <w:numPr>
          <w:ilvl w:val="2"/>
          <w:numId w:val="1"/>
        </w:numPr>
        <w:rPr/>
      </w:pPr>
      <w:bookmarkStart w:id="62" w:name="__RefHeading___Toc561510_3650668749"/>
      <w:bookmarkStart w:id="63" w:name="_Toc23"/>
      <w:bookmarkEnd w:id="62"/>
      <w:r>
        <w:rPr>
          <w:rtl w:val="true"/>
        </w:rPr>
        <w:t>واجبات طواف</w:t>
      </w:r>
      <w:bookmarkEnd w:id="63"/>
    </w:p>
    <w:p>
      <w:pPr>
        <w:pStyle w:val="BookText"/>
        <w:rPr/>
      </w:pPr>
      <w:r>
        <w:rPr>
          <w:rFonts w:ascii="IRNazanin" w:hAnsi="IRNazanin" w:eastAsia="IRNazanin"/>
          <w:color w:val="111111"/>
          <w:sz w:val="28"/>
          <w:sz w:val="28"/>
          <w:szCs w:val="28"/>
          <w:rtl w:val="true"/>
          <w:lang w:bidi="fa-IR"/>
        </w:rPr>
        <w:t>واجبات طواف، هفت چيز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طواف را در هر دور از حجر الاسود شروع كند، و به حجر الاسود تمام كند، و براى اين‌كه يقين نمايد در هر دور، ابتدا به جزء اول حجر نموده،</w:t>
      </w:r>
    </w:p>
    <w:p>
      <w:pPr>
        <w:pStyle w:val="BookText"/>
        <w:rPr/>
      </w:pPr>
      <w:r>
        <w:rPr>
          <w:rFonts w:ascii="IRNazanin" w:hAnsi="IRNazanin" w:eastAsia="IRNazanin"/>
          <w:color w:val="111111"/>
          <w:sz w:val="28"/>
          <w:sz w:val="28"/>
          <w:szCs w:val="28"/>
          <w:rtl w:val="true"/>
          <w:lang w:bidi="fa-IR"/>
        </w:rPr>
        <w:t>و به جزء اول تمام كرده، در ابتداى طواف بايد كمى پيش از رسيدن به حجر الاسود نيت كند، و قصد نمايد كه ابتدا در هر دور از محاذى اولين جزء حجر باشد، و انتهاى آن همان موضعى كه واقعاً انتهاى دور است باشد، و با همين نيت هفت دور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طورى طواف كند كه در تمام مدتى كه به طواف مشغول است خانه كعبه طرف دست چپ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بين طواف، رو به خانه كعبه كند، براى بوسيدن اركان يا جهت ديگر يا آن‌كه به واسطه زيادى جمعيت پشت به خانه يا رو به خانه كند، و مقدارى از طوافش اگر چه كم باشد در اين حال واقع شود آن مقدار جزء طواف محسوب نمى‌شود، و بايد برگردد، و آن مقدار را به طورى كه خانه كعبه به طرف دست چپش باشد به‌جا آورد، و اگر نمى‌تواند برگردد آن موضع را نشان كند، و بدون نيت دور بزند تا به آن موضع كه رسيد از آنجا قصد طواف كند، و بقيه طواف را تمام نمايد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در تمام احوال طواف شانه چپ مقابل خانه كعبه باشد، دستور داده‌اند بهتر اين است كه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پيش از رسيدن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بدن را به طرف چپ خود كج كند،</w:t>
      </w:r>
    </w:p>
    <w:p>
      <w:pPr>
        <w:pStyle w:val="BookText"/>
        <w:rPr/>
      </w:pPr>
      <w:r>
        <w:rPr>
          <w:rFonts w:ascii="IRNazanin" w:hAnsi="IRNazanin" w:eastAsia="IRNazanin"/>
          <w:color w:val="111111"/>
          <w:sz w:val="28"/>
          <w:sz w:val="28"/>
          <w:szCs w:val="28"/>
          <w:rtl w:val="true"/>
          <w:lang w:bidi="fa-IR"/>
        </w:rPr>
        <w:t>و پيش از رسيدن به در ديگر حجر اسماعيل نيز قدرى بدن را به طرف راست كج كند تا شانه چپ از خانه رد نشود، و مقابل هر ركنى كه مى‌رسد به همين دستور عمل كند، ولى رعايت اين دقت‌ها لازم نيست، و همين كه به طور متعارف هفت شوط را انجام 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حجر حضرت اسماعيل عليه‌السلام را كه مدفن مادر آن حضرت، بلكه مدفن عده‌اى از انبياء على نبينا و آله و عليهم‌السلام است در طواف خود داخل كند، يعنى در خارج حجر طواف كند و داخل آن نشود، و چنانچه عمداً هر چند جاهل به مسأله باشد و يا سهواً از داخل حجر طواف نمايد، آن دور از طواف او باطل مى‌شود، و اعاده آن از موضعى كه داخل حجر شده كافى نيست، بلكه بايد آن دور را از سر بگيرد، و اگر اعاده نكند، 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اعاده چون احتمال باطل‌شدن اصل طواف نيز مى‌رود، احتياط لازم آن است كه پس از تمام كردن طواف و خواندن نماز، دوباره طواف كند، و نماز آن را بخواند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حال طواف بيشتر از بيست و شش ذراع و نيم از كعبه دور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از آرنج است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بين طواف بيشتر از اين مقدار از خانه دور شود، بايد آن مقدار را كه دور بوده است از طواف حساب نكند، و</w:t>
      </w:r>
    </w:p>
    <w:p>
      <w:pPr>
        <w:pStyle w:val="BookText"/>
        <w:rPr/>
      </w:pPr>
      <w:r>
        <w:rPr>
          <w:rFonts w:ascii="IRNazanin" w:hAnsi="IRNazanin" w:eastAsia="IRNazanin"/>
          <w:color w:val="111111"/>
          <w:sz w:val="28"/>
          <w:sz w:val="28"/>
          <w:szCs w:val="28"/>
          <w:rtl w:val="true"/>
          <w:lang w:bidi="fa-IR"/>
        </w:rPr>
        <w:t>دوباره به طور صحيح به‌جا آورد، ولى اگر چاره‌اى از طواف در خارج از اين فاصله نباشد، طواف در دورتر از اين فاصله به شرط صدق طواف، و رعايت نزديكى ممكن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طرف حجر اسماعيل عليه‌السلام فاصله از ديوار حجر محاسبه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حال طواف از خانه و آنچه از خانه حساب مى‌شود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روى سكوى اطراف خانه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راه برود، آن مقدار از طواف كه بر روى آن سكو راه رفته باطل است، و بايد آن مقدار را به طور صحيح دوباره به‌جا آورد، و طواف را تمام و بعد از خواندن نماز طواف دوباره آن را با نمازش احتياطاً اعاده نمايد، و اگر در اثناى طواف روى حجر اسماعيل برود بلكه احتياط آن است كه در بين طواف روى شاذروان براى دست‌ماليدن به ركن‌ها يا غير آن دست دراز نكند، و نيز دست را روى ديوار حجر نگذارد تا اين‌كه در تمام طواف، تمام بدن او از خانه و حجر خارج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هفت شوط، يعنى هفت دور طواف كند، و آن را كم و زياد نكند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يك شوط يا بيشتر كم كند، واجب است آن را تمام كند در صورتى كه كارى كه موالات و</w:t>
      </w:r>
    </w:p>
    <w:p>
      <w:pPr>
        <w:pStyle w:val="BookText"/>
        <w:rPr/>
      </w:pPr>
      <w:r>
        <w:rPr>
          <w:rFonts w:ascii="IRNazanin" w:hAnsi="IRNazanin" w:eastAsia="IRNazanin"/>
          <w:color w:val="111111"/>
          <w:sz w:val="28"/>
          <w:sz w:val="28"/>
          <w:szCs w:val="28"/>
          <w:rtl w:val="true"/>
          <w:lang w:bidi="fa-IR"/>
        </w:rPr>
        <w:t xml:space="preserve">پى‌درپى‌بودن طواف را به هم مى‌زند انجام نداده باشد، و اگر تمام نكند تا موالات به هم بخورد، حكم قطع عمدى را دارد كه در 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كمتر از هفت دور طواف كند، پس اگر از سه دور و نيم نگذشته، بايد طواف را از سر بگيرد، و اگر از سه دور و نيم گذشته و فقط يك دور كم كرده، آن را تمام كند، و اگر بيشتر از يك دور كم كرده، بنابر احتياط لازم آن را تمام كند و نماز طواف بخواند، و دوباره هفت دور طواف و نماز آن را به‌جا آورد، ولى در طواف مستحب، تمام‌كردن كافى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يك دور يا بيشتر از يك دور زياد كند به قصد آن‌كه جزء طواف ديگر باشد،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طوافين است كه در طواف مستحب، مكروه، و در طواف واجب، حرام است، بلكه بنابر احتياط لازم سبب باطل‌شدن طواف مى‌شود؛ چه آن‌كه از اول طواف اين قصد را كرده باشد يا در بين يا در آخر، و اگر به قصد لغويت آن را به‌جا آورده باشد، ضررى به طواف نمى‌زند، و اگر به قصد آن‌كه جزء طواف اول باشد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ابتداى طواف قصد داشته، بى‌اشكال طوافش باطل است، و اگر در بين طواف قصد كند از همان وقت باطل مى‌شود، و اگر در آخر</w:t>
      </w:r>
    </w:p>
    <w:p>
      <w:pPr>
        <w:pStyle w:val="BookText"/>
        <w:rPr/>
      </w:pPr>
      <w:r>
        <w:rPr>
          <w:rFonts w:ascii="Amiri" w:hAnsi="Amiri" w:eastAsia="Amiri" w:cs="Amiri"/>
          <w:color w:val="111111"/>
          <w:sz w:val="28"/>
          <w:sz w:val="28"/>
          <w:szCs w:val="28"/>
          <w:rtl w:val="true"/>
          <w:lang w:bidi="ar-SA"/>
        </w:rPr>
        <w:t>طواف قصد كند، مشهور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باطل است، ولى احتياط اين است كه نماز را بخواند و بعد، طواف را با نماز آن اعاده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فراموشى بر هفت شوط زياد كند، پس اگر كمتر از يك دور است آن را رها كند، و طواف او صحيح است، و اگر يك شوط يا بيشتر زياد كند، احتياط آن است كه آن را به قصد قربت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وجوب يا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چهارده دور برساند، و بعد دو ركعت نماز طواف واجب بدون تعيين اين‌كه طواف واجب اولى است يا دومى پيش از سعى به‌جا آورد، و دو ركعت نماز طواف بعد از سعى به‌جا آورد، و بهتر آن است كه بعد از عمل به اين احتياط، اصل طواف و نماز آن را دوباره قبل از سعى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در عدد دورهاى آن شك كند به آن شك اعتنا نكند، و اگر در آخر يكى از دورها شك كند كه آن شوط هفتم بوده يا هشتم، بنا بگذارد كه دور هفتم بوده است يا هشتم، احوط به‌جاآوردن نماز طواف و اعاده طواف با نماز آن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باشد كه بيشتر از هفت شوط طواف نكرده، و شك در عدد آن كند، وجوب از سر گرفتن</w:t>
      </w:r>
      <w:bookmarkStart w:id="64" w:name="pg1535_15982"/>
    </w:p>
    <w:p>
      <w:pPr>
        <w:pStyle w:val="BookText"/>
        <w:rPr/>
      </w:pPr>
      <w:bookmarkEnd w:id="64"/>
      <w:r>
        <w:rPr>
          <w:rFonts w:ascii="IRNazanin" w:hAnsi="IRNazanin" w:eastAsia="IRNazanin"/>
          <w:color w:val="111111"/>
          <w:sz w:val="28"/>
          <w:sz w:val="28"/>
          <w:szCs w:val="28"/>
          <w:rtl w:val="true"/>
          <w:lang w:bidi="fa-IR"/>
        </w:rPr>
        <w:t>طواف، خالى از قوت نيست، و احتياط آن است كه بنا را بر اقل بگذارد و تمام كند، و نماز طواف بخواند، و بعد طواف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ازدحام جمعيت، انسان را مقدارى در طواف جلو ببرد، در صورتى كه به كلى از اختيار او خارج نشود، و قصد طواف 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به وسيله چرخ‌هايى كه اخيراً معمول شده يا نشستن در طبقه‌ها يا سوار شدن بر دوش ديگران براى معذور اشكال ندارد، و اگر با پاى خود برود، ثواب آن زيادتر است</w:t>
      </w:r>
      <w:r>
        <w:rPr>
          <w:rFonts w:eastAsia="IRNazanin" w:cs="IRNazanin"/>
          <w:color w:val="111111"/>
          <w:sz w:val="28"/>
          <w:szCs w:val="28"/>
          <w:rtl w:val="true"/>
          <w:lang w:bidi="fa-IR"/>
        </w:rPr>
        <w:t>.</w:t>
      </w:r>
    </w:p>
    <w:p>
      <w:pPr>
        <w:pStyle w:val="Heading3"/>
        <w:numPr>
          <w:ilvl w:val="2"/>
          <w:numId w:val="1"/>
        </w:numPr>
        <w:rPr/>
      </w:pPr>
      <w:bookmarkStart w:id="65" w:name="__RefHeading___Toc561512_3650668749"/>
      <w:bookmarkStart w:id="66" w:name="_Toc24"/>
      <w:bookmarkEnd w:id="65"/>
      <w:r>
        <w:rPr>
          <w:rtl w:val="true"/>
        </w:rPr>
        <w:t>مستحبات و مكروهات طواف</w:t>
      </w:r>
      <w:bookmarkEnd w:id="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در حال طواف سربرهنه و پابرهنه، و مشغول دعا و ذكر خدا باشد، و حرف بيهوده نزند، و كارهايى كه در نماز مكروه است انجام ندهد، و گام‌ها را كوچك بردارد، و مستحب است كه در حال طواف اين دعا را بخواند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بِاسْمِكَ الَّذِى يُمْشَى بِهِ عَلَى طَلَلِ الْمَاءِ كَمَا يُمْشَى بِهِ عَلَى جَدَدِ الْأَرْضِ وَ أَسْأَلُكَ بِاسْمِكَ الَّذِى يَهْتَزُّ لَهُ عَرْشُكَ وَ أَسْأَلُكَ بِاسْمِكَ الَّذِى تَهْتَزُّ لَهُ أَقْدَامُ مَلَائِكَتِكَ وَ</w:t>
      </w:r>
    </w:p>
    <w:p>
      <w:pPr>
        <w:pStyle w:val="BookText"/>
        <w:rPr/>
      </w:pPr>
      <w:r>
        <w:rPr>
          <w:rFonts w:ascii="Amiri" w:hAnsi="Amiri" w:eastAsia="Amiri" w:cs="Amiri"/>
          <w:color w:val="111111"/>
          <w:sz w:val="28"/>
          <w:sz w:val="28"/>
          <w:szCs w:val="28"/>
          <w:rtl w:val="true"/>
          <w:lang w:bidi="ar-SA"/>
        </w:rPr>
        <w:t xml:space="preserve">أَسْأَلُكَ بِاسْمِكَ الَّذِى دَعَاكَ بِهِ مُوسَى مِنْ جَانِبِ الطُّورِ فَاسْتَجَبْتَ لَهُ وَ أَلْقَيْتَ عَلَيْهِ مَحَبَّةً مِنْكَ وَ أَسْأَلُكَ بِاسْمِكَ الَّذِى غَفَرْتَ بِهِ لِمُحَمَّدٍ صَلَّى اللهُ عَلَيهِ وَ آلِهِ مَا تَقَدَّمَ مِنْ ذَنْبِهِ وَ مَا تَأَخَّرَ وَ أَتْمَمْتَ عَلَيْهِ نِعْمَتَكَ أَنْ تَفْعَلَ 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حاجت خود را بطلبد، و سنت است كه در حال طواف نيز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إِلَيْكَ فَقِيرٌ وَ إِنِّى خَائِفٌ مُسْتَجِيرٌ فَلَا تُبَدِّلْ إسْمِى وَ لَا تُغَيِّرْ جِسْمِى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هر شوط كه به در خانه كعبه رسد، صلوات بر محمد و آل محمد بفرستد، و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سَائِلُكَ فَقِيرُكَ مِسْكِينُكَ بِبَابِكَ فَتَصَدَّقْ عَلَيْهِ بِالْجَنَّةِ اللَّهُمَّ الْبَيْتُ بَيْتُكَ وَ الْحَرَمُ حَرَمُكَ وَ الْعَبْدُ عَبْدُكَ وَ هَذَا مَقَامُ الْعَائِذِ الْمُسْتَجِيرِ بِكَ مِنَ النَّارِ فَأَعْتِقْنِى وَ وَالِدَى وَ أَهْلِى وَ وُلْدِى وَ إِخْوَانِى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حجر حضرت اسماعيل على نبينا و آله و عليه السلام برسد نگاه به ناودان طلا 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الْمَنِّ وَ الطَّوْلِ يا ذَا الْجُودِ وَ الْكَرَمِ إِنَّ عَمَلِى ضَعِيفٌ فَضَاعِفْهُ وَ تَقَبَّلْهُ مِنِّى إِنَّكَ أَنْتَ السَّمِيعُ الْعَلِيمُ</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ذَالْمَنِّ وَ الطَّوْلِ يا ذَا الْجُودِ وَ الْكَرَمِ انَّ عَمَلى ضَعيفٌ</w:t>
      </w:r>
    </w:p>
    <w:p>
      <w:pPr>
        <w:pStyle w:val="BookText"/>
        <w:rPr/>
      </w:pPr>
      <w:r>
        <w:rPr>
          <w:rFonts w:ascii="Amiri" w:hAnsi="Amiri" w:eastAsia="Amiri" w:cs="Amiri"/>
          <w:color w:val="111111"/>
          <w:sz w:val="28"/>
          <w:sz w:val="28"/>
          <w:szCs w:val="28"/>
          <w:rtl w:val="true"/>
          <w:lang w:bidi="ar-SA"/>
        </w:rPr>
        <w:t>فَضاعِفْهُ وَ تَقَبَّلْهُ مِنِّى انَّكَ انتَ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وَلِى الْعَافِيَةِ وَ خَالِقَ الْعافِيةِ وَ رَازِقَ الْعَافِيَةِ وَ الْمُنْعِمَ بِالْعَافِيَةِ وَ المَنَّانَ بالعَافِيةِ و الْمُتَفَضِّلَ بِالْعَافِيَةِ عَلَى وَ عَلَى جَمِيعِ خَلْقِكَ يا رَحْمَانَ الدُّنْيَا وَ الْآخِرَةِ وَ رَحِيمَهُمَا صَلِّ عَلَى مُحَمَّدٍ وَ آلِ مُحَمَّدٍ وَ ارْزُقْنَا الْعَافِيَةَ وَ دَوَامَ الْعَافِيَةِ وَ تَمَامَ العافِيةِ وَ شُكْرَ الْعَافِيةِ فِى الدُّنْيَا وَ الْآخِرَةِ يَا أَرْحَمَ الرَّاحِمِين</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شَرَّفَكِ وَ عَظَّمَكِ وَ الْحَمْدُ لِلَّهِ الَّذِى بَعَثَ مُحَمَّداً نَبِيّاً وَ جَعَلَ عَلِيّاً إِمَاماً، اللَّهُمَّ أهْدِ لَهُ خِيَارَ خَلْقِكَ وَ 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 الاسود برسد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فِى الدُّنْيا حَسَنَةً وَ فِى الْآخِرَةِ حَسَنَةً وَ قِنا عَذابَ النَّار</w:t>
      </w:r>
    </w:p>
    <w:p>
      <w:pPr>
        <w:pStyle w:val="BookText"/>
        <w:rPr/>
      </w:pPr>
      <w:r>
        <w:rPr>
          <w:rFonts w:ascii="IRNazanin" w:hAnsi="IRNazanin" w:eastAsia="IRNazanin"/>
          <w:color w:val="111111"/>
          <w:sz w:val="28"/>
          <w:sz w:val="28"/>
          <w:szCs w:val="28"/>
          <w:rtl w:val="true"/>
          <w:lang w:bidi="fa-IR"/>
        </w:rPr>
        <w:t xml:space="preserve">و چون در شوط هفتم به مستجار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پشت كعبه و نزديك به ركن يمانى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 خانه بايستد، و دست‌ها را رو به خانه بگشايد، و اگر مى‌تواند روى خود و شكم خود را به كعبه برساند و بگويد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الْبَيْتُ بَيْتُكَ وَ الْعَبْدُ عَبْدُكَ وَ هَذَا مَكَانُ الْعَائِذِ بِكَ مِنَ</w:t>
      </w:r>
    </w:p>
    <w:p>
      <w:pPr>
        <w:pStyle w:val="BookText"/>
        <w:rPr/>
      </w:pPr>
      <w:r>
        <w:rPr>
          <w:rFonts w:ascii="Amiri" w:hAnsi="Amiri" w:eastAsia="Amiri" w:cs="Amiri"/>
          <w:color w:val="111111"/>
          <w:sz w:val="28"/>
          <w:sz w:val="28"/>
          <w:szCs w:val="28"/>
          <w:rtl w:val="true"/>
          <w:lang w:bidi="ar-SA"/>
        </w:rPr>
        <w:t>النَّارِ اللَّهُمَّ مِنْ قِبَلِكَ الرَّوْحُ وَ الْفَرَجُ وَ الْعَافِيَةُ اللَّهُمَّ إِنَّ عَمَلِى ضَعِيفٌ فَضَاعِفْهُ لِى وَ اغْفِرْ لِى مَا اطَّلَعْتَ عَلَيْهِ مِنِّى وَ خَفِى عَلَى خَلْقِكَ اسْتَجِيرُ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عِنْدِى أَفْوَاجاً مِنْ ذُنُوبٍ وَ أَفْوَاجاً مِنْ خَطَايَا وَ عِنْدَكَ أَفْوَاجٌ مِنْ رَحْمَةٍ وَ أَفْوَاجٌ مِنْ مَغْفِرَةٍ يَا مَنِ اسْتَجَابَ لِأَبْغَضِ خَلْقِهِ إِذْ قَالَ أَنْظِرْنِى إِلى يَوْمِ يُبْعَثُونَ إسْتَجِبْ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حاجت خود را بطلبد، و بسيار دعا بخواند و اقرار به گناهان خود كند، و هرچه را به‌خاطر نداشته باشد، مجملاً اقرار كند، و طلب آمرزش نمايد كه البته آمرزيده مى‌شود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حجر الاسود رسيد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قَنِّعْنِى ِبما رَزَقتَنِى وَ بارِكْ لِى فيما آتَيتَنِى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مى‌بايد كمال ملاحظه را بكند در هر مرتبه كه مى‌رود اگر مى‌تواند حجر را ببوسد، و اگر نتواند استلام كند، و اگر استلام، باعث زحمت باشد از دور اشاره كند، و هم‌چنين مستحب است استلام ساير اركان، و نيز مستحب است كه خود را به مستجار بمالد، و آنجا را نشان كند، و چون اين اعمال را به‌جا آورد، باز به جاى خود رود، و از آنجا به طواف ادامه دهد تا زياده و كم در طواف حاصل نشود</w:t>
      </w:r>
      <w:r>
        <w:rPr>
          <w:rFonts w:eastAsia="IRNazanin" w:cs="IRNazanin"/>
          <w:color w:val="111111"/>
          <w:sz w:val="28"/>
          <w:szCs w:val="28"/>
          <w:rtl w:val="true"/>
          <w:lang w:bidi="fa-IR"/>
        </w:rPr>
        <w:t>.</w:t>
      </w:r>
      <w:bookmarkStart w:id="67" w:name="pg1535_15986"/>
    </w:p>
    <w:p>
      <w:pPr>
        <w:pStyle w:val="Heading3"/>
        <w:numPr>
          <w:ilvl w:val="2"/>
          <w:numId w:val="1"/>
        </w:numPr>
        <w:rPr/>
      </w:pPr>
      <w:bookmarkStart w:id="68" w:name="__RefHeading___Toc561514_3650668749"/>
      <w:bookmarkStart w:id="69" w:name="_Toc25"/>
      <w:bookmarkEnd w:id="67"/>
      <w:bookmarkEnd w:id="68"/>
      <w:r>
        <w:rPr>
          <w:rtl w:val="true"/>
        </w:rPr>
        <w:t>نماز طواف</w:t>
      </w:r>
      <w:bookmarkEnd w:id="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هر طواف واجب، دو ركعت نماز مثل نماز صبح به نيت نماز طواف نزد مقام حضرت ابراهيم عليه‌السلام به‌جا آورد؛ جهراً يا اخفاتاً، و احتياط آن است كه نماز را بعد از طواف فوراً بخواند، و نيز احتياط آن است كه نماز را در پشت مقام بخواند، يعنى طورى بايستد كه سنگى كه نشانه پاى حضرت ابراهيم عليه‌السلام بر آن است روبروى او باشد، و اما اگر به علت زيادى جمعيت نتواند در جايى بايستد كه عرفاً بگويند پشت مقام ايستاده است، بايد در يكى از دو طرف مقام بايستد، و نماز بخواند، و اگر آن هم ممكن نباشد، در هر جايى از مسجد كه به پشت مقام و دو طرف آن نزديك‌تر است نماز را بخواند، و بهتر آن است كه هر وقت توانست نماز را دوباره پشت مقام بخواند رجاءاً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مستحب را مى‌توان در هر جايى از مسجد به‌جا آورد، بلكه بعضى فرموده‌اند كه ترك آن عمداً جايز است ليكن سزاوار نيست آن را ترك نمايد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طواف واجب را فراموش كرد، هر وقت يادش آمد بايد در پشت مقام به تفصيلى كه در مسأله قبل ذكر شد به‌جا آورد، و اگر سعى و كارهاى ديگر را به‌جا</w:t>
      </w:r>
    </w:p>
    <w:p>
      <w:pPr>
        <w:pStyle w:val="BookText"/>
        <w:rPr/>
      </w:pPr>
      <w:r>
        <w:rPr>
          <w:rFonts w:ascii="IRNazanin" w:hAnsi="IRNazanin" w:eastAsia="IRNazanin"/>
          <w:color w:val="111111"/>
          <w:sz w:val="28"/>
          <w:sz w:val="28"/>
          <w:szCs w:val="28"/>
          <w:rtl w:val="true"/>
          <w:lang w:bidi="fa-IR"/>
        </w:rPr>
        <w:t>آورده، لازم نيست دوباره سعى را به‌جا آورد، اگر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واجبات نماز، مثل قرائت و غير آن را نداند علاوه بر آن‌كه نمازهاى واجب ديگر يادگرفتن آن بر او واجب است؛ براى نماز طواف نيز بايد اين احكام را ياد بگيرد، و قرائتش را صحيح نمايد، و اگر اصلاً قادر بر تلفظ صحيح بعض كلمات نيست به همان صورتى كه مى‌تواند بخواند، و اگر نايب هم بگيرد، مطابق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طواف را فراموش كرده است، بايد برگردد و پشت مقام به‌جا آورد، و اگر برگشتن به مسجد برايش دشوار باشد، مى‌تواند آن را در هر محلى كه يادش آمد بخواند، هر چند در شهر ديگرى باشد، و بهتر آن است كه نايب هم بگيرد تا پشت مقام براى او به‌جا 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طواف واجب را فراموش كند، و پيش از به‌جا آوردن آن بميرد، بايد پسر بزرگتر، قضاى آن را به‌جا آورد، مثل ساير نمازهايى كه از ميت فوت شده است</w:t>
      </w:r>
      <w:r>
        <w:rPr>
          <w:rFonts w:eastAsia="IRNazanin" w:cs="IRNazanin"/>
          <w:color w:val="111111"/>
          <w:sz w:val="28"/>
          <w:szCs w:val="28"/>
          <w:rtl w:val="true"/>
          <w:lang w:bidi="fa-IR"/>
        </w:rPr>
        <w:t>.</w:t>
      </w:r>
      <w:bookmarkStart w:id="70" w:name="pg1535_15988"/>
    </w:p>
    <w:p>
      <w:pPr>
        <w:pStyle w:val="Heading3"/>
        <w:numPr>
          <w:ilvl w:val="2"/>
          <w:numId w:val="1"/>
        </w:numPr>
        <w:rPr/>
      </w:pPr>
      <w:bookmarkStart w:id="71" w:name="__RefHeading___Toc561516_3650668749"/>
      <w:bookmarkStart w:id="72" w:name="_Toc26"/>
      <w:bookmarkEnd w:id="70"/>
      <w:bookmarkEnd w:id="71"/>
      <w:r>
        <w:rPr>
          <w:rtl w:val="true"/>
        </w:rPr>
        <w:t>مستحبات نماز طواف</w:t>
      </w:r>
      <w:bookmarkEnd w:id="72"/>
    </w:p>
    <w:p>
      <w:pPr>
        <w:pStyle w:val="BookText"/>
        <w:rPr/>
      </w:pPr>
      <w:r>
        <w:rPr>
          <w:rFonts w:ascii="IRNazanin" w:hAnsi="IRNazanin" w:eastAsia="IRNazanin"/>
          <w:color w:val="111111"/>
          <w:sz w:val="28"/>
          <w:sz w:val="28"/>
          <w:szCs w:val="28"/>
          <w:rtl w:val="true"/>
          <w:lang w:bidi="fa-IR"/>
        </w:rPr>
        <w:t xml:space="preserve">مستحب است كه در ركعت اول نماز طواف،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چون از نماز فارغ شود، حمد و ثناى الهى را به‌جا آورد، و صلوات بفرستد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مِنِّى وَ لَا تَجْعَلْهُ آخِرَ الْعَهْدِ مِنِّى ألْحَمْدُللهِ بِمَحَامِدِهِ كُلِّهَا عَلَى نَعْمَائِهِ كُلِّهَا حَتَّى يَنْتَهِى الْحَمْدُ إِلَى مَا يُحِبُّ وَ يَرْضَى اللَّهُمَّ صَلِّ عَلَى مُحَمَّدٍ وَ آلِهِ وَ تَقَبَّلْ مِنِّى وَ طَهِّرْ قَلْبِى وَ زَكِّ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 وارد است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ارْحَمْنِى بِطاعَتِى إِيَّاكَ وَ طاعَةِ رَسُولِكَ صَلَّى اللهُ عَلَيهِ وَآلِهِ وَ سَلَّمَ اللَّهُمَّ جَنِّبْنِى أَنْ أَتَعَدَّى حُدُودَكَ وَ اجْعَلْنِى مِمَّنْ يُحِبُّكَ وَ يُحِبُّ رَسُولَكَ صَلَّى اللهُ عَلَيهِ وَآلِهِ وَ مَلَائِكَتَكَ وَ عِبَادَكَ الصَّالِحِينَ</w:t>
      </w:r>
    </w:p>
    <w:p>
      <w:pPr>
        <w:pStyle w:val="BookText"/>
        <w:rPr/>
      </w:pPr>
      <w:r>
        <w:rPr>
          <w:rFonts w:ascii="IRNazanin" w:hAnsi="IRNazanin" w:eastAsia="IRNazanin"/>
          <w:color w:val="111111"/>
          <w:sz w:val="28"/>
          <w:sz w:val="28"/>
          <w:szCs w:val="28"/>
          <w:rtl w:val="true"/>
          <w:lang w:bidi="fa-IR"/>
        </w:rPr>
        <w:t>پس به سجده رود و بگويد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 لَكَ وَجْهِى تَعَبُّداً وَ رِقّاً لَا إِلَهَ إِلَّا أَنْتَ حَقّاً حَقّاً الْأَوَّلُ قَبْلَ كُلِّ شَىءٍ وَ الْآخِرُ بَعْدَ كُلِّ شَىءٍ وَ هَا أَنَا ذَا بَيْنَ يَدَيْكَ نَاصِيَتِى بِيَدِكَ فَاغْفِرْ لِى إِنَّهُ لَا يَغْفِرُ الذَّنْبَ الْعَظِيمَ غَيْرُكَ فَاغْفِرْ لِى فَإِنِّى مُقِرٌّ بِذُنُوبِى عَلَى نَفْسِى وَ لَا يَدْفَعُ الذَّنْبَ الْعَظِيمَ غَيْرُكَ</w:t>
      </w:r>
      <w:r>
        <w:rPr>
          <w:rFonts w:eastAsia="Amiri" w:cs="Amiri" w:ascii="Amiri" w:hAnsi="Amiri"/>
          <w:color w:val="111111"/>
          <w:sz w:val="28"/>
          <w:szCs w:val="28"/>
          <w:rtl w:val="true"/>
          <w:lang w:bidi="ar-SA"/>
        </w:rPr>
        <w:t>.</w:t>
      </w:r>
      <w:bookmarkStart w:id="73" w:name="pg1535_15989"/>
    </w:p>
    <w:p>
      <w:pPr>
        <w:pStyle w:val="Heading3"/>
        <w:numPr>
          <w:ilvl w:val="2"/>
          <w:numId w:val="1"/>
        </w:numPr>
        <w:rPr/>
      </w:pPr>
      <w:bookmarkStart w:id="74" w:name="__RefHeading___Toc561518_3650668749"/>
      <w:bookmarkStart w:id="75" w:name="_Toc27"/>
      <w:bookmarkEnd w:id="73"/>
      <w:bookmarkEnd w:id="74"/>
      <w:r>
        <w:rPr>
          <w:rtl w:val="true"/>
        </w:rPr>
        <w:t>سعى بين صفا و مروه</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واجب است هفت مرتبه بين صفا و مروه سعى نمايد، يعنى از ابتداء صفا پياده يا سواره يا بر دوش كسى به مروه برود، و اين يك مرتبه حساب مى‌شود، و از مروه به صفا برگردد، كه با رسيدن به صفا، دو مرتبه سعى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هر رفتن از صفا به مروه و برگشتن، دو سعى حاصل مى‌شود و به اين ترتيب سعى را به‌جا آورد، و سعى هفتم در مروه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وضو و غسل و پاك‌بودن بدن و لباس شرط نيست، ولى احتياط مستحب آن است كه با غسل يا وضو باشد</w:t>
      </w:r>
      <w:r>
        <w:rPr>
          <w:rFonts w:eastAsia="IRNazanin" w:cs="IRNazanin"/>
          <w:color w:val="111111"/>
          <w:sz w:val="28"/>
          <w:szCs w:val="28"/>
          <w:rtl w:val="true"/>
          <w:lang w:bidi="fa-IR"/>
        </w:rPr>
        <w:t>.</w:t>
      </w:r>
    </w:p>
    <w:p>
      <w:pPr>
        <w:pStyle w:val="Heading3"/>
        <w:numPr>
          <w:ilvl w:val="2"/>
          <w:numId w:val="1"/>
        </w:numPr>
        <w:rPr/>
      </w:pPr>
      <w:bookmarkStart w:id="76" w:name="__RefHeading___Toc561520_3650668749"/>
      <w:bookmarkStart w:id="77" w:name="_Toc28"/>
      <w:bookmarkEnd w:id="76"/>
      <w:r>
        <w:rPr>
          <w:rtl w:val="true"/>
        </w:rPr>
        <w:t>واجبات سعى</w:t>
      </w:r>
      <w:bookmarkEnd w:id="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چيز در سعى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سعى براى عمره مفرده چنين 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انجام فرمان خداوند متعال هفت مرتبه سعى عمره مفرده بين صفا و مروه به‌جا مى‌آورم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نيت را به زبان بياورد، و بايد پيش از شروع به سعى نيت كند كه اولين جزء سعى با نيت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سعى را از صفا شروع و به مروه تمام كند، و احتياط آن است كه براى تحصيل اطمينان قدرى از تلى كه در جانب صفا و مروه است بالا رود، و از آنجا شروع و به آنجا ختم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هفت مرتبه سعى كند؛ نه كمتر و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بيشتر از هفت بار سعى كند، سعى او باطل مى‌شود، و اگر از جهت ندانستن مسأله يا فراموشى، زياد كند، سعى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فراموش كرده و يا سهواً از هفت مرتبه كمتر به‌جا آورد، بايد هر وقت يادش آمد، تمام يا بقيه آن را انجام دهد، و اگر از مكه بيرون رفته، اگر چه به وطنش رسيده باشد، بايد برگردد و آن را به‌جا آورد، و اگر نتواند برگردد، بايد نايب بگيرد، و احتياط مستحب آن است كه اگر چهار مرتبه سعى نكرده، بعد از اتمام اول، آن را از سر بگيرد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سهواً از هفت مرتبه كمتر سعى كند، آنچه بر او به سبب احرام حرام شده، تا بقيه سعى خود را انجام ندهد حلال نمى‌شود، و اگر به خيال آن‌كه مُحل شده با زن نزديكى كند، يك گاو كفاره دارد بنابر احوط، و</w:t>
      </w:r>
    </w:p>
    <w:p>
      <w:pPr>
        <w:pStyle w:val="BookText"/>
        <w:rPr/>
      </w:pPr>
      <w:r>
        <w:rPr>
          <w:rFonts w:ascii="IRNazanin" w:hAnsi="IRNazanin" w:eastAsia="IRNazanin"/>
          <w:color w:val="111111"/>
          <w:sz w:val="28"/>
          <w:sz w:val="28"/>
          <w:szCs w:val="28"/>
          <w:rtl w:val="true"/>
          <w:lang w:bidi="fa-IR"/>
        </w:rPr>
        <w:t>هم‌چنين است اگر ناخن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مفرده با اطمينان اين‌كه سعى را انجام داده حلق يا تقصير نمايد، و بعد از آن معلوم شود كه انجام نداده، بنابر احتياط در هر دو صورت مذكور در مسأله قبل كفاره بدهد، و بايد سعى و حلق يا تقصير را به همان تفصيل، خود يا نايبش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مفرده يا عمره تمتع سعى را فراموش كند، و حلق يا تقصير نمايد، غير از اين‌كه خودش يا نايبش به تفصيلى كه گذشت سعى و حلق يا تقصير را انجام دهد، از بابت كفاره چيزى بر او نيست؛ چه از روى فراموشى با زن نزديكى كرده باشد، يا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تمام‌شدن سعى، شك در عدد كند، به آن شك اعتنا نكند، و سعى او صحيح است، ليكن اگر احتمال مى‌دهد كه كمتر از هفت مرتبه سعى كرده است، احتياط آن است كه دوباره سعى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آن‌كه مشغول سعى است و در مروه مى‌باشد شك كند كه هفت بار سعى كرده يا بيشتر، به شك خود اعتنا نكند، و بنا را بر تمام بگذارد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صفا و مروه شك كند كه اين مرتبه هفتم است يا هشتم، سعى او باطل است، و بايد از سر</w:t>
      </w:r>
    </w:p>
    <w:p>
      <w:pPr>
        <w:pStyle w:val="BookText"/>
        <w:rPr/>
      </w:pP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سعى بين صفا و مروه از طريق معمول و متعارف باشد، و از غير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وقت رفتن به مروه رو به مروه باشد، و در وقت برگشتن به صفا رو به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طور قهقرى عقب عقب برود و برگردد كه در وقت رفتن به مروه، رويش به صفا، و در برگشتن، رويش به مروه باشد، سعى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لباس و كفش او مباح باشد، بلكه بنابر احوط چيز غصبى همراه نداشته باشد، و اگر سواره سعى مى‌كند، بايد مركب او غصبى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ترتيب بين طواف و سعى است، و اگر فراموش كرد يا به جهت ندانستن مسأله، پيش از طواف سعى كرد، احتياط واجب آن است كه دوباره بعد از طواف سعى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نشستن يا خوابيدن بر صفا يا مروه براى رفع خستگى، و لازم نيست عذرى داشته باشد بنابراقوى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و نماز آن براى رفع خستگى يا تخفيف گرمى هوا، و جايز است بدون عذر</w:t>
      </w:r>
      <w:bookmarkStart w:id="78" w:name="pg1535_15993"/>
    </w:p>
    <w:p>
      <w:pPr>
        <w:pStyle w:val="BookText"/>
        <w:rPr/>
      </w:pPr>
      <w:bookmarkEnd w:id="78"/>
      <w:r>
        <w:rPr>
          <w:rFonts w:ascii="IRNazanin" w:hAnsi="IRNazanin" w:eastAsia="IRNazanin"/>
          <w:color w:val="111111"/>
          <w:sz w:val="28"/>
          <w:sz w:val="28"/>
          <w:szCs w:val="28"/>
          <w:rtl w:val="true"/>
          <w:lang w:bidi="fa-IR"/>
        </w:rPr>
        <w:t>تأخير بيندازد تا شب، گرچه احتياط در تأخير نيانداختن است</w:t>
      </w:r>
      <w:r>
        <w:rPr>
          <w:rFonts w:eastAsia="IRNazanin" w:cs="IRNazanin"/>
          <w:color w:val="111111"/>
          <w:sz w:val="28"/>
          <w:szCs w:val="28"/>
          <w:rtl w:val="true"/>
          <w:lang w:bidi="fa-IR"/>
        </w:rPr>
        <w:t>.</w:t>
      </w:r>
    </w:p>
    <w:p>
      <w:pPr>
        <w:pStyle w:val="Heading3"/>
        <w:numPr>
          <w:ilvl w:val="2"/>
          <w:numId w:val="1"/>
        </w:numPr>
        <w:rPr/>
      </w:pPr>
      <w:bookmarkStart w:id="79" w:name="__RefHeading___Toc561522_3650668749"/>
      <w:bookmarkStart w:id="80" w:name="_Toc29"/>
      <w:bookmarkEnd w:id="79"/>
      <w:r>
        <w:rPr>
          <w:rtl w:val="true"/>
        </w:rPr>
        <w:t>مستحبات سعى</w:t>
      </w:r>
      <w:bookmarkEnd w:id="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كسى كه مى‌خواهد سعى كند نزد حجر الاسود برود، و آن را ببوسد، و دست‌ها يا بدن را به آن بمالد، يا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چاه زمزم رود، و مقدارى از آب آن را بردارد، و بر سر و پشت و شكم بريزد و بخورد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متوجه صفا شود از درى كه محاذى حجر الاسود است، و آن، درى است كه حضرت رسول خدا صلى الله عليه و آله از آن بيرون رفت، با آرامش و خضوع برود بالاى كوه صفا تا نظر كند به خانه كعبه، و رو به ركن عراقى كند و حمد و ثناى الهى را به‌جا آورد، و نعمت‌هاى الهى را به‌خاطر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نوبت الله اكبر بگويد، و هفت نوبت الحمد لله، و هفت نوبت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يُحْيِى وَ يُمِيتُ وَ يُمِيتُ وَ يُحْيِى وَ هُوَ حَى لَا يَمُوتُ بِيَدِهِ الْخَيْرُ وَ</w:t>
      </w:r>
    </w:p>
    <w:p>
      <w:pPr>
        <w:pStyle w:val="BookText"/>
        <w:rPr/>
      </w:pPr>
      <w:r>
        <w:rPr>
          <w:rFonts w:ascii="Amiri" w:hAnsi="Amiri" w:eastAsia="Amiri" w:cs="Amiri"/>
          <w:color w:val="111111"/>
          <w:sz w:val="28"/>
          <w:sz w:val="28"/>
          <w:szCs w:val="28"/>
          <w:rtl w:val="true"/>
          <w:lang w:bidi="ar-SA"/>
        </w:rPr>
        <w:t>هُوَ عَلى كُلِّ شَىءٍ قَدِيرٍ</w:t>
      </w:r>
    </w:p>
    <w:p>
      <w:pPr>
        <w:pStyle w:val="BookText"/>
        <w:rPr/>
      </w:pPr>
      <w:r>
        <w:rPr>
          <w:rFonts w:ascii="IRNazanin" w:hAnsi="IRNazanin" w:eastAsia="IRNazanin"/>
          <w:color w:val="111111"/>
          <w:sz w:val="28"/>
          <w:sz w:val="28"/>
          <w:szCs w:val="28"/>
          <w:rtl w:val="true"/>
          <w:lang w:bidi="fa-IR"/>
        </w:rPr>
        <w:t>پس صلوات بر محمد و آل محمد بفرستد، و سه نوبت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عَلَى مَا هَدَانَا وَ الْحَمْدُ للهِ عَلَى مَا أَبْلَانَا وَ الْحَمْدُ للهِ الْحَى الْقَيُّومِ وَ الْحَمْدُ للهِ الْحَى الدَّائِمِ</w:t>
      </w:r>
    </w:p>
    <w:p>
      <w:pPr>
        <w:pStyle w:val="BookText"/>
        <w:rPr/>
      </w:pPr>
      <w:r>
        <w:rPr>
          <w:rFonts w:ascii="IRNazanin" w:hAnsi="IRNazanin" w:eastAsia="IRNazanin"/>
          <w:color w:val="111111"/>
          <w:sz w:val="28"/>
          <w:sz w:val="28"/>
          <w:szCs w:val="28"/>
          <w:rtl w:val="true"/>
          <w:lang w:bidi="fa-IR"/>
        </w:rPr>
        <w:t>پس سه نوبت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عَبْدُهُ وَ رَسُولُهُ لَا نَعْبُدُ إِلَّا إِيَّاهُ مُخْلِصِينَ لَهُ الدِّينَ وَ لَوْ كَرِهَ الْمُشْرِكُونَ</w:t>
      </w:r>
    </w:p>
    <w:p>
      <w:pPr>
        <w:pStyle w:val="BookText"/>
        <w:rPr/>
      </w:pPr>
      <w:r>
        <w:rPr>
          <w:rFonts w:ascii="IRNazanin" w:hAnsi="IRNazanin" w:eastAsia="IRNazanin"/>
          <w:color w:val="111111"/>
          <w:sz w:val="28"/>
          <w:sz w:val="28"/>
          <w:szCs w:val="28"/>
          <w:rtl w:val="true"/>
          <w:lang w:bidi="fa-IR"/>
        </w:rPr>
        <w:t>و سه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أَسْأَلُكَ الْعَفْوَ وَ الْعَافِيَةَ وَ الْيَقِينَ فِى الدُّنْيَا وَ الْآخِرَةِ</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آتِنا فِى الدُّنْيا حَسَنَةً وَ فِى الْآخِرَةِ حَسَنَةً وَ قِنا عَذابَ النَّارِ</w:t>
      </w:r>
    </w:p>
    <w:p>
      <w:pPr>
        <w:pStyle w:val="BookText"/>
        <w:rPr/>
      </w:pPr>
      <w:r>
        <w:rPr>
          <w:rFonts w:ascii="IRNazanin" w:hAnsi="IRNazanin" w:eastAsia="IRNazanin"/>
          <w:color w:val="111111"/>
          <w:sz w:val="28"/>
          <w:sz w:val="28"/>
          <w:szCs w:val="28"/>
          <w:rtl w:val="true"/>
          <w:lang w:bidi="fa-IR"/>
        </w:rPr>
        <w:t>پس صد مرتبه الله اكبر و صد مرتبه لَا إلهَ إلّا اللهُ و صد مرتبه الحَمْدُ للهِ و صد نوبت سُبْحَانَ اللهِ بگويد، پس بگويد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وَحْدَهُ أَنْجَزَ وَعْدَهُ وَ نَصَرَ عَبْدَهُ وَ غَلَبَ الْأَحْزَابَ وَحْدَهُ فَلَهُ الْمُلْكُ وَ لَهُ الْحَمْدُ وَحْدَهُ اللَّهُمَّ بَارِكْ لِى فِى الْمَوْتِ وَ فِيمَا بَعْدَ الْمَوْتِ اللَّهُمَّ إِنِّى أَعُوذُ بِكَ مِنْ ظُلْمَةِ الْقَبْرِ وَ وَحْشَتِهِ اللَّهُمَّ أَظِلَّنِى فِى ظِلِّ عَرْشِكَ يَوْمَ لَا ظِلَّ إِلَّا</w:t>
      </w:r>
    </w:p>
    <w:p>
      <w:pPr>
        <w:pStyle w:val="BookText"/>
        <w:rPr/>
      </w:pPr>
      <w:r>
        <w:rPr>
          <w:rFonts w:ascii="Amiri" w:hAnsi="Amiri" w:eastAsia="Amiri" w:cs="Amiri"/>
          <w:color w:val="111111"/>
          <w:sz w:val="28"/>
          <w:sz w:val="28"/>
          <w:szCs w:val="28"/>
          <w:rtl w:val="true"/>
          <w:lang w:bidi="ar-SA"/>
        </w:rPr>
        <w:t>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تكرار كند سپردن دين و نفس و اهل خود را به خداوند عالم،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 اللهَ الرَّحْمَنَ الرَّحِيمَ الَّذِى لَا تَضِيعُ وَدَائِعُهُ دِينِى وَ نَفْسِى وَ أَهْلِى وَ مَالِى وَ وُلْدِى اللَّهُمَّ اسْتَعْمِلْنِى عَلَى كِتَابِكَ وَ سُنَّةِ نَبِيِّكَ وَ تَوَفَّنِى عَلَى مِلَّتِهِ وَ أَعِذْنِى مِنَ الْفِتْنَةِ</w:t>
      </w:r>
    </w:p>
    <w:p>
      <w:pPr>
        <w:pStyle w:val="BookText"/>
        <w:rPr/>
      </w:pPr>
      <w:r>
        <w:rPr>
          <w:rFonts w:ascii="IRNazanin" w:hAnsi="IRNazanin" w:eastAsia="IRNazanin"/>
          <w:color w:val="111111"/>
          <w:sz w:val="28"/>
          <w:sz w:val="28"/>
          <w:szCs w:val="28"/>
          <w:rtl w:val="true"/>
          <w:lang w:bidi="fa-IR"/>
        </w:rPr>
        <w:t>پس سه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دومرتبه دعاى سابق را بخواند، و بعد يك بار تكبير بگويد و بخواند دعاى سابق را، و اگر همه عمل گذشته را نتواند بخواند، پس هر قدر كه مى‌تواند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كُلَّ ذَنْبٍ أَذْنَبْتُهُ قَطُّ، فَإِنْ عُدْتُ فَعُدْ عَلَى بِالْمَغْفِرَةِ؛ فَإِنَّكَ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بِى مَا أَنْتَ أَهْلُهُ؛ فَإِنَّكَ إِنْ تَفْعَلْ بِى مَا أَنْتَ أَهْلُهُ تَرْحَمْنِى، وَ إِنْ تُعَذِّبْنِى فَأَنْتَ غَنِى عَنْ عَذَابِى، وَ أَنَا مُحْتَاجٌ إِلى رَحْمَتِكَ، فَيَا مَنْ أَنَا مُحْتَاجٌ إِلى رَحْمَتِهِ ارْحَمْنِى اللَّهُمَّ لَاتَفْعَلْ بِى مَا أَنَا أَهْلُهُ فَإِنَّكَ إِنْ تَفْعَلْ بِى مَا أَنَا أَهْلُهُ تُعَذِّبْنِى وَ لَمْ تَظْلِمْنِى، أَصْبَحْتُ أَتَّقِى عَدْلَكَ، وَ لَا أَخَافُ جَوْرَكَ، فَيَا مَنْ هُوَ عَدْلٌ لَايَجُورُ إرْحَمْنِى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لَايَخِيبُ سَائِلُهُ وَ لَا يَنْفَدُ نَائِلُهُ صَلِّ عَلَى مُحَمَّدٍ وَ آلِ مُحَمَّدٍ وَ أَجِرْنِى مِنَ النَّارِ بِرَحْمَتِكَ</w:t>
      </w:r>
    </w:p>
    <w:p>
      <w:pPr>
        <w:pStyle w:val="BookText"/>
        <w:rPr/>
      </w:pPr>
      <w:r>
        <w:rPr>
          <w:rFonts w:ascii="Amiri" w:hAnsi="Amiri" w:eastAsia="Amiri" w:cs="Amiri"/>
          <w:color w:val="111111"/>
          <w:sz w:val="28"/>
          <w:sz w:val="28"/>
          <w:szCs w:val="28"/>
          <w:rtl w:val="true"/>
          <w:lang w:bidi="ar-SA"/>
        </w:rPr>
        <w:t>و در صفا در بالاى تلّ، رو به كعبه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أَعُوذُ بِكَ مِنْ عَذَابِ الْقَبْرِ وَ فِتْنَتِهِ وَ غُرْبَتِهِ وَ وَحْشَتِهِ وَ ظُلْمَتِهِ وَ ضَيْقِهِ وَ ضَنْكِهِ اللَّهُمَّ أَظِلَّنِى فِى ظِلِّ عَرْشِكَ يَوْمَ لَا ظِلَّ إِلَّا ظِلُّكَ</w:t>
      </w:r>
    </w:p>
    <w:p>
      <w:pPr>
        <w:pStyle w:val="BookText"/>
        <w:rPr/>
      </w:pPr>
      <w:r>
        <w:rPr>
          <w:rFonts w:ascii="IRNazanin" w:hAnsi="IRNazanin" w:eastAsia="IRNazanin"/>
          <w:color w:val="111111"/>
          <w:sz w:val="28"/>
          <w:sz w:val="28"/>
          <w:szCs w:val="28"/>
          <w:rtl w:val="true"/>
          <w:lang w:bidi="fa-IR"/>
        </w:rPr>
        <w:t>پس از آن‌قدرى پايين آيد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عَلَى نِعْمَتَكَ وَ اسْتَعْمِلْنِى بِطَاعَتِكَ وَ مَرْضَاتِكَ</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پس از نماز طواف، مبادرت به سعى كند، و در حال سعى بدن و لباس او پاك و با وضو يا غسل باشد، و از صفا تا محلى كه علامت هروله در آنجا نصب شده به طور متوسط راه برود، يعنى نه تند برود و نه كُند، و از آنجا تا علامت ديگر اگر مرد باشد هروله كند، يعنى قدم‌ها را كوتاه و تند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زن‌ها هروله مستحب نيست، و چون به محل هروله برسد بگويد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اللهُ أَكْبَرُ وَ صَلَّى اللهُ عَلَى مُحَمَّدٍ وَ اهْلِ بَيتِهِ اللَّهُمَّ اغْفِرْ وَ ارْحَمْ وَ تَجَاوَزْ عَمَّا تَعْلَمُ إِنَّكَ أَنْتَ الْأَعَزُّ</w:t>
      </w:r>
    </w:p>
    <w:p>
      <w:pPr>
        <w:pStyle w:val="BookText"/>
        <w:rPr/>
      </w:pPr>
      <w:r>
        <w:rPr>
          <w:rFonts w:ascii="Amiri" w:hAnsi="Amiri" w:eastAsia="Amiri" w:cs="Amiri"/>
          <w:color w:val="111111"/>
          <w:sz w:val="28"/>
          <w:sz w:val="28"/>
          <w:szCs w:val="28"/>
          <w:rtl w:val="true"/>
          <w:lang w:bidi="ar-SA"/>
        </w:rPr>
        <w:t>الْأَكْرَمُ وَ اهْدِنِى لِلَّتِى هِى أَقْوَمُ اللَّهُمَّ إِنَّ عَمَلِى ضَعِيفٌ فَضَاعِفْهُ لِى وَ تَقَبَّلْهُ مِنِّى اللَّهُمَّ لَكَ سَعْيِى وَ بِكَ حَوْلِى وَ قُوَّتِى تَقَبَّلْ مِنّى عَمَلِى يَا مَنْ يَقْبَلُ عَمَلَ الْمُتَّقِينَ</w:t>
      </w:r>
    </w:p>
    <w:p>
      <w:pPr>
        <w:pStyle w:val="BookText"/>
        <w:rPr/>
      </w:pPr>
      <w:r>
        <w:rPr>
          <w:rFonts w:ascii="IRNazanin" w:hAnsi="IRNazanin" w:eastAsia="IRNazanin"/>
          <w:color w:val="111111"/>
          <w:sz w:val="28"/>
          <w:sz w:val="28"/>
          <w:szCs w:val="28"/>
          <w:rtl w:val="true"/>
          <w:lang w:bidi="fa-IR"/>
        </w:rPr>
        <w:t>پس تند برود تا به محل ديگرى كه علامت نصب شده، و آنجا هروله را ترك كند، و چون از آنجا بگذرد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الْمَنِّ وَ الْفَضْلِ وَ الْكَرَمِ وَ النَّعْمَاءِ وَ الْجُودِ اغْفِرْ لِى ذُنُوبِى إِنَّهُ لَا يَغْفِرُ الذُّنُوبَ الّا انْتَ</w:t>
      </w:r>
    </w:p>
    <w:p>
      <w:pPr>
        <w:pStyle w:val="BookText"/>
        <w:rPr/>
      </w:pPr>
      <w:r>
        <w:rPr>
          <w:rFonts w:ascii="IRNazanin" w:hAnsi="IRNazanin" w:eastAsia="IRNazanin"/>
          <w:color w:val="111111"/>
          <w:sz w:val="28"/>
          <w:sz w:val="28"/>
          <w:szCs w:val="28"/>
          <w:rtl w:val="true"/>
          <w:lang w:bidi="fa-IR"/>
        </w:rPr>
        <w:t>و چون به مروه رسد دعاى اول را بخواند كه در صفا خواند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أَمَرَ بِالْعَفْوِ يَا مَنْ يُحِبُّ الْعَفْوَ يَا مَنْ يُعْطِى عَلَى الْعَفْوِ يَا مَنْ يَعْفُو عَلَى الْعَفْوِ يَا رَبَّ الْعَفْوِ الْعَفْوَ الْعَفْوَ الْعَفْوَ</w:t>
      </w:r>
    </w:p>
    <w:p>
      <w:pPr>
        <w:pStyle w:val="BookText"/>
        <w:rPr/>
      </w:pPr>
      <w:r>
        <w:rPr>
          <w:rFonts w:ascii="IRNazanin" w:hAnsi="IRNazanin" w:eastAsia="IRNazanin"/>
          <w:color w:val="111111"/>
          <w:sz w:val="28"/>
          <w:sz w:val="28"/>
          <w:szCs w:val="28"/>
          <w:rtl w:val="true"/>
          <w:lang w:bidi="fa-IR"/>
        </w:rPr>
        <w:t>و اهتمام كند در گريه‌كردن، و خود را به گريه بدارد، و دعاى بسيار كند در حال سعى،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أَسْأَلُكَ حُسْنَ الظَّنِّ بِكَ عَلَى كُلِّ حَالٍ وَ صِدْقَ النِّيَّةِ فِى التَّوَكُّلِ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سعى را سواره، و بر روى محمل و چرخ به‌جا آورد، وليكن راه‌رفتن، افضل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فوقانى بين صفا و مروه اگر بين دو كوه واقع باشد به طورى‌كه به سعى در آن، سعى بين دو كوه صفا و مروه صدق كند مانع ندارد</w:t>
      </w:r>
      <w:r>
        <w:rPr>
          <w:rFonts w:eastAsia="IRNazanin" w:cs="IRNazanin"/>
          <w:color w:val="111111"/>
          <w:sz w:val="28"/>
          <w:szCs w:val="28"/>
          <w:rtl w:val="true"/>
          <w:lang w:bidi="fa-IR"/>
        </w:rPr>
        <w:t>.</w:t>
      </w:r>
      <w:bookmarkStart w:id="81" w:name="pg1535_15998"/>
    </w:p>
    <w:p>
      <w:pPr>
        <w:pStyle w:val="Heading3"/>
        <w:numPr>
          <w:ilvl w:val="2"/>
          <w:numId w:val="1"/>
        </w:numPr>
        <w:rPr/>
      </w:pPr>
      <w:bookmarkStart w:id="82" w:name="__RefHeading___Toc561524_3650668749"/>
      <w:bookmarkStart w:id="83" w:name="_Toc30"/>
      <w:bookmarkEnd w:id="81"/>
      <w:bookmarkEnd w:id="82"/>
      <w:r>
        <w:rPr>
          <w:rtl w:val="true"/>
        </w:rPr>
        <w:t>تقصير يا حلق</w:t>
      </w:r>
      <w:bookmarkEnd w:id="8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بعد از تمام‌شدن سعى، مرد بايد يا مقدارى از ناخن يا موى سر يا ريش يا شارب خود را كوتاه كند، و يا سر خود را بتراشد، و زن‌ها فقط بايد به كوتاه‌كردن مو يا ناخن اكتفاء كنند، و تراشيدن سر براى آن‌ها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تقصير يا حلق با نيت قربت باشد، يعنى به قصد حلال‌شدن چيزهايى كه در حال احرام بر او حرام بوده براى اطاعت فرمان خداوند متعال ناخن يا موى خود را كوتاه كند، و يا سر خود را بتراشد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مردها تراشيدن سر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اكرم صلى الله عليه و آله براى مردهايى كه سر خود را مى‌تراشيدند براى بيرون‌آمدن از احرام عمره مفرده يا احرام حج، سه مرتبه از خداوند متعال طلب رحمت فرمود، و براى آن‌ها كه تقصير نمى‌نمودند، يك مرتبه طلب رحمت كردند</w:t>
      </w:r>
      <w:r>
        <w:rPr>
          <w:rFonts w:eastAsia="Amiri" w:cs="Amiri" w:ascii="Amiri" w:hAnsi="Amiri"/>
          <w:color w:val="111111"/>
          <w:sz w:val="28"/>
          <w:szCs w:val="28"/>
          <w:rtl w:val="true"/>
          <w:lang w:bidi="ar-SA"/>
        </w:rPr>
        <w:t>.</w:t>
      </w:r>
      <w:bookmarkStart w:id="84" w:name="pg1535_15999"/>
    </w:p>
    <w:p>
      <w:pPr>
        <w:pStyle w:val="Heading3"/>
        <w:numPr>
          <w:ilvl w:val="2"/>
          <w:numId w:val="1"/>
        </w:numPr>
        <w:rPr/>
      </w:pPr>
      <w:bookmarkStart w:id="85" w:name="__RefHeading___Toc561526_3650668749"/>
      <w:bookmarkStart w:id="86" w:name="_Toc31"/>
      <w:bookmarkEnd w:id="84"/>
      <w:bookmarkEnd w:id="85"/>
      <w:r>
        <w:rPr>
          <w:rtl w:val="true"/>
        </w:rPr>
        <w:t>طواف نساء و نماز آن</w:t>
      </w:r>
      <w:bookmarkEnd w:id="8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بعد از تقصير يا حلق هر كارى كه به واسطه احرام بر او حرام شده بود حلال مى‌شود، و فقط حرمت لذت‌هاى جنسى بين زن و شوهر بر او باقى است، و وقتى طواف نساء و نماز آن را كه مانند طواف عمره و نماز آن است به‌جا آورد، اين حرمت نيز برداشته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نساء و نماز آن نيز بايد به قصد قربت انجام شود، و همين‌قدر كه نيت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نساء در عمره مفرده به قصد اطاعت خداوند متعال به‌جا مى‌آورم كافى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نماز آن نيز قصد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قصد اطاعت فرمان خداوند متعال دو ركعت نماز طواف نساء به‌جا مى‌آورم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bookmarkStart w:id="87" w:name="pg1535_16000"/>
    </w:p>
    <w:p>
      <w:pPr>
        <w:pStyle w:val="Heading3"/>
        <w:numPr>
          <w:ilvl w:val="2"/>
          <w:numId w:val="1"/>
        </w:numPr>
        <w:rPr/>
      </w:pPr>
      <w:bookmarkStart w:id="88" w:name="__RefHeading___Toc561528_3650668749"/>
      <w:bookmarkStart w:id="89" w:name="_Toc32"/>
      <w:bookmarkEnd w:id="87"/>
      <w:bookmarkEnd w:id="88"/>
      <w:r>
        <w:rPr>
          <w:rtl w:val="true"/>
        </w:rPr>
        <w:t>طواف وداع</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بخواهد از مكه بيرون برود مستحب است غسل كند، و طواف وداع به‌جا آورد، و در هر دورى دست يا بدن خود را به حجر الاسود و ركن يمانى برساند، و چون به مستجار رسد دعاهايى را كه پيش از اين گفته شد بخواند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 حجر الاسود بيايد، و خود را به خانه بسايد، و يك دست به حجر الاسود گذارد، و دست ديگر به جانب خانه بگشايد، و حمد و ثناى خداوند متعال را به‌جا آورد، و صلوات بر محمد و آل محمد عليهم‌السلام بفرستد، و مستحب است كه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مقابل ركن شامى است بيرون رود، و عزم كند كه دوباره به حج برگردد، و از خدا بخواهد كه به او توفيق مراجعت عنايت فرمايد، و در وقت بيرون‌رفتن يك درهم خرما بگيرد و تصدق بدهد بر فقراء، براى احتمال آن كه در حال احرام از روى غفلت بعض محرمات حال احرام را مرتكب شده باشد</w:t>
      </w:r>
      <w:r>
        <w:rPr>
          <w:rFonts w:eastAsia="IRNazanin" w:cs="IRNazanin"/>
          <w:color w:val="111111"/>
          <w:sz w:val="28"/>
          <w:szCs w:val="28"/>
          <w:rtl w:val="true"/>
          <w:lang w:bidi="fa-IR"/>
        </w:rPr>
        <w:t>.</w:t>
      </w:r>
      <w:bookmarkStart w:id="90" w:name="pg1535_16001"/>
    </w:p>
    <w:p>
      <w:pPr>
        <w:pStyle w:val="Heading3"/>
        <w:numPr>
          <w:ilvl w:val="2"/>
          <w:numId w:val="1"/>
        </w:numPr>
        <w:rPr/>
      </w:pPr>
      <w:bookmarkStart w:id="91" w:name="__RefHeading___Toc561530_3650668749"/>
      <w:bookmarkStart w:id="92" w:name="_Toc33"/>
      <w:bookmarkEnd w:id="90"/>
      <w:bookmarkEnd w:id="91"/>
      <w:r>
        <w:rPr>
          <w:rtl w:val="true"/>
        </w:rPr>
        <w:t>آداب تشرف به مدينه طيبه</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مؤكده مخصوصاً براى حاجى‌ها، زيارت مرقد منور و روضه مطهر حضرت رسول خدا صلى‌الله عليه و آله و مراقد مقدسه اهل بيت خصوصاً حضرت فاطمه زهرا سلام‌الله عليها و ائمه بقيع عليهم‌السلام است، و در حديث وارد شده كه ترك زيارت حضرت پيغمبر صلى‌الله عليه و آله بعد از حج، جفا بر آن حضرت است، و شرح فضايل و ثواب و آداب زيارت هر يك با زيارت‌هايى كه وارد شده در كتاب‌هاى دعا و زيارت مفصلاً مذكور است كه سزاوار است به آن كتاب‌ها رجوع شود، و به‌طور اختصار به بعض مستحبات و آداب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پيش از ورود به شهر مدينه يا پس از ورود به آن غسل كند، و هم‌چنين مستحب است غسل كند براى ورود در مسجد پيغمبر صلى‌الله عليه و آله و براى زيارت آن حضرت، و اگر در غسل اول هر سه را نيت كند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باب جبرئيل وارد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دخول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آرامى و وقار وارد مسجد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ورود، دعاهايى را كه وارد شده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تحيت به‌جا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سلام‌دادن به آن حضرت از جانب پدر و مادر و رفقا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براى زيارت، و هديه‌نمودن ثواب آن براى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 منبر ايستادن، و حمد و ثناى خدا به‌جا آوردن و دعا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دعا در مقام جبرئيل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در خصوص روضه بين قبر و منبر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در بيت فاطمه عليهاالسلام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فرستادن بر پيغمبر صلى‌الله عليه و آله در وقت ورود و خروج از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مقام پيغمبر صلى‌الله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نزد اسطوانه ابى لبابه معروف به اسطوانه توبه، و خواندن نمازهاى وارده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بر اداى نمازهاى واجب در مسجد پيغمبر صلى‌الله عليه و آله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حسب بعض روايات، ثواب نماز در مسجد آن حضرت معادل با هزار نماز در مساجد ديگر غير از مسجد الحرام، و در بعضى روايات برابر ده هزار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مسجد رسول خدا صلى‌الله عليه و آله صدا را بلند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مدينه از تصدق به فقير هرچه مى‌تواند كوتاهى نكند، و هم‌چنين بسيار تسبيح و ذكر بگويد، و قرائت قرآن بكند و استغفار بنمايد و صلوات بسيار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حضرت فاطمه زهرا صلى‌الله عليه و آله در خانه آن حضرت، و بين قبر و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بقيع بنمايد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فاطمه بنت اسد مادر محترمه حضرت اميرالمؤمنين عليه‌السلام، و ابراهيم فرزند رسول خدا صلى‌الله عليه و آله در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جناب حمزه و ساير شهداى احد، در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قبا و مشربه ام ابراهيم فرزند رسول خدا، و مسجد فضيخ كه در آن ردّ شمس براى اميرالمؤمنين عليه‌السلام شده، و مسجد احزاب و مساجد ديگرى كه در اين مساجد نماز خواندن خصوصاً مسجد قبا فضيلت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نماز در مسجد غدير خم كه در بين مكه و مدينه در طرف رابغ واقع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اولاً و آخراً</w:t>
      </w:r>
      <w:bookmarkStart w:id="93" w:name="pg1535_16004"/>
    </w:p>
    <w:p>
      <w:pPr>
        <w:pStyle w:val="Heading2"/>
        <w:numPr>
          <w:ilvl w:val="1"/>
          <w:numId w:val="1"/>
        </w:numPr>
        <w:rPr/>
      </w:pPr>
      <w:bookmarkStart w:id="94" w:name="__RefHeading___Toc561532_3650668749"/>
      <w:bookmarkStart w:id="95" w:name="_Toc34"/>
      <w:bookmarkEnd w:id="93"/>
      <w:bookmarkEnd w:id="94"/>
      <w:r>
        <w:rPr>
          <w:rtl w:val="true"/>
        </w:rPr>
        <w:t>آداب زيارت مدينه منوره</w:t>
      </w:r>
      <w:bookmarkEnd w:id="9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561534_3650668749"/>
      <w:bookmarkStart w:id="97" w:name="_Toc35"/>
      <w:bookmarkEnd w:id="96"/>
      <w:r>
        <w:rPr>
          <w:rtl w:val="true"/>
        </w:rPr>
        <w:t>اشاره</w:t>
      </w:r>
      <w:bookmarkStart w:id="98" w:name="pg1535_16006"/>
      <w:bookmarkEnd w:id="97"/>
    </w:p>
    <w:p>
      <w:pPr>
        <w:pStyle w:val="Heading3"/>
        <w:numPr>
          <w:ilvl w:val="2"/>
          <w:numId w:val="1"/>
        </w:numPr>
        <w:rPr/>
      </w:pPr>
      <w:bookmarkStart w:id="99" w:name="__RefHeading___Toc561536_3650668749"/>
      <w:bookmarkStart w:id="100" w:name="_Toc36"/>
      <w:bookmarkEnd w:id="98"/>
      <w:bookmarkEnd w:id="99"/>
      <w:r>
        <w:rPr>
          <w:rtl w:val="true"/>
        </w:rPr>
        <w:t>اذن دخول مسجد حضرت رسول صلى‌الله عليه و آله</w:t>
      </w:r>
      <w:bookmarkEnd w:id="100"/>
    </w:p>
    <w:p>
      <w:pPr>
        <w:pStyle w:val="Heading4"/>
        <w:numPr>
          <w:ilvl w:val="3"/>
          <w:numId w:val="1"/>
        </w:numPr>
        <w:rPr/>
      </w:pPr>
      <w:bookmarkStart w:id="101" w:name="__RefHeading___Toc561538_3650668749"/>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شيخ كفعمى فرموده چون خواستى داخل شوى به مسجد حضرت رسول صلى‌الله عليه و آله يا در يكى از مشاهد مشرفه ائمه طاهرين عليهم‌السلام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قَدْ وَقَفْتُ عَلَى بَابٍ مِنْ ابْوَابِ بُيُوتِ نَبِيِّكَ صَلَوَاتُكَ عَلَيهِ وَآلِهِ، وَ 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النَّبِى إِلَّا أَنْ يُؤْذَنَ لَكُمْ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أَعْتَقِدُ حُرْمَةَ صَاحِبِ هذا الْمَشْهَدِ الشريفِ فِى غَيبَتِهِ كَمَا أَعْتَقِدُها فِى حَضْرَتِهِ، وَ أَعْلَمُ أَنَ رَسُولَكَ وَ خُلَفَاءَكَ عَلَيْهِمُ السَّلَامُ أَحْيَاءٌ عِنْدَكَ يُرْزَقُونَ يَرَوْنَ مَقَامِى وَ يَسْمَعُونَ كَلَامِى وَ يَرُدُّونَ سَلَامِى وَ أَنَّكَ حَجَبْتَ عَنْ سَمْعِى</w:t>
      </w:r>
    </w:p>
    <w:p>
      <w:pPr>
        <w:pStyle w:val="BookText"/>
        <w:rPr/>
      </w:pPr>
      <w:r>
        <w:rPr>
          <w:rFonts w:ascii="Amiri" w:hAnsi="Amiri" w:eastAsia="Amiri" w:cs="Amiri"/>
          <w:color w:val="111111"/>
          <w:sz w:val="28"/>
          <w:sz w:val="28"/>
          <w:szCs w:val="28"/>
          <w:rtl w:val="true"/>
          <w:lang w:bidi="ar-SA"/>
        </w:rPr>
        <w:t>كَلَامَهُمْ وَ فَتَحْتَ بَابَ فَهْمِى بِلَذِيذِ مُنَاجَاتِهِمْ وَ إِنِّى أَسْتَأْذِنُكَ يَا رَبِّ أَوَّلاً وَ أَسْتَأْذِنُ رَسُولَكَ صَلَّى اللهُ عَلَيْهِ وَ آلِهِ ثَانِياً وَ أَسْتَأْذِنُ خَلِيفَتَكَ الْإِمَامَ الْمَفْرُوضَ عَلَى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نام آن امامى را كه زيارت مى‌كند ذكر كند، و هم‌چنين نام پدرش را ببرد، مثلاً اگر در زيارت امام حسين عليه‌السلام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هكذا 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الْمَلَائِكَةَ الْمُوَكَّلِينَ بِهَذِهِ الْبُقْعَةِ الْمُبَارَكَةِ ثَالِثاً ءَأَدْخُلُ يَا رَسُولَ اللهِ ءَأَدْخُلُ يَا حُجَّةَ اللهِ ءَأَدْخُلُ يَا مَلَائِكَةَ اللهِ الْمُقَرَّبِينَ الْمُقِيمِينَ فِى هَذَا الْمَشْهَدِ فَأْذَنْ لِى يَا مَوْلَاى فِى الدُّخُولِ أَفْضَلَ مَا أَذِنْتَ لِأَحَدٍ مِنْ أَوْلِيَائِكَ فَإِنْ لَمْ أَكُنْ أَهْلاً لِذَلِكَ فَأَنْتَ أَهْلٌ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و بگو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فِى سَبِيلِ اللهِ وَ عَلَى مِلَّةِ رَسُولِ اللهِ صَلَّى اللهُ عَلَيْهِ وَ آلِهِ رَبِّ أَدْخِلْنِى مُدْخَلَ صِدْقٍ وَ أَخْرِجْنِى مُخْرَجَ صِدْقٍ، وَ اجْعَلْ لِى مِنْ لَدُنْكَ سُلْطاناً نَصِيراً اللَّهُمَّ اغْفِرْ لِى وَ ارْحَمْنِى وَ تُبْ عَلَى إِنَّكَ أَنْتَ التَّوَّابُ الرَّحِيمُ</w:t>
      </w:r>
      <w:r>
        <w:rPr>
          <w:rFonts w:eastAsia="Amiri" w:cs="Amiri" w:ascii="Amiri" w:hAnsi="Amiri"/>
          <w:color w:val="111111"/>
          <w:sz w:val="28"/>
          <w:szCs w:val="28"/>
          <w:rtl w:val="true"/>
          <w:lang w:bidi="ar-SA"/>
        </w:rPr>
        <w:t>.</w:t>
      </w:r>
      <w:bookmarkStart w:id="103" w:name="pg1535_16008"/>
    </w:p>
    <w:p>
      <w:pPr>
        <w:pStyle w:val="Heading4"/>
        <w:numPr>
          <w:ilvl w:val="3"/>
          <w:numId w:val="1"/>
        </w:numPr>
        <w:rPr/>
      </w:pPr>
      <w:bookmarkStart w:id="104" w:name="__RefHeading___Toc561540_3650668749"/>
      <w:bookmarkStart w:id="105" w:name="_Toc38"/>
      <w:bookmarkEnd w:id="103"/>
      <w:bookmarkEnd w:id="104"/>
      <w:r>
        <w:rPr>
          <w:rtl w:val="true"/>
        </w:rPr>
        <w:t>زيارت اول</w:t>
      </w:r>
      <w:bookmarkEnd w:id="105"/>
    </w:p>
    <w:p>
      <w:pPr>
        <w:pStyle w:val="Heading3"/>
        <w:numPr>
          <w:ilvl w:val="2"/>
          <w:numId w:val="1"/>
        </w:numPr>
        <w:rPr/>
      </w:pPr>
      <w:bookmarkStart w:id="106" w:name="__RefHeading___Toc561542_3650668749"/>
      <w:bookmarkStart w:id="107" w:name="_Toc39"/>
      <w:bookmarkEnd w:id="106"/>
      <w:r>
        <w:rPr>
          <w:rtl w:val="true"/>
        </w:rPr>
        <w:t>كيفيت زيارت رسول خدا صلى الله عليه و آله</w:t>
      </w:r>
      <w:bookmarkEnd w:id="107"/>
    </w:p>
    <w:p>
      <w:pPr>
        <w:pStyle w:val="BookText"/>
        <w:rPr/>
      </w:pPr>
      <w:r>
        <w:rPr>
          <w:rFonts w:ascii="IRNazanin" w:hAnsi="IRNazanin" w:eastAsia="IRNazanin"/>
          <w:color w:val="111111"/>
          <w:sz w:val="28"/>
          <w:sz w:val="28"/>
          <w:szCs w:val="28"/>
          <w:rtl w:val="true"/>
          <w:lang w:bidi="fa-IR"/>
        </w:rPr>
        <w:t>كيفيت زيارت حضرت رسول صلى الله عليه و آله و سلم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شدى به مدينه پيغمبر صلى الله عليه و آله، پس غسل كن براى زيارت، و چون خواستى داخل مسجد آن حضرت شوى، بايست نزد در و بخوان اذن دخول را، و داخل شو از در جبرئيل، و مقدم بدار پاى راست را در وقت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دو ركعت نماز تحيت مسجد بگزار، و برو به سمت حجره شريفه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نَبِى اللهِ السَّلَامُ عَلَيْكَ يَا مُحَمَّدَ بْنَ عَبْدِ اللهِ السَّلَامُ عَلَيْكَ يَا خَاتَمَ النَّبِيِّينَ أَشْهَدُ أَنَّكَ قَدْ بَلَّغْتَ الرِّسَالَةَ وَ أَقَمْتَ الصَّلَاةَ وَ آتَيْتَ الزَّكَوةَ وَ أَمَرْتَ بِالْمَعْرُوفِ وَ نَهَيْتَ عَنِ الْمُنْكَرِ وَ عَبَدْتَ اللهَ مُخْلِصاً حَتَّى أَتَاكَ الْيَقِينُ فَصَلَوَاتُ اللهِ عَلَيْكَ وَ رَحْمَتُهُ وَ عَلَى أَهْلِ 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بايست نزد ستون پيش كه از جانب راست قبر مطهر است رو به قبله كه دوش چپ به‌جانب قبر باشد، و دوش راست به جانب منبر كه موضع سر رسول خدا صلى‌الله عليه و آله است و بگو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w:t>
      </w:r>
    </w:p>
    <w:p>
      <w:pPr>
        <w:pStyle w:val="BookText"/>
        <w:rPr/>
      </w:pPr>
      <w:r>
        <w:rPr>
          <w:rFonts w:ascii="Amiri" w:hAnsi="Amiri" w:eastAsia="Amiri" w:cs="Amiri"/>
          <w:color w:val="111111"/>
          <w:sz w:val="28"/>
          <w:sz w:val="28"/>
          <w:szCs w:val="28"/>
          <w:rtl w:val="true"/>
          <w:lang w:bidi="ar-SA"/>
        </w:rPr>
        <w:t xml:space="preserve">عَبْدُهُ وَ رَسُولُهُ وَ أَشْهَدُ أَنَّكَ رَسُولُ اللهِ وَ أَنَّكَ مُحَمَّدُ بْنُ عَبْدِ اللهِ وَ أَشْهَدُ أَنَّكَ قَدْ بَلَّغْتَ رِسَالاتِ رَبِّكَ وَ نَصَحْتَ لِأُمَّتِكَ وَ جَاهَدْتَ فِى سَبِيلِ اللهِ وَ عَبَدْتَ اللهَ حَتَّى أَتَاكَ الْيَقِينُ بِالْحِكْمَةِ وَ الْمَوْعِظَةِ الْحَسَنَةِ وَ أَدَّيْتَ الَّذِى عَلَيْكَ مِنَ الْحَقِّ وَ أَنَّكَ قَدْ رَؤُفْتَ بِالْمُؤْمِنِينَ وَ غَلُظْتَ عَلَى الْكَافِرِينَ فَبَلَغَ اللهُ بِكَ أَفْضَلَ شَرَفِ مَحَلِّ الْمُكَرَّمِينَ الْحَمْدُ للهِ الَّذِى اسْتَنْقَذَنَا بِكَ مِنَ الشِّرْكِ وَ الضَّلَالَةِ، اللَّهُمَّ فَاجْعَلْ صَلَوَاتِكَ وَ صَلَوَاتِ مَلَائِكَتِكَ الْمُقَرَّبِينَ وَ أَنْبِيَائِكَ الْمُرْسَلِينَ وَ عِبَادِكَ الصَّالِحِينَ وَ أَهْلِ السَّمَاوَاتِ وَ الْأَرَضِينَ وَ مَنْ سَبَّحَ لِرَبِّ الْعَالَمِينَ مِنَ الْأَوَّلِينَ وَ الْآخِرِينَ عَلَى مُحَمَّدٍ عَبْدِكَ وَ رَسُولِكَ وَ نَبِيِّكَ وَ أَمِينِكَ وَ نَجِيِّكَ وَ حَبِيبِكَ وَ صَفِيِّكَ وَ خَاصَّتِكَ وَ صَفْوَتِكَ وَ خِيَرَتِكَ مِنْ خَلْقِكَ اللَّهُمَّ أَعْطِهِ الدَّرَجَةَ الرَّفيعةَ وَ آتِهِ الْوَسِيلَةَ مِنَ الْجَنَّةِ وَ ابْعَثْهُ مَقَاماً مَحْمُوداً يَغْبِطُهُ بِهِ الْأَوَّلُونَ وَ الْآخِرُونَ اللَّهُمَّ 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أَتَيْتُ نَبِيَّكَ مُسْتَغْفِراً تَائِباً مِنْ ذُنُوبِى وَ يا مُحَمَّدُ إِنِّى أَتَوَجَّهُ بِكَ إِلَى اللهِ رَبِّى وَ رَبِّكَ لِيَغْفِرَ لِى ذُنُوبِى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را حاجتى باشد رو به قبله كن، و دست‌ها را بردار و حاجت خود را طلب نما به درستى كه سزاوار است كه بر</w:t>
      </w:r>
      <w:bookmarkStart w:id="108" w:name="pg1535_16010"/>
    </w:p>
    <w:p>
      <w:pPr>
        <w:pStyle w:val="BookText"/>
        <w:rPr/>
      </w:pPr>
      <w:bookmarkEnd w:id="108"/>
      <w:r>
        <w:rPr>
          <w:rFonts w:ascii="IRNazanin" w:hAnsi="IRNazanin" w:eastAsia="IRNazanin"/>
          <w:color w:val="111111"/>
          <w:sz w:val="28"/>
          <w:sz w:val="28"/>
          <w:szCs w:val="28"/>
          <w:rtl w:val="true"/>
          <w:lang w:bidi="fa-IR"/>
        </w:rPr>
        <w:t>آورده شود ان‌شاءالله تعالى</w:t>
      </w:r>
      <w:r>
        <w:rPr>
          <w:rFonts w:eastAsia="IRNazanin" w:cs="IRNazanin"/>
          <w:color w:val="111111"/>
          <w:sz w:val="28"/>
          <w:szCs w:val="28"/>
          <w:rtl w:val="true"/>
          <w:lang w:bidi="fa-IR"/>
        </w:rPr>
        <w:t>.</w:t>
      </w:r>
    </w:p>
    <w:p>
      <w:pPr>
        <w:pStyle w:val="Heading3"/>
        <w:numPr>
          <w:ilvl w:val="2"/>
          <w:numId w:val="1"/>
        </w:numPr>
        <w:rPr/>
      </w:pPr>
      <w:bookmarkStart w:id="109" w:name="__RefHeading___Toc561544_3650668749"/>
      <w:bookmarkStart w:id="110" w:name="_Toc40"/>
      <w:bookmarkEnd w:id="109"/>
      <w:r>
        <w:rPr>
          <w:rtl w:val="true"/>
        </w:rPr>
        <w:t>زيارت حضرت فاطمه زهرا عليها السلام</w:t>
      </w:r>
      <w:bookmarkEnd w:id="110"/>
    </w:p>
    <w:p>
      <w:pPr>
        <w:pStyle w:val="Heading4"/>
        <w:numPr>
          <w:ilvl w:val="3"/>
          <w:numId w:val="1"/>
        </w:numPr>
        <w:rPr/>
      </w:pPr>
      <w:bookmarkStart w:id="111" w:name="__RefHeading___Toc561546_3650668749"/>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پس زيارت كن حضرت فاطمه سلام‌الله عليها را از نزد روضه مطهره، و مستحب است كه بگويى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خَلِيلِ اللهِ السَّلَامُ عَلَيْكِ يَا بِنْتَ نَبِى اللهِ السَّلَامُ عَلَيْكِ يَا بِنْتَ حَبِيبِ اللهِ السَّلَامُ عَلَيْكِ يَا بِنْتَ صَفِى اللهِ السَّلَامُ عَلَيْكِ يَا بِنْتَ أَمِينِ اللهِ السَّلَامُ عَلَيْكِ يَا بِنْتَ خَيْرِ خَلْقِ اللهِ السَّلَامُ عَلَيْكِ يَا بِنْتَ أَفْضَلِ أَنْبِيَاءِ اللهِ وَ رُسُلِهِ وَ مَلَائِكَتِهِ السَّلَامُ عَلَيْكِ يَا بِنْتَ خَيْرِ الْبَرِيَّةِ السَّلَامُ عَلَيْكِ يَا سَيِّدَةَ نِسَاءِ الْعَالَمِينَ مِنَ الْأَوَّلِينَ وَ الْآخِرِينَ السَّلَامُ عَلَيْكِ يَا زَوْجَةَ وَلِى اللهِ وَ خَيْرِ الْخَلْقِ بَعْدَ رَسُولِ اللهِ السَّلَامُ عَلَيْكِ يَا أُمَّ الْحَسَنِ وَ الْحُسَيْنِ سَيِّدَى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w:t>
      </w:r>
      <w:bookmarkStart w:id="113" w:name="pg1535_16011"/>
    </w:p>
    <w:p>
      <w:pPr>
        <w:pStyle w:val="BookText"/>
        <w:rPr/>
      </w:pPr>
      <w:bookmarkEnd w:id="113"/>
      <w:r>
        <w:rPr>
          <w:rFonts w:ascii="Amiri" w:hAnsi="Amiri" w:eastAsia="Amiri" w:cs="Amiri"/>
          <w:color w:val="111111"/>
          <w:sz w:val="28"/>
          <w:sz w:val="28"/>
          <w:szCs w:val="28"/>
          <w:rtl w:val="true"/>
          <w:lang w:bidi="ar-SA"/>
        </w:rPr>
        <w:t>عَلَيْكِ يَا فَاطِمَةُ بِنْتَ رَسُولِ اللهِ السَّلَامُ عَلَيكِ وَ عَلَى بَعْلِكِ وَ بَنِيكِ وَ رَحْمَةُ اللهِ وَ بَرَكَاتُهُ</w:t>
      </w:r>
    </w:p>
    <w:p>
      <w:pPr>
        <w:pStyle w:val="BookText"/>
        <w:rPr/>
      </w:pPr>
      <w:r>
        <w:rPr>
          <w:rFonts w:ascii="Amiri" w:hAnsi="Amiri" w:eastAsia="Amiri" w:cs="Amiri"/>
          <w:color w:val="111111"/>
          <w:sz w:val="28"/>
          <w:sz w:val="28"/>
          <w:szCs w:val="28"/>
          <w:rtl w:val="true"/>
          <w:lang w:bidi="ar-SA"/>
        </w:rPr>
        <w:t>صَلَّى اللهُ عَلَيْكِ وَ عَلَى رُوحِكِ وَ بَدَنِكِ أَشْهَدُ أَنَّكِ مَضَيْتِ عَلَى بَيِّنَةٍ مِنْ رَبِّكِ وَ أَنَّ مَنْ سَرَّكِ فَقَدْ سَرَّ رَسُولَ اللهِ صَلَّى اللهُ عَلَيْهِ وَ آلِهِ وَ مَنْ جَفَاكِ فَقَدْ جَفَا رَسُولَ اللهِ صَلَّى اللهُ عَلَيْهِ وَ آلِهِ وَ مَنْ آذَاكِ فَقَدْ آذَى رَسُولَ اللهِ صَلَّى اللهُ عَلَيْهِ وَ آلِهِ وَ مَنْ وَصَلَكِ فَقَدْ وَصَلَ رَسُولَ اللهِ صَلَّى اللهُ عَلَيْهِ وَ آلِهِ وَ مَنْ قَطَعَكِ فَقَدْ قَطَعَ رَسُولَ اللهِ صَلَّى اللهُ عَلَيْهِ وَ آلِهِ لِأَنَّكِ بَضْعَةٌ مِنْهُ وَ رُوحُهُ الَّتِى بَيْنَ جَنْبَيْهِ أُشْهِدُ اللهَ وَ رُسُلَهُ وَ مَلَائِكَتَهُ أَنِّى رَاضٍ عَمَّنْ رَضِيتِ عَنْهُ سَاخِطٌ عَلَى مَنْ سَخِطْتِ عَلَيْهِ مُتَبَرِّئٌ مِمَّنْ تَبَرَّأْتِ مِنْهُ مُوَالٍ لِمَنْ وَالَيْتِ مُعَادٍ لِمَنْ عَادَيْتِ مُبْغِضٌ لِمَنْ أَبْغَضْتِ مُحِبٌّ لِمَنْ أَحْبَبْتِ وَ كَفَى بِاللهِ شَهِيداً وَ حَسِيباً وَ جَازِياً وَ مُثِيباً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صلوات مى‌فرستى بر حضرت رسول و ائمه عليهم‌السلام</w:t>
      </w:r>
      <w:r>
        <w:rPr>
          <w:rFonts w:eastAsia="IRNazanin" w:cs="IRNazanin"/>
          <w:color w:val="111111"/>
          <w:sz w:val="28"/>
          <w:szCs w:val="28"/>
          <w:rtl w:val="true"/>
          <w:lang w:bidi="fa-IR"/>
        </w:rPr>
        <w:t>.</w:t>
      </w:r>
    </w:p>
    <w:p>
      <w:pPr>
        <w:pStyle w:val="Heading4"/>
        <w:numPr>
          <w:ilvl w:val="3"/>
          <w:numId w:val="1"/>
        </w:numPr>
        <w:rPr/>
      </w:pPr>
      <w:bookmarkStart w:id="114" w:name="__RefHeading___Toc561548_3650668749"/>
      <w:bookmarkStart w:id="115" w:name="_Toc42"/>
      <w:bookmarkEnd w:id="114"/>
      <w:r>
        <w:rPr>
          <w:rtl w:val="true"/>
        </w:rPr>
        <w:t>زيارت دوم</w:t>
      </w:r>
      <w:bookmarkEnd w:id="115"/>
    </w:p>
    <w:p>
      <w:pPr>
        <w:pStyle w:val="BookText"/>
        <w:rPr/>
      </w:pPr>
      <w:r>
        <w:rPr>
          <w:rFonts w:ascii="Amiri" w:hAnsi="Amiri" w:eastAsia="Amiri" w:cs="Amiri"/>
          <w:color w:val="111111"/>
          <w:sz w:val="28"/>
          <w:sz w:val="28"/>
          <w:szCs w:val="28"/>
          <w:rtl w:val="true"/>
          <w:lang w:bidi="ar-SA"/>
        </w:rPr>
        <w:t>زيارت دوم، زيارتى است كه سيد بن طاووس عليه‌الرحمة نقل نموده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أَمَتِكَ وَ ابْنَةِ نَبِيِّكَ وَ زَوْجَةِ وَصِى نَبِيِّكَ صَلَوةً تُزْلِفُهَا فَوْقَ زُلْفَى عِبَادِكَ الْمُكْرَمِينَ مِنْ أَهْلِ السَّمَوَاتِ وَ أَهْلِ الْأَرَضِينَ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روايت شده است هر كه به اين زيارت آن حضرت را زيارت كند، و از خداوند طلب آمرزش كند، حق تعالى گناهانش را بيامرزد و او را داخل بهشت نمايد، و بعضى از علما اين زيارت را اختصاص داده‌اند به روز وفات آن مظلومه كه سوم جمادى الثانى باشد، و صلوات بر آن مظلومه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الصِّدِّيقَةِ فَاطِمَةَ الزَّكِيَّةِ حَبِيبَةِ حَبِيبِكَ و نَبِيِّكَ وَ أُمِّ أَحِبَّائِكَ وَ أَصْفِيَائِكَ الَّتِى انْتَجَبْتَهَا وَ فَضَّلْتَهَا وَ اخْتَرْتَهَا عَلَى نِسَاءِ الْعَالَمِينَ اللَّهُمَّ كُنِ الطَّالِبَ لَهَا مِمَّنْ ظَلَمَهَا وَ اسْتَخَفَّ بِحَقِّهَا اللَّهُمَّ وَ كُنِ الثَّائِرَ لَهَا بِدَمِ أَوْلَادِهَا اللَّهُمَّ وَ كَمَا جَعَلْتَهَا أُمَّ أَئِمَّةِ الْهُدَى وَ حَلِيلَةَ صَاحِبِ اللِّوَاءِ وَ الْكَرِيمَةَ عِنْدَ الْمَلَإِ الْأَعْلَى فَصَلِّ عَلَيْهَا وَ عَلَى أُمِّهَا صَلَوةً تُكْرِمُ بِهَا وَجْهَ ابيهَا مُحَمَّدٍ صَلَّى اللهُ عَلَيْهِ وَ آلِهِ وَ تُقِرُّ بِهَا أَعْيُنَ ذُرِّيَّتِهَا وَ أَبْلِغْهُمْ عَنِّى فِى هَذِهِ السَّاعَةِ أَفْضَلَ التَّحِيَّةِ وَ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بحار الانوار از تهذيب نقل مى‌كند از ابراهيم بن محمد عريضى كه حضرت باقر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موفق</w:t>
      </w:r>
      <w:bookmarkStart w:id="116" w:name="pg1535_16013"/>
    </w:p>
    <w:p>
      <w:pPr>
        <w:pStyle w:val="BookText"/>
        <w:rPr/>
      </w:pPr>
      <w:bookmarkEnd w:id="116"/>
      <w:r>
        <w:rPr>
          <w:rFonts w:ascii="IRNazanin" w:hAnsi="IRNazanin" w:eastAsia="IRNazanin"/>
          <w:color w:val="111111"/>
          <w:sz w:val="28"/>
          <w:sz w:val="28"/>
          <w:szCs w:val="28"/>
          <w:rtl w:val="true"/>
          <w:lang w:bidi="fa-IR"/>
        </w:rPr>
        <w:t>شدى به زيارت جده خود فاطمه سلام‌الله عليها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مُمْتَحَنَةُ امْتَحَنَكِ اللهُ الَّذِى خَلَقَكِ قَبْلَ أَنْ يَخْلُقَكِ فَوَجَدَكِ لِمَا امْتَحَنَكِ صَابِرَةً وَ زَعَمْنَا أَنَّا لَكِ أَوْلِيَاءُ وَ مُصَدِّقُونَ وَ صَابِرُونَ لِكُلِّ مَا أَتَانَا بِهِ أَبُوكِ صَلَّى اللهُ عَلَيْهِ وَ آلِهِ وَ أَتَانَا بِهِ وَصِيُّهُ فَإِنَّا نَسْأَلُكِ إِنْ كُنَّا صَدَّقْنَاكِ إِلَّا أَلْحَقْتِنَا بِتَصْدِيقِنَا لَهُمَا لِنُبَشِّرَ أَنْفُسَنَا بِأَنَّا قَدْ طَهُرْنَا بِوَلَايَتِكِ</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61550_3650668749"/>
      <w:bookmarkStart w:id="118" w:name="_Toc43"/>
      <w:bookmarkEnd w:id="117"/>
      <w:r>
        <w:rPr>
          <w:rtl w:val="true"/>
        </w:rPr>
        <w:t>زيارت ائمه بقيع عليهم السلام</w:t>
      </w:r>
      <w:bookmarkEnd w:id="118"/>
    </w:p>
    <w:p>
      <w:pPr>
        <w:pStyle w:val="BookText"/>
        <w:rPr/>
      </w:pPr>
      <w:r>
        <w:rPr>
          <w:rFonts w:ascii="Amiri" w:hAnsi="Amiri" w:eastAsia="Amiri" w:cs="Amiri"/>
          <w:color w:val="111111"/>
          <w:sz w:val="28"/>
          <w:sz w:val="28"/>
          <w:szCs w:val="28"/>
          <w:rtl w:val="true"/>
          <w:lang w:bidi="ar-SA"/>
        </w:rPr>
        <w:t>زيارت ائمه بقيع عليهم‌السلام يعنى حضرت امام حسن مجتبى و امام زين‌العابدين و امام محمد باقر و امام جعفر صادق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خواستى زيارت كنى اين بزرگواران را بايد به عمل آورى آنچه در آداب زيارت ذكر شد از غسل و طهارت و پوشيدن جامه‌هاى پاك و پاكيزه و استعمال بوى خوش و رخصت‌طلبيدن در دخول و مانند اين‌ها، و نيز بگو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مَوَالِى يَا أَبْنَاءَ رَسُولِ اللهِ عَبْدُكُمْ وَ ابْنُ أَمَتِكُمْ الذَّلِيلُ بَيْنَ أَيْدِيكُمْ وَ الْمُضْعِفُ فِى عُلُوِّ قَدْرِكُمْ وَ الْمُعْتَرِفُ بِحَقِّكُمْ جَاءَكُمْ مُسْتَجِيراً بِكُمْ قَاصِداً إِلَى حَرَمِكُمْ مُتَقَرِّباً إِلَى مَقَامِكُمْ مُتَوَسِّلاً إِلَى اللهِ تعالى بِكُمْ ءَأَدْخُلُ يَا مَوَالِى ءَ أَدْخُلُ يَا أَوْلِيَاءَ اللهِ</w:t>
      </w:r>
    </w:p>
    <w:p>
      <w:pPr>
        <w:pStyle w:val="BookText"/>
        <w:rPr/>
      </w:pPr>
      <w:r>
        <w:rPr>
          <w:rFonts w:ascii="Amiri" w:hAnsi="Amiri" w:eastAsia="Amiri" w:cs="Amiri"/>
          <w:color w:val="111111"/>
          <w:sz w:val="28"/>
          <w:sz w:val="28"/>
          <w:szCs w:val="28"/>
          <w:rtl w:val="true"/>
          <w:lang w:bidi="ar-SA"/>
        </w:rPr>
        <w:t>ءَأَدْخُلُ يَا 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خضوع و خشوع و رقّت داخل شو و پاى راست را مقدم دار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كَبِيراً وَ الْحَمْدُ للهِ كَثِيراً وَ سُبْحَانَ اللهِ بُكْرَةً وَ أَصِيلاً وَ الْحَمْدُ للهِ الْفَرْدِ الصَّمَدِ الْمَاجِدِ الْأَحَدِ الْمُتَفَضِّلَ الْمَنَّانِ الْمُتَطَوِّلِ الْحَنَّانِ الَّذِى مَنَّ بِطَوْلِهِ وَ سَهَّلَ زِيَارَةَ سَادَتِى بِإِحْسَانِهِ وَ لَمْ يَجْعَلْنِى عَنْ زِيَارَتِهِمْ مَمْنُوعاً بَلْ تَطَوَّلَ وَ 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نزديك قبور مقدسه ايشان برو و پشت به قبله و رو قبر ايشان كن، و بگو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أَئِمَّةَ الْهُدَى السَّلَامُ عَلَيْكُمْ أَهْلَ التَّقْوَى السَّلَامُ عَلَيْكُمْ ايهَا الحُجَجُ عَلَى أَهْلِ الدُّنْيَا السَّلَامُ عَلَيْكُمْ أَيُّهَا الْقُوَّامُ فِى الْبَرِيَّةِ بِالْقِسْطِ السَّلَامُ عَلَيْكُمْ يَا أَهْلَ الصَّفْوَةِ السَّلَامُ عَلَيْكُمْ يَا أَهْلَ النَّجْوَى أَشْهَدُ أَنَّكُمْ قَدْ بَلَّغْتُمْ وَ نَصَحْتُمْ وَ صَبَرْتُمْ فِى ذَاتِ اللهِ عَزَّوَجَلَّ وَ كُذِّبْتُمْ وَ أُسِىءَ إِلَيْكُمْ فَغَفَرْتُمْ وَ أَشْهَدُ أَنَّكُمُ الْأَئِمَّةُ الرَّاشِدُونَ المُهْتَدونَ وَ أَنَّ طَاعَتَكُمْ مَفْرُوضَةٌ وَ أَنَّ قَوْلَكُمُ الصِّدْقُ وَ أَنَّكُمْ دَعَوْتُمْ فَلَمْ تُجَابُوا وَ أَمَرْتُمْ فَلَمْ تُطَاعُوا وَ أَنَّكُمْ دَعَائِمُ الدِّينِ وَ أَرْكَانُ الْأَرْضِ لَمْ تَزَالُوا بِعَيْنِ اللهِ يَنْسَخُكُمْ فِى أَصْلَابِ كُلِّ مُطَهَّرٍ وَ يَنْقُلُكُمْ مِنْ</w:t>
      </w:r>
    </w:p>
    <w:p>
      <w:pPr>
        <w:pStyle w:val="BookText"/>
        <w:rPr/>
      </w:pPr>
      <w:r>
        <w:rPr>
          <w:rFonts w:ascii="Amiri" w:hAnsi="Amiri" w:eastAsia="Amiri" w:cs="Amiri"/>
          <w:color w:val="111111"/>
          <w:sz w:val="28"/>
          <w:sz w:val="28"/>
          <w:szCs w:val="28"/>
          <w:rtl w:val="true"/>
          <w:lang w:bidi="ar-SA"/>
        </w:rPr>
        <w:t>أَرْحَامِ الْمُطَهَّرَاتِ لَمْ تُدَنِّسْكُمُ الْجَاهِلِيَّةُ الْجَهْلَاءُ وَ لَمْ تَشْرَكْ فِيكُمْ فِتَنُ الْأَهْوَاءِ طِبْتُمْ وَ طَابَتْ مَنْبِتُكُمْ مَنَّ بِكُمْ عَلَيْنَا دَيَّانُ الدِّينِ فَجَعَلَكُمْ فِى بُيُوتٍ أَذِنَ اللهُ أَنْ تُرْفَعَ وَ يُذْكَرَ فِيهَا اسْمُهُ وَ جَعَلَ صَلَوَاتِنَا عَلَيْكُمْ رَحْمَةً لَنَا وَ كَفَّارَةً لِذُنُوبِنَا إِذَا اخْتَارَكُمْ لَنَا وَ طَيَّبَ خَلْقَنَا بِمَا مَنَّ عَلَيْنَا مِنْ وَلَايَتِكُمْ وَ كُنَّا عِنْدَهُ مُسَمّينَ بِعِلْمِكُمْ مُعْتَرِفِينَ بِتَصْدِيقِنَا إِيَّاكُمْ وَ هَذَا مَقَامُ مَنْ أَسْرَفَ وَ أَخْطَأَ وَ اسْتَكَانَ وَ أَقَرَّ بِمَا جَنَى وَ رَجَا بِمَقَامِهِ الْخَلَاصَ وَ أَنْ يَسْتَنْقِذَهُ بِكُمْ مُسْتَنْقِذُ الْهَلْكَى مِنَ الرَّدى فَكُونُوا لِى شُفَعَاءَ فَقَدْ وَفَدْتُ إِلَيْكُمْ إِذْ رَغِبَ عَنْكُمْ أَهْلُ الدُّنْيَا وَ اتَّخَذُوا آيَاتِ اللهِ هُزُواً وَ اسْتَكْبَرُوا عَنْهَا يَا مَنْ هُوَ قَائِمٌ لَا يَسْهُو وَ دَائِمٌ لَا يَلْهُو وَ مُحِيطٌ بِكُلِّ شَىءٍ لَكَ الْمَنُّ بِمَا وَفَّقْتَنِى وَ عَرَّفْتَنِى بِمَا اقَمْتَنِى عَلَيْهِ إِذْ صَدَّ عَنْهُ عِبَادُكَ وَ جَهِلُوا مَعْرِفَتَهُ وَ اسْتَخَفُّوا بِحَقِّهِ وَ مَالُوا إِلَى سِوَاهُ فَكَانَتِ الْمِنَّةُ مِنْكَ عَلَى مَعَ أَقْوَامٍ خَصَصْتَهُمْ بِمَا خَصَصْتَنِى بِهِ فَلَكَ الْحَمْدُ إِذْ كُنْتُ عِنْدَكَ فِى مَقَامِى هذا مَذْكوراً مَكْتُوباً فَلَا تَحْرِمْنِى مَا رَجَوْتُ وَ لَا تُخَيِّبْنِى فِيمَا دَعَوْتُ بِحُرْمَةِ مُحَمَّدٍ وَ آلِهِ الطاهِرينَ و صَلَّى اللهُ عَلَى مُحَمَّدٍ وَ آلِ مُحَمَّدٍ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كن از براى خود به هر چى خواهى و بعد از آن هشت ركعت نماز زيارت كن، يعنى از براى هر امامى دو ركعت</w:t>
      </w:r>
      <w:r>
        <w:rPr>
          <w:rFonts w:eastAsia="IRNazanin" w:cs="IRNazanin"/>
          <w:color w:val="111111"/>
          <w:sz w:val="28"/>
          <w:szCs w:val="28"/>
          <w:rtl w:val="true"/>
          <w:lang w:bidi="fa-IR"/>
        </w:rPr>
        <w:t>.</w:t>
      </w:r>
      <w:bookmarkStart w:id="119" w:name="pg1535_16016"/>
    </w:p>
    <w:p>
      <w:pPr>
        <w:pStyle w:val="Heading3"/>
        <w:numPr>
          <w:ilvl w:val="2"/>
          <w:numId w:val="1"/>
        </w:numPr>
        <w:rPr/>
      </w:pPr>
      <w:bookmarkStart w:id="120" w:name="__RefHeading___Toc561552_3650668749"/>
      <w:bookmarkStart w:id="121" w:name="_Toc44"/>
      <w:bookmarkEnd w:id="119"/>
      <w:bookmarkEnd w:id="120"/>
      <w:r>
        <w:rPr>
          <w:rtl w:val="true"/>
        </w:rPr>
        <w:t>زيارت امين الله</w:t>
      </w:r>
      <w:bookmarkEnd w:id="121"/>
    </w:p>
    <w:p>
      <w:pPr>
        <w:pStyle w:val="BookText"/>
        <w:rPr/>
      </w:pPr>
      <w:r>
        <w:rPr>
          <w:rFonts w:ascii="IRNazanin" w:hAnsi="IRNazanin" w:eastAsia="IRNazanin"/>
          <w:color w:val="111111"/>
          <w:sz w:val="28"/>
          <w:sz w:val="28"/>
          <w:szCs w:val="28"/>
          <w:rtl w:val="true"/>
          <w:lang w:bidi="fa-IR"/>
        </w:rPr>
        <w:t>در جميع روضات مقدسه بايد به زيارت امين الله مواظبت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زين العابدين عليه‌السلام مأثور است كه به زيارت امير المؤمنين عليه‌السلام آمد نزد قبر ايستاد و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أَمِينَ اللهِ فِى أَرْضِهِ وَ حُجَّتَهُ عَلَى عِبَادِهِ السَّلَامُ عَلَيْكَ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زيارت براى غير اميرالمؤمنين عليه‌السلام خوانده شود، السلام عليك يا امير المؤمنين در آن گفته نمى‌شود، بلكه رجاءً نام امامى را كه زيارت مى‌كند ببرد، و بعد بدون هيچ تغييرى زيارت را تا آخر بخواند، ليكن در قبرستان بقيع كه قبور شريفه چهار امام هم در آنجاست، هرگاه همه آن بزرگواران با هم به يك مرتبه زيارت امين الله‌خواندن زيارت شوند، زيارت را به اين نحو شروع 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امَناءَ اللهِ فِى ارْضِهِ وَ حُجَجِهِ عَلى عِبَادِهِ أَشْهَدُ أَنَّكَم جَاهَدْتَم فِى اللهِ حَقَّ جِهَادِهِ وَ عَمِلْتُم بِكِتَابِهِ وَ اتَّبَعْتُم سُنَنَ نَبِيِّهِ صَلَّى اللهُ عَلَيْهِ وَ آلِهِ حَتَّى دَعَاكَم اللهُ إِلَى جِوَارِهِ فَقَبَضَكم إِلَيْهِ بِاخْتِيَارِهِ وَ أَلْزَمَ أَعْدَاءَكُمُ الْحُجَّةَ مَعَ مَا</w:t>
      </w:r>
    </w:p>
    <w:p>
      <w:pPr>
        <w:pStyle w:val="BookText"/>
        <w:rPr/>
      </w:pPr>
      <w:r>
        <w:rPr>
          <w:rFonts w:ascii="Amiri" w:hAnsi="Amiri" w:eastAsia="Amiri" w:cs="Amiri"/>
          <w:color w:val="111111"/>
          <w:sz w:val="28"/>
          <w:sz w:val="28"/>
          <w:szCs w:val="28"/>
          <w:rtl w:val="true"/>
          <w:lang w:bidi="ar-SA"/>
        </w:rPr>
        <w:t>لَكَم مِنَ الْحُجَجِ الْبَالِغَةِ عَلَى جَمِيعِ خَلْقِهِ</w:t>
      </w:r>
    </w:p>
    <w:p>
      <w:pPr>
        <w:pStyle w:val="BookText"/>
        <w:rPr/>
      </w:pPr>
      <w:r>
        <w:rPr>
          <w:rFonts w:ascii="Amiri" w:hAnsi="Amiri" w:eastAsia="Amiri" w:cs="Amiri"/>
          <w:color w:val="111111"/>
          <w:sz w:val="28"/>
          <w:sz w:val="28"/>
          <w:szCs w:val="28"/>
          <w:rtl w:val="true"/>
          <w:lang w:bidi="ar-SA"/>
        </w:rPr>
        <w:t xml:space="preserve">و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تغيير زيارت را تا آخر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نَفْسِى مُطْمَئِنَّةً بِقَدَرِكَ رَاضِيَةً بِقَضَائِكَ مُولَعَةً بِذِكْرِكَ وَ دُعَائِكَ مُحِبَّةً لِصَفْوَةِ أَوْلِيَائِكَ مَحْبُوبَةً فِى أَرْضِكَ وَ 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w:t>
      </w:r>
    </w:p>
    <w:p>
      <w:pPr>
        <w:pStyle w:val="BookText"/>
        <w:rPr/>
      </w:pPr>
      <w:r>
        <w:rPr>
          <w:rFonts w:ascii="IRNazanin" w:hAnsi="IRNazanin" w:eastAsia="IRNazanin"/>
          <w:color w:val="111111"/>
          <w:sz w:val="28"/>
          <w:sz w:val="28"/>
          <w:szCs w:val="28"/>
          <w:rtl w:val="true"/>
          <w:lang w:bidi="fa-IR"/>
        </w:rPr>
        <w:t>پس پهلوى روى مبارك خود را بر قبر گذاشت و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 الْإِغَاثَةَ لِمَنِ اسْتَغَاثَ بِكَ مَوْجُودَةٌ وَ الْإِعَانَةَ لِمَنِ اسْتَعَانَ بِكَ مَبْذُولَةٌ وَ عِدَاتِكَ 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w:t>
      </w:r>
      <w:bookmarkStart w:id="122" w:name="pg1535_16018"/>
    </w:p>
    <w:p>
      <w:pPr>
        <w:pStyle w:val="BookText"/>
        <w:rPr/>
      </w:pPr>
      <w:bookmarkEnd w:id="122"/>
      <w:r>
        <w:rPr>
          <w:rFonts w:ascii="Amiri" w:hAnsi="Amiri" w:eastAsia="Amiri" w:cs="Amiri"/>
          <w:color w:val="111111"/>
          <w:sz w:val="28"/>
          <w:sz w:val="28"/>
          <w:szCs w:val="28"/>
          <w:rtl w:val="true"/>
          <w:lang w:bidi="ar-SA"/>
        </w:rPr>
        <w:t>وَ جَوَائِزَ السَّائِلِينَ عِنْدَكَ مُوَفَّرَةٌ وَ عَوَائِدَ الْمَزِيدِ مُتَوَاتِرَةٌ وَ مَوَائِدَ الْمُسْتَطْعِمِينَ مُعَدَّةٌ وَ مَنَاهِلَ الظِّمَاءِ مُتْرَعَةٌ اللَّهُمَّ فَاسْتَجِبْ دُعَائِى وَ اقْبَلْ ثَنَائِى وَ اجْمَعْ بَيْنِى وَ بَيْنَ أَوْلِيَائِى بِحَقِّ مُحَمَّدٍ وَ عَلِى وَ فَاطِمَةَ وَ الْحَسَنِ وَ الْحُسَيْنِ إِنَّكَ وَلِى نَعْمَائِى وَ مُنْتَهَى مُنَاى وَ غَايَةُ رَجَائِى فِى مُنْقَلَبِى وَ مَثْوَاى</w:t>
      </w:r>
    </w:p>
    <w:p>
      <w:pPr>
        <w:pStyle w:val="BookText"/>
        <w:rPr/>
      </w:pPr>
      <w:r>
        <w:rPr>
          <w:rFonts w:ascii="Amiri" w:hAnsi="Amiri" w:eastAsia="Amiri" w:cs="Amiri"/>
          <w:color w:val="111111"/>
          <w:sz w:val="28"/>
          <w:sz w:val="28"/>
          <w:szCs w:val="28"/>
          <w:rtl w:val="true"/>
          <w:lang w:bidi="ar-SA"/>
        </w:rPr>
        <w:t>در كامل الزيارة اين اضافات مسطور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إِلَهِى وَ سَيِّدِى وَ مَوْلَاى اغْفِرْ لِأَوْلِيَائِنَا وَ كُفَّ عَنَّا أَعْدَاءَنَا وَ اشْغَلْهُمْ عَنْ أَذَانَا وَ أَظْهِرْ كَلِمَةَ الْحَقِّ وَ اجْعَلْهَا الْعُلْيَا وَ أَدْحِضْ كَلِمَةَ الْبَاطِلِ وَ اجْعَلْهَا السُّفْلَى إِنَّكَ عَلى كُلِّ شَىءٍ قَدِيرٌ</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61554_3650668749"/>
      <w:bookmarkStart w:id="124" w:name="_Toc45"/>
      <w:bookmarkEnd w:id="123"/>
      <w:r>
        <w:rPr>
          <w:rtl w:val="true"/>
        </w:rPr>
        <w:t>ساير زيارات در مدينه طيبه</w:t>
      </w:r>
      <w:bookmarkEnd w:id="124"/>
    </w:p>
    <w:p>
      <w:pPr>
        <w:pStyle w:val="BookText"/>
        <w:rPr/>
      </w:pPr>
      <w:r>
        <w:rPr>
          <w:rFonts w:ascii="IRNazanin" w:hAnsi="IRNazanin" w:eastAsia="IRNazanin"/>
          <w:color w:val="111111"/>
          <w:sz w:val="28"/>
          <w:sz w:val="28"/>
          <w:szCs w:val="28"/>
          <w:rtl w:val="true"/>
          <w:lang w:bidi="fa-IR"/>
        </w:rPr>
        <w:t>در زيارت ابراهيم فرزند رسول الله صلى‌الله عليه و آله و سلم مى‌ايستى نزديك قبر و مى‌گويى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نَبِى اللهِ السَّلَامُ عَلَى حَبِيبِ اللهِ السَّلَامُ عَلَى صَفِى اللهِ السَّلَامُ عَلَى نَجِى اللهِ السَّلَامُ عَلَى مُحَمَّدِ بْنِ عَبْدِ اللهِ سَيِّدِ الْأَنْبِيَاءِ وَ خَاتَمِ الْمُرْسَلِينَ وَ خِيَرَةِ اللهِ مِنْ خَلْقِهِ فِى أَرْضِهِ وَ سَمَائِهِ السَّلَامُ عَلَى جَمِيعِ أَنْبِيَاءِهِ وَ رُسُلِهِ السَّلَامُ عَلَى الشُّهَدَاءِ وَ السُّعَدَاءِ وَ الصَّالِحِينَ السَّلَامُ عَلَيْنَا وَ عَلَى عِبَادِ اللهِ الصَّالِحِينَ السَّلَامُ</w:t>
      </w:r>
    </w:p>
    <w:p>
      <w:pPr>
        <w:pStyle w:val="BookText"/>
        <w:rPr/>
      </w:pPr>
      <w:r>
        <w:rPr>
          <w:rFonts w:ascii="Amiri" w:hAnsi="Amiri" w:eastAsia="Amiri" w:cs="Amiri"/>
          <w:color w:val="111111"/>
          <w:sz w:val="28"/>
          <w:sz w:val="28"/>
          <w:szCs w:val="28"/>
          <w:rtl w:val="true"/>
          <w:lang w:bidi="ar-SA"/>
        </w:rPr>
        <w:t>عَلَيْكَ أَيُّهَا الرُّوحُ الزَّاكِيَةُ السَّلَامُ عَلَيْكَ أَيَّتُهَا النَّفْسُ الشَّرِيفَةُ السَّلَامُ عَلَيْكَ أَيَّتُهَا السُّلَالَةُ الطَّاهِرَةُ السَّلَامُ عَلَيْكَ أَيَّتُهَا النَّسَمَةُ الزَّاكِيَةُ السَّلَامُ عَلَيْكَ يَا ابْنَ خَيْرِ الْوَرَى السَّلَامُ عَلَيْكَ يَا ابْنَ النَّبِى الْمُجْتَبَى السَّلَامُ عَلَيْكَ يَا ابْنَ الْمَبْعُوثِ إِلَى كَافَّةِ الْوَرَى السَّلَامُ عَلَيْكَ يَا ابْنَ الْبَشِيرِ النَّذِيرِ السَّلَامُ عَلَيْكَ يَا ابْنَ السِّرَاجِ الْمُنِيرِ السَّلَامُ عَلَيْكَ يَا ابْنَ الْمُؤَيَّدِ بِالْقُرْآنِ السَّلَامُ عَلَيْكَ يَا ابْنَ الْمُرْسَلِ إِلَى الْإِنْسِ وَ الْجَانِّ السَّلَامُ عَلَيْكَ يَا ابْنَ صَاحِبِ الرَّايَةِ وَ الْعَلَامَةِ السَّلَامُ عَلَيْكَ يَا ابْنَ الشَّفِيعِ يَوْمَ الْقِيَامَةِ السَّلَامُ عَلَيْكَ يَا ابْنَ مَنْ حَبَاهُ اللهُ بِالْكَرَامَةِ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اخْتَارَ اللهُ لَكَ دَارَ إِنْعَامِهِ قَبْلَ أَنْ يَكْتُبَ عَلَيْكَ أَحْكَامَهُ أَوْ يُكَلِّفَكَ حَلَالَهُ وَ حَرَامَهُ فَنَقَلَكَ إِلَيْهِ طَيِّباً زَاكِياً مَرْضِيّاً طَاهِراً مِنْ كُلِّ نَجَسٍ مُقَدَّساً مِنْ كُلِّ دَنَسٍ وَ بَوَّأَكَ جَنَّةَ الْمَأْوَى وَ رَفَعَكَ إِلَى الدَّرَجَاتِ الْعُلَى وَ صَلَّى اللهُ عَلَيْكَ صَلَاةً تَقَرُّ بِهَا عَيْنُ رَسُولِهِ وَ تُبَلِّغُهُ أَكْبَرَ مَأْمُولِهِ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أَفْضَلَ صَلَوَاتِكَ وَ أَزْكَاهَا وَ أَنْمَى بَرَكَاتِكَ وَ أَوْفَاهَا عَلَى رَسُولِكَ وَ نَبِيِّكَ وَ خِيَرَتِكَ مِنْ خَلْقِكَ مُحَمَّدٍ خَاتَمِ النَّبِيِّينَ وَ عَلَى مَا نَسَلَ مِنْ أَوْلَادِهِ الطَّيِّبِينَ وَ عَلَى مَنْ خَلَّفَ مِنْ عِتْرَتِهِ الطَّاهِرِينَ بِرَحْمَتِكَ يَا أَرْحَمَ الرَّاحِمِينَ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بِحَقِّ مُحَمَّدٍ صَفِيِّكَ وَ إِبْرَاهِيمَ نَجْلِ نَبِيِّكَ</w:t>
      </w:r>
      <w:bookmarkStart w:id="125" w:name="pg1535_16020"/>
    </w:p>
    <w:p>
      <w:pPr>
        <w:pStyle w:val="BookText"/>
        <w:rPr/>
      </w:pPr>
      <w:bookmarkEnd w:id="125"/>
      <w:r>
        <w:rPr>
          <w:rFonts w:ascii="IRNazanin" w:hAnsi="IRNazanin" w:eastAsia="IRNazanin"/>
          <w:color w:val="111111"/>
          <w:sz w:val="28"/>
          <w:sz w:val="28"/>
          <w:szCs w:val="28"/>
          <w:rtl w:val="true"/>
          <w:lang w:bidi="fa-IR"/>
        </w:rPr>
        <w:t>أَنْ تَجْعَلَ سَعْيِى بِهِمْ مَشْكُوراً وَ ذَنْبِى بِهِمْ مَغْفُوراً وَ حَيَاتِى بِهِمْ سَعِيدَةً وَ عَافِيَتِى بِهِمْ حَمِيدَةً وَ حَوَائِجِى بِهِمْ مَقْضِيَّةً وَ أَفْعَالِى بِهِمْ مَرْضِيَّةً وَ أُمُورِى بِهِمْ مَسْعُودَةً وَ شُئُونِى بِهِمْ مَحْمُودَةً اللَّهُمَّ وَ أَحْسِنْ لِى التَّوْفِيقَ وَ نَفِّسْ عَنِّى كُلَّ هَمٍّ وَ ضِيقٍ اللَّهُمَّ جَنِّبْنِى عِقَابَكَ وَ امْنَحْنِى ثَوَابَكَ وَ أَسْكِنِّى جَنَّاتِكَ وَ ارْزُقْنِى رِضْوَانَكَ وَ أَمَانَكَ وَ أَشْرِكْ فِى صَالِحِ دُعَائِى وَالِدَى وَ وُلْدِى وَ جَمِيعَ الْمُؤْمِنِينَ وَ الْمُؤْمِنَاتِ الْأَحْيَاءَ مِنْهُمْ وَ الْأَمْوَاتَ إِنَّكَ وَلِى الْبَاقِيَاتِ الصَّالِحَاتِ آمِينَ رَبَّ الْعَالَمِينَ پس بخواه حاجات خود را، و دو ركعت نماز زيارت بخوان</w:t>
      </w:r>
      <w:r>
        <w:rPr>
          <w:rFonts w:eastAsia="IRNazanin" w:cs="IRNazanin"/>
          <w:color w:val="111111"/>
          <w:sz w:val="28"/>
          <w:szCs w:val="28"/>
          <w:rtl w:val="true"/>
          <w:lang w:bidi="fa-IR"/>
        </w:rPr>
        <w:t>.</w:t>
      </w:r>
    </w:p>
    <w:p>
      <w:pPr>
        <w:pStyle w:val="Heading3"/>
        <w:numPr>
          <w:ilvl w:val="2"/>
          <w:numId w:val="1"/>
        </w:numPr>
        <w:rPr/>
      </w:pPr>
      <w:bookmarkStart w:id="126" w:name="__RefHeading___Toc561556_3650668749"/>
      <w:bookmarkStart w:id="127" w:name="_Toc46"/>
      <w:bookmarkEnd w:id="126"/>
      <w:r>
        <w:rPr>
          <w:rtl w:val="true"/>
        </w:rPr>
        <w:t>زيارت جناب فاطمه بنت اسد والده محترمه امير المؤمنين عليه‌السلام</w:t>
      </w:r>
      <w:bookmarkEnd w:id="127"/>
    </w:p>
    <w:p>
      <w:pPr>
        <w:pStyle w:val="BookText"/>
        <w:rPr/>
      </w:pPr>
      <w:r>
        <w:rPr>
          <w:rFonts w:ascii="IRNazanin" w:hAnsi="IRNazanin" w:eastAsia="IRNazanin"/>
          <w:color w:val="111111"/>
          <w:sz w:val="28"/>
          <w:sz w:val="28"/>
          <w:szCs w:val="28"/>
          <w:rtl w:val="true"/>
          <w:lang w:bidi="fa-IR"/>
        </w:rPr>
        <w:t>مى‌ايستى نزد قبر شريفش و مى‌گويى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نَبِى اللهِ السَّلَامُ عَلَى رَسُولِ اللهِ السَّلَامُ عَلَى مُحَمَّدٍ سَيِّدِ الْمُرْسَلِينَ السَّلَامُ عَلَى مُحَمَّدٍ سَيِّدِ الْأَوَّلِينَ السَّلَامُ عَلَى مُحَمَّدٍ سَيِّدِ الْآخِرِينَ السَّلَامُ عَلَى مَنْ بَعَثَهُ اللهُ رَحْمَةً لِلْعَالَمِينَ السَّلَامُ عَلَيْكَ أَيُّهَا النَّبِى وَ رَحْمَةُ اللهِ وَ بَرَكَاتُهُ السَّلَامُ عَلَى فَاطِمَةَ بِنْتِ أَسَدٍ الْهَاشِمِيَّةِ السَّلَامُ عَلَيْكِ أَيَّتُهَا الصِّدِّيقَةُ الْمَرْضِيَّةُ السَّلَامُ عَلَيْكِ أَيَّتُهَا التَّقِيَّةُ النَّقِيَّةُ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لِوَلِى اللهِ الْأَمِينِ السَّلَامُ عَلَيْكِ وَ عَلَى رُوحِكِ وَ بَدَنِكِ الطَّاهِرِ السَّلَامُ عَلَيْكِ وَ عَلَى وَلَدِكِ وَ رَحْمَةُ اللهِ وَ بَرَكَاتُهُ أَشْهَدُ أَنَّكِ أَحْسَنْتِ الْكَفَالَةَ وَ أَدَّيْتِ الْأَمَانَةَ وَ اجْتَهَدْتِ فِى مَرْضَاةِ اللهِ وَ بَالَغْتِ فِى حِفْظِ رَسُولِ اللهِ عَارِفَةً بِحَقِّهِ مُؤْمِنَةً بِصِدْقِهِ مُعْتَرِفَةً بِنُبُوَّتِهِ مُسْتَبْصِرَةً بِنِعْمَتِهِ كَافِلَةً بِتَرْبِيَتِهِ مُشْفِقَةً عَلَى نَفْسِهِ وَاقِفَةً عَلَى خِدْمَتِهِ مُخْتَارَةً رِضَاهُ وَ أَشْهَدُ أَنَّكِ مَضَيْتِ عَلَى الْإِيمَانِ وَ التَّمَسُّكِ بِأَشْرَفِ الْأَدْيَانِ رَاضِيَةً مَرْضِيَّةً طَاهِرَةً زَكِيَّةً تَقِيَّةً نَقِيَّةً فَرَضِى اللهُ عَنْكِ وَ أَرْضَاكِ وَ جَعَلَ الْجَنَّةَ مَنْزِلَكِ وَ مَأْوَاكِ اللَّهُمَّ صَلِّ عَلَى مُحَمَّدٍ وَ آلِ مُحَمَّدٍ وَ انْفَعْنِى بِزِيَارَتِهَا وَ ثَبِّتْنِى عَلَى مَحَبَّتِهَا وَ لَا تَحْرِمْنِى شَفَاعَتَهَا وَ شَفَاعَةَ الْأَئِمَّةِ مِنْ ذُرِّيَّتِهَا وَ ارْزُقْنِى مُرَافَقَتَهَا وَ احْشُرْنِى مَعَهَا وَ مَعَ أَوْلَادِهَا الطَّاهِرِينَ اللَّهُمَّ لَا تَجْعَلْهُ آخِرَ الْعَهْدِ مِنْ زِيَارَتِى إِيَّاهَا وَ ارْزُقْنِى الْعَوْدَ إِلَيْهَا أَبَداً مَا أَبْقَيْتَنِى وَ إِذَا تَوَفَّيْتَنِى فَاحْشُرْنِى فِى زُمْرَتِهَا وَ أَدْخِلْنِى فِى شَفَاعَتِهَا بِرَحْمَتِكَ يَا أَرْحَمَ الرَّاحِمِينَ اللَّهُمَّ بِحَقِّهَا عِنْدَكَ وَ مَنْزِلَتِهَا لَدَيْكَ اغْفِرْ لِى وَ لِوالِدَى وَ لِجَمِيعِ الْمُؤْمِنِينَ وَ الْمُؤْمِنَاتِ وَ</w:t>
      </w:r>
      <w:bookmarkStart w:id="128" w:name="pg1535_16022"/>
    </w:p>
    <w:p>
      <w:pPr>
        <w:pStyle w:val="BookText"/>
        <w:rPr/>
      </w:pPr>
      <w:bookmarkEnd w:id="128"/>
      <w:r>
        <w:rPr>
          <w:rFonts w:ascii="Amiri" w:hAnsi="Amiri" w:eastAsia="Amiri" w:cs="Amiri"/>
          <w:color w:val="111111"/>
          <w:sz w:val="28"/>
          <w:sz w:val="28"/>
          <w:szCs w:val="28"/>
          <w:rtl w:val="true"/>
          <w:lang w:bidi="ar-SA"/>
        </w:rPr>
        <w:t>آتِنا فِى الدُّنْيا حَسَنَةً وَ فِى الْآخِرَةِ حَسَنَةً وَ قِنا بِرَحْمَتِكَ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زيارت مى‌كنى، و دعا مى‌كنى به آنچه خواهى</w:t>
      </w:r>
      <w:r>
        <w:rPr>
          <w:rFonts w:eastAsia="IRNazanin" w:cs="IRNazanin"/>
          <w:color w:val="111111"/>
          <w:sz w:val="28"/>
          <w:szCs w:val="28"/>
          <w:rtl w:val="true"/>
          <w:lang w:bidi="fa-IR"/>
        </w:rPr>
        <w:t>.</w:t>
      </w:r>
    </w:p>
    <w:p>
      <w:pPr>
        <w:pStyle w:val="Heading3"/>
        <w:numPr>
          <w:ilvl w:val="2"/>
          <w:numId w:val="1"/>
        </w:numPr>
        <w:rPr/>
      </w:pPr>
      <w:bookmarkStart w:id="129" w:name="__RefHeading___Toc561558_3650668749"/>
      <w:bookmarkStart w:id="130" w:name="_Toc47"/>
      <w:bookmarkEnd w:id="129"/>
      <w:r>
        <w:rPr>
          <w:rtl w:val="true"/>
        </w:rPr>
        <w:t>زيارت حضرت حمزه عم بزرگوار پيغمبر در احد</w:t>
      </w:r>
      <w:bookmarkEnd w:id="130"/>
    </w:p>
    <w:p>
      <w:pPr>
        <w:pStyle w:val="BookText"/>
        <w:rPr/>
      </w:pPr>
      <w:r>
        <w:rPr>
          <w:rFonts w:ascii="IRNazanin" w:hAnsi="IRNazanin" w:eastAsia="IRNazanin"/>
          <w:color w:val="111111"/>
          <w:sz w:val="28"/>
          <w:sz w:val="28"/>
          <w:szCs w:val="28"/>
          <w:rtl w:val="true"/>
          <w:lang w:bidi="fa-IR"/>
        </w:rPr>
        <w:t>چون به زيارت آن حضرت رفتى مى‌گويى نزد قبرش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 صَلَّى اللهُ عَلَيهِ وَ آلِهِ السَّلَامُ عَلَيْكَ يَا خَيْرَ الشُّهَدَاءِ السَّلَامُ عَلَيْكَ يَا أَسَدَ اللهِ وَ أَسَدَ رَسُولِهِ أَشْهَدُ أَنَّكَ قَدْ جَاهَدْتَ فِى اللهِ عَزَّوَجَلَّ وَ جُدْتَ بِنَفْسِكَ وَ نَصَحْتَ رَسُولَ اللهِ وَ كُنْتَ فِيمَا عِنْدَ اللهِ سُبْحَانَهُ رَاغِباً بِأَبِى أَنْتَ وَ أُمِّى أَتَيْتُكَ مُتَقَرِّباً إِلَى رَسُولِ اللهِ صَلَّى اللهُ عَلَيهِ وَ آلِهِ بِذَلِكَ رَاغِباً إِلَيْكَ الشَّفَاعَةَ أَبْتَغِى بِزِيَارَتِكَ خَلَاصَ نَفْسِى مُتَعَوِّذاً بِكَ مِنْ نَارٍ اسْتَحَقَّهَا مِثْلِى بِمَا جَنَيْتُ عَلَى نَفْسِى هَارِباً مِنْ ذُنُوبِى الَّتِى احْتَطَبْتُهَا عَلَى ظَهْرِى فَزِعاً إِلَيْكَ رَجَاءَ رَحْمَةِ رَبِّى أَتَيْتُكَ مِنْ شُقَّةٍ بَعِيدَةٍ طَالِباً فَكَاكَ رَقَبَتِى مِنَ النَّارِ وَ قَدْ أَوْقَرَتْ ظَهْرِى ذُنُوبِى وَ أَتَيْتُ مَا أَسْخَطَ رَبِّى وَ لَمْ أَجِدْ أَحَداً أَفْزَعُ إِلَيْهِ خَيْراً لِى مِنْكُمْ أَهْلَ بَيْتِ الرَّحْمَةِ فَكُنْ لِى شَفِيعاً يَوْمَ فَقْرِى وَ حَاجَتِى فَقَدْ سِرْتُ إِلَيْكَ مَحْزُوناً وَ أَتَيْتُكَ مَكْرُوباً وَ سَكَبْتُ عَبْرَتِى عِنْدَكَ بَاكِياً وَ</w:t>
      </w:r>
    </w:p>
    <w:p>
      <w:pPr>
        <w:pStyle w:val="BookText"/>
        <w:rPr/>
      </w:pPr>
      <w:r>
        <w:rPr>
          <w:rFonts w:ascii="Amiri" w:hAnsi="Amiri" w:eastAsia="Amiri" w:cs="Amiri"/>
          <w:color w:val="111111"/>
          <w:sz w:val="28"/>
          <w:sz w:val="28"/>
          <w:szCs w:val="28"/>
          <w:rtl w:val="true"/>
          <w:lang w:bidi="ar-SA"/>
        </w:rPr>
        <w:t>صِرْتُ إِلَيْكَ مُفْرِداً وَ أَنْتَ مِمَّنْ أَمَرَنِى اللهُ بِصِلَتِهِ وَ حَثَّنِى عَلَى بِرِّهِ وَ دَلَّنِى عَلَى فَضْلِهِ وَ هَدَانِى لِحُبِّهِ وَ رَغَّبَنِى فِى الْوِفَادَةِ إِلَيْهِ وَ أَلْهَمَنِى طَلَبَ الْحَوَائِجِ عِنْدَهُ أَنْتُمْ أَهْلُ بَيْتٍ لَا يَشْقَى مَنْ تَوَلَّاكُمْ وَ لَا يَخِيبُ مَنْ أَتَاكُمْ وَ لَا يَخْسَرُ مَنْ يَهْوَاكُمْ وَ لَا يَسْعَدُ مَنْ عَادَاكُمْ</w:t>
      </w:r>
    </w:p>
    <w:p>
      <w:pPr>
        <w:pStyle w:val="BookText"/>
        <w:rPr/>
      </w:pPr>
      <w:r>
        <w:rPr>
          <w:rFonts w:ascii="IRNazanin" w:hAnsi="IRNazanin" w:eastAsia="IRNazanin"/>
          <w:color w:val="111111"/>
          <w:sz w:val="28"/>
          <w:sz w:val="28"/>
          <w:szCs w:val="28"/>
          <w:rtl w:val="true"/>
          <w:lang w:bidi="fa-IR"/>
        </w:rPr>
        <w:t>پس رو به قبله كن و دو ركعت نماز زيارت به‌جا آور، و بعد از فراغ خود را به قبر بچسبان و بگو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اللَّهُمَّ إِنِّى تَعَرَّضْتُ لِرَحْمَتِكَ بِلُزُومِى لِقَبْرِ عَمِّ نَبِيِّكَ صَلَّى اللهُ عَلَيهِ وَ آلِهِ لِيجِيرَنِى مِنْ نِقْمَتِكَ وَ سَخَطِكَ وَ مَقْتِكَ فِى يَوْمٍ تَكْثُرُ فِيهِ الْأَصْوَاتُ وَ تَشْغَلُ كُلُّ نَفْسٍ بِمَا قَدَّمَتْ وَ تُجَادِلُ عَنْ نَفْسِهَا فَإِنْ تَرْحَمْنِى الْيَوْمَ فَلَا خَوْفٌ عَلَى وَ لَا حُزْنٌ وَ إِنْ تُعَاقِبْ فَمَوْلًى لَهُ الْقُدْرَةُ عَلَى عَبْدِهِ وَ لَا تُخَيِّبْنِى بَعْدَ الْيَوْمِ وَ لَا تَصْرِفْنِى بِغَيْرِ حَاجَتِى فَقَدْ لَصِقْتُ بِقَبْرِ عَمِّ نَبِيِّكَ وَ تَقَرَّبْتُ بِهِ إِلَيْكَ ابْتِغَاءَ مَرْضَاتِكَ وَ رَجَاءَ رَحْمَتِكَ فَتَقَبَّلْ مِنِّى وَ عُدْ بِحِلْمِكَ عَلَى جَهْلِى وَ بِرَأْفَتِكَ عَلَى جِنَايَةِ نَفْسِى فَقَدْ عَظُمَ جُرْمِى وَ مَا أَخَافُ أَنْ تَظْلِمَنِى وَ لَكِنْ أَخَافُ سُوءَ الْحِسَابِ فَانْظُرِ الْيَوْمَ تَقَلُّبِى عَلَى قَبْرِ عَمِّ نَبِيِّكَ فَبِهِمَا فُكَّنِى مِنَ النَّارِ وَ لَا تُخَيِّبْ سَعْيِى وَ لَا يَهُونَنَّ عَلَيْكَ ابْتِهَالِى وَ لَا تَحْجُبَنَّ عَنْكَ صَوْتِى وَ لَا تَقْلِبْنِى بِغَيْرِ حَوَائِجِى يَا غِيَاثَ كُلِّ مَكْرُوبٍ</w:t>
      </w:r>
      <w:bookmarkStart w:id="131" w:name="pg1535_16024"/>
    </w:p>
    <w:p>
      <w:pPr>
        <w:pStyle w:val="BookText"/>
        <w:rPr/>
      </w:pPr>
      <w:bookmarkEnd w:id="131"/>
      <w:r>
        <w:rPr>
          <w:rFonts w:ascii="Amiri" w:hAnsi="Amiri" w:eastAsia="Amiri" w:cs="Amiri"/>
          <w:color w:val="111111"/>
          <w:sz w:val="28"/>
          <w:sz w:val="28"/>
          <w:szCs w:val="28"/>
          <w:rtl w:val="true"/>
          <w:lang w:bidi="ar-SA"/>
        </w:rPr>
        <w:t>وَ مَحْزُونٍ وَ يَا مُفَرِّجاً عَنِ الْمَلْهُوفِ الْحَيْرَانِ الْغَرِيقِ الْمُشْرِفِ عَلَى الْهَلَكَةِ فَصَلِّ عَلَى مُحَمَّدٍ وَ آلِ مُحَمَّدٍ وَ انْظُرْ إِلَى نَظْرَةً لَا أَشْقَى بَعْدَهَا أَبَداً وَ ارْحَمْ تَضَرُّعِى وَ عَبْرَتِى وَ انْفِرَادِى فَقَدْ رَجَوْتُ رِضَاكَ وَ تَحَرَّيْتُ الْخَيْرَ الَّذِى لَا يُعْطِيهِ أَحَدٌ سِوَاكَ فَلَا تَرُدَّ أَمَلِى اللَّهُمَّ إِنْ تُعَاقِبْ فَمَوْلىً لَهُ الْقُدْرَةُ عَلَى عَبْدِهِ وَ جَزَائِهِ بِسُوءِ فِعْلِهِ فَلَا أَخِيبَنَّ الْيَوْمَ وَ لَا تَصْرِفْنِى بِغَيْرِ حَاجَتِى وَ لَا تُخَيِّبَنَّ شُخُوصِى وَ وِفَادَتِى فَقَدْ أَنْفَدْتُ نَفَقَتِى وَ أَتْعَبْتُ بَدَنِى وَ قَطَعْتُ الْمَفَازَاتِ وَ خَلَّفْتُ الْأَهْلَ وَ الْمَالَ وَ مَا خَوَّلْتَنِى وَ آثَرْتُ مَا عِنْدَكَ عَلَى نَفْسِى وَ لُذْتُ بِقَبْرِ عَمِّ نَبِيِّكَ صَلَّى اللهُ عَلَيهِ وَ آلِهِ وَ تَقَرَّبْتُ بِهِ ابْتِغَاءَ مَرْضَاتِكَ فَعُدْ بِحِلْمِكَ عَلَى جَهْلِى وَ بِرَأْفَتِكَ عَلَى ذَنْبِى فَقَدْ عَظُمَ جُرْمِى بِرَحْمَتِكَ يَا كَرِيمُ يَا كَرِيمُ</w:t>
      </w:r>
    </w:p>
    <w:p>
      <w:pPr>
        <w:pStyle w:val="Heading3"/>
        <w:numPr>
          <w:ilvl w:val="2"/>
          <w:numId w:val="1"/>
        </w:numPr>
        <w:rPr/>
      </w:pPr>
      <w:bookmarkStart w:id="132" w:name="__RefHeading___Toc561560_3650668749"/>
      <w:bookmarkStart w:id="133" w:name="_Toc48"/>
      <w:bookmarkEnd w:id="132"/>
      <w:r>
        <w:rPr>
          <w:rtl w:val="true"/>
        </w:rPr>
        <w:t>زيارت قبور شهداى احد رضوان الله عليهم</w:t>
      </w:r>
      <w:bookmarkEnd w:id="1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نَبِى اللهِ السَّلَامُ عَلَى مُحَمَّدِ بْنِ عَبْدِ اللهِ السَّلَامُ عَلَى أَهْلِ بَيْتِهِ الطَّاهِرِينَ السَّلَامُ عَلَيْكُمْ أَيُّهَا الشُّهَدَاءُ الْمُؤْمِنُونَ السَّلَامُ عَلَيْكُمْ يَا أَهْلَ بَيْتِ الْإِيمَانِ وَ التَّوْحِيدِ السَّلَامُ عَلَيْكُمْ يَا أَنْصَارَ دِينِ اللهِ وَ أَنْصَارَ رَسُولِهِ عَلَيْهِ وَ آلِهِ السَّلَامُ سَلامٌ عَلَيْكُمْ بِما صَبَرْتُمْ فَنِعْمَ عُقْبَى الدَّارِ أَشْهَدُ أَنَّ اللهَ اخْتَارَكُمْ لِدِينِهِ وَ اصْطَفَاكُمْ لِرَسُولِهِ</w:t>
      </w:r>
      <w:bookmarkStart w:id="134" w:name="pg1535_16025"/>
    </w:p>
    <w:p>
      <w:pPr>
        <w:pStyle w:val="BookText"/>
        <w:rPr/>
      </w:pPr>
      <w:bookmarkEnd w:id="134"/>
      <w:r>
        <w:rPr>
          <w:rFonts w:ascii="Amiri" w:hAnsi="Amiri" w:eastAsia="Amiri" w:cs="Amiri"/>
          <w:color w:val="111111"/>
          <w:sz w:val="28"/>
          <w:sz w:val="28"/>
          <w:szCs w:val="28"/>
          <w:rtl w:val="true"/>
          <w:lang w:bidi="ar-SA"/>
        </w:rPr>
        <w:t>وَ أَشْهَدُ أَنَّكُمْ قَدْ جَاهَدْتُمْ فِى اللهِ حَقَّ جِهَادِهِ وَ ذَبَبْتُمْ عَنْ دِينِ اللهِ وَ عَنْ نَبِيِّهِ وَ جُدْتُمْ بِأَنْفُسِكُمْ دُونَهُ وَ أَشْهَدُ أَنَّكُمْ قُتِلْتُمْ عَلَى مِنْهَاجِ رَسُولِ اللهِ فَجَزَاكُمُ اللهُ عَنْ نَبِيِّهِ وَ عَنِ الْإِسْلَامِ وَ أَهْلِهِ أَفْضَلَ الْجَزَاءِ وَ عَرَّفَنَا وُجُوهَكُمْ فِى مَحَلِّ رِضْوَانِهِ وَ مَوْضِعِ إِكْرَامِهِ مَعَ النَّبِيِّينَ وَ الصِّدِّيقِينَ وَ الشُّهَداءِ وَ الصَّالِحِينَ وَ حَسُنَ أُولئِكَ رَفِيقاً</w:t>
      </w:r>
    </w:p>
    <w:p>
      <w:pPr>
        <w:pStyle w:val="BookText"/>
        <w:rPr/>
      </w:pPr>
      <w:r>
        <w:rPr>
          <w:rFonts w:ascii="Amiri" w:hAnsi="Amiri" w:eastAsia="Amiri" w:cs="Amiri"/>
          <w:color w:val="111111"/>
          <w:sz w:val="28"/>
          <w:sz w:val="28"/>
          <w:szCs w:val="28"/>
          <w:rtl w:val="true"/>
          <w:lang w:bidi="ar-SA"/>
        </w:rPr>
        <w:t>أَشْهَدُ أَنَّكُمْ حِزْبُ اللهِ وَ أَنَّ مَنْ حَارَبَكُمْ فَقَدْ حَارَبَ اللهَ وَ أنَّكُمْ لَمِنَ الْمُقَرَّبِينَ الْفَائِزِينَ الَّذِينَ هُمْ أَحْيَاءٌ عِنْدَ رَبِّهِمْ يُرْزَقُونَ فَعَلَى مَنْ قَتَلَكُمْ لَعْنَةُ اللهِ وَ الْمَلَائِكَةِ وَ النَّاسِ أَجْمَعِينَ أَتَيْتُكُمْ يَا أَهْلَ التَّوْحِيدِ زَائِراً وَ بِحَقِّكُمْ عَارِفاً وَ بِزِيَارَتِكُمْ إِلَى اللهِ مُتَقَرِّباً وَ بِمَا سَبَقَ مِنْ شَرِيفِ الْأَعْمَالِ وَ مَرْضِى الْأَفْعَالِ عَالِماً فَعَلَيْكُمْ سَلَامُ اللهِ وَ رَحْمَتُهُ وَ بَرَكَاتُهُ وَ عَلَى مَنْ قَتَلَكُمْ لَعْنَةُ اللهِ وَ غَضَبُهُ وَ سَخَطُهُ اللَّهُمَّ انْفَعْنِى بِزِيَارَتِهِمْ وَ ثَبِّتْنِى عَلَى قَصْدِهِمْ وَ تَوَفَّنِى عَلَى مَا تَوَفَّيْتَهُمْ عَلَيْهِ وَ اجْمَعْ بَيْنِى وَ بَيْنَهُمْ فِى مُسْتَقَرِّ دَارِ رَحْمَتِكَ أَشْهَدُ أَنَّكُمْ لَنَا فَرَطٌ، وَ نَحْنُ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مى‌خوانى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توانى</w:t>
      </w:r>
      <w:r>
        <w:rPr>
          <w:rFonts w:eastAsia="IRNazanin" w:cs="IRNazanin"/>
          <w:color w:val="111111"/>
          <w:sz w:val="28"/>
          <w:szCs w:val="28"/>
          <w:rtl w:val="true"/>
          <w:lang w:bidi="fa-IR"/>
        </w:rPr>
        <w:t>.</w:t>
      </w:r>
    </w:p>
    <w:p>
      <w:pPr>
        <w:pStyle w:val="Heading3"/>
        <w:numPr>
          <w:ilvl w:val="2"/>
          <w:numId w:val="1"/>
        </w:numPr>
        <w:rPr/>
      </w:pPr>
      <w:bookmarkStart w:id="135" w:name="__RefHeading___Toc561562_3650668749"/>
      <w:bookmarkStart w:id="136" w:name="_Toc49"/>
      <w:bookmarkEnd w:id="135"/>
      <w:r>
        <w:rPr>
          <w:rtl w:val="true"/>
        </w:rPr>
        <w:t>زيارت وداع</w:t>
      </w:r>
      <w:bookmarkEnd w:id="1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خواستى از مدينه بيرون آيى غسل كن، و مى روى</w:t>
      </w:r>
      <w:bookmarkStart w:id="137" w:name="pg1535_16026"/>
    </w:p>
    <w:p>
      <w:pPr>
        <w:pStyle w:val="BookText"/>
        <w:rPr/>
      </w:pPr>
      <w:bookmarkEnd w:id="137"/>
      <w:r>
        <w:rPr>
          <w:rFonts w:ascii="IRNazanin" w:hAnsi="IRNazanin" w:eastAsia="IRNazanin"/>
          <w:color w:val="111111"/>
          <w:sz w:val="28"/>
          <w:sz w:val="28"/>
          <w:szCs w:val="28"/>
          <w:rtl w:val="true"/>
          <w:lang w:bidi="fa-IR"/>
        </w:rPr>
        <w:t>نزد قبر پيغمبر صلى‌الله عليه و آله برو و زيارت آن بزرگوار را به‌جا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وداع كن آن حضرت 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أَسْتَوْدِعُكَ اللهَ وَ أَسْتَرْعِيكَ وَ أَقْرَأُ عَلَيْكَ السَّلَامَ آمَنتُ بِاللهِ وَ بِمَا جئتَ بِهِ وَ دَلَلْتَ عَلَيْهِ اللَّهُمَّ لَا تَجْعَلْهُ آخِرَ الْعَهْدِ مِنّى لِزِيارَةِ قَبْرِ نَبِيكَ فَإِنْ تَوَفَّيْتَنِى قَبْلَ ذَلِكَ فَإِنِّى أَشْهَدُ فِى مَمَاتِى عَلَى مَا شَهِدْتُ عَلَيهِ فِى حَيَاتِى أنْ لَا إلَه الَّا أنْتَ وَ أَنَّ مُحَمَّداً عَبْدُكَ وَ رَسُولُكَ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المحكى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قبر پيغمبر به يونس بن يعقوب فرموده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السَّلَامُ عَلَيكَ لَا جَعَلَهُ اللهُ آخِرَ تَسْلِيمِى عَلَيكَ</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61564_3650668749"/>
      <w:bookmarkStart w:id="139" w:name="_Toc50"/>
      <w:bookmarkEnd w:id="138"/>
      <w:r>
        <w:rPr>
          <w:rtl w:val="true"/>
        </w:rPr>
        <w:t>زيارت رجبيه</w:t>
      </w:r>
      <w:bookmarkEnd w:id="139"/>
    </w:p>
    <w:p>
      <w:pPr>
        <w:pStyle w:val="BookText"/>
        <w:rPr/>
      </w:pPr>
      <w:r>
        <w:rPr>
          <w:rStyle w:val="FootnoteAnchor"/>
          <w:rtl w:val="true"/>
        </w:rPr>
        <w:footnoteReference w:id="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روايت كرده از جناب ابوالقاسم حسين ابن روح رضى الله عنه كه نايب خاص حضرت صاحب الامر عليه‌السلام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 در هر مشهدى كه باشى از</w:t>
      </w:r>
    </w:p>
    <w:p>
      <w:pPr>
        <w:pStyle w:val="BookText"/>
        <w:rPr/>
      </w:pPr>
      <w:r>
        <w:rPr>
          <w:rFonts w:ascii="IRNazanin" w:hAnsi="IRNazanin" w:eastAsia="IRNazanin"/>
          <w:color w:val="111111"/>
          <w:sz w:val="28"/>
          <w:sz w:val="28"/>
          <w:szCs w:val="28"/>
          <w:rtl w:val="true"/>
          <w:lang w:bidi="fa-IR"/>
        </w:rPr>
        <w:t>مشاهد مشرفه در ماه رجب به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شدى مى‌گويى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أَشْهَدَنَا مَشْهَدَ أَوْلِيَائِهِ فِى رَجَبٍ وَ أَوْجَبَ عَلَيْنَا مِنْ حَقِّهِمْ مَا قَدْ وَجَبَ وَ صَلَّى اللهُ عَلَى مُحَمَّدٍ الْمُنْتَجَبِ وَ عَلَى أَوْصِيَائِهِ الْحُجُبِ اللَّهُمَّ فَكَمَا أَشْهَدْتَنَا مَشْهَدَهُمْ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فَأَنْجِزْ لَنَا مَوْعِدَهُمْ وَ أَوْرِدْنَا مَوْرِدَهُمْ غَيْرَ مُحَلَّئِينَ عَنْ وِرْدٍ فِى دَارِ الْمُقَامَةِ وَ الْخُلْدِ وَ السَّلَامُ عَلَيْكُمْ إِنِّى قَدْ قَصَدْتُكُمْ وَ اعْتَمَدْتُكُمْ بِمَسْأَلَتِى وَ حَاجَتِى وَ هِى فَكَاكُ رَقَبَتِى مِنَ النَّارِ وَ الْمَقَرُّ مَعَكُمْ فِى دَارِ الْقَرَارِ مَعَ شِيعَتِكُمُ الْأَبْرَارِ وَ السَّلَامُ عَلَيْكُمْ بِما صَبَرْتُمْ فَنِعْمَ عُقْبَى الدَّارِ أَنَا سَائِلُكُمْ وَ آمِلُكُمْ فِيمَا إِلَيْكُمْ التَّعْوِيضُ وَ عَلَيْكُمُ التَّغْوِيضُ فَبِكُمْ يُجْبَرُ الْمَهِيضُ وَ يُشْفَى الْمَرِيضُ وَ مَا تَزْدَادُ الْأَرْحَامُ وَ مَا تَغِيضُ إِنِّى بِسِرِّكُمْ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لِقَوْلِكُمْ مُسَلِّمٌ وَ عَلَى اللهِ بِكُمْ مُقْسِمٌ فِى رَجْعِى بِحَوَائِجِى وَ قَضَائِهَا وَ إِمْضَائِهَا وَ إِنْجَاحِهَا وَ إِبْرَاحِهَا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ايزَاحِها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بِشُئُونِى لَدَيْكُمْ وَ صَلَاحِهَا وَ السَّلَامُ عَلَيْكُمْ سَلَامَ مُوَدِّعٍ وَ لَكُمْ حَوَائِجَهُ مُودِعٌ يَسْأَلُ اللهَ إِلَيْكُمُ الْمَرْجِعَ وَ سَعْيُهُ إِلَيْكُمْ غَيْرَ مُنْقَطِعٍ وَ أَنْ يُرْجِعَنِى مِنْ حَضْرَتِكُمْ خَيْرَ مَرْجِعٍ إِلَى جِنَابٍ مُمْرِعٍ وَ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وَ دَعَةٍ وَ مَهَلٍ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وَ خَيْرِ مَصِيرٍ وَ مَحَلٍّ فِى النَّعِيمِ الْأَزَلِ وَ الْعَيْشِ الْمُقْتَبَلِ وَ دَوَامِ الْأُكُلِ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 الرَّحِيقِ وَ السَّلْسَلِ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 وَ نَهَلٍ لَا سَأَمَ مِنْهُ وَ لَا مَلَلَ وَ رَحْمَةُ اللهِ وَ بَرَكَاتُهُ وَ تَحِيَّاتُهُ حَتَّى الْعَوْدِ إِلَى حَضْرَتِكُمْ وَ الْفَوْزِ فِى كَرَّتِكُمْ وَ الْحَشْرِ فِى زُمْرَتِكُمْ وَ رَحْمَةُ اللهِ وَ بَرَكَاتُهُ وَ صَلَوَاتُهُ وَ تَحِيَّاتُهُ وَ هُوَ حَسْبُنَا وَ نِعْمَ الْوَكِيلُ</w:t>
      </w:r>
      <w:r>
        <w:rPr>
          <w:rFonts w:eastAsia="Amiri" w:cs="Amiri" w:ascii="Amiri" w:hAnsi="Amiri"/>
          <w:color w:val="111111"/>
          <w:sz w:val="28"/>
          <w:szCs w:val="28"/>
          <w:rtl w:val="true"/>
          <w:lang w:bidi="ar-SA"/>
        </w:rPr>
        <w:t>.</w:t>
      </w:r>
      <w:bookmarkStart w:id="140" w:name="pg1535_160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1" w:name="__RefHeading___Toc561566_3650668749"/>
      <w:bookmarkStart w:id="142" w:name="_Toc51"/>
      <w:bookmarkEnd w:id="140"/>
      <w:bookmarkEnd w:id="141"/>
      <w:r>
        <w:rPr>
          <w:rtl w:val="true"/>
        </w:rPr>
        <w:t>تذكر مهم</w:t>
      </w:r>
      <w:bookmarkEnd w:id="142"/>
    </w:p>
    <w:p>
      <w:pPr>
        <w:pStyle w:val="BookText"/>
        <w:rPr/>
      </w:pPr>
      <w:r>
        <w:rPr>
          <w:rFonts w:ascii="IRNazanin" w:hAnsi="IRNazanin" w:eastAsia="IRNazanin"/>
          <w:color w:val="111111"/>
          <w:sz w:val="28"/>
          <w:sz w:val="28"/>
          <w:szCs w:val="28"/>
          <w:rtl w:val="true"/>
          <w:lang w:bidi="fa-IR"/>
        </w:rPr>
        <w:t>برادران و خواهران ايمانى كه به شرف انجام عمره مفرده مشرف مى‌شويد، در اين سفر روحانى كه به واسطه استفاده از هواپيما و ماشين و وسايل رفاهى ديگر زحمت سفر را احساس نمى‌كنيد، به عظمت و مقصد و قداست نيتى كه داريد و به شرافت سفرى كه به آن مى‌رويد توجه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حالات، مراقب رفتار و گفتار خود بوده، و لحظه‌اى از ياد خدا و ذكر و فكر و دعا و حسن معاشرت با هم‌سفران و فروتنى و خودسازى غافل نشويد، ظاهر و باطن خود را اصلاح نماييد، و حال خود را در ارتباط با خدا، صالح و پاك سازيد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و سفر عمره سفر به سوى خدا و از بهترين راه تهذيب نفس و رياضت 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منازل و مشاعر و مواقف آن تقرب‌بخش و روح‌پرور و متضمن انواع تصفيه و اقسام تحليه و وصول به مدارج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ائمه طاهرين عليهم‌السلام كه در انجام اين برنامه‌ها بيشتر از هر كس در اقيانوس‌هاى بى‌كران ثواب و رحمت و درك عظمت الهى شناور مى‌شدند، و تعظيم كعبه معظمه و تجليل از بيت خدا و اين سفر پر فيض و مقصدى كه داشتند پياده طى طريق مى‌كردند، و از آنچه به نظر ما همه‌اش تحمل رنج و زحمت است؛ چه لذت‌هاى توصيف‌نشدنى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مجتبى و حضرت امام حسين سيد الشهداء عليهماالسلام پياده به حج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مجتبى عليه‌السلام بيست مرتبه پياده به حج رفته‌اند، و امام زين العابدين عليه‌السلام در بيست روز راه مدينه طيبه تا مكه معظمه را پياده طى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عمره مفرده روايت است كه حضرت امام موسى كاظم عليه‌السلام در چهار عمره پياده به مكه مكرمه رفتند، گاه در بيست و شش روز، و گاه در بيست و پنج روز، و در يك سفر بيست و چهار روز، و در يك سفر بيست و يك روز راه خانه خدا را پياده طى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سزاوار است ما و هر كس از اين سعادت‌ها محروم است آن را از راه حضور قلب دائم در اين سفر، و صرف اوقات در عبادت، و طلب مغفرت، و اعاده حيثيت و ساختن شخصيت</w:t>
      </w:r>
    </w:p>
    <w:p>
      <w:pPr>
        <w:pStyle w:val="BookText"/>
        <w:rPr/>
      </w:pPr>
      <w:r>
        <w:rPr>
          <w:rFonts w:ascii="IRNazanin" w:hAnsi="IRNazanin" w:eastAsia="IRNazanin"/>
          <w:color w:val="111111"/>
          <w:sz w:val="28"/>
          <w:sz w:val="28"/>
          <w:szCs w:val="28"/>
          <w:rtl w:val="true"/>
          <w:lang w:bidi="fa-IR"/>
        </w:rPr>
        <w:t>ايمانى جبران نمايد، و دعا و نيايش و توسل به ذيل عنايات حضرت رسول اكرم صلى‌الله عليه و آله، حضرت سيده نساء العالمين و ائمه طاهرين عليهم‌السلام را غنيمت بشمارد، و در مكه و مدينه در كوچه‌ها و خيابان‌ها و مساجد و اماكن شريفه آن، همه جا جاى پا و آثار آن‌ها را به چشم دل ببيند، و لحظه‌اى از اين معانى غافل نشود، و يا اين‌كه از خدا بخواهد كه همه ساله اين توفيق نصيبش شود، و در وداع با آن مقامات و مزارات چنان باشد كه مى‌خواهد از عزيزترين عزيزانش مفارقت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براى دوستان و اقوام و مؤمنين دعا كند، و آنان را در دعا بر خود مقدم بدارد، و در درجه اول براى سلامتى و فرج حضرت بقية الله الاعظم ارواحنا فداه دعا نمايد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سَهِّلْ مَخْرَجَهُ وَ قَرِّبْ زَمَانَهُ وَ اجْعَلْنَا مِنْ اعْوَانِهِ وَ انْصَارِهِ آمِينَ رَبَّ الْعَالَمِينَ</w:t>
      </w:r>
    </w:p>
    <w:p>
      <w:pPr>
        <w:pStyle w:val="BookText"/>
        <w:rPr/>
      </w:pP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p>
    <w:p>
      <w:pPr>
        <w:pStyle w:val="BookText"/>
        <w:rPr/>
      </w:pPr>
      <w:r>
        <w:rPr>
          <w:rFonts w:ascii="IRNazanin" w:hAnsi="IRNazanin" w:eastAsia="IRNazanin"/>
          <w:color w:val="111111"/>
          <w:sz w:val="28"/>
          <w:sz w:val="28"/>
          <w:szCs w:val="28"/>
          <w:rtl w:val="true"/>
          <w:lang w:bidi="fa-IR"/>
        </w:rPr>
        <w:t>اين لبيك‌ها بلافاصله بعد از احرام عمره گفته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هر يك از اعمال عمره حج، بايد همان عمل را نيت كرد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بسيارى از مؤمنين در ماه شريف رجب به مدينه طيبه مشرف مى‌شوند، از اين رو از ثواب اين زيارت غافل باشند، و آن را در مشاهد مشرفه بخوانند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17302</Words>
  <Characters>63040</Characters>
  <CharactersWithSpaces>79625</CharactersWithSpaces>
  <Paragraphs>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2026-08-16T16:54:45Z</dcterms:created>
  <dc:creator>ghaemiyeh.com</dc:creator>
  <dc:description/>
  <dc:language>en-US</dc:language>
  <cp:lastModifiedBy/>
  <dcterms:modified xsi:type="dcterms:W3CDTF">2026-08-16T20:24:47Z</dcterms:modified>
  <cp:revision>1</cp:revision>
  <dc:subject/>
  <dc:title>مناسک عمره مفرده</dc:title>
</cp:coreProperties>
</file>

<file path=docProps/custom.xml><?xml version="1.0" encoding="utf-8"?>
<Properties xmlns="http://schemas.openxmlformats.org/officeDocument/2006/custom-properties" xmlns:vt="http://schemas.openxmlformats.org/officeDocument/2006/docPropsVTypes"/>
</file>