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حضرت مهدی عجل الله فرجه الشریف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101_383892988">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4103_383892988">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4105_383892988">
            <w:r>
              <w:rPr>
                <w:webHidden/>
                <w:rStyle w:val="IndexLink"/>
                <w:rtl w:val="true"/>
              </w:rPr>
              <w:t>اهداء</w:t>
            </w:r>
            <w:r>
              <w:rPr>
                <w:rStyle w:val="IndexLink"/>
                <w:rtl w:val="true"/>
              </w:rPr>
              <w:tab/>
            </w:r>
            <w:r>
              <w:rPr>
                <w:rStyle w:val="IndexLink"/>
              </w:rPr>
              <w:t>13</w:t>
            </w:r>
          </w:hyperlink>
        </w:p>
        <w:p>
          <w:pPr>
            <w:pStyle w:val="Contents2"/>
            <w:tabs>
              <w:tab w:val="clear" w:pos="8743"/>
              <w:tab w:val="right" w:pos="9026" w:leader="dot"/>
            </w:tabs>
            <w:rPr/>
          </w:pPr>
          <w:hyperlink w:anchor="__RefHeading___Toc174107_383892988">
            <w:r>
              <w:rPr>
                <w:webHidden/>
                <w:rStyle w:val="IndexLink"/>
                <w:rtl w:val="true"/>
              </w:rPr>
              <w:t>سخن مترجم</w:t>
            </w:r>
            <w:r>
              <w:rPr>
                <w:rStyle w:val="IndexLink"/>
                <w:rtl w:val="true"/>
              </w:rPr>
              <w:tab/>
            </w:r>
            <w:r>
              <w:rPr>
                <w:rStyle w:val="IndexLink"/>
              </w:rPr>
              <w:t>15</w:t>
            </w:r>
          </w:hyperlink>
        </w:p>
        <w:p>
          <w:pPr>
            <w:pStyle w:val="Contents3"/>
            <w:tabs>
              <w:tab w:val="clear" w:pos="8459"/>
              <w:tab w:val="right" w:pos="9026" w:leader="dot"/>
            </w:tabs>
            <w:rPr/>
          </w:pPr>
          <w:hyperlink w:anchor="__RefHeading___Toc174109_38389298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4111_383892988">
            <w:r>
              <w:rPr>
                <w:webHidden/>
                <w:rStyle w:val="IndexLink"/>
                <w:rtl w:val="true"/>
              </w:rPr>
              <w:t>توضیح چند واژه</w:t>
            </w:r>
            <w:r>
              <w:rPr>
                <w:rStyle w:val="IndexLink"/>
                <w:rtl w:val="true"/>
              </w:rPr>
              <w:tab/>
            </w:r>
            <w:r>
              <w:rPr>
                <w:rStyle w:val="IndexLink"/>
              </w:rPr>
              <w:t>19</w:t>
            </w:r>
          </w:hyperlink>
        </w:p>
        <w:p>
          <w:pPr>
            <w:pStyle w:val="Contents4"/>
            <w:tabs>
              <w:tab w:val="clear" w:pos="8176"/>
              <w:tab w:val="right" w:pos="9026" w:leader="dot"/>
            </w:tabs>
            <w:rPr/>
          </w:pPr>
          <w:hyperlink w:anchor="__RefHeading___Toc174113_383892988">
            <w:r>
              <w:rPr>
                <w:webHidden/>
                <w:rStyle w:val="IndexLink"/>
              </w:rPr>
              <w:t>1</w:t>
            </w:r>
            <w:r>
              <w:rPr>
                <w:rStyle w:val="IndexLink"/>
                <w:rtl w:val="true"/>
              </w:rPr>
              <w:t xml:space="preserve">- </w:t>
            </w:r>
            <w:r>
              <w:rPr>
                <w:rStyle w:val="IndexLink"/>
                <w:rtl w:val="true"/>
              </w:rPr>
              <w:t>تفسیر</w:t>
            </w:r>
            <w:r>
              <w:rPr>
                <w:rStyle w:val="IndexLink"/>
                <w:rtl w:val="true"/>
              </w:rPr>
              <w:tab/>
            </w:r>
            <w:r>
              <w:rPr>
                <w:rStyle w:val="IndexLink"/>
              </w:rPr>
              <w:t>19</w:t>
            </w:r>
          </w:hyperlink>
        </w:p>
        <w:p>
          <w:pPr>
            <w:pStyle w:val="Contents4"/>
            <w:tabs>
              <w:tab w:val="clear" w:pos="8176"/>
              <w:tab w:val="right" w:pos="9026" w:leader="dot"/>
            </w:tabs>
            <w:rPr/>
          </w:pPr>
          <w:hyperlink w:anchor="__RefHeading___Toc174115_383892988">
            <w:r>
              <w:rPr>
                <w:webHidden/>
                <w:rStyle w:val="IndexLink"/>
              </w:rPr>
              <w:t>2</w:t>
            </w:r>
            <w:r>
              <w:rPr>
                <w:rStyle w:val="IndexLink"/>
                <w:rtl w:val="true"/>
              </w:rPr>
              <w:t xml:space="preserve">- </w:t>
            </w:r>
            <w:r>
              <w:rPr>
                <w:rStyle w:val="IndexLink"/>
                <w:rtl w:val="true"/>
              </w:rPr>
              <w:t>تأویل‌</w:t>
            </w:r>
            <w:r>
              <w:rPr>
                <w:rStyle w:val="IndexLink"/>
                <w:rtl w:val="true"/>
              </w:rPr>
              <w:tab/>
            </w:r>
            <w:r>
              <w:rPr>
                <w:rStyle w:val="IndexLink"/>
              </w:rPr>
              <w:t>20</w:t>
            </w:r>
          </w:hyperlink>
        </w:p>
        <w:p>
          <w:pPr>
            <w:pStyle w:val="Contents4"/>
            <w:tabs>
              <w:tab w:val="clear" w:pos="8176"/>
              <w:tab w:val="right" w:pos="9026" w:leader="dot"/>
            </w:tabs>
            <w:rPr/>
          </w:pPr>
          <w:hyperlink w:anchor="__RefHeading___Toc174117_383892988">
            <w:r>
              <w:rPr>
                <w:webHidden/>
                <w:rStyle w:val="IndexLink"/>
              </w:rPr>
              <w:t>3</w:t>
            </w:r>
            <w:r>
              <w:rPr>
                <w:rStyle w:val="IndexLink"/>
                <w:rtl w:val="true"/>
              </w:rPr>
              <w:t xml:space="preserve">- </w:t>
            </w:r>
            <w:r>
              <w:rPr>
                <w:rStyle w:val="IndexLink"/>
                <w:rtl w:val="true"/>
              </w:rPr>
              <w:t>تطبیق‌</w:t>
            </w:r>
            <w:r>
              <w:rPr>
                <w:rStyle w:val="IndexLink"/>
                <w:rtl w:val="true"/>
              </w:rPr>
              <w:tab/>
            </w:r>
            <w:r>
              <w:rPr>
                <w:rStyle w:val="IndexLink"/>
              </w:rPr>
              <w:t>22</w:t>
            </w:r>
          </w:hyperlink>
        </w:p>
        <w:p>
          <w:pPr>
            <w:pStyle w:val="Contents2"/>
            <w:tabs>
              <w:tab w:val="clear" w:pos="8743"/>
              <w:tab w:val="right" w:pos="9026" w:leader="dot"/>
            </w:tabs>
            <w:rPr/>
          </w:pPr>
          <w:hyperlink w:anchor="__RefHeading___Toc174119_383892988">
            <w:r>
              <w:rPr>
                <w:webHidden/>
                <w:rStyle w:val="IndexLink"/>
                <w:rtl w:val="true"/>
              </w:rPr>
              <w:t>مقدّمه‌ی محقّق‌</w:t>
            </w:r>
            <w:r>
              <w:rPr>
                <w:rStyle w:val="IndexLink"/>
                <w:rtl w:val="true"/>
              </w:rPr>
              <w:tab/>
            </w:r>
            <w:r>
              <w:rPr>
                <w:rStyle w:val="IndexLink"/>
              </w:rPr>
              <w:t>25</w:t>
            </w:r>
          </w:hyperlink>
        </w:p>
        <w:p>
          <w:pPr>
            <w:pStyle w:val="Contents3"/>
            <w:tabs>
              <w:tab w:val="clear" w:pos="8459"/>
              <w:tab w:val="right" w:pos="9026" w:leader="dot"/>
            </w:tabs>
            <w:rPr/>
          </w:pPr>
          <w:hyperlink w:anchor="__RefHeading___Toc174121_383892988">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74123_383892988">
            <w:r>
              <w:rPr>
                <w:webHidden/>
                <w:rStyle w:val="IndexLink"/>
                <w:rtl w:val="true"/>
              </w:rPr>
              <w:t>مصلح از دیدگاه انبیا علیهم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74125_383892988">
            <w:r>
              <w:rPr>
                <w:webHidden/>
                <w:rStyle w:val="IndexLink"/>
                <w:rtl w:val="true"/>
              </w:rPr>
              <w:t>مصلح از دیدگاه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174127_383892988">
            <w:r>
              <w:rPr>
                <w:webHidden/>
                <w:rStyle w:val="IndexLink"/>
                <w:rtl w:val="true"/>
              </w:rPr>
              <w:t>چرا غایب شده است و کی ظاهر می‌شود؟</w:t>
            </w:r>
            <w:r>
              <w:rPr>
                <w:rStyle w:val="IndexLink"/>
                <w:rtl w:val="true"/>
              </w:rPr>
              <w:tab/>
            </w:r>
            <w:r>
              <w:rPr>
                <w:rStyle w:val="IndexLink"/>
              </w:rPr>
              <w:t>30</w:t>
            </w:r>
          </w:hyperlink>
        </w:p>
        <w:p>
          <w:pPr>
            <w:pStyle w:val="Contents3"/>
            <w:tabs>
              <w:tab w:val="clear" w:pos="8459"/>
              <w:tab w:val="right" w:pos="9026" w:leader="dot"/>
            </w:tabs>
            <w:rPr/>
          </w:pPr>
          <w:hyperlink w:anchor="__RefHeading___Toc174129_383892988">
            <w:r>
              <w:rPr>
                <w:webHidden/>
                <w:rStyle w:val="IndexLink"/>
                <w:rtl w:val="true"/>
              </w:rPr>
              <w:t>وظیفه‌ی مسلمانان در غیبت آن حضرت‌</w:t>
            </w:r>
            <w:r>
              <w:rPr>
                <w:rStyle w:val="IndexLink"/>
                <w:rtl w:val="true"/>
              </w:rPr>
              <w:tab/>
            </w:r>
            <w:r>
              <w:rPr>
                <w:rStyle w:val="IndexLink"/>
              </w:rPr>
              <w:t>31</w:t>
            </w:r>
          </w:hyperlink>
        </w:p>
        <w:p>
          <w:pPr>
            <w:pStyle w:val="Contents3"/>
            <w:tabs>
              <w:tab w:val="clear" w:pos="8459"/>
              <w:tab w:val="right" w:pos="9026" w:leader="dot"/>
            </w:tabs>
            <w:rPr/>
          </w:pPr>
          <w:hyperlink w:anchor="__RefHeading___Toc174131_383892988">
            <w:r>
              <w:rPr>
                <w:webHidden/>
                <w:rStyle w:val="IndexLink"/>
                <w:rtl w:val="true"/>
              </w:rPr>
              <w:t>زندگی‌نامه‌ی مؤلّف‌</w:t>
            </w:r>
            <w:r>
              <w:rPr>
                <w:rStyle w:val="IndexLink"/>
                <w:rtl w:val="true"/>
              </w:rPr>
              <w:tab/>
            </w:r>
            <w:r>
              <w:rPr>
                <w:rStyle w:val="IndexLink"/>
              </w:rPr>
              <w:t>33</w:t>
            </w:r>
          </w:hyperlink>
        </w:p>
        <w:p>
          <w:pPr>
            <w:pStyle w:val="Contents4"/>
            <w:tabs>
              <w:tab w:val="clear" w:pos="8176"/>
              <w:tab w:val="right" w:pos="9026" w:leader="dot"/>
            </w:tabs>
            <w:rPr/>
          </w:pPr>
          <w:hyperlink w:anchor="__RefHeading___Toc174133_383892988">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74135_383892988">
            <w:r>
              <w:rPr>
                <w:webHidden/>
                <w:rStyle w:val="IndexLink"/>
                <w:rtl w:val="true"/>
              </w:rPr>
              <w:t>مقام علمی او</w:t>
            </w:r>
            <w:r>
              <w:rPr>
                <w:rStyle w:val="IndexLink"/>
                <w:rtl w:val="true"/>
              </w:rPr>
              <w:tab/>
            </w:r>
            <w:r>
              <w:rPr>
                <w:rStyle w:val="IndexLink"/>
              </w:rPr>
              <w:t>33</w:t>
            </w:r>
          </w:hyperlink>
        </w:p>
        <w:p>
          <w:pPr>
            <w:pStyle w:val="Contents4"/>
            <w:tabs>
              <w:tab w:val="clear" w:pos="8176"/>
              <w:tab w:val="right" w:pos="9026" w:leader="dot"/>
            </w:tabs>
            <w:rPr/>
          </w:pPr>
          <w:hyperlink w:anchor="__RefHeading___Toc174137_383892988">
            <w:r>
              <w:rPr>
                <w:webHidden/>
                <w:rStyle w:val="IndexLink"/>
                <w:rtl w:val="true"/>
              </w:rPr>
              <w:t>پرهیزگاری و زهد او</w:t>
            </w:r>
            <w:r>
              <w:rPr>
                <w:rStyle w:val="IndexLink"/>
                <w:rtl w:val="true"/>
              </w:rPr>
              <w:tab/>
            </w:r>
            <w:r>
              <w:rPr>
                <w:rStyle w:val="IndexLink"/>
              </w:rPr>
              <w:t>34</w:t>
            </w:r>
          </w:hyperlink>
        </w:p>
        <w:p>
          <w:pPr>
            <w:pStyle w:val="Contents4"/>
            <w:tabs>
              <w:tab w:val="clear" w:pos="8176"/>
              <w:tab w:val="right" w:pos="9026" w:leader="dot"/>
            </w:tabs>
            <w:rPr/>
          </w:pPr>
          <w:hyperlink w:anchor="__RefHeading___Toc174139_383892988">
            <w:r>
              <w:rPr>
                <w:webHidden/>
                <w:rStyle w:val="IndexLink"/>
                <w:rtl w:val="true"/>
              </w:rPr>
              <w:t>استادان و شاگردان او</w:t>
            </w:r>
            <w:r>
              <w:rPr>
                <w:rStyle w:val="IndexLink"/>
                <w:rtl w:val="true"/>
              </w:rPr>
              <w:tab/>
            </w:r>
            <w:r>
              <w:rPr>
                <w:rStyle w:val="IndexLink"/>
              </w:rPr>
              <w:t>34</w:t>
            </w:r>
          </w:hyperlink>
        </w:p>
        <w:p>
          <w:pPr>
            <w:pStyle w:val="Contents4"/>
            <w:tabs>
              <w:tab w:val="clear" w:pos="8176"/>
              <w:tab w:val="right" w:pos="9026" w:leader="dot"/>
            </w:tabs>
            <w:rPr/>
          </w:pPr>
          <w:hyperlink w:anchor="__RefHeading___Toc174141_383892988">
            <w:r>
              <w:rPr>
                <w:webHidden/>
                <w:rStyle w:val="IndexLink"/>
                <w:rtl w:val="true"/>
              </w:rPr>
              <w:t>درگذشت او</w:t>
            </w:r>
            <w:r>
              <w:rPr>
                <w:rStyle w:val="IndexLink"/>
                <w:rtl w:val="true"/>
              </w:rPr>
              <w:tab/>
            </w:r>
            <w:r>
              <w:rPr>
                <w:rStyle w:val="IndexLink"/>
              </w:rPr>
              <w:t>34</w:t>
            </w:r>
          </w:hyperlink>
        </w:p>
        <w:p>
          <w:pPr>
            <w:pStyle w:val="Contents4"/>
            <w:tabs>
              <w:tab w:val="clear" w:pos="8176"/>
              <w:tab w:val="right" w:pos="9026" w:leader="dot"/>
            </w:tabs>
            <w:rPr/>
          </w:pPr>
          <w:hyperlink w:anchor="__RefHeading___Toc174143_383892988">
            <w:r>
              <w:rPr>
                <w:webHidden/>
                <w:rStyle w:val="IndexLink"/>
                <w:rtl w:val="true"/>
              </w:rPr>
              <w:t>تألیفات او</w:t>
            </w:r>
            <w:r>
              <w:rPr>
                <w:rStyle w:val="IndexLink"/>
                <w:rtl w:val="true"/>
              </w:rPr>
              <w:tab/>
            </w:r>
            <w:r>
              <w:rPr>
                <w:rStyle w:val="IndexLink"/>
              </w:rPr>
              <w:t>35</w:t>
            </w:r>
          </w:hyperlink>
        </w:p>
        <w:p>
          <w:pPr>
            <w:pStyle w:val="Contents3"/>
            <w:tabs>
              <w:tab w:val="clear" w:pos="8459"/>
              <w:tab w:val="right" w:pos="9026" w:leader="dot"/>
            </w:tabs>
            <w:rPr/>
          </w:pPr>
          <w:hyperlink w:anchor="__RefHeading___Toc174145_383892988">
            <w:r>
              <w:rPr>
                <w:webHidden/>
                <w:rStyle w:val="IndexLink"/>
                <w:rtl w:val="true"/>
              </w:rPr>
              <w:t>کار ما در مورد کتاب‌</w:t>
            </w:r>
            <w:r>
              <w:rPr>
                <w:rStyle w:val="IndexLink"/>
                <w:rtl w:val="true"/>
              </w:rPr>
              <w:tab/>
            </w:r>
            <w:r>
              <w:rPr>
                <w:rStyle w:val="IndexLink"/>
              </w:rPr>
              <w:t>36</w:t>
            </w:r>
          </w:hyperlink>
        </w:p>
        <w:p>
          <w:pPr>
            <w:pStyle w:val="Contents2"/>
            <w:tabs>
              <w:tab w:val="clear" w:pos="8743"/>
              <w:tab w:val="right" w:pos="9026" w:leader="dot"/>
            </w:tabs>
            <w:rPr/>
          </w:pPr>
          <w:hyperlink w:anchor="__RefHeading___Toc174147_383892988">
            <w:r>
              <w:rPr>
                <w:webHidden/>
                <w:rStyle w:val="IndexLink"/>
                <w:rtl w:val="true"/>
              </w:rPr>
              <w:t>پیش‌گفتار مؤلّف‌</w:t>
            </w:r>
            <w:r>
              <w:rPr>
                <w:rStyle w:val="IndexLink"/>
                <w:rtl w:val="true"/>
              </w:rPr>
              <w:tab/>
            </w:r>
            <w:r>
              <w:rPr>
                <w:rStyle w:val="IndexLink"/>
              </w:rPr>
              <w:t>39</w:t>
            </w:r>
          </w:hyperlink>
        </w:p>
        <w:p>
          <w:pPr>
            <w:pStyle w:val="Contents2"/>
            <w:tabs>
              <w:tab w:val="clear" w:pos="8743"/>
              <w:tab w:val="right" w:pos="9026" w:leader="dot"/>
            </w:tabs>
            <w:rPr/>
          </w:pPr>
          <w:hyperlink w:anchor="__RefHeading___Toc174149_383892988">
            <w:r>
              <w:rPr>
                <w:webHidden/>
                <w:rStyle w:val="IndexLink"/>
              </w:rPr>
              <w:t>1</w:t>
            </w:r>
            <w:r>
              <w:rPr>
                <w:rStyle w:val="IndexLink"/>
                <w:rtl w:val="true"/>
              </w:rPr>
              <w:t xml:space="preserve">- </w:t>
            </w:r>
            <w:r>
              <w:rPr>
                <w:rStyle w:val="IndexLink"/>
                <w:rtl w:val="true"/>
              </w:rPr>
              <w:t xml:space="preserve">سوره بقره آیه </w:t>
            </w:r>
            <w:r>
              <w:rPr>
                <w:rStyle w:val="IndexLink"/>
              </w:rPr>
              <w:t>2</w:t>
            </w:r>
            <w:r>
              <w:rPr>
                <w:rStyle w:val="IndexLink"/>
                <w:rtl w:val="true"/>
              </w:rPr>
              <w:t xml:space="preserve">- </w:t>
            </w:r>
            <w:r>
              <w:rPr>
                <w:rStyle w:val="IndexLink"/>
              </w:rPr>
              <w:t>3</w:t>
            </w:r>
            <w:r>
              <w:rPr>
                <w:rStyle w:val="IndexLink"/>
                <w:rtl w:val="true"/>
              </w:rPr>
              <w:tab/>
            </w:r>
            <w:r>
              <w:rPr>
                <w:rStyle w:val="IndexLink"/>
              </w:rPr>
              <w:t>42</w:t>
            </w:r>
          </w:hyperlink>
        </w:p>
        <w:p>
          <w:pPr>
            <w:pStyle w:val="Contents2"/>
            <w:tabs>
              <w:tab w:val="clear" w:pos="8743"/>
              <w:tab w:val="right" w:pos="9026" w:leader="dot"/>
            </w:tabs>
            <w:rPr/>
          </w:pPr>
          <w:hyperlink w:anchor="__RefHeading___Toc174151_383892988">
            <w:r>
              <w:rPr>
                <w:webHidden/>
                <w:rStyle w:val="IndexLink"/>
              </w:rPr>
              <w:t>2</w:t>
            </w:r>
            <w:r>
              <w:rPr>
                <w:rStyle w:val="IndexLink"/>
                <w:rtl w:val="true"/>
              </w:rPr>
              <w:t xml:space="preserve">- </w:t>
            </w:r>
            <w:r>
              <w:rPr>
                <w:rStyle w:val="IndexLink"/>
                <w:rtl w:val="true"/>
              </w:rPr>
              <w:t xml:space="preserve">سوره‌ی بقره </w:t>
            </w:r>
            <w:r>
              <w:rPr>
                <w:rStyle w:val="IndexLink"/>
              </w:rPr>
              <w:t>148</w:t>
            </w:r>
            <w:r>
              <w:rPr>
                <w:rStyle w:val="IndexLink"/>
                <w:rtl w:val="true"/>
              </w:rPr>
              <w:tab/>
            </w:r>
            <w:r>
              <w:rPr>
                <w:rStyle w:val="IndexLink"/>
              </w:rPr>
              <w:t>45</w:t>
            </w:r>
          </w:hyperlink>
        </w:p>
        <w:p>
          <w:pPr>
            <w:pStyle w:val="Contents2"/>
            <w:tabs>
              <w:tab w:val="clear" w:pos="8743"/>
              <w:tab w:val="right" w:pos="9026" w:leader="dot"/>
            </w:tabs>
            <w:rPr/>
          </w:pPr>
          <w:hyperlink w:anchor="__RefHeading___Toc174153_383892988">
            <w:r>
              <w:rPr>
                <w:webHidden/>
                <w:rStyle w:val="IndexLink"/>
              </w:rPr>
              <w:t>3</w:t>
            </w:r>
            <w:r>
              <w:rPr>
                <w:rStyle w:val="IndexLink"/>
                <w:rtl w:val="true"/>
              </w:rPr>
              <w:t xml:space="preserve">- </w:t>
            </w:r>
            <w:r>
              <w:rPr>
                <w:rStyle w:val="IndexLink"/>
                <w:rtl w:val="true"/>
              </w:rPr>
              <w:t xml:space="preserve">سوره‌ی بقره </w:t>
            </w:r>
            <w:r>
              <w:rPr>
                <w:rStyle w:val="IndexLink"/>
              </w:rPr>
              <w:t>156</w:t>
            </w:r>
            <w:r>
              <w:rPr>
                <w:rStyle w:val="IndexLink"/>
                <w:rtl w:val="true"/>
              </w:rPr>
              <w:tab/>
            </w:r>
            <w:r>
              <w:rPr>
                <w:rStyle w:val="IndexLink"/>
              </w:rPr>
              <w:t>97</w:t>
            </w:r>
          </w:hyperlink>
        </w:p>
        <w:p>
          <w:pPr>
            <w:pStyle w:val="Contents2"/>
            <w:tabs>
              <w:tab w:val="clear" w:pos="8743"/>
              <w:tab w:val="right" w:pos="9026" w:leader="dot"/>
            </w:tabs>
            <w:rPr/>
          </w:pPr>
          <w:hyperlink w:anchor="__RefHeading___Toc174155_383892988">
            <w:r>
              <w:rPr>
                <w:webHidden/>
                <w:rStyle w:val="IndexLink"/>
              </w:rPr>
              <w:t>4</w:t>
            </w:r>
            <w:r>
              <w:rPr>
                <w:rStyle w:val="IndexLink"/>
                <w:rtl w:val="true"/>
              </w:rPr>
              <w:t xml:space="preserve">- </w:t>
            </w:r>
            <w:r>
              <w:rPr>
                <w:rStyle w:val="IndexLink"/>
                <w:rtl w:val="true"/>
              </w:rPr>
              <w:t xml:space="preserve">سوره‌ی آل عمران </w:t>
            </w:r>
            <w:r>
              <w:rPr>
                <w:rStyle w:val="IndexLink"/>
              </w:rPr>
              <w:t>84</w:t>
            </w:r>
            <w:r>
              <w:rPr>
                <w:rStyle w:val="IndexLink"/>
                <w:rtl w:val="true"/>
              </w:rPr>
              <w:tab/>
            </w:r>
            <w:r>
              <w:rPr>
                <w:rStyle w:val="IndexLink"/>
              </w:rPr>
              <w:t>101</w:t>
            </w:r>
          </w:hyperlink>
        </w:p>
        <w:p>
          <w:pPr>
            <w:pStyle w:val="Contents2"/>
            <w:tabs>
              <w:tab w:val="clear" w:pos="8743"/>
              <w:tab w:val="right" w:pos="9026" w:leader="dot"/>
            </w:tabs>
            <w:rPr/>
          </w:pPr>
          <w:hyperlink w:anchor="__RefHeading___Toc174157_383892988">
            <w:r>
              <w:rPr>
                <w:webHidden/>
                <w:rStyle w:val="IndexLink"/>
              </w:rPr>
              <w:t>5</w:t>
            </w:r>
            <w:r>
              <w:rPr>
                <w:rStyle w:val="IndexLink"/>
                <w:rtl w:val="true"/>
              </w:rPr>
              <w:t xml:space="preserve">- </w:t>
            </w:r>
            <w:r>
              <w:rPr>
                <w:rStyle w:val="IndexLink"/>
                <w:rtl w:val="true"/>
              </w:rPr>
              <w:t xml:space="preserve">سوره‌ی آل عمران </w:t>
            </w:r>
            <w:r>
              <w:rPr>
                <w:rStyle w:val="IndexLink"/>
              </w:rPr>
              <w:t>201</w:t>
            </w:r>
            <w:r>
              <w:rPr>
                <w:rStyle w:val="IndexLink"/>
                <w:rtl w:val="true"/>
              </w:rPr>
              <w:tab/>
            </w:r>
            <w:r>
              <w:rPr>
                <w:rStyle w:val="IndexLink"/>
              </w:rPr>
              <w:t>104</w:t>
            </w:r>
          </w:hyperlink>
        </w:p>
        <w:p>
          <w:pPr>
            <w:pStyle w:val="Contents2"/>
            <w:tabs>
              <w:tab w:val="clear" w:pos="8743"/>
              <w:tab w:val="right" w:pos="9026" w:leader="dot"/>
            </w:tabs>
            <w:rPr/>
          </w:pPr>
          <w:hyperlink w:anchor="__RefHeading___Toc174159_383892988">
            <w:r>
              <w:rPr>
                <w:webHidden/>
                <w:rStyle w:val="IndexLink"/>
              </w:rPr>
              <w:t>6</w:t>
            </w:r>
            <w:r>
              <w:rPr>
                <w:rStyle w:val="IndexLink"/>
                <w:rtl w:val="true"/>
              </w:rPr>
              <w:t xml:space="preserve">- </w:t>
            </w:r>
            <w:r>
              <w:rPr>
                <w:rStyle w:val="IndexLink"/>
                <w:rtl w:val="true"/>
              </w:rPr>
              <w:t xml:space="preserve">سوره نساء </w:t>
            </w:r>
            <w:r>
              <w:rPr>
                <w:rStyle w:val="IndexLink"/>
              </w:rPr>
              <w:t>48</w:t>
            </w:r>
            <w:r>
              <w:rPr>
                <w:rStyle w:val="IndexLink"/>
                <w:rtl w:val="true"/>
              </w:rPr>
              <w:tab/>
            </w:r>
            <w:r>
              <w:rPr>
                <w:rStyle w:val="IndexLink"/>
              </w:rPr>
              <w:t>106</w:t>
            </w:r>
          </w:hyperlink>
        </w:p>
        <w:p>
          <w:pPr>
            <w:pStyle w:val="Contents2"/>
            <w:tabs>
              <w:tab w:val="clear" w:pos="8743"/>
              <w:tab w:val="right" w:pos="9026" w:leader="dot"/>
            </w:tabs>
            <w:rPr/>
          </w:pPr>
          <w:hyperlink w:anchor="__RefHeading___Toc174161_383892988">
            <w:r>
              <w:rPr>
                <w:webHidden/>
                <w:rStyle w:val="IndexLink"/>
              </w:rPr>
              <w:t>7</w:t>
            </w:r>
            <w:r>
              <w:rPr>
                <w:rStyle w:val="IndexLink"/>
                <w:rtl w:val="true"/>
              </w:rPr>
              <w:t xml:space="preserve">- </w:t>
            </w:r>
            <w:r>
              <w:rPr>
                <w:rStyle w:val="IndexLink"/>
                <w:rtl w:val="true"/>
              </w:rPr>
              <w:t xml:space="preserve">سوره نساء </w:t>
            </w:r>
            <w:r>
              <w:rPr>
                <w:rStyle w:val="IndexLink"/>
              </w:rPr>
              <w:t>60</w:t>
            </w:r>
            <w:r>
              <w:rPr>
                <w:rStyle w:val="IndexLink"/>
                <w:rtl w:val="true"/>
              </w:rPr>
              <w:tab/>
            </w:r>
            <w:r>
              <w:rPr>
                <w:rStyle w:val="IndexLink"/>
              </w:rPr>
              <w:t>113</w:t>
            </w:r>
          </w:hyperlink>
        </w:p>
        <w:p>
          <w:pPr>
            <w:pStyle w:val="Contents2"/>
            <w:tabs>
              <w:tab w:val="clear" w:pos="8743"/>
              <w:tab w:val="right" w:pos="9026" w:leader="dot"/>
            </w:tabs>
            <w:rPr/>
          </w:pPr>
          <w:hyperlink w:anchor="__RefHeading___Toc174163_383892988">
            <w:r>
              <w:rPr>
                <w:webHidden/>
                <w:rStyle w:val="IndexLink"/>
              </w:rPr>
              <w:t>8</w:t>
            </w:r>
            <w:r>
              <w:rPr>
                <w:rStyle w:val="IndexLink"/>
                <w:rtl w:val="true"/>
              </w:rPr>
              <w:t xml:space="preserve">- </w:t>
            </w:r>
            <w:r>
              <w:rPr>
                <w:rStyle w:val="IndexLink"/>
                <w:rtl w:val="true"/>
              </w:rPr>
              <w:t xml:space="preserve">سوره نساء </w:t>
            </w:r>
            <w:r>
              <w:rPr>
                <w:rStyle w:val="IndexLink"/>
              </w:rPr>
              <w:t>70</w:t>
            </w:r>
            <w:r>
              <w:rPr>
                <w:rStyle w:val="IndexLink"/>
                <w:rtl w:val="true"/>
              </w:rPr>
              <w:tab/>
            </w:r>
            <w:r>
              <w:rPr>
                <w:rStyle w:val="IndexLink"/>
              </w:rPr>
              <w:t>116</w:t>
            </w:r>
          </w:hyperlink>
        </w:p>
        <w:p>
          <w:pPr>
            <w:pStyle w:val="Contents2"/>
            <w:tabs>
              <w:tab w:val="clear" w:pos="8743"/>
              <w:tab w:val="right" w:pos="9026" w:leader="dot"/>
            </w:tabs>
            <w:rPr/>
          </w:pPr>
          <w:hyperlink w:anchor="__RefHeading___Toc174165_383892988">
            <w:r>
              <w:rPr>
                <w:webHidden/>
                <w:rStyle w:val="IndexLink"/>
              </w:rPr>
              <w:t>9</w:t>
            </w:r>
            <w:r>
              <w:rPr>
                <w:rStyle w:val="IndexLink"/>
                <w:rtl w:val="true"/>
              </w:rPr>
              <w:t xml:space="preserve">- </w:t>
            </w:r>
            <w:r>
              <w:rPr>
                <w:rStyle w:val="IndexLink"/>
                <w:rtl w:val="true"/>
              </w:rPr>
              <w:t xml:space="preserve">سوره نساء </w:t>
            </w:r>
            <w:r>
              <w:rPr>
                <w:rStyle w:val="IndexLink"/>
              </w:rPr>
              <w:t>78</w:t>
            </w:r>
            <w:r>
              <w:rPr>
                <w:rStyle w:val="IndexLink"/>
                <w:rtl w:val="true"/>
              </w:rPr>
              <w:tab/>
            </w:r>
            <w:r>
              <w:rPr>
                <w:rStyle w:val="IndexLink"/>
              </w:rPr>
              <w:t>117</w:t>
            </w:r>
          </w:hyperlink>
        </w:p>
        <w:p>
          <w:pPr>
            <w:pStyle w:val="Contents2"/>
            <w:tabs>
              <w:tab w:val="clear" w:pos="8743"/>
              <w:tab w:val="right" w:pos="9026" w:leader="dot"/>
            </w:tabs>
            <w:rPr/>
          </w:pPr>
          <w:hyperlink w:anchor="__RefHeading___Toc174167_383892988">
            <w:r>
              <w:rPr>
                <w:webHidden/>
                <w:rStyle w:val="IndexLink"/>
              </w:rPr>
              <w:t>10</w:t>
            </w:r>
            <w:r>
              <w:rPr>
                <w:rStyle w:val="IndexLink"/>
                <w:rtl w:val="true"/>
              </w:rPr>
              <w:t xml:space="preserve">- </w:t>
            </w:r>
            <w:r>
              <w:rPr>
                <w:rStyle w:val="IndexLink"/>
                <w:rtl w:val="true"/>
              </w:rPr>
              <w:t xml:space="preserve">سوره نساء </w:t>
            </w:r>
            <w:r>
              <w:rPr>
                <w:rStyle w:val="IndexLink"/>
              </w:rPr>
              <w:t>160</w:t>
            </w:r>
            <w:r>
              <w:rPr>
                <w:rStyle w:val="IndexLink"/>
                <w:rtl w:val="true"/>
              </w:rPr>
              <w:tab/>
            </w:r>
            <w:r>
              <w:rPr>
                <w:rStyle w:val="IndexLink"/>
              </w:rPr>
              <w:t>120</w:t>
            </w:r>
          </w:hyperlink>
        </w:p>
        <w:p>
          <w:pPr>
            <w:pStyle w:val="Contents2"/>
            <w:tabs>
              <w:tab w:val="clear" w:pos="8743"/>
              <w:tab w:val="right" w:pos="9026" w:leader="dot"/>
            </w:tabs>
            <w:rPr/>
          </w:pPr>
          <w:hyperlink w:anchor="__RefHeading___Toc174169_383892988">
            <w:r>
              <w:rPr>
                <w:webHidden/>
                <w:rStyle w:val="IndexLink"/>
              </w:rPr>
              <w:t>11</w:t>
            </w:r>
            <w:r>
              <w:rPr>
                <w:rStyle w:val="IndexLink"/>
                <w:rtl w:val="true"/>
              </w:rPr>
              <w:t xml:space="preserve">- </w:t>
            </w:r>
            <w:r>
              <w:rPr>
                <w:rStyle w:val="IndexLink"/>
                <w:rtl w:val="true"/>
              </w:rPr>
              <w:t xml:space="preserve">سوره مائده </w:t>
            </w:r>
            <w:r>
              <w:rPr>
                <w:rStyle w:val="IndexLink"/>
              </w:rPr>
              <w:t>15</w:t>
            </w:r>
            <w:r>
              <w:rPr>
                <w:rStyle w:val="IndexLink"/>
                <w:rtl w:val="true"/>
              </w:rPr>
              <w:tab/>
            </w:r>
            <w:r>
              <w:rPr>
                <w:rStyle w:val="IndexLink"/>
              </w:rPr>
              <w:t>122</w:t>
            </w:r>
          </w:hyperlink>
        </w:p>
        <w:p>
          <w:pPr>
            <w:pStyle w:val="Contents2"/>
            <w:tabs>
              <w:tab w:val="clear" w:pos="8743"/>
              <w:tab w:val="right" w:pos="9026" w:leader="dot"/>
            </w:tabs>
            <w:rPr/>
          </w:pPr>
          <w:hyperlink w:anchor="__RefHeading___Toc174171_383892988">
            <w:r>
              <w:rPr>
                <w:webHidden/>
                <w:rStyle w:val="IndexLink"/>
              </w:rPr>
              <w:t>12</w:t>
            </w:r>
            <w:r>
              <w:rPr>
                <w:rStyle w:val="IndexLink"/>
                <w:rtl w:val="true"/>
              </w:rPr>
              <w:t xml:space="preserve">- </w:t>
            </w:r>
            <w:r>
              <w:rPr>
                <w:rStyle w:val="IndexLink"/>
                <w:rtl w:val="true"/>
              </w:rPr>
              <w:t xml:space="preserve">سوره مائده </w:t>
            </w:r>
            <w:r>
              <w:rPr>
                <w:rStyle w:val="IndexLink"/>
              </w:rPr>
              <w:t>55</w:t>
            </w:r>
            <w:r>
              <w:rPr>
                <w:rStyle w:val="IndexLink"/>
                <w:rtl w:val="true"/>
              </w:rPr>
              <w:tab/>
            </w:r>
            <w:r>
              <w:rPr>
                <w:rStyle w:val="IndexLink"/>
              </w:rPr>
              <w:t>124</w:t>
            </w:r>
          </w:hyperlink>
        </w:p>
        <w:p>
          <w:pPr>
            <w:pStyle w:val="Contents2"/>
            <w:tabs>
              <w:tab w:val="clear" w:pos="8743"/>
              <w:tab w:val="right" w:pos="9026" w:leader="dot"/>
            </w:tabs>
            <w:rPr/>
          </w:pPr>
          <w:hyperlink w:anchor="__RefHeading___Toc174173_383892988">
            <w:r>
              <w:rPr>
                <w:webHidden/>
                <w:rStyle w:val="IndexLink"/>
              </w:rPr>
              <w:t>13</w:t>
            </w:r>
            <w:r>
              <w:rPr>
                <w:rStyle w:val="IndexLink"/>
                <w:rtl w:val="true"/>
              </w:rPr>
              <w:t xml:space="preserve">- </w:t>
            </w:r>
            <w:r>
              <w:rPr>
                <w:rStyle w:val="IndexLink"/>
                <w:rtl w:val="true"/>
              </w:rPr>
              <w:t xml:space="preserve">سوره انعام </w:t>
            </w:r>
            <w:r>
              <w:rPr>
                <w:rStyle w:val="IndexLink"/>
              </w:rPr>
              <w:t>45</w:t>
            </w:r>
            <w:r>
              <w:rPr>
                <w:rStyle w:val="IndexLink"/>
                <w:rtl w:val="true"/>
              </w:rPr>
              <w:tab/>
            </w:r>
            <w:r>
              <w:rPr>
                <w:rStyle w:val="IndexLink"/>
              </w:rPr>
              <w:t>127</w:t>
            </w:r>
          </w:hyperlink>
        </w:p>
        <w:p>
          <w:pPr>
            <w:pStyle w:val="Contents2"/>
            <w:tabs>
              <w:tab w:val="clear" w:pos="8743"/>
              <w:tab w:val="right" w:pos="9026" w:leader="dot"/>
            </w:tabs>
            <w:rPr/>
          </w:pPr>
          <w:hyperlink w:anchor="__RefHeading___Toc174175_383892988">
            <w:r>
              <w:rPr>
                <w:webHidden/>
                <w:rStyle w:val="IndexLink"/>
              </w:rPr>
              <w:t>14</w:t>
            </w:r>
            <w:r>
              <w:rPr>
                <w:rStyle w:val="IndexLink"/>
                <w:rtl w:val="true"/>
              </w:rPr>
              <w:t xml:space="preserve">- </w:t>
            </w:r>
            <w:r>
              <w:rPr>
                <w:rStyle w:val="IndexLink"/>
                <w:rtl w:val="true"/>
              </w:rPr>
              <w:t xml:space="preserve">سوره انعام </w:t>
            </w:r>
            <w:r>
              <w:rPr>
                <w:rStyle w:val="IndexLink"/>
              </w:rPr>
              <w:t>90</w:t>
            </w:r>
            <w:r>
              <w:rPr>
                <w:rStyle w:val="IndexLink"/>
                <w:rtl w:val="true"/>
              </w:rPr>
              <w:tab/>
            </w:r>
            <w:r>
              <w:rPr>
                <w:rStyle w:val="IndexLink"/>
              </w:rPr>
              <w:t>129</w:t>
            </w:r>
          </w:hyperlink>
        </w:p>
        <w:p>
          <w:pPr>
            <w:pStyle w:val="Contents2"/>
            <w:tabs>
              <w:tab w:val="clear" w:pos="8743"/>
              <w:tab w:val="right" w:pos="9026" w:leader="dot"/>
            </w:tabs>
            <w:rPr/>
          </w:pPr>
          <w:hyperlink w:anchor="__RefHeading___Toc174177_383892988">
            <w:r>
              <w:rPr>
                <w:webHidden/>
                <w:rStyle w:val="IndexLink"/>
              </w:rPr>
              <w:t>15</w:t>
            </w:r>
            <w:r>
              <w:rPr>
                <w:rStyle w:val="IndexLink"/>
                <w:rtl w:val="true"/>
              </w:rPr>
              <w:t xml:space="preserve">- </w:t>
            </w:r>
            <w:r>
              <w:rPr>
                <w:rStyle w:val="IndexLink"/>
                <w:rtl w:val="true"/>
              </w:rPr>
              <w:t xml:space="preserve">سوره انعام </w:t>
            </w:r>
            <w:r>
              <w:rPr>
                <w:rStyle w:val="IndexLink"/>
              </w:rPr>
              <w:t>159</w:t>
            </w:r>
            <w:r>
              <w:rPr>
                <w:rStyle w:val="IndexLink"/>
                <w:rtl w:val="true"/>
              </w:rPr>
              <w:tab/>
            </w:r>
            <w:r>
              <w:rPr>
                <w:rStyle w:val="IndexLink"/>
              </w:rPr>
              <w:t>130</w:t>
            </w:r>
          </w:hyperlink>
        </w:p>
        <w:p>
          <w:pPr>
            <w:pStyle w:val="Contents2"/>
            <w:tabs>
              <w:tab w:val="clear" w:pos="8743"/>
              <w:tab w:val="right" w:pos="9026" w:leader="dot"/>
            </w:tabs>
            <w:rPr/>
          </w:pPr>
          <w:hyperlink w:anchor="__RefHeading___Toc174179_383892988">
            <w:r>
              <w:rPr>
                <w:webHidden/>
                <w:rStyle w:val="IndexLink"/>
              </w:rPr>
              <w:t>16</w:t>
            </w:r>
            <w:r>
              <w:rPr>
                <w:rStyle w:val="IndexLink"/>
                <w:rtl w:val="true"/>
              </w:rPr>
              <w:t xml:space="preserve">- </w:t>
            </w:r>
            <w:r>
              <w:rPr>
                <w:rStyle w:val="IndexLink"/>
                <w:rtl w:val="true"/>
              </w:rPr>
              <w:t>سوره اعراف</w:t>
            </w:r>
            <w:r>
              <w:rPr>
                <w:rStyle w:val="IndexLink"/>
                <w:rtl w:val="true"/>
              </w:rPr>
              <w:tab/>
            </w:r>
            <w:r>
              <w:rPr>
                <w:rStyle w:val="IndexLink"/>
              </w:rPr>
              <w:t>133</w:t>
            </w:r>
          </w:hyperlink>
        </w:p>
        <w:p>
          <w:pPr>
            <w:pStyle w:val="Contents2"/>
            <w:tabs>
              <w:tab w:val="clear" w:pos="8743"/>
              <w:tab w:val="right" w:pos="9026" w:leader="dot"/>
            </w:tabs>
            <w:rPr/>
          </w:pPr>
          <w:hyperlink w:anchor="__RefHeading___Toc174181_383892988">
            <w:r>
              <w:rPr>
                <w:webHidden/>
                <w:rStyle w:val="IndexLink"/>
              </w:rPr>
              <w:t>17</w:t>
            </w:r>
            <w:r>
              <w:rPr>
                <w:rStyle w:val="IndexLink"/>
                <w:rtl w:val="true"/>
              </w:rPr>
              <w:t xml:space="preserve">- </w:t>
            </w:r>
            <w:r>
              <w:rPr>
                <w:rStyle w:val="IndexLink"/>
                <w:rtl w:val="true"/>
              </w:rPr>
              <w:t xml:space="preserve">سوره اعراف </w:t>
            </w:r>
            <w:r>
              <w:rPr>
                <w:rStyle w:val="IndexLink"/>
              </w:rPr>
              <w:t>54</w:t>
            </w:r>
            <w:r>
              <w:rPr>
                <w:rStyle w:val="IndexLink"/>
                <w:rtl w:val="true"/>
              </w:rPr>
              <w:tab/>
            </w:r>
            <w:r>
              <w:rPr>
                <w:rStyle w:val="IndexLink"/>
              </w:rPr>
              <w:t>135</w:t>
            </w:r>
          </w:hyperlink>
        </w:p>
        <w:p>
          <w:pPr>
            <w:pStyle w:val="Contents2"/>
            <w:tabs>
              <w:tab w:val="clear" w:pos="8743"/>
              <w:tab w:val="right" w:pos="9026" w:leader="dot"/>
            </w:tabs>
            <w:rPr/>
          </w:pPr>
          <w:hyperlink w:anchor="__RefHeading___Toc174183_383892988">
            <w:r>
              <w:rPr>
                <w:webHidden/>
                <w:rStyle w:val="IndexLink"/>
              </w:rPr>
              <w:t>18</w:t>
            </w:r>
            <w:r>
              <w:rPr>
                <w:rStyle w:val="IndexLink"/>
                <w:rtl w:val="true"/>
              </w:rPr>
              <w:t xml:space="preserve">- </w:t>
            </w:r>
            <w:r>
              <w:rPr>
                <w:rStyle w:val="IndexLink"/>
                <w:rtl w:val="true"/>
              </w:rPr>
              <w:t xml:space="preserve">سوره اعراف </w:t>
            </w:r>
            <w:r>
              <w:rPr>
                <w:rStyle w:val="IndexLink"/>
              </w:rPr>
              <w:t>129</w:t>
            </w:r>
            <w:r>
              <w:rPr>
                <w:rStyle w:val="IndexLink"/>
                <w:rtl w:val="true"/>
              </w:rPr>
              <w:tab/>
            </w:r>
            <w:r>
              <w:rPr>
                <w:rStyle w:val="IndexLink"/>
              </w:rPr>
              <w:t>136</w:t>
            </w:r>
          </w:hyperlink>
        </w:p>
        <w:p>
          <w:pPr>
            <w:pStyle w:val="Contents2"/>
            <w:tabs>
              <w:tab w:val="clear" w:pos="8743"/>
              <w:tab w:val="right" w:pos="9026" w:leader="dot"/>
            </w:tabs>
            <w:rPr/>
          </w:pPr>
          <w:hyperlink w:anchor="__RefHeading___Toc174185_383892988">
            <w:r>
              <w:rPr>
                <w:webHidden/>
                <w:rStyle w:val="IndexLink"/>
              </w:rPr>
              <w:t>19</w:t>
            </w:r>
            <w:r>
              <w:rPr>
                <w:rStyle w:val="IndexLink"/>
                <w:rtl w:val="true"/>
              </w:rPr>
              <w:t xml:space="preserve">- </w:t>
            </w:r>
            <w:r>
              <w:rPr>
                <w:rStyle w:val="IndexLink"/>
                <w:rtl w:val="true"/>
              </w:rPr>
              <w:t xml:space="preserve">سوره اعراف </w:t>
            </w:r>
            <w:r>
              <w:rPr>
                <w:rStyle w:val="IndexLink"/>
              </w:rPr>
              <w:t>158</w:t>
            </w:r>
            <w:r>
              <w:rPr>
                <w:rStyle w:val="IndexLink"/>
                <w:rtl w:val="true"/>
              </w:rPr>
              <w:tab/>
            </w:r>
            <w:r>
              <w:rPr>
                <w:rStyle w:val="IndexLink"/>
              </w:rPr>
              <w:t>138</w:t>
            </w:r>
          </w:hyperlink>
        </w:p>
        <w:p>
          <w:pPr>
            <w:pStyle w:val="Contents2"/>
            <w:tabs>
              <w:tab w:val="clear" w:pos="8743"/>
              <w:tab w:val="right" w:pos="9026" w:leader="dot"/>
            </w:tabs>
            <w:rPr/>
          </w:pPr>
          <w:hyperlink w:anchor="__RefHeading___Toc174187_383892988">
            <w:r>
              <w:rPr>
                <w:webHidden/>
                <w:rStyle w:val="IndexLink"/>
              </w:rPr>
              <w:t>20</w:t>
            </w:r>
            <w:r>
              <w:rPr>
                <w:rStyle w:val="IndexLink"/>
                <w:rtl w:val="true"/>
              </w:rPr>
              <w:t xml:space="preserve">- </w:t>
            </w:r>
            <w:r>
              <w:rPr>
                <w:rStyle w:val="IndexLink"/>
                <w:rtl w:val="true"/>
              </w:rPr>
              <w:t xml:space="preserve">سوره اعراف </w:t>
            </w:r>
            <w:r>
              <w:rPr>
                <w:rStyle w:val="IndexLink"/>
              </w:rPr>
              <w:t>160</w:t>
            </w:r>
            <w:r>
              <w:rPr>
                <w:rStyle w:val="IndexLink"/>
                <w:rtl w:val="true"/>
              </w:rPr>
              <w:tab/>
            </w:r>
            <w:r>
              <w:rPr>
                <w:rStyle w:val="IndexLink"/>
              </w:rPr>
              <w:t>141</w:t>
            </w:r>
          </w:hyperlink>
        </w:p>
        <w:p>
          <w:pPr>
            <w:pStyle w:val="Contents2"/>
            <w:tabs>
              <w:tab w:val="clear" w:pos="8743"/>
              <w:tab w:val="right" w:pos="9026" w:leader="dot"/>
            </w:tabs>
            <w:rPr/>
          </w:pPr>
          <w:hyperlink w:anchor="__RefHeading___Toc174189_383892988">
            <w:r>
              <w:rPr>
                <w:webHidden/>
                <w:rStyle w:val="IndexLink"/>
              </w:rPr>
              <w:t>21</w:t>
            </w:r>
            <w:r>
              <w:rPr>
                <w:rStyle w:val="IndexLink"/>
                <w:rtl w:val="true"/>
              </w:rPr>
              <w:t xml:space="preserve">- </w:t>
            </w:r>
            <w:r>
              <w:rPr>
                <w:rStyle w:val="IndexLink"/>
                <w:rtl w:val="true"/>
              </w:rPr>
              <w:t xml:space="preserve">سوره انفال </w:t>
            </w:r>
            <w:r>
              <w:rPr>
                <w:rStyle w:val="IndexLink"/>
              </w:rPr>
              <w:t>40</w:t>
            </w:r>
            <w:r>
              <w:rPr>
                <w:rStyle w:val="IndexLink"/>
                <w:rtl w:val="true"/>
              </w:rPr>
              <w:tab/>
            </w:r>
            <w:r>
              <w:rPr>
                <w:rStyle w:val="IndexLink"/>
              </w:rPr>
              <w:t>144</w:t>
            </w:r>
          </w:hyperlink>
        </w:p>
        <w:p>
          <w:pPr>
            <w:pStyle w:val="Contents2"/>
            <w:tabs>
              <w:tab w:val="clear" w:pos="8743"/>
              <w:tab w:val="right" w:pos="9026" w:leader="dot"/>
            </w:tabs>
            <w:rPr/>
          </w:pPr>
          <w:hyperlink w:anchor="__RefHeading___Toc174191_383892988">
            <w:r>
              <w:rPr>
                <w:webHidden/>
                <w:rStyle w:val="IndexLink"/>
              </w:rPr>
              <w:t>22</w:t>
            </w:r>
            <w:r>
              <w:rPr>
                <w:rStyle w:val="IndexLink"/>
                <w:rtl w:val="true"/>
              </w:rPr>
              <w:t xml:space="preserve">- </w:t>
            </w:r>
            <w:r>
              <w:rPr>
                <w:rStyle w:val="IndexLink"/>
                <w:rtl w:val="true"/>
              </w:rPr>
              <w:t xml:space="preserve">سوره توبه </w:t>
            </w:r>
            <w:r>
              <w:rPr>
                <w:rStyle w:val="IndexLink"/>
              </w:rPr>
              <w:t>34</w:t>
            </w:r>
            <w:r>
              <w:rPr>
                <w:rStyle w:val="IndexLink"/>
                <w:rtl w:val="true"/>
              </w:rPr>
              <w:tab/>
            </w:r>
            <w:r>
              <w:rPr>
                <w:rStyle w:val="IndexLink"/>
              </w:rPr>
              <w:t>156</w:t>
            </w:r>
          </w:hyperlink>
        </w:p>
        <w:p>
          <w:pPr>
            <w:pStyle w:val="Contents2"/>
            <w:tabs>
              <w:tab w:val="clear" w:pos="8743"/>
              <w:tab w:val="right" w:pos="9026" w:leader="dot"/>
            </w:tabs>
            <w:rPr/>
          </w:pPr>
          <w:hyperlink w:anchor="__RefHeading___Toc174193_383892988">
            <w:r>
              <w:rPr>
                <w:webHidden/>
                <w:rStyle w:val="IndexLink"/>
              </w:rPr>
              <w:t>23</w:t>
            </w:r>
            <w:r>
              <w:rPr>
                <w:rStyle w:val="IndexLink"/>
                <w:rtl w:val="true"/>
              </w:rPr>
              <w:t xml:space="preserve">- </w:t>
            </w:r>
            <w:r>
              <w:rPr>
                <w:rStyle w:val="IndexLink"/>
                <w:rtl w:val="true"/>
              </w:rPr>
              <w:t xml:space="preserve">سوره توبه </w:t>
            </w:r>
            <w:r>
              <w:rPr>
                <w:rStyle w:val="IndexLink"/>
              </w:rPr>
              <w:t>35</w:t>
            </w:r>
            <w:r>
              <w:rPr>
                <w:rStyle w:val="IndexLink"/>
                <w:rtl w:val="true"/>
              </w:rPr>
              <w:tab/>
            </w:r>
            <w:r>
              <w:rPr>
                <w:rStyle w:val="IndexLink"/>
              </w:rPr>
              <w:t>162</w:t>
            </w:r>
          </w:hyperlink>
        </w:p>
        <w:p>
          <w:pPr>
            <w:pStyle w:val="Contents2"/>
            <w:tabs>
              <w:tab w:val="clear" w:pos="8743"/>
              <w:tab w:val="right" w:pos="9026" w:leader="dot"/>
            </w:tabs>
            <w:rPr/>
          </w:pPr>
          <w:hyperlink w:anchor="__RefHeading___Toc174195_383892988">
            <w:r>
              <w:rPr>
                <w:webHidden/>
                <w:rStyle w:val="IndexLink"/>
              </w:rPr>
              <w:t>24</w:t>
            </w:r>
            <w:r>
              <w:rPr>
                <w:rStyle w:val="IndexLink"/>
                <w:rtl w:val="true"/>
              </w:rPr>
              <w:t xml:space="preserve">- </w:t>
            </w:r>
            <w:r>
              <w:rPr>
                <w:rStyle w:val="IndexLink"/>
                <w:rtl w:val="true"/>
              </w:rPr>
              <w:t xml:space="preserve">سوره توبه </w:t>
            </w:r>
            <w:r>
              <w:rPr>
                <w:rStyle w:val="IndexLink"/>
              </w:rPr>
              <w:t>37</w:t>
            </w:r>
            <w:r>
              <w:rPr>
                <w:rStyle w:val="IndexLink"/>
                <w:rtl w:val="true"/>
              </w:rPr>
              <w:tab/>
            </w:r>
            <w:r>
              <w:rPr>
                <w:rStyle w:val="IndexLink"/>
              </w:rPr>
              <w:t>164</w:t>
            </w:r>
          </w:hyperlink>
        </w:p>
        <w:p>
          <w:pPr>
            <w:pStyle w:val="Contents2"/>
            <w:tabs>
              <w:tab w:val="clear" w:pos="8743"/>
              <w:tab w:val="right" w:pos="9026" w:leader="dot"/>
            </w:tabs>
            <w:rPr/>
          </w:pPr>
          <w:hyperlink w:anchor="__RefHeading___Toc174197_383892988">
            <w:r>
              <w:rPr>
                <w:webHidden/>
                <w:rStyle w:val="IndexLink"/>
              </w:rPr>
              <w:t>25</w:t>
            </w:r>
            <w:r>
              <w:rPr>
                <w:rStyle w:val="IndexLink"/>
                <w:rtl w:val="true"/>
              </w:rPr>
              <w:t xml:space="preserve">- </w:t>
            </w:r>
            <w:r>
              <w:rPr>
                <w:rStyle w:val="IndexLink"/>
                <w:rtl w:val="true"/>
              </w:rPr>
              <w:t xml:space="preserve">سوره توبه </w:t>
            </w:r>
            <w:r>
              <w:rPr>
                <w:rStyle w:val="IndexLink"/>
              </w:rPr>
              <w:t>37</w:t>
            </w:r>
            <w:r>
              <w:rPr>
                <w:rStyle w:val="IndexLink"/>
                <w:rtl w:val="true"/>
              </w:rPr>
              <w:tab/>
            </w:r>
            <w:r>
              <w:rPr>
                <w:rStyle w:val="IndexLink"/>
              </w:rPr>
              <w:t>174</w:t>
            </w:r>
          </w:hyperlink>
        </w:p>
        <w:p>
          <w:pPr>
            <w:pStyle w:val="Contents2"/>
            <w:tabs>
              <w:tab w:val="clear" w:pos="8743"/>
              <w:tab w:val="right" w:pos="9026" w:leader="dot"/>
            </w:tabs>
            <w:rPr/>
          </w:pPr>
          <w:hyperlink w:anchor="__RefHeading___Toc174199_383892988">
            <w:r>
              <w:rPr>
                <w:webHidden/>
                <w:rStyle w:val="IndexLink"/>
              </w:rPr>
              <w:t>26</w:t>
            </w:r>
            <w:r>
              <w:rPr>
                <w:rStyle w:val="IndexLink"/>
                <w:rtl w:val="true"/>
              </w:rPr>
              <w:t xml:space="preserve">- </w:t>
            </w:r>
            <w:r>
              <w:rPr>
                <w:rStyle w:val="IndexLink"/>
                <w:rtl w:val="true"/>
              </w:rPr>
              <w:t xml:space="preserve">سورة يونس </w:t>
            </w:r>
            <w:r>
              <w:rPr>
                <w:rStyle w:val="IndexLink"/>
              </w:rPr>
              <w:t>21</w:t>
            </w:r>
            <w:r>
              <w:rPr>
                <w:rStyle w:val="IndexLink"/>
                <w:rtl w:val="true"/>
              </w:rPr>
              <w:tab/>
            </w:r>
            <w:r>
              <w:rPr>
                <w:rStyle w:val="IndexLink"/>
              </w:rPr>
              <w:t>175</w:t>
            </w:r>
          </w:hyperlink>
        </w:p>
        <w:p>
          <w:pPr>
            <w:pStyle w:val="Contents2"/>
            <w:tabs>
              <w:tab w:val="clear" w:pos="8743"/>
              <w:tab w:val="right" w:pos="9026" w:leader="dot"/>
            </w:tabs>
            <w:rPr/>
          </w:pPr>
          <w:hyperlink w:anchor="__RefHeading___Toc174201_383892988">
            <w:r>
              <w:rPr>
                <w:webHidden/>
                <w:rStyle w:val="IndexLink"/>
              </w:rPr>
              <w:t>27</w:t>
            </w:r>
            <w:r>
              <w:rPr>
                <w:rStyle w:val="IndexLink"/>
                <w:rtl w:val="true"/>
              </w:rPr>
              <w:t xml:space="preserve">- </w:t>
            </w:r>
            <w:r>
              <w:rPr>
                <w:rStyle w:val="IndexLink"/>
                <w:rtl w:val="true"/>
              </w:rPr>
              <w:t xml:space="preserve">سوره یونس </w:t>
            </w:r>
            <w:r>
              <w:rPr>
                <w:rStyle w:val="IndexLink"/>
              </w:rPr>
              <w:t>25</w:t>
            </w:r>
            <w:r>
              <w:rPr>
                <w:rStyle w:val="IndexLink"/>
                <w:rtl w:val="true"/>
              </w:rPr>
              <w:tab/>
            </w:r>
            <w:r>
              <w:rPr>
                <w:rStyle w:val="IndexLink"/>
              </w:rPr>
              <w:t>177</w:t>
            </w:r>
          </w:hyperlink>
        </w:p>
        <w:p>
          <w:pPr>
            <w:pStyle w:val="Contents2"/>
            <w:tabs>
              <w:tab w:val="clear" w:pos="8743"/>
              <w:tab w:val="right" w:pos="9026" w:leader="dot"/>
            </w:tabs>
            <w:rPr/>
          </w:pPr>
          <w:hyperlink w:anchor="__RefHeading___Toc174203_383892988">
            <w:r>
              <w:rPr>
                <w:webHidden/>
                <w:rStyle w:val="IndexLink"/>
              </w:rPr>
              <w:t>28</w:t>
            </w:r>
            <w:r>
              <w:rPr>
                <w:rStyle w:val="IndexLink"/>
                <w:rtl w:val="true"/>
              </w:rPr>
              <w:t xml:space="preserve">- </w:t>
            </w:r>
            <w:r>
              <w:rPr>
                <w:rStyle w:val="IndexLink"/>
                <w:rtl w:val="true"/>
              </w:rPr>
              <w:t xml:space="preserve">سوره یونس </w:t>
            </w:r>
            <w:r>
              <w:rPr>
                <w:rStyle w:val="IndexLink"/>
              </w:rPr>
              <w:t>36</w:t>
            </w:r>
            <w:r>
              <w:rPr>
                <w:rStyle w:val="IndexLink"/>
                <w:rtl w:val="true"/>
              </w:rPr>
              <w:tab/>
            </w:r>
            <w:r>
              <w:rPr>
                <w:rStyle w:val="IndexLink"/>
              </w:rPr>
              <w:t>179</w:t>
            </w:r>
          </w:hyperlink>
        </w:p>
        <w:p>
          <w:pPr>
            <w:pStyle w:val="Contents2"/>
            <w:tabs>
              <w:tab w:val="clear" w:pos="8743"/>
              <w:tab w:val="right" w:pos="9026" w:leader="dot"/>
            </w:tabs>
            <w:rPr/>
          </w:pPr>
          <w:hyperlink w:anchor="__RefHeading___Toc174205_383892988">
            <w:r>
              <w:rPr>
                <w:webHidden/>
                <w:rStyle w:val="IndexLink"/>
              </w:rPr>
              <w:t>29</w:t>
            </w:r>
            <w:r>
              <w:rPr>
                <w:rStyle w:val="IndexLink"/>
                <w:rtl w:val="true"/>
              </w:rPr>
              <w:t xml:space="preserve">- </w:t>
            </w:r>
            <w:r>
              <w:rPr>
                <w:rStyle w:val="IndexLink"/>
                <w:rtl w:val="true"/>
              </w:rPr>
              <w:t xml:space="preserve">سورة هود </w:t>
            </w:r>
            <w:r>
              <w:rPr>
                <w:rStyle w:val="IndexLink"/>
              </w:rPr>
              <w:t>9</w:t>
            </w:r>
            <w:r>
              <w:rPr>
                <w:rStyle w:val="IndexLink"/>
                <w:rtl w:val="true"/>
              </w:rPr>
              <w:tab/>
            </w:r>
            <w:r>
              <w:rPr>
                <w:rStyle w:val="IndexLink"/>
              </w:rPr>
              <w:t>184</w:t>
            </w:r>
          </w:hyperlink>
        </w:p>
        <w:p>
          <w:pPr>
            <w:pStyle w:val="Contents2"/>
            <w:tabs>
              <w:tab w:val="clear" w:pos="8743"/>
              <w:tab w:val="right" w:pos="9026" w:leader="dot"/>
            </w:tabs>
            <w:rPr/>
          </w:pPr>
          <w:hyperlink w:anchor="__RefHeading___Toc174207_383892988">
            <w:r>
              <w:rPr>
                <w:webHidden/>
                <w:rStyle w:val="IndexLink"/>
              </w:rPr>
              <w:t>30</w:t>
            </w:r>
            <w:r>
              <w:rPr>
                <w:rStyle w:val="IndexLink"/>
                <w:rtl w:val="true"/>
              </w:rPr>
              <w:t xml:space="preserve">- </w:t>
            </w:r>
            <w:r>
              <w:rPr>
                <w:rStyle w:val="IndexLink"/>
                <w:rtl w:val="true"/>
              </w:rPr>
              <w:t xml:space="preserve">سورة هود </w:t>
            </w:r>
            <w:r>
              <w:rPr>
                <w:rStyle w:val="IndexLink"/>
              </w:rPr>
              <w:t>81</w:t>
            </w:r>
            <w:r>
              <w:rPr>
                <w:rStyle w:val="IndexLink"/>
                <w:rtl w:val="true"/>
              </w:rPr>
              <w:tab/>
            </w:r>
            <w:r>
              <w:rPr>
                <w:rStyle w:val="IndexLink"/>
              </w:rPr>
              <w:t>191</w:t>
            </w:r>
          </w:hyperlink>
        </w:p>
        <w:p>
          <w:pPr>
            <w:pStyle w:val="Contents2"/>
            <w:tabs>
              <w:tab w:val="clear" w:pos="8743"/>
              <w:tab w:val="right" w:pos="9026" w:leader="dot"/>
            </w:tabs>
            <w:rPr/>
          </w:pPr>
          <w:hyperlink w:anchor="__RefHeading___Toc174209_383892988">
            <w:r>
              <w:rPr>
                <w:webHidden/>
                <w:rStyle w:val="IndexLink"/>
              </w:rPr>
              <w:t>31</w:t>
            </w:r>
            <w:r>
              <w:rPr>
                <w:rStyle w:val="IndexLink"/>
                <w:rtl w:val="true"/>
              </w:rPr>
              <w:t xml:space="preserve">- </w:t>
            </w:r>
            <w:r>
              <w:rPr>
                <w:rStyle w:val="IndexLink"/>
                <w:rtl w:val="true"/>
              </w:rPr>
              <w:t xml:space="preserve">سوره یوسف </w:t>
            </w:r>
            <w:r>
              <w:rPr>
                <w:rStyle w:val="IndexLink"/>
              </w:rPr>
              <w:t>111</w:t>
            </w:r>
            <w:r>
              <w:rPr>
                <w:rStyle w:val="IndexLink"/>
                <w:rtl w:val="true"/>
              </w:rPr>
              <w:tab/>
            </w:r>
            <w:r>
              <w:rPr>
                <w:rStyle w:val="IndexLink"/>
              </w:rPr>
              <w:t>193</w:t>
            </w:r>
          </w:hyperlink>
        </w:p>
        <w:p>
          <w:pPr>
            <w:pStyle w:val="Contents2"/>
            <w:tabs>
              <w:tab w:val="clear" w:pos="8743"/>
              <w:tab w:val="right" w:pos="9026" w:leader="dot"/>
            </w:tabs>
            <w:rPr/>
          </w:pPr>
          <w:hyperlink w:anchor="__RefHeading___Toc174211_383892988">
            <w:r>
              <w:rPr>
                <w:webHidden/>
                <w:rStyle w:val="IndexLink"/>
              </w:rPr>
              <w:t>32</w:t>
            </w:r>
            <w:r>
              <w:rPr>
                <w:rStyle w:val="IndexLink"/>
                <w:rtl w:val="true"/>
              </w:rPr>
              <w:t xml:space="preserve">- </w:t>
            </w:r>
            <w:r>
              <w:rPr>
                <w:rStyle w:val="IndexLink"/>
                <w:rtl w:val="true"/>
              </w:rPr>
              <w:t xml:space="preserve">سورة ابراهيم </w:t>
            </w:r>
            <w:r>
              <w:rPr>
                <w:rStyle w:val="IndexLink"/>
              </w:rPr>
              <w:t>6</w:t>
            </w:r>
            <w:r>
              <w:rPr>
                <w:rStyle w:val="IndexLink"/>
                <w:rtl w:val="true"/>
              </w:rPr>
              <w:tab/>
            </w:r>
            <w:r>
              <w:rPr>
                <w:rStyle w:val="IndexLink"/>
              </w:rPr>
              <w:t>195</w:t>
            </w:r>
          </w:hyperlink>
        </w:p>
        <w:p>
          <w:pPr>
            <w:pStyle w:val="Contents2"/>
            <w:tabs>
              <w:tab w:val="clear" w:pos="8743"/>
              <w:tab w:val="right" w:pos="9026" w:leader="dot"/>
            </w:tabs>
            <w:rPr/>
          </w:pPr>
          <w:hyperlink w:anchor="__RefHeading___Toc174213_383892988">
            <w:r>
              <w:rPr>
                <w:webHidden/>
                <w:rStyle w:val="IndexLink"/>
              </w:rPr>
              <w:t>33</w:t>
            </w:r>
            <w:r>
              <w:rPr>
                <w:rStyle w:val="IndexLink"/>
                <w:rtl w:val="true"/>
              </w:rPr>
              <w:t xml:space="preserve">- </w:t>
            </w:r>
            <w:r>
              <w:rPr>
                <w:rStyle w:val="IndexLink"/>
                <w:rtl w:val="true"/>
              </w:rPr>
              <w:t xml:space="preserve">سورة ابراهيم </w:t>
            </w:r>
            <w:r>
              <w:rPr>
                <w:rStyle w:val="IndexLink"/>
              </w:rPr>
              <w:t>78</w:t>
            </w:r>
            <w:r>
              <w:rPr>
                <w:rStyle w:val="IndexLink"/>
                <w:rtl w:val="true"/>
              </w:rPr>
              <w:tab/>
            </w:r>
            <w:r>
              <w:rPr>
                <w:rStyle w:val="IndexLink"/>
              </w:rPr>
              <w:t>197</w:t>
            </w:r>
          </w:hyperlink>
        </w:p>
        <w:p>
          <w:pPr>
            <w:pStyle w:val="Contents2"/>
            <w:tabs>
              <w:tab w:val="clear" w:pos="8743"/>
              <w:tab w:val="right" w:pos="9026" w:leader="dot"/>
            </w:tabs>
            <w:rPr/>
          </w:pPr>
          <w:hyperlink w:anchor="__RefHeading___Toc174215_383892988">
            <w:r>
              <w:rPr>
                <w:webHidden/>
                <w:rStyle w:val="IndexLink"/>
              </w:rPr>
              <w:t>34</w:t>
            </w:r>
            <w:r>
              <w:rPr>
                <w:rStyle w:val="IndexLink"/>
                <w:rtl w:val="true"/>
              </w:rPr>
              <w:t xml:space="preserve">- </w:t>
            </w:r>
            <w:r>
              <w:rPr>
                <w:rStyle w:val="IndexLink"/>
                <w:rtl w:val="true"/>
              </w:rPr>
              <w:t xml:space="preserve">سورة ابراهيم </w:t>
            </w:r>
            <w:r>
              <w:rPr>
                <w:rStyle w:val="IndexLink"/>
              </w:rPr>
              <w:t>46</w:t>
            </w:r>
            <w:r>
              <w:rPr>
                <w:rStyle w:val="IndexLink"/>
                <w:rtl w:val="true"/>
              </w:rPr>
              <w:tab/>
            </w:r>
            <w:r>
              <w:rPr>
                <w:rStyle w:val="IndexLink"/>
              </w:rPr>
              <w:t>199</w:t>
            </w:r>
          </w:hyperlink>
        </w:p>
        <w:p>
          <w:pPr>
            <w:pStyle w:val="Contents2"/>
            <w:tabs>
              <w:tab w:val="clear" w:pos="8743"/>
              <w:tab w:val="right" w:pos="9026" w:leader="dot"/>
            </w:tabs>
            <w:rPr/>
          </w:pPr>
          <w:hyperlink w:anchor="__RefHeading___Toc174217_383892988">
            <w:r>
              <w:rPr>
                <w:webHidden/>
                <w:rStyle w:val="IndexLink"/>
              </w:rPr>
              <w:t>35</w:t>
            </w:r>
            <w:r>
              <w:rPr>
                <w:rStyle w:val="IndexLink"/>
                <w:rtl w:val="true"/>
              </w:rPr>
              <w:t xml:space="preserve">- </w:t>
            </w:r>
            <w:r>
              <w:rPr>
                <w:rStyle w:val="IndexLink"/>
                <w:rtl w:val="true"/>
              </w:rPr>
              <w:t xml:space="preserve">سورة ابراهيم </w:t>
            </w:r>
            <w:r>
              <w:rPr>
                <w:rStyle w:val="IndexLink"/>
              </w:rPr>
              <w:t>47</w:t>
            </w:r>
            <w:r>
              <w:rPr>
                <w:rStyle w:val="IndexLink"/>
                <w:rtl w:val="true"/>
              </w:rPr>
              <w:tab/>
            </w:r>
            <w:r>
              <w:rPr>
                <w:rStyle w:val="IndexLink"/>
              </w:rPr>
              <w:t>200</w:t>
            </w:r>
          </w:hyperlink>
        </w:p>
        <w:p>
          <w:pPr>
            <w:pStyle w:val="Contents2"/>
            <w:tabs>
              <w:tab w:val="clear" w:pos="8743"/>
              <w:tab w:val="right" w:pos="9026" w:leader="dot"/>
            </w:tabs>
            <w:rPr/>
          </w:pPr>
          <w:hyperlink w:anchor="__RefHeading___Toc174219_383892988">
            <w:r>
              <w:rPr>
                <w:webHidden/>
                <w:rStyle w:val="IndexLink"/>
              </w:rPr>
              <w:t>36</w:t>
            </w:r>
            <w:r>
              <w:rPr>
                <w:rStyle w:val="IndexLink"/>
                <w:rtl w:val="true"/>
              </w:rPr>
              <w:t xml:space="preserve">- </w:t>
            </w:r>
            <w:r>
              <w:rPr>
                <w:rStyle w:val="IndexLink"/>
                <w:rtl w:val="true"/>
              </w:rPr>
              <w:t xml:space="preserve">سوره حجر </w:t>
            </w:r>
            <w:r>
              <w:rPr>
                <w:rStyle w:val="IndexLink"/>
              </w:rPr>
              <w:t>37</w:t>
            </w:r>
            <w:r>
              <w:rPr>
                <w:rStyle w:val="IndexLink"/>
                <w:rtl w:val="true"/>
              </w:rPr>
              <w:t>-</w:t>
            </w:r>
            <w:r>
              <w:rPr>
                <w:rStyle w:val="IndexLink"/>
              </w:rPr>
              <w:t>39</w:t>
            </w:r>
            <w:r>
              <w:rPr>
                <w:rStyle w:val="IndexLink"/>
                <w:rtl w:val="true"/>
              </w:rPr>
              <w:tab/>
            </w:r>
            <w:r>
              <w:rPr>
                <w:rStyle w:val="IndexLink"/>
              </w:rPr>
              <w:t>202</w:t>
            </w:r>
          </w:hyperlink>
        </w:p>
        <w:p>
          <w:pPr>
            <w:pStyle w:val="Contents2"/>
            <w:tabs>
              <w:tab w:val="clear" w:pos="8743"/>
              <w:tab w:val="right" w:pos="9026" w:leader="dot"/>
            </w:tabs>
            <w:rPr/>
          </w:pPr>
          <w:hyperlink w:anchor="__RefHeading___Toc174221_383892988">
            <w:r>
              <w:rPr>
                <w:webHidden/>
                <w:rStyle w:val="IndexLink"/>
              </w:rPr>
              <w:t>37</w:t>
            </w:r>
            <w:r>
              <w:rPr>
                <w:rStyle w:val="IndexLink"/>
                <w:rtl w:val="true"/>
              </w:rPr>
              <w:t xml:space="preserve">- </w:t>
            </w:r>
            <w:r>
              <w:rPr>
                <w:rStyle w:val="IndexLink"/>
                <w:rtl w:val="true"/>
              </w:rPr>
              <w:t xml:space="preserve">سوره حجر </w:t>
            </w:r>
            <w:r>
              <w:rPr>
                <w:rStyle w:val="IndexLink"/>
              </w:rPr>
              <w:t>88</w:t>
            </w:r>
            <w:r>
              <w:rPr>
                <w:rStyle w:val="IndexLink"/>
                <w:rtl w:val="true"/>
              </w:rPr>
              <w:tab/>
            </w:r>
            <w:r>
              <w:rPr>
                <w:rStyle w:val="IndexLink"/>
              </w:rPr>
              <w:t>204</w:t>
            </w:r>
          </w:hyperlink>
        </w:p>
        <w:p>
          <w:pPr>
            <w:pStyle w:val="Contents2"/>
            <w:tabs>
              <w:tab w:val="clear" w:pos="8743"/>
              <w:tab w:val="right" w:pos="9026" w:leader="dot"/>
            </w:tabs>
            <w:rPr/>
          </w:pPr>
          <w:hyperlink w:anchor="__RefHeading___Toc174223_383892988">
            <w:r>
              <w:rPr>
                <w:webHidden/>
                <w:rStyle w:val="IndexLink"/>
              </w:rPr>
              <w:t>38</w:t>
            </w:r>
            <w:r>
              <w:rPr>
                <w:rStyle w:val="IndexLink"/>
                <w:rtl w:val="true"/>
              </w:rPr>
              <w:t xml:space="preserve">- </w:t>
            </w:r>
            <w:r>
              <w:rPr>
                <w:rStyle w:val="IndexLink"/>
                <w:rtl w:val="true"/>
              </w:rPr>
              <w:t xml:space="preserve">سوره نحل </w:t>
            </w:r>
            <w:r>
              <w:rPr>
                <w:rStyle w:val="IndexLink"/>
              </w:rPr>
              <w:t>2</w:t>
            </w:r>
            <w:r>
              <w:rPr>
                <w:rStyle w:val="IndexLink"/>
                <w:rtl w:val="true"/>
              </w:rPr>
              <w:tab/>
            </w:r>
            <w:r>
              <w:rPr>
                <w:rStyle w:val="IndexLink"/>
              </w:rPr>
              <w:t>206</w:t>
            </w:r>
          </w:hyperlink>
        </w:p>
        <w:p>
          <w:pPr>
            <w:pStyle w:val="Contents2"/>
            <w:tabs>
              <w:tab w:val="clear" w:pos="8743"/>
              <w:tab w:val="right" w:pos="9026" w:leader="dot"/>
            </w:tabs>
            <w:rPr/>
          </w:pPr>
          <w:hyperlink w:anchor="__RefHeading___Toc174225_383892988">
            <w:r>
              <w:rPr>
                <w:webHidden/>
                <w:rStyle w:val="IndexLink"/>
              </w:rPr>
              <w:t>39</w:t>
            </w:r>
            <w:r>
              <w:rPr>
                <w:rStyle w:val="IndexLink"/>
                <w:rtl w:val="true"/>
              </w:rPr>
              <w:t xml:space="preserve">- </w:t>
            </w:r>
            <w:r>
              <w:rPr>
                <w:rStyle w:val="IndexLink"/>
                <w:rtl w:val="true"/>
              </w:rPr>
              <w:t xml:space="preserve">سوره نحل </w:t>
            </w:r>
            <w:r>
              <w:rPr>
                <w:rStyle w:val="IndexLink"/>
              </w:rPr>
              <w:t>39</w:t>
            </w:r>
            <w:r>
              <w:rPr>
                <w:rStyle w:val="IndexLink"/>
                <w:rtl w:val="true"/>
              </w:rPr>
              <w:tab/>
            </w:r>
            <w:r>
              <w:rPr>
                <w:rStyle w:val="IndexLink"/>
              </w:rPr>
              <w:t>210</w:t>
            </w:r>
          </w:hyperlink>
        </w:p>
        <w:p>
          <w:pPr>
            <w:pStyle w:val="Contents2"/>
            <w:tabs>
              <w:tab w:val="clear" w:pos="8743"/>
              <w:tab w:val="right" w:pos="9026" w:leader="dot"/>
            </w:tabs>
            <w:rPr/>
          </w:pPr>
          <w:hyperlink w:anchor="__RefHeading___Toc174227_383892988">
            <w:r>
              <w:rPr>
                <w:webHidden/>
                <w:rStyle w:val="IndexLink"/>
              </w:rPr>
              <w:t>40</w:t>
            </w:r>
            <w:r>
              <w:rPr>
                <w:rStyle w:val="IndexLink"/>
                <w:rtl w:val="true"/>
              </w:rPr>
              <w:t xml:space="preserve">- </w:t>
            </w:r>
            <w:r>
              <w:rPr>
                <w:rStyle w:val="IndexLink"/>
                <w:rtl w:val="true"/>
              </w:rPr>
              <w:t xml:space="preserve">سوره نحل </w:t>
            </w:r>
            <w:r>
              <w:rPr>
                <w:rStyle w:val="IndexLink"/>
              </w:rPr>
              <w:t>46</w:t>
            </w:r>
            <w:r>
              <w:rPr>
                <w:rStyle w:val="IndexLink"/>
                <w:rtl w:val="true"/>
              </w:rPr>
              <w:tab/>
            </w:r>
            <w:r>
              <w:rPr>
                <w:rStyle w:val="IndexLink"/>
              </w:rPr>
              <w:t>216</w:t>
            </w:r>
          </w:hyperlink>
        </w:p>
        <w:p>
          <w:pPr>
            <w:pStyle w:val="Contents2"/>
            <w:tabs>
              <w:tab w:val="clear" w:pos="8743"/>
              <w:tab w:val="right" w:pos="9026" w:leader="dot"/>
            </w:tabs>
            <w:rPr/>
          </w:pPr>
          <w:hyperlink w:anchor="__RefHeading___Toc174229_383892988">
            <w:r>
              <w:rPr>
                <w:webHidden/>
                <w:rStyle w:val="IndexLink"/>
              </w:rPr>
              <w:t>41</w:t>
            </w:r>
            <w:r>
              <w:rPr>
                <w:rStyle w:val="IndexLink"/>
                <w:rtl w:val="true"/>
              </w:rPr>
              <w:t xml:space="preserve">- </w:t>
            </w:r>
            <w:r>
              <w:rPr>
                <w:rStyle w:val="IndexLink"/>
                <w:rtl w:val="true"/>
              </w:rPr>
              <w:t xml:space="preserve">سوره بنی اسرائیل </w:t>
            </w:r>
            <w:r>
              <w:rPr>
                <w:rStyle w:val="IndexLink"/>
              </w:rPr>
              <w:t>5</w:t>
            </w:r>
            <w:r>
              <w:rPr>
                <w:rStyle w:val="IndexLink"/>
                <w:rtl w:val="true"/>
              </w:rPr>
              <w:t>-</w:t>
            </w:r>
            <w:r>
              <w:rPr>
                <w:rStyle w:val="IndexLink"/>
              </w:rPr>
              <w:t>7</w:t>
            </w:r>
            <w:r>
              <w:rPr>
                <w:rStyle w:val="IndexLink"/>
                <w:rtl w:val="true"/>
              </w:rPr>
              <w:tab/>
            </w:r>
            <w:r>
              <w:rPr>
                <w:rStyle w:val="IndexLink"/>
              </w:rPr>
              <w:t>219</w:t>
            </w:r>
          </w:hyperlink>
        </w:p>
        <w:p>
          <w:pPr>
            <w:pStyle w:val="Contents2"/>
            <w:tabs>
              <w:tab w:val="clear" w:pos="8743"/>
              <w:tab w:val="right" w:pos="9026" w:leader="dot"/>
            </w:tabs>
            <w:rPr/>
          </w:pPr>
          <w:hyperlink w:anchor="__RefHeading___Toc174231_383892988">
            <w:r>
              <w:rPr>
                <w:webHidden/>
                <w:rStyle w:val="IndexLink"/>
              </w:rPr>
              <w:t>42</w:t>
            </w:r>
            <w:r>
              <w:rPr>
                <w:rStyle w:val="IndexLink"/>
                <w:rtl w:val="true"/>
              </w:rPr>
              <w:t xml:space="preserve">- </w:t>
            </w:r>
            <w:r>
              <w:rPr>
                <w:rStyle w:val="IndexLink"/>
                <w:rtl w:val="true"/>
              </w:rPr>
              <w:t xml:space="preserve">سوره بنی اسرائیل </w:t>
            </w:r>
            <w:r>
              <w:rPr>
                <w:rStyle w:val="IndexLink"/>
              </w:rPr>
              <w:t>9</w:t>
            </w:r>
            <w:r>
              <w:rPr>
                <w:rStyle w:val="IndexLink"/>
                <w:rtl w:val="true"/>
              </w:rPr>
              <w:tab/>
            </w:r>
            <w:r>
              <w:rPr>
                <w:rStyle w:val="IndexLink"/>
              </w:rPr>
              <w:t>230</w:t>
            </w:r>
          </w:hyperlink>
        </w:p>
        <w:p>
          <w:pPr>
            <w:pStyle w:val="Contents2"/>
            <w:tabs>
              <w:tab w:val="clear" w:pos="8743"/>
              <w:tab w:val="right" w:pos="9026" w:leader="dot"/>
            </w:tabs>
            <w:rPr/>
          </w:pPr>
          <w:hyperlink w:anchor="__RefHeading___Toc174233_383892988">
            <w:r>
              <w:rPr>
                <w:webHidden/>
                <w:rStyle w:val="IndexLink"/>
              </w:rPr>
              <w:t>43</w:t>
            </w:r>
            <w:r>
              <w:rPr>
                <w:rStyle w:val="IndexLink"/>
                <w:rtl w:val="true"/>
              </w:rPr>
              <w:t xml:space="preserve">- </w:t>
            </w:r>
            <w:r>
              <w:rPr>
                <w:rStyle w:val="IndexLink"/>
                <w:rtl w:val="true"/>
              </w:rPr>
              <w:t xml:space="preserve">سوره بنی اسرائیل </w:t>
            </w:r>
            <w:r>
              <w:rPr>
                <w:rStyle w:val="IndexLink"/>
              </w:rPr>
              <w:t>34</w:t>
            </w:r>
            <w:r>
              <w:rPr>
                <w:rStyle w:val="IndexLink"/>
                <w:rtl w:val="true"/>
              </w:rPr>
              <w:tab/>
            </w:r>
            <w:r>
              <w:rPr>
                <w:rStyle w:val="IndexLink"/>
              </w:rPr>
              <w:t>231</w:t>
            </w:r>
          </w:hyperlink>
        </w:p>
        <w:p>
          <w:pPr>
            <w:pStyle w:val="Contents2"/>
            <w:tabs>
              <w:tab w:val="clear" w:pos="8743"/>
              <w:tab w:val="right" w:pos="9026" w:leader="dot"/>
            </w:tabs>
            <w:rPr/>
          </w:pPr>
          <w:hyperlink w:anchor="__RefHeading___Toc174235_383892988">
            <w:r>
              <w:rPr>
                <w:webHidden/>
                <w:rStyle w:val="IndexLink"/>
              </w:rPr>
              <w:t>44</w:t>
            </w:r>
            <w:r>
              <w:rPr>
                <w:rStyle w:val="IndexLink"/>
                <w:rtl w:val="true"/>
              </w:rPr>
              <w:t xml:space="preserve">- </w:t>
            </w:r>
            <w:r>
              <w:rPr>
                <w:rStyle w:val="IndexLink"/>
                <w:rtl w:val="true"/>
              </w:rPr>
              <w:t xml:space="preserve">سوره بنی اسرائیل </w:t>
            </w:r>
            <w:r>
              <w:rPr>
                <w:rStyle w:val="IndexLink"/>
              </w:rPr>
              <w:t>82</w:t>
            </w:r>
            <w:r>
              <w:rPr>
                <w:rStyle w:val="IndexLink"/>
                <w:rtl w:val="true"/>
              </w:rPr>
              <w:tab/>
            </w:r>
            <w:r>
              <w:rPr>
                <w:rStyle w:val="IndexLink"/>
              </w:rPr>
              <w:t>237</w:t>
            </w:r>
          </w:hyperlink>
        </w:p>
        <w:p>
          <w:pPr>
            <w:pStyle w:val="Contents2"/>
            <w:tabs>
              <w:tab w:val="clear" w:pos="8743"/>
              <w:tab w:val="right" w:pos="9026" w:leader="dot"/>
            </w:tabs>
            <w:rPr/>
          </w:pPr>
          <w:hyperlink w:anchor="__RefHeading___Toc174237_383892988">
            <w:r>
              <w:rPr>
                <w:webHidden/>
                <w:rStyle w:val="IndexLink"/>
              </w:rPr>
              <w:t>45</w:t>
            </w:r>
            <w:r>
              <w:rPr>
                <w:rStyle w:val="IndexLink"/>
                <w:rtl w:val="true"/>
              </w:rPr>
              <w:t xml:space="preserve">- </w:t>
            </w:r>
            <w:r>
              <w:rPr>
                <w:rStyle w:val="IndexLink"/>
                <w:rtl w:val="true"/>
              </w:rPr>
              <w:t xml:space="preserve">سوره مریم </w:t>
            </w:r>
            <w:r>
              <w:rPr>
                <w:rStyle w:val="IndexLink"/>
              </w:rPr>
              <w:t>38</w:t>
            </w:r>
            <w:r>
              <w:rPr>
                <w:rStyle w:val="IndexLink"/>
                <w:rtl w:val="true"/>
              </w:rPr>
              <w:tab/>
            </w:r>
            <w:r>
              <w:rPr>
                <w:rStyle w:val="IndexLink"/>
              </w:rPr>
              <w:t>238</w:t>
            </w:r>
          </w:hyperlink>
        </w:p>
        <w:p>
          <w:pPr>
            <w:pStyle w:val="Contents2"/>
            <w:tabs>
              <w:tab w:val="clear" w:pos="8743"/>
              <w:tab w:val="right" w:pos="9026" w:leader="dot"/>
            </w:tabs>
            <w:rPr/>
          </w:pPr>
          <w:hyperlink w:anchor="__RefHeading___Toc174239_383892988">
            <w:r>
              <w:rPr>
                <w:webHidden/>
                <w:rStyle w:val="IndexLink"/>
              </w:rPr>
              <w:t>46</w:t>
            </w:r>
            <w:r>
              <w:rPr>
                <w:rStyle w:val="IndexLink"/>
                <w:rtl w:val="true"/>
              </w:rPr>
              <w:t xml:space="preserve">- </w:t>
            </w:r>
            <w:r>
              <w:rPr>
                <w:rStyle w:val="IndexLink"/>
                <w:rtl w:val="true"/>
              </w:rPr>
              <w:t xml:space="preserve">سورة مريم </w:t>
            </w:r>
            <w:r>
              <w:rPr>
                <w:rStyle w:val="IndexLink"/>
              </w:rPr>
              <w:t>76</w:t>
            </w:r>
            <w:r>
              <w:rPr>
                <w:rStyle w:val="IndexLink"/>
                <w:rtl w:val="true"/>
              </w:rPr>
              <w:tab/>
            </w:r>
            <w:r>
              <w:rPr>
                <w:rStyle w:val="IndexLink"/>
              </w:rPr>
              <w:t>240</w:t>
            </w:r>
          </w:hyperlink>
        </w:p>
        <w:p>
          <w:pPr>
            <w:pStyle w:val="Contents2"/>
            <w:tabs>
              <w:tab w:val="clear" w:pos="8743"/>
              <w:tab w:val="right" w:pos="9026" w:leader="dot"/>
            </w:tabs>
            <w:rPr/>
          </w:pPr>
          <w:hyperlink w:anchor="__RefHeading___Toc174241_383892988">
            <w:r>
              <w:rPr>
                <w:webHidden/>
                <w:rStyle w:val="IndexLink"/>
              </w:rPr>
              <w:t>47</w:t>
            </w:r>
            <w:r>
              <w:rPr>
                <w:rStyle w:val="IndexLink"/>
                <w:rtl w:val="true"/>
              </w:rPr>
              <w:t xml:space="preserve">- </w:t>
            </w:r>
            <w:r>
              <w:rPr>
                <w:rStyle w:val="IndexLink"/>
                <w:rtl w:val="true"/>
              </w:rPr>
              <w:t xml:space="preserve">سورة طه </w:t>
            </w:r>
            <w:r>
              <w:rPr>
                <w:rStyle w:val="IndexLink"/>
              </w:rPr>
              <w:t>111</w:t>
            </w:r>
            <w:r>
              <w:rPr>
                <w:rStyle w:val="IndexLink"/>
                <w:rtl w:val="true"/>
              </w:rPr>
              <w:tab/>
            </w:r>
            <w:r>
              <w:rPr>
                <w:rStyle w:val="IndexLink"/>
              </w:rPr>
              <w:t>243</w:t>
            </w:r>
          </w:hyperlink>
        </w:p>
        <w:p>
          <w:pPr>
            <w:pStyle w:val="Contents2"/>
            <w:tabs>
              <w:tab w:val="clear" w:pos="8743"/>
              <w:tab w:val="right" w:pos="9026" w:leader="dot"/>
            </w:tabs>
            <w:rPr/>
          </w:pPr>
          <w:hyperlink w:anchor="__RefHeading___Toc174243_383892988">
            <w:r>
              <w:rPr>
                <w:webHidden/>
                <w:rStyle w:val="IndexLink"/>
              </w:rPr>
              <w:t>48</w:t>
            </w:r>
            <w:r>
              <w:rPr>
                <w:rStyle w:val="IndexLink"/>
                <w:rtl w:val="true"/>
              </w:rPr>
              <w:t xml:space="preserve">- </w:t>
            </w:r>
            <w:r>
              <w:rPr>
                <w:rStyle w:val="IndexLink"/>
                <w:rtl w:val="true"/>
              </w:rPr>
              <w:t xml:space="preserve">سورة طه </w:t>
            </w:r>
            <w:r>
              <w:rPr>
                <w:rStyle w:val="IndexLink"/>
              </w:rPr>
              <w:t>116</w:t>
            </w:r>
            <w:r>
              <w:rPr>
                <w:rStyle w:val="IndexLink"/>
                <w:rtl w:val="true"/>
              </w:rPr>
              <w:tab/>
            </w:r>
            <w:r>
              <w:rPr>
                <w:rStyle w:val="IndexLink"/>
              </w:rPr>
              <w:t>244</w:t>
            </w:r>
          </w:hyperlink>
        </w:p>
        <w:p>
          <w:pPr>
            <w:pStyle w:val="Contents2"/>
            <w:tabs>
              <w:tab w:val="clear" w:pos="8743"/>
              <w:tab w:val="right" w:pos="9026" w:leader="dot"/>
            </w:tabs>
            <w:rPr/>
          </w:pPr>
          <w:hyperlink w:anchor="__RefHeading___Toc174245_383892988">
            <w:r>
              <w:rPr>
                <w:webHidden/>
                <w:rStyle w:val="IndexLink"/>
              </w:rPr>
              <w:t>49</w:t>
            </w:r>
            <w:r>
              <w:rPr>
                <w:rStyle w:val="IndexLink"/>
                <w:rtl w:val="true"/>
              </w:rPr>
              <w:t xml:space="preserve">- </w:t>
            </w:r>
            <w:r>
              <w:rPr>
                <w:rStyle w:val="IndexLink"/>
                <w:rtl w:val="true"/>
              </w:rPr>
              <w:t xml:space="preserve">سورة طه </w:t>
            </w:r>
            <w:r>
              <w:rPr>
                <w:rStyle w:val="IndexLink"/>
              </w:rPr>
              <w:t>136</w:t>
            </w:r>
            <w:r>
              <w:rPr>
                <w:rStyle w:val="IndexLink"/>
                <w:rtl w:val="true"/>
              </w:rPr>
              <w:tab/>
            </w:r>
            <w:r>
              <w:rPr>
                <w:rStyle w:val="IndexLink"/>
              </w:rPr>
              <w:t>248</w:t>
            </w:r>
          </w:hyperlink>
        </w:p>
        <w:p>
          <w:pPr>
            <w:pStyle w:val="Contents2"/>
            <w:tabs>
              <w:tab w:val="clear" w:pos="8743"/>
              <w:tab w:val="right" w:pos="9026" w:leader="dot"/>
            </w:tabs>
            <w:rPr/>
          </w:pPr>
          <w:hyperlink w:anchor="__RefHeading___Toc174247_383892988">
            <w:r>
              <w:rPr>
                <w:webHidden/>
                <w:rStyle w:val="IndexLink"/>
              </w:rPr>
              <w:t>50</w:t>
            </w:r>
            <w:r>
              <w:rPr>
                <w:rStyle w:val="IndexLink"/>
                <w:rtl w:val="true"/>
              </w:rPr>
              <w:t xml:space="preserve">- </w:t>
            </w:r>
            <w:r>
              <w:rPr>
                <w:rStyle w:val="IndexLink"/>
                <w:rtl w:val="true"/>
              </w:rPr>
              <w:t xml:space="preserve">سوره انبیاء </w:t>
            </w:r>
            <w:r>
              <w:rPr>
                <w:rStyle w:val="IndexLink"/>
              </w:rPr>
              <w:t>12</w:t>
            </w:r>
            <w:r>
              <w:rPr>
                <w:rStyle w:val="IndexLink"/>
                <w:rtl w:val="true"/>
              </w:rPr>
              <w:t>-</w:t>
            </w:r>
            <w:r>
              <w:rPr>
                <w:rStyle w:val="IndexLink"/>
              </w:rPr>
              <w:t>16</w:t>
            </w:r>
            <w:r>
              <w:rPr>
                <w:rStyle w:val="IndexLink"/>
                <w:rtl w:val="true"/>
              </w:rPr>
              <w:tab/>
            </w:r>
            <w:r>
              <w:rPr>
                <w:rStyle w:val="IndexLink"/>
              </w:rPr>
              <w:t>250</w:t>
            </w:r>
          </w:hyperlink>
        </w:p>
        <w:p>
          <w:pPr>
            <w:pStyle w:val="Contents2"/>
            <w:tabs>
              <w:tab w:val="clear" w:pos="8743"/>
              <w:tab w:val="right" w:pos="9026" w:leader="dot"/>
            </w:tabs>
            <w:rPr/>
          </w:pPr>
          <w:hyperlink w:anchor="__RefHeading___Toc174249_383892988">
            <w:r>
              <w:rPr>
                <w:webHidden/>
                <w:rStyle w:val="IndexLink"/>
              </w:rPr>
              <w:t>51</w:t>
            </w:r>
            <w:r>
              <w:rPr>
                <w:rStyle w:val="IndexLink"/>
                <w:rtl w:val="true"/>
              </w:rPr>
              <w:t xml:space="preserve">- </w:t>
            </w:r>
            <w:r>
              <w:rPr>
                <w:rStyle w:val="IndexLink"/>
                <w:rtl w:val="true"/>
              </w:rPr>
              <w:t xml:space="preserve">سوره انبیاء </w:t>
            </w:r>
            <w:r>
              <w:rPr>
                <w:rStyle w:val="IndexLink"/>
              </w:rPr>
              <w:t>106</w:t>
            </w:r>
            <w:r>
              <w:rPr>
                <w:rStyle w:val="IndexLink"/>
                <w:rtl w:val="true"/>
              </w:rPr>
              <w:tab/>
            </w:r>
            <w:r>
              <w:rPr>
                <w:rStyle w:val="IndexLink"/>
              </w:rPr>
              <w:t>256</w:t>
            </w:r>
          </w:hyperlink>
        </w:p>
        <w:p>
          <w:pPr>
            <w:pStyle w:val="Contents2"/>
            <w:tabs>
              <w:tab w:val="clear" w:pos="8743"/>
              <w:tab w:val="right" w:pos="9026" w:leader="dot"/>
            </w:tabs>
            <w:rPr/>
          </w:pPr>
          <w:hyperlink w:anchor="__RefHeading___Toc174251_383892988">
            <w:r>
              <w:rPr>
                <w:webHidden/>
                <w:rStyle w:val="IndexLink"/>
              </w:rPr>
              <w:t>52</w:t>
            </w:r>
            <w:r>
              <w:rPr>
                <w:rStyle w:val="IndexLink"/>
                <w:rtl w:val="true"/>
              </w:rPr>
              <w:t xml:space="preserve">- </w:t>
            </w:r>
            <w:r>
              <w:rPr>
                <w:rStyle w:val="IndexLink"/>
                <w:rtl w:val="true"/>
              </w:rPr>
              <w:t xml:space="preserve">سوره حج </w:t>
            </w:r>
            <w:r>
              <w:rPr>
                <w:rStyle w:val="IndexLink"/>
              </w:rPr>
              <w:t>40</w:t>
            </w:r>
            <w:r>
              <w:rPr>
                <w:rStyle w:val="IndexLink"/>
                <w:rtl w:val="true"/>
              </w:rPr>
              <w:tab/>
            </w:r>
            <w:r>
              <w:rPr>
                <w:rStyle w:val="IndexLink"/>
              </w:rPr>
              <w:t>258</w:t>
            </w:r>
          </w:hyperlink>
        </w:p>
        <w:p>
          <w:pPr>
            <w:pStyle w:val="Contents2"/>
            <w:tabs>
              <w:tab w:val="clear" w:pos="8743"/>
              <w:tab w:val="right" w:pos="9026" w:leader="dot"/>
            </w:tabs>
            <w:rPr/>
          </w:pPr>
          <w:hyperlink w:anchor="__RefHeading___Toc174253_383892988">
            <w:r>
              <w:rPr>
                <w:webHidden/>
                <w:rStyle w:val="IndexLink"/>
              </w:rPr>
              <w:t>53</w:t>
            </w:r>
            <w:r>
              <w:rPr>
                <w:rStyle w:val="IndexLink"/>
                <w:rtl w:val="true"/>
              </w:rPr>
              <w:t xml:space="preserve">- </w:t>
            </w:r>
            <w:r>
              <w:rPr>
                <w:rStyle w:val="IndexLink"/>
                <w:rtl w:val="true"/>
              </w:rPr>
              <w:t xml:space="preserve">سوره حج </w:t>
            </w:r>
            <w:r>
              <w:rPr>
                <w:rStyle w:val="IndexLink"/>
              </w:rPr>
              <w:t>42</w:t>
            </w:r>
            <w:r>
              <w:rPr>
                <w:rStyle w:val="IndexLink"/>
                <w:rtl w:val="true"/>
              </w:rPr>
              <w:tab/>
            </w:r>
            <w:r>
              <w:rPr>
                <w:rStyle w:val="IndexLink"/>
              </w:rPr>
              <w:t>260</w:t>
            </w:r>
          </w:hyperlink>
        </w:p>
        <w:p>
          <w:pPr>
            <w:pStyle w:val="Contents2"/>
            <w:tabs>
              <w:tab w:val="clear" w:pos="8743"/>
              <w:tab w:val="right" w:pos="9026" w:leader="dot"/>
            </w:tabs>
            <w:rPr/>
          </w:pPr>
          <w:hyperlink w:anchor="__RefHeading___Toc174255_383892988">
            <w:r>
              <w:rPr>
                <w:webHidden/>
                <w:rStyle w:val="IndexLink"/>
              </w:rPr>
              <w:t>54</w:t>
            </w:r>
            <w:r>
              <w:rPr>
                <w:rStyle w:val="IndexLink"/>
                <w:rtl w:val="true"/>
              </w:rPr>
              <w:t xml:space="preserve">- </w:t>
            </w:r>
            <w:r>
              <w:rPr>
                <w:rStyle w:val="IndexLink"/>
                <w:rtl w:val="true"/>
              </w:rPr>
              <w:t xml:space="preserve">سوره حج </w:t>
            </w:r>
            <w:r>
              <w:rPr>
                <w:rStyle w:val="IndexLink"/>
              </w:rPr>
              <w:t>61</w:t>
            </w:r>
            <w:r>
              <w:rPr>
                <w:rStyle w:val="IndexLink"/>
                <w:rtl w:val="true"/>
              </w:rPr>
              <w:tab/>
            </w:r>
            <w:r>
              <w:rPr>
                <w:rStyle w:val="IndexLink"/>
              </w:rPr>
              <w:t>262</w:t>
            </w:r>
          </w:hyperlink>
        </w:p>
        <w:p>
          <w:pPr>
            <w:pStyle w:val="Contents2"/>
            <w:tabs>
              <w:tab w:val="clear" w:pos="8743"/>
              <w:tab w:val="right" w:pos="9026" w:leader="dot"/>
            </w:tabs>
            <w:rPr/>
          </w:pPr>
          <w:hyperlink w:anchor="__RefHeading___Toc174257_383892988">
            <w:r>
              <w:rPr>
                <w:webHidden/>
                <w:rStyle w:val="IndexLink"/>
              </w:rPr>
              <w:t>55</w:t>
            </w:r>
            <w:r>
              <w:rPr>
                <w:rStyle w:val="IndexLink"/>
                <w:rtl w:val="true"/>
              </w:rPr>
              <w:t xml:space="preserve">- </w:t>
            </w:r>
            <w:r>
              <w:rPr>
                <w:rStyle w:val="IndexLink"/>
                <w:rtl w:val="true"/>
              </w:rPr>
              <w:t xml:space="preserve">سوره مؤمنون </w:t>
            </w:r>
            <w:r>
              <w:rPr>
                <w:rStyle w:val="IndexLink"/>
              </w:rPr>
              <w:t>102</w:t>
            </w:r>
            <w:r>
              <w:rPr>
                <w:rStyle w:val="IndexLink"/>
                <w:rtl w:val="true"/>
              </w:rPr>
              <w:tab/>
            </w:r>
            <w:r>
              <w:rPr>
                <w:rStyle w:val="IndexLink"/>
              </w:rPr>
              <w:t>265</w:t>
            </w:r>
          </w:hyperlink>
        </w:p>
        <w:p>
          <w:pPr>
            <w:pStyle w:val="Contents2"/>
            <w:tabs>
              <w:tab w:val="clear" w:pos="8743"/>
              <w:tab w:val="right" w:pos="9026" w:leader="dot"/>
            </w:tabs>
            <w:rPr/>
          </w:pPr>
          <w:hyperlink w:anchor="__RefHeading___Toc174259_383892988">
            <w:r>
              <w:rPr>
                <w:webHidden/>
                <w:rStyle w:val="IndexLink"/>
              </w:rPr>
              <w:t>56</w:t>
            </w:r>
            <w:r>
              <w:rPr>
                <w:rStyle w:val="IndexLink"/>
                <w:rtl w:val="true"/>
              </w:rPr>
              <w:t xml:space="preserve">- </w:t>
            </w:r>
            <w:r>
              <w:rPr>
                <w:rStyle w:val="IndexLink"/>
                <w:rtl w:val="true"/>
              </w:rPr>
              <w:t xml:space="preserve">سوره نور </w:t>
            </w:r>
            <w:r>
              <w:rPr>
                <w:rStyle w:val="IndexLink"/>
              </w:rPr>
              <w:t>36</w:t>
            </w:r>
            <w:r>
              <w:rPr>
                <w:rStyle w:val="IndexLink"/>
                <w:rtl w:val="true"/>
              </w:rPr>
              <w:tab/>
            </w:r>
            <w:r>
              <w:rPr>
                <w:rStyle w:val="IndexLink"/>
              </w:rPr>
              <w:t>267</w:t>
            </w:r>
          </w:hyperlink>
        </w:p>
        <w:p>
          <w:pPr>
            <w:pStyle w:val="Contents2"/>
            <w:tabs>
              <w:tab w:val="clear" w:pos="8743"/>
              <w:tab w:val="right" w:pos="9026" w:leader="dot"/>
            </w:tabs>
            <w:rPr/>
          </w:pPr>
          <w:hyperlink w:anchor="__RefHeading___Toc174261_383892988">
            <w:r>
              <w:rPr>
                <w:webHidden/>
                <w:rStyle w:val="IndexLink"/>
              </w:rPr>
              <w:t>57</w:t>
            </w:r>
            <w:r>
              <w:rPr>
                <w:rStyle w:val="IndexLink"/>
                <w:rtl w:val="true"/>
              </w:rPr>
              <w:t xml:space="preserve">- </w:t>
            </w:r>
            <w:r>
              <w:rPr>
                <w:rStyle w:val="IndexLink"/>
                <w:rtl w:val="true"/>
              </w:rPr>
              <w:t xml:space="preserve">سوره نور </w:t>
            </w:r>
            <w:r>
              <w:rPr>
                <w:rStyle w:val="IndexLink"/>
              </w:rPr>
              <w:t>56</w:t>
            </w:r>
            <w:r>
              <w:rPr>
                <w:rStyle w:val="IndexLink"/>
                <w:rtl w:val="true"/>
              </w:rPr>
              <w:tab/>
            </w:r>
            <w:r>
              <w:rPr>
                <w:rStyle w:val="IndexLink"/>
              </w:rPr>
              <w:t>269</w:t>
            </w:r>
          </w:hyperlink>
        </w:p>
        <w:p>
          <w:pPr>
            <w:pStyle w:val="Contents2"/>
            <w:tabs>
              <w:tab w:val="clear" w:pos="8743"/>
              <w:tab w:val="right" w:pos="9026" w:leader="dot"/>
            </w:tabs>
            <w:rPr/>
          </w:pPr>
          <w:hyperlink w:anchor="__RefHeading___Toc174263_383892988">
            <w:r>
              <w:rPr>
                <w:webHidden/>
                <w:rStyle w:val="IndexLink"/>
              </w:rPr>
              <w:t>58</w:t>
            </w:r>
            <w:r>
              <w:rPr>
                <w:rStyle w:val="IndexLink"/>
                <w:rtl w:val="true"/>
              </w:rPr>
              <w:t xml:space="preserve">- </w:t>
            </w:r>
            <w:r>
              <w:rPr>
                <w:rStyle w:val="IndexLink"/>
                <w:rtl w:val="true"/>
              </w:rPr>
              <w:t xml:space="preserve">سوره فرقان </w:t>
            </w:r>
            <w:r>
              <w:rPr>
                <w:rStyle w:val="IndexLink"/>
              </w:rPr>
              <w:t>12</w:t>
            </w:r>
            <w:r>
              <w:rPr>
                <w:rStyle w:val="IndexLink"/>
                <w:rtl w:val="true"/>
              </w:rPr>
              <w:tab/>
            </w:r>
            <w:r>
              <w:rPr>
                <w:rStyle w:val="IndexLink"/>
              </w:rPr>
              <w:t>278</w:t>
            </w:r>
          </w:hyperlink>
        </w:p>
        <w:p>
          <w:pPr>
            <w:pStyle w:val="Contents2"/>
            <w:tabs>
              <w:tab w:val="clear" w:pos="8743"/>
              <w:tab w:val="right" w:pos="9026" w:leader="dot"/>
            </w:tabs>
            <w:rPr/>
          </w:pPr>
          <w:hyperlink w:anchor="__RefHeading___Toc174265_383892988">
            <w:r>
              <w:rPr>
                <w:webHidden/>
                <w:rStyle w:val="IndexLink"/>
              </w:rPr>
              <w:t>59</w:t>
            </w:r>
            <w:r>
              <w:rPr>
                <w:rStyle w:val="IndexLink"/>
                <w:rtl w:val="true"/>
              </w:rPr>
              <w:t xml:space="preserve">- </w:t>
            </w:r>
            <w:r>
              <w:rPr>
                <w:rStyle w:val="IndexLink"/>
                <w:rtl w:val="true"/>
              </w:rPr>
              <w:t xml:space="preserve">سوره فرقان </w:t>
            </w:r>
            <w:r>
              <w:rPr>
                <w:rStyle w:val="IndexLink"/>
              </w:rPr>
              <w:t>27</w:t>
            </w:r>
            <w:r>
              <w:rPr>
                <w:rStyle w:val="IndexLink"/>
                <w:rtl w:val="true"/>
              </w:rPr>
              <w:tab/>
            </w:r>
            <w:r>
              <w:rPr>
                <w:rStyle w:val="IndexLink"/>
              </w:rPr>
              <w:t>281</w:t>
            </w:r>
          </w:hyperlink>
        </w:p>
        <w:p>
          <w:pPr>
            <w:pStyle w:val="Contents2"/>
            <w:tabs>
              <w:tab w:val="clear" w:pos="8743"/>
              <w:tab w:val="right" w:pos="9026" w:leader="dot"/>
            </w:tabs>
            <w:rPr/>
          </w:pPr>
          <w:hyperlink w:anchor="__RefHeading___Toc174267_383892988">
            <w:r>
              <w:rPr>
                <w:webHidden/>
                <w:rStyle w:val="IndexLink"/>
              </w:rPr>
              <w:t>60</w:t>
            </w:r>
            <w:r>
              <w:rPr>
                <w:rStyle w:val="IndexLink"/>
                <w:rtl w:val="true"/>
              </w:rPr>
              <w:t xml:space="preserve">- </w:t>
            </w:r>
            <w:r>
              <w:rPr>
                <w:rStyle w:val="IndexLink"/>
                <w:rtl w:val="true"/>
              </w:rPr>
              <w:t xml:space="preserve">سوره شعراء </w:t>
            </w:r>
            <w:r>
              <w:rPr>
                <w:rStyle w:val="IndexLink"/>
              </w:rPr>
              <w:t>5</w:t>
            </w:r>
            <w:r>
              <w:rPr>
                <w:rStyle w:val="IndexLink"/>
                <w:rtl w:val="true"/>
              </w:rPr>
              <w:tab/>
            </w:r>
            <w:r>
              <w:rPr>
                <w:rStyle w:val="IndexLink"/>
              </w:rPr>
              <w:t>282</w:t>
            </w:r>
          </w:hyperlink>
        </w:p>
        <w:p>
          <w:pPr>
            <w:pStyle w:val="Contents2"/>
            <w:tabs>
              <w:tab w:val="clear" w:pos="8743"/>
              <w:tab w:val="right" w:pos="9026" w:leader="dot"/>
            </w:tabs>
            <w:rPr/>
          </w:pPr>
          <w:hyperlink w:anchor="__RefHeading___Toc174269_383892988">
            <w:r>
              <w:rPr>
                <w:webHidden/>
                <w:rStyle w:val="IndexLink"/>
              </w:rPr>
              <w:t>61</w:t>
            </w:r>
            <w:r>
              <w:rPr>
                <w:rStyle w:val="IndexLink"/>
                <w:rtl w:val="true"/>
              </w:rPr>
              <w:t xml:space="preserve">- </w:t>
            </w:r>
            <w:r>
              <w:rPr>
                <w:rStyle w:val="IndexLink"/>
                <w:rtl w:val="true"/>
              </w:rPr>
              <w:t xml:space="preserve">سوره شعراء </w:t>
            </w:r>
            <w:r>
              <w:rPr>
                <w:rStyle w:val="IndexLink"/>
              </w:rPr>
              <w:t>208</w:t>
            </w:r>
            <w:r>
              <w:rPr>
                <w:rStyle w:val="IndexLink"/>
                <w:rtl w:val="true"/>
              </w:rPr>
              <w:tab/>
            </w:r>
            <w:r>
              <w:rPr>
                <w:rStyle w:val="IndexLink"/>
              </w:rPr>
              <w:t>292</w:t>
            </w:r>
          </w:hyperlink>
        </w:p>
        <w:p>
          <w:pPr>
            <w:pStyle w:val="Contents2"/>
            <w:tabs>
              <w:tab w:val="clear" w:pos="8743"/>
              <w:tab w:val="right" w:pos="9026" w:leader="dot"/>
            </w:tabs>
            <w:rPr/>
          </w:pPr>
          <w:hyperlink w:anchor="__RefHeading___Toc174271_383892988">
            <w:r>
              <w:rPr>
                <w:webHidden/>
                <w:rStyle w:val="IndexLink"/>
              </w:rPr>
              <w:t>62</w:t>
            </w:r>
            <w:r>
              <w:rPr>
                <w:rStyle w:val="IndexLink"/>
                <w:rtl w:val="true"/>
              </w:rPr>
              <w:t xml:space="preserve">- </w:t>
            </w:r>
            <w:r>
              <w:rPr>
                <w:rStyle w:val="IndexLink"/>
                <w:rtl w:val="true"/>
              </w:rPr>
              <w:t xml:space="preserve">سوره شعراء </w:t>
            </w:r>
            <w:r>
              <w:rPr>
                <w:rStyle w:val="IndexLink"/>
              </w:rPr>
              <w:t>228</w:t>
            </w:r>
            <w:r>
              <w:rPr>
                <w:rStyle w:val="IndexLink"/>
                <w:rtl w:val="true"/>
              </w:rPr>
              <w:tab/>
            </w:r>
            <w:r>
              <w:rPr>
                <w:rStyle w:val="IndexLink"/>
              </w:rPr>
              <w:t>293</w:t>
            </w:r>
          </w:hyperlink>
        </w:p>
        <w:p>
          <w:pPr>
            <w:pStyle w:val="Contents2"/>
            <w:tabs>
              <w:tab w:val="clear" w:pos="8743"/>
              <w:tab w:val="right" w:pos="9026" w:leader="dot"/>
            </w:tabs>
            <w:rPr/>
          </w:pPr>
          <w:hyperlink w:anchor="__RefHeading___Toc174273_383892988">
            <w:r>
              <w:rPr>
                <w:webHidden/>
                <w:rStyle w:val="IndexLink"/>
              </w:rPr>
              <w:t>63</w:t>
            </w:r>
            <w:r>
              <w:rPr>
                <w:rStyle w:val="IndexLink"/>
                <w:rtl w:val="true"/>
              </w:rPr>
              <w:t xml:space="preserve">- </w:t>
            </w:r>
            <w:r>
              <w:rPr>
                <w:rStyle w:val="IndexLink"/>
                <w:rtl w:val="true"/>
              </w:rPr>
              <w:t xml:space="preserve">سوره نمل </w:t>
            </w:r>
            <w:r>
              <w:rPr>
                <w:rStyle w:val="IndexLink"/>
              </w:rPr>
              <w:t>63</w:t>
            </w:r>
            <w:r>
              <w:rPr>
                <w:rStyle w:val="IndexLink"/>
                <w:rtl w:val="true"/>
              </w:rPr>
              <w:tab/>
            </w:r>
            <w:r>
              <w:rPr>
                <w:rStyle w:val="IndexLink"/>
              </w:rPr>
              <w:t>295</w:t>
            </w:r>
          </w:hyperlink>
        </w:p>
        <w:p>
          <w:pPr>
            <w:pStyle w:val="Contents2"/>
            <w:tabs>
              <w:tab w:val="clear" w:pos="8743"/>
              <w:tab w:val="right" w:pos="9026" w:leader="dot"/>
            </w:tabs>
            <w:rPr/>
          </w:pPr>
          <w:hyperlink w:anchor="__RefHeading___Toc174275_383892988">
            <w:r>
              <w:rPr>
                <w:webHidden/>
                <w:rStyle w:val="IndexLink"/>
              </w:rPr>
              <w:t>64</w:t>
            </w:r>
            <w:r>
              <w:rPr>
                <w:rStyle w:val="IndexLink"/>
                <w:rtl w:val="true"/>
              </w:rPr>
              <w:t xml:space="preserve">- </w:t>
            </w:r>
            <w:r>
              <w:rPr>
                <w:rStyle w:val="IndexLink"/>
                <w:rtl w:val="true"/>
              </w:rPr>
              <w:t xml:space="preserve">سوره قصص </w:t>
            </w:r>
            <w:r>
              <w:rPr>
                <w:rStyle w:val="IndexLink"/>
              </w:rPr>
              <w:t>6</w:t>
            </w:r>
            <w:r>
              <w:rPr>
                <w:rStyle w:val="IndexLink"/>
                <w:rtl w:val="true"/>
              </w:rPr>
              <w:tab/>
            </w:r>
            <w:r>
              <w:rPr>
                <w:rStyle w:val="IndexLink"/>
              </w:rPr>
              <w:t>302</w:t>
            </w:r>
          </w:hyperlink>
        </w:p>
        <w:p>
          <w:pPr>
            <w:pStyle w:val="Contents2"/>
            <w:tabs>
              <w:tab w:val="clear" w:pos="8743"/>
              <w:tab w:val="right" w:pos="9026" w:leader="dot"/>
            </w:tabs>
            <w:rPr/>
          </w:pPr>
          <w:hyperlink w:anchor="__RefHeading___Toc174277_383892988">
            <w:r>
              <w:rPr>
                <w:webHidden/>
                <w:rStyle w:val="IndexLink"/>
              </w:rPr>
              <w:t>65</w:t>
            </w:r>
            <w:r>
              <w:rPr>
                <w:rStyle w:val="IndexLink"/>
                <w:rtl w:val="true"/>
              </w:rPr>
              <w:t xml:space="preserve">- </w:t>
            </w:r>
            <w:r>
              <w:rPr>
                <w:rStyle w:val="IndexLink"/>
                <w:rtl w:val="true"/>
              </w:rPr>
              <w:t xml:space="preserve">سوره روم </w:t>
            </w:r>
            <w:r>
              <w:rPr>
                <w:rStyle w:val="IndexLink"/>
              </w:rPr>
              <w:t>2</w:t>
            </w:r>
            <w:r>
              <w:rPr>
                <w:rStyle w:val="IndexLink"/>
                <w:rtl w:val="true"/>
              </w:rPr>
              <w:tab/>
            </w:r>
            <w:r>
              <w:rPr>
                <w:rStyle w:val="IndexLink"/>
              </w:rPr>
              <w:t>308</w:t>
            </w:r>
          </w:hyperlink>
        </w:p>
        <w:p>
          <w:pPr>
            <w:pStyle w:val="Contents2"/>
            <w:tabs>
              <w:tab w:val="clear" w:pos="8743"/>
              <w:tab w:val="right" w:pos="9026" w:leader="dot"/>
            </w:tabs>
            <w:rPr/>
          </w:pPr>
          <w:hyperlink w:anchor="__RefHeading___Toc174279_383892988">
            <w:r>
              <w:rPr>
                <w:webHidden/>
                <w:rStyle w:val="IndexLink"/>
              </w:rPr>
              <w:t>66</w:t>
            </w:r>
            <w:r>
              <w:rPr>
                <w:rStyle w:val="IndexLink"/>
                <w:rtl w:val="true"/>
              </w:rPr>
              <w:t xml:space="preserve">- </w:t>
            </w:r>
            <w:r>
              <w:rPr>
                <w:rStyle w:val="IndexLink"/>
                <w:rtl w:val="true"/>
              </w:rPr>
              <w:t xml:space="preserve">سوره سجده </w:t>
            </w:r>
            <w:r>
              <w:rPr>
                <w:rStyle w:val="IndexLink"/>
              </w:rPr>
              <w:t>22</w:t>
            </w:r>
            <w:r>
              <w:rPr>
                <w:rStyle w:val="IndexLink"/>
                <w:rtl w:val="true"/>
              </w:rPr>
              <w:tab/>
            </w:r>
            <w:r>
              <w:rPr>
                <w:rStyle w:val="IndexLink"/>
              </w:rPr>
              <w:t>311</w:t>
            </w:r>
          </w:hyperlink>
        </w:p>
        <w:p>
          <w:pPr>
            <w:pStyle w:val="Contents2"/>
            <w:tabs>
              <w:tab w:val="clear" w:pos="8743"/>
              <w:tab w:val="right" w:pos="9026" w:leader="dot"/>
            </w:tabs>
            <w:rPr/>
          </w:pPr>
          <w:hyperlink w:anchor="__RefHeading___Toc174281_383892988">
            <w:r>
              <w:rPr>
                <w:webHidden/>
                <w:rStyle w:val="IndexLink"/>
              </w:rPr>
              <w:t>67</w:t>
            </w:r>
            <w:r>
              <w:rPr>
                <w:rStyle w:val="IndexLink"/>
                <w:rtl w:val="true"/>
              </w:rPr>
              <w:t xml:space="preserve">- </w:t>
            </w:r>
            <w:r>
              <w:rPr>
                <w:rStyle w:val="IndexLink"/>
                <w:rtl w:val="true"/>
              </w:rPr>
              <w:t xml:space="preserve">سوره سجده </w:t>
            </w:r>
            <w:r>
              <w:rPr>
                <w:rStyle w:val="IndexLink"/>
              </w:rPr>
              <w:t>30</w:t>
            </w:r>
            <w:r>
              <w:rPr>
                <w:rStyle w:val="IndexLink"/>
                <w:rtl w:val="true"/>
              </w:rPr>
              <w:tab/>
            </w:r>
            <w:r>
              <w:rPr>
                <w:rStyle w:val="IndexLink"/>
              </w:rPr>
              <w:t>313</w:t>
            </w:r>
          </w:hyperlink>
        </w:p>
        <w:p>
          <w:pPr>
            <w:pStyle w:val="Contents2"/>
            <w:tabs>
              <w:tab w:val="clear" w:pos="8743"/>
              <w:tab w:val="right" w:pos="9026" w:leader="dot"/>
            </w:tabs>
            <w:rPr/>
          </w:pPr>
          <w:hyperlink w:anchor="__RefHeading___Toc174283_383892988">
            <w:r>
              <w:rPr>
                <w:webHidden/>
                <w:rStyle w:val="IndexLink"/>
              </w:rPr>
              <w:t>68</w:t>
            </w:r>
            <w:r>
              <w:rPr>
                <w:rStyle w:val="IndexLink"/>
                <w:rtl w:val="true"/>
              </w:rPr>
              <w:t xml:space="preserve">- </w:t>
            </w:r>
            <w:r>
              <w:rPr>
                <w:rStyle w:val="IndexLink"/>
                <w:rtl w:val="true"/>
              </w:rPr>
              <w:t xml:space="preserve">سوره سباء </w:t>
            </w:r>
            <w:r>
              <w:rPr>
                <w:rStyle w:val="IndexLink"/>
              </w:rPr>
              <w:t>19</w:t>
            </w:r>
            <w:r>
              <w:rPr>
                <w:rStyle w:val="IndexLink"/>
                <w:rtl w:val="true"/>
              </w:rPr>
              <w:tab/>
            </w:r>
            <w:r>
              <w:rPr>
                <w:rStyle w:val="IndexLink"/>
              </w:rPr>
              <w:t>315</w:t>
            </w:r>
          </w:hyperlink>
        </w:p>
        <w:p>
          <w:pPr>
            <w:pStyle w:val="Contents2"/>
            <w:tabs>
              <w:tab w:val="clear" w:pos="8743"/>
              <w:tab w:val="right" w:pos="9026" w:leader="dot"/>
            </w:tabs>
            <w:rPr/>
          </w:pPr>
          <w:hyperlink w:anchor="__RefHeading___Toc174285_383892988">
            <w:r>
              <w:rPr>
                <w:webHidden/>
                <w:rStyle w:val="IndexLink"/>
              </w:rPr>
              <w:t>69</w:t>
            </w:r>
            <w:r>
              <w:rPr>
                <w:rStyle w:val="IndexLink"/>
                <w:rtl w:val="true"/>
              </w:rPr>
              <w:t xml:space="preserve">- </w:t>
            </w:r>
            <w:r>
              <w:rPr>
                <w:rStyle w:val="IndexLink"/>
                <w:rtl w:val="true"/>
              </w:rPr>
              <w:t xml:space="preserve">سوره سباء </w:t>
            </w:r>
            <w:r>
              <w:rPr>
                <w:rStyle w:val="IndexLink"/>
              </w:rPr>
              <w:t>52</w:t>
            </w:r>
            <w:r>
              <w:rPr>
                <w:rStyle w:val="IndexLink"/>
                <w:rtl w:val="true"/>
              </w:rPr>
              <w:t>-</w:t>
            </w:r>
            <w:r>
              <w:rPr>
                <w:rStyle w:val="IndexLink"/>
              </w:rPr>
              <w:t>55</w:t>
            </w:r>
            <w:r>
              <w:rPr>
                <w:rStyle w:val="IndexLink"/>
                <w:rtl w:val="true"/>
              </w:rPr>
              <w:tab/>
            </w:r>
            <w:r>
              <w:rPr>
                <w:rStyle w:val="IndexLink"/>
              </w:rPr>
              <w:t>317</w:t>
            </w:r>
          </w:hyperlink>
        </w:p>
        <w:p>
          <w:pPr>
            <w:pStyle w:val="Contents2"/>
            <w:tabs>
              <w:tab w:val="clear" w:pos="8743"/>
              <w:tab w:val="right" w:pos="9026" w:leader="dot"/>
            </w:tabs>
            <w:rPr/>
          </w:pPr>
          <w:hyperlink w:anchor="__RefHeading___Toc174287_383892988">
            <w:r>
              <w:rPr>
                <w:webHidden/>
                <w:rStyle w:val="IndexLink"/>
              </w:rPr>
              <w:t>70</w:t>
            </w:r>
            <w:r>
              <w:rPr>
                <w:rStyle w:val="IndexLink"/>
                <w:rtl w:val="true"/>
              </w:rPr>
              <w:t xml:space="preserve">- </w:t>
            </w:r>
            <w:r>
              <w:rPr>
                <w:rStyle w:val="IndexLink"/>
                <w:rtl w:val="true"/>
              </w:rPr>
              <w:t xml:space="preserve">سوره صافات </w:t>
            </w:r>
            <w:r>
              <w:rPr>
                <w:rStyle w:val="IndexLink"/>
              </w:rPr>
              <w:t>84</w:t>
            </w:r>
            <w:r>
              <w:rPr>
                <w:rStyle w:val="IndexLink"/>
                <w:rtl w:val="true"/>
              </w:rPr>
              <w:tab/>
            </w:r>
            <w:r>
              <w:rPr>
                <w:rStyle w:val="IndexLink"/>
              </w:rPr>
              <w:t>325</w:t>
            </w:r>
          </w:hyperlink>
        </w:p>
        <w:p>
          <w:pPr>
            <w:pStyle w:val="Contents2"/>
            <w:tabs>
              <w:tab w:val="clear" w:pos="8743"/>
              <w:tab w:val="right" w:pos="9026" w:leader="dot"/>
            </w:tabs>
            <w:rPr/>
          </w:pPr>
          <w:hyperlink w:anchor="__RefHeading___Toc174289_383892988">
            <w:r>
              <w:rPr>
                <w:webHidden/>
                <w:rStyle w:val="IndexLink"/>
              </w:rPr>
              <w:t>71</w:t>
            </w:r>
            <w:r>
              <w:rPr>
                <w:rStyle w:val="IndexLink"/>
                <w:rtl w:val="true"/>
              </w:rPr>
              <w:t xml:space="preserve">- </w:t>
            </w:r>
            <w:r>
              <w:rPr>
                <w:rStyle w:val="IndexLink"/>
                <w:rtl w:val="true"/>
              </w:rPr>
              <w:t xml:space="preserve">سورة ص </w:t>
            </w:r>
            <w:r>
              <w:rPr>
                <w:rStyle w:val="IndexLink"/>
              </w:rPr>
              <w:t>89</w:t>
            </w:r>
            <w:r>
              <w:rPr>
                <w:rStyle w:val="IndexLink"/>
                <w:rtl w:val="true"/>
              </w:rPr>
              <w:tab/>
            </w:r>
            <w:r>
              <w:rPr>
                <w:rStyle w:val="IndexLink"/>
              </w:rPr>
              <w:t>328</w:t>
            </w:r>
          </w:hyperlink>
        </w:p>
        <w:p>
          <w:pPr>
            <w:pStyle w:val="Contents2"/>
            <w:tabs>
              <w:tab w:val="clear" w:pos="8743"/>
              <w:tab w:val="right" w:pos="9026" w:leader="dot"/>
            </w:tabs>
            <w:rPr/>
          </w:pPr>
          <w:hyperlink w:anchor="__RefHeading___Toc174291_383892988">
            <w:r>
              <w:rPr>
                <w:webHidden/>
                <w:rStyle w:val="IndexLink"/>
              </w:rPr>
              <w:t>72</w:t>
            </w:r>
            <w:r>
              <w:rPr>
                <w:rStyle w:val="IndexLink"/>
                <w:rtl w:val="true"/>
              </w:rPr>
              <w:t xml:space="preserve">- </w:t>
            </w:r>
            <w:r>
              <w:rPr>
                <w:rStyle w:val="IndexLink"/>
                <w:rtl w:val="true"/>
              </w:rPr>
              <w:t xml:space="preserve">سوره زمر </w:t>
            </w:r>
            <w:r>
              <w:rPr>
                <w:rStyle w:val="IndexLink"/>
              </w:rPr>
              <w:t>70</w:t>
            </w:r>
            <w:r>
              <w:rPr>
                <w:rStyle w:val="IndexLink"/>
                <w:rtl w:val="true"/>
              </w:rPr>
              <w:tab/>
            </w:r>
            <w:r>
              <w:rPr>
                <w:rStyle w:val="IndexLink"/>
              </w:rPr>
              <w:t>329</w:t>
            </w:r>
          </w:hyperlink>
        </w:p>
        <w:p>
          <w:pPr>
            <w:pStyle w:val="Contents2"/>
            <w:tabs>
              <w:tab w:val="clear" w:pos="8743"/>
              <w:tab w:val="right" w:pos="9026" w:leader="dot"/>
            </w:tabs>
            <w:rPr/>
          </w:pPr>
          <w:hyperlink w:anchor="__RefHeading___Toc174293_383892988">
            <w:r>
              <w:rPr>
                <w:webHidden/>
                <w:rStyle w:val="IndexLink"/>
              </w:rPr>
              <w:t>73</w:t>
            </w:r>
            <w:r>
              <w:rPr>
                <w:rStyle w:val="IndexLink"/>
                <w:rtl w:val="true"/>
              </w:rPr>
              <w:t xml:space="preserve">- </w:t>
            </w:r>
            <w:r>
              <w:rPr>
                <w:rStyle w:val="IndexLink"/>
                <w:rtl w:val="true"/>
              </w:rPr>
              <w:t xml:space="preserve">سوره حم سجده </w:t>
            </w:r>
            <w:r>
              <w:rPr>
                <w:rStyle w:val="IndexLink"/>
              </w:rPr>
              <w:t>18</w:t>
            </w:r>
            <w:r>
              <w:rPr>
                <w:rStyle w:val="IndexLink"/>
                <w:rtl w:val="true"/>
              </w:rPr>
              <w:tab/>
            </w:r>
            <w:r>
              <w:rPr>
                <w:rStyle w:val="IndexLink"/>
              </w:rPr>
              <w:t>331</w:t>
            </w:r>
          </w:hyperlink>
        </w:p>
        <w:p>
          <w:pPr>
            <w:pStyle w:val="Contents2"/>
            <w:tabs>
              <w:tab w:val="clear" w:pos="8743"/>
              <w:tab w:val="right" w:pos="9026" w:leader="dot"/>
            </w:tabs>
            <w:rPr/>
          </w:pPr>
          <w:hyperlink w:anchor="__RefHeading___Toc174295_383892988">
            <w:r>
              <w:rPr>
                <w:webHidden/>
                <w:rStyle w:val="IndexLink"/>
              </w:rPr>
              <w:t>74</w:t>
            </w:r>
            <w:r>
              <w:rPr>
                <w:rStyle w:val="IndexLink"/>
                <w:rtl w:val="true"/>
              </w:rPr>
              <w:t xml:space="preserve">- </w:t>
            </w:r>
            <w:r>
              <w:rPr>
                <w:rStyle w:val="IndexLink"/>
                <w:rtl w:val="true"/>
              </w:rPr>
              <w:t xml:space="preserve">سوره حم سجده </w:t>
            </w:r>
            <w:r>
              <w:rPr>
                <w:rStyle w:val="IndexLink"/>
              </w:rPr>
              <w:t>17</w:t>
            </w:r>
            <w:r>
              <w:rPr>
                <w:rStyle w:val="IndexLink"/>
                <w:rtl w:val="true"/>
              </w:rPr>
              <w:tab/>
            </w:r>
            <w:r>
              <w:rPr>
                <w:rStyle w:val="IndexLink"/>
              </w:rPr>
              <w:t>332</w:t>
            </w:r>
          </w:hyperlink>
        </w:p>
        <w:p>
          <w:pPr>
            <w:pStyle w:val="Contents2"/>
            <w:tabs>
              <w:tab w:val="clear" w:pos="8743"/>
              <w:tab w:val="right" w:pos="9026" w:leader="dot"/>
            </w:tabs>
            <w:rPr/>
          </w:pPr>
          <w:hyperlink w:anchor="__RefHeading___Toc174297_383892988">
            <w:r>
              <w:rPr>
                <w:webHidden/>
                <w:rStyle w:val="IndexLink"/>
              </w:rPr>
              <w:t>75</w:t>
            </w:r>
            <w:r>
              <w:rPr>
                <w:rStyle w:val="IndexLink"/>
                <w:rtl w:val="true"/>
              </w:rPr>
              <w:t xml:space="preserve">- </w:t>
            </w:r>
            <w:r>
              <w:rPr>
                <w:rStyle w:val="IndexLink"/>
                <w:rtl w:val="true"/>
              </w:rPr>
              <w:t xml:space="preserve">سوره حم سجده </w:t>
            </w:r>
            <w:r>
              <w:rPr>
                <w:rStyle w:val="IndexLink"/>
              </w:rPr>
              <w:t>54</w:t>
            </w:r>
            <w:r>
              <w:rPr>
                <w:rStyle w:val="IndexLink"/>
                <w:rtl w:val="true"/>
              </w:rPr>
              <w:tab/>
            </w:r>
            <w:r>
              <w:rPr>
                <w:rStyle w:val="IndexLink"/>
              </w:rPr>
              <w:t>333</w:t>
            </w:r>
          </w:hyperlink>
        </w:p>
        <w:p>
          <w:pPr>
            <w:pStyle w:val="Contents2"/>
            <w:tabs>
              <w:tab w:val="clear" w:pos="8743"/>
              <w:tab w:val="right" w:pos="9026" w:leader="dot"/>
            </w:tabs>
            <w:rPr/>
          </w:pPr>
          <w:hyperlink w:anchor="__RefHeading___Toc174299_383892988">
            <w:r>
              <w:rPr>
                <w:webHidden/>
                <w:rStyle w:val="IndexLink"/>
              </w:rPr>
              <w:t>76</w:t>
            </w:r>
            <w:r>
              <w:rPr>
                <w:rStyle w:val="IndexLink"/>
                <w:rtl w:val="true"/>
              </w:rPr>
              <w:t xml:space="preserve">- </w:t>
            </w:r>
            <w:r>
              <w:rPr>
                <w:rStyle w:val="IndexLink"/>
                <w:rtl w:val="true"/>
              </w:rPr>
              <w:t xml:space="preserve">سوره شوری </w:t>
            </w:r>
            <w:r>
              <w:rPr>
                <w:rStyle w:val="IndexLink"/>
              </w:rPr>
              <w:t>2</w:t>
            </w:r>
            <w:r>
              <w:rPr>
                <w:rStyle w:val="IndexLink"/>
                <w:rtl w:val="true"/>
              </w:rPr>
              <w:tab/>
            </w:r>
            <w:r>
              <w:rPr>
                <w:rStyle w:val="IndexLink"/>
              </w:rPr>
              <w:t>336</w:t>
            </w:r>
          </w:hyperlink>
        </w:p>
        <w:p>
          <w:pPr>
            <w:pStyle w:val="Contents2"/>
            <w:tabs>
              <w:tab w:val="clear" w:pos="8743"/>
              <w:tab w:val="right" w:pos="9026" w:leader="dot"/>
            </w:tabs>
            <w:rPr/>
          </w:pPr>
          <w:hyperlink w:anchor="__RefHeading___Toc174301_383892988">
            <w:r>
              <w:rPr>
                <w:webHidden/>
                <w:rStyle w:val="IndexLink"/>
              </w:rPr>
              <w:t>77</w:t>
            </w:r>
            <w:r>
              <w:rPr>
                <w:rStyle w:val="IndexLink"/>
                <w:rtl w:val="true"/>
              </w:rPr>
              <w:t xml:space="preserve">- </w:t>
            </w:r>
            <w:r>
              <w:rPr>
                <w:rStyle w:val="IndexLink"/>
                <w:rtl w:val="true"/>
              </w:rPr>
              <w:t xml:space="preserve">سوره شوری </w:t>
            </w:r>
            <w:r>
              <w:rPr>
                <w:rStyle w:val="IndexLink"/>
              </w:rPr>
              <w:t>19</w:t>
            </w:r>
            <w:r>
              <w:rPr>
                <w:rStyle w:val="IndexLink"/>
                <w:rtl w:val="true"/>
              </w:rPr>
              <w:tab/>
            </w:r>
            <w:r>
              <w:rPr>
                <w:rStyle w:val="IndexLink"/>
              </w:rPr>
              <w:t>338</w:t>
            </w:r>
          </w:hyperlink>
        </w:p>
        <w:p>
          <w:pPr>
            <w:pStyle w:val="Contents2"/>
            <w:tabs>
              <w:tab w:val="clear" w:pos="8743"/>
              <w:tab w:val="right" w:pos="9026" w:leader="dot"/>
            </w:tabs>
            <w:rPr/>
          </w:pPr>
          <w:hyperlink w:anchor="__RefHeading___Toc174303_383892988">
            <w:r>
              <w:rPr>
                <w:webHidden/>
                <w:rStyle w:val="IndexLink"/>
              </w:rPr>
              <w:t>78</w:t>
            </w:r>
            <w:r>
              <w:rPr>
                <w:rStyle w:val="IndexLink"/>
                <w:rtl w:val="true"/>
              </w:rPr>
              <w:t xml:space="preserve">- </w:t>
            </w:r>
            <w:r>
              <w:rPr>
                <w:rStyle w:val="IndexLink"/>
                <w:rtl w:val="true"/>
              </w:rPr>
              <w:t xml:space="preserve">سوره شوری </w:t>
            </w:r>
            <w:r>
              <w:rPr>
                <w:rStyle w:val="IndexLink"/>
              </w:rPr>
              <w:t>20</w:t>
            </w:r>
            <w:r>
              <w:rPr>
                <w:rStyle w:val="IndexLink"/>
                <w:rtl w:val="true"/>
              </w:rPr>
              <w:t>-</w:t>
            </w:r>
            <w:r>
              <w:rPr>
                <w:rStyle w:val="IndexLink"/>
              </w:rPr>
              <w:t>21</w:t>
            </w:r>
            <w:r>
              <w:rPr>
                <w:rStyle w:val="IndexLink"/>
                <w:rtl w:val="true"/>
              </w:rPr>
              <w:tab/>
            </w:r>
            <w:r>
              <w:rPr>
                <w:rStyle w:val="IndexLink"/>
              </w:rPr>
              <w:t>340</w:t>
            </w:r>
          </w:hyperlink>
        </w:p>
        <w:p>
          <w:pPr>
            <w:pStyle w:val="Contents2"/>
            <w:tabs>
              <w:tab w:val="clear" w:pos="8743"/>
              <w:tab w:val="right" w:pos="9026" w:leader="dot"/>
            </w:tabs>
            <w:rPr/>
          </w:pPr>
          <w:hyperlink w:anchor="__RefHeading___Toc174305_383892988">
            <w:r>
              <w:rPr>
                <w:webHidden/>
                <w:rStyle w:val="IndexLink"/>
              </w:rPr>
              <w:t>79</w:t>
            </w:r>
            <w:r>
              <w:rPr>
                <w:rStyle w:val="IndexLink"/>
                <w:rtl w:val="true"/>
              </w:rPr>
              <w:t xml:space="preserve">- </w:t>
            </w:r>
            <w:r>
              <w:rPr>
                <w:rStyle w:val="IndexLink"/>
                <w:rtl w:val="true"/>
              </w:rPr>
              <w:t xml:space="preserve">سوره شوری </w:t>
            </w:r>
            <w:r>
              <w:rPr>
                <w:rStyle w:val="IndexLink"/>
              </w:rPr>
              <w:t>22</w:t>
            </w:r>
            <w:r>
              <w:rPr>
                <w:rStyle w:val="IndexLink"/>
                <w:rtl w:val="true"/>
              </w:rPr>
              <w:tab/>
            </w:r>
            <w:r>
              <w:rPr>
                <w:rStyle w:val="IndexLink"/>
              </w:rPr>
              <w:t>342</w:t>
            </w:r>
          </w:hyperlink>
        </w:p>
        <w:p>
          <w:pPr>
            <w:pStyle w:val="Contents2"/>
            <w:tabs>
              <w:tab w:val="clear" w:pos="8743"/>
              <w:tab w:val="right" w:pos="9026" w:leader="dot"/>
            </w:tabs>
            <w:rPr/>
          </w:pPr>
          <w:hyperlink w:anchor="__RefHeading___Toc174307_383892988">
            <w:r>
              <w:rPr>
                <w:webHidden/>
                <w:rStyle w:val="IndexLink"/>
              </w:rPr>
              <w:t>80</w:t>
            </w:r>
            <w:r>
              <w:rPr>
                <w:rStyle w:val="IndexLink"/>
                <w:rtl w:val="true"/>
              </w:rPr>
              <w:t xml:space="preserve">- </w:t>
            </w:r>
            <w:r>
              <w:rPr>
                <w:rStyle w:val="IndexLink"/>
                <w:rtl w:val="true"/>
              </w:rPr>
              <w:t xml:space="preserve">سوره شوری </w:t>
            </w:r>
            <w:r>
              <w:rPr>
                <w:rStyle w:val="IndexLink"/>
              </w:rPr>
              <w:t>25</w:t>
            </w:r>
            <w:r>
              <w:rPr>
                <w:rStyle w:val="IndexLink"/>
                <w:rtl w:val="true"/>
              </w:rPr>
              <w:tab/>
            </w:r>
            <w:r>
              <w:rPr>
                <w:rStyle w:val="IndexLink"/>
              </w:rPr>
              <w:t>343</w:t>
            </w:r>
          </w:hyperlink>
        </w:p>
        <w:p>
          <w:pPr>
            <w:pStyle w:val="Contents2"/>
            <w:tabs>
              <w:tab w:val="clear" w:pos="8743"/>
              <w:tab w:val="right" w:pos="9026" w:leader="dot"/>
            </w:tabs>
            <w:rPr/>
          </w:pPr>
          <w:hyperlink w:anchor="__RefHeading___Toc174309_383892988">
            <w:r>
              <w:rPr>
                <w:webHidden/>
                <w:rStyle w:val="IndexLink"/>
              </w:rPr>
              <w:t>81</w:t>
            </w:r>
            <w:r>
              <w:rPr>
                <w:rStyle w:val="IndexLink"/>
                <w:rtl w:val="true"/>
              </w:rPr>
              <w:t xml:space="preserve">- </w:t>
            </w:r>
            <w:r>
              <w:rPr>
                <w:rStyle w:val="IndexLink"/>
                <w:rtl w:val="true"/>
              </w:rPr>
              <w:t xml:space="preserve">سوره شوری </w:t>
            </w:r>
            <w:r>
              <w:rPr>
                <w:rStyle w:val="IndexLink"/>
              </w:rPr>
              <w:t>42</w:t>
            </w:r>
            <w:r>
              <w:rPr>
                <w:rStyle w:val="IndexLink"/>
                <w:rtl w:val="true"/>
              </w:rPr>
              <w:tab/>
            </w:r>
            <w:r>
              <w:rPr>
                <w:rStyle w:val="IndexLink"/>
              </w:rPr>
              <w:t>346</w:t>
            </w:r>
          </w:hyperlink>
        </w:p>
        <w:p>
          <w:pPr>
            <w:pStyle w:val="Contents2"/>
            <w:tabs>
              <w:tab w:val="clear" w:pos="8743"/>
              <w:tab w:val="right" w:pos="9026" w:leader="dot"/>
            </w:tabs>
            <w:rPr/>
          </w:pPr>
          <w:hyperlink w:anchor="__RefHeading___Toc174311_383892988">
            <w:r>
              <w:rPr>
                <w:webHidden/>
                <w:rStyle w:val="IndexLink"/>
              </w:rPr>
              <w:t>82</w:t>
            </w:r>
            <w:r>
              <w:rPr>
                <w:rStyle w:val="IndexLink"/>
                <w:rtl w:val="true"/>
              </w:rPr>
              <w:t xml:space="preserve">- </w:t>
            </w:r>
            <w:r>
              <w:rPr>
                <w:rStyle w:val="IndexLink"/>
                <w:rtl w:val="true"/>
              </w:rPr>
              <w:t xml:space="preserve">سوره شوری </w:t>
            </w:r>
            <w:r>
              <w:rPr>
                <w:rStyle w:val="IndexLink"/>
              </w:rPr>
              <w:t>46</w:t>
            </w:r>
            <w:r>
              <w:rPr>
                <w:rStyle w:val="IndexLink"/>
                <w:rtl w:val="true"/>
              </w:rPr>
              <w:tab/>
            </w:r>
            <w:r>
              <w:rPr>
                <w:rStyle w:val="IndexLink"/>
              </w:rPr>
              <w:t>348</w:t>
            </w:r>
          </w:hyperlink>
        </w:p>
        <w:p>
          <w:pPr>
            <w:pStyle w:val="Contents2"/>
            <w:tabs>
              <w:tab w:val="clear" w:pos="8743"/>
              <w:tab w:val="right" w:pos="9026" w:leader="dot"/>
            </w:tabs>
            <w:rPr/>
          </w:pPr>
          <w:hyperlink w:anchor="__RefHeading___Toc174313_383892988">
            <w:r>
              <w:rPr>
                <w:webHidden/>
                <w:rStyle w:val="IndexLink"/>
              </w:rPr>
              <w:t>83</w:t>
            </w:r>
            <w:r>
              <w:rPr>
                <w:rStyle w:val="IndexLink"/>
                <w:rtl w:val="true"/>
              </w:rPr>
              <w:t xml:space="preserve">- </w:t>
            </w:r>
            <w:r>
              <w:rPr>
                <w:rStyle w:val="IndexLink"/>
                <w:rtl w:val="true"/>
              </w:rPr>
              <w:t xml:space="preserve">سوره زخرف </w:t>
            </w:r>
            <w:r>
              <w:rPr>
                <w:rStyle w:val="IndexLink"/>
              </w:rPr>
              <w:t>29</w:t>
            </w:r>
            <w:r>
              <w:rPr>
                <w:rStyle w:val="IndexLink"/>
                <w:rtl w:val="true"/>
              </w:rPr>
              <w:tab/>
            </w:r>
            <w:r>
              <w:rPr>
                <w:rStyle w:val="IndexLink"/>
              </w:rPr>
              <w:t>349</w:t>
            </w:r>
          </w:hyperlink>
        </w:p>
        <w:p>
          <w:pPr>
            <w:pStyle w:val="Contents2"/>
            <w:tabs>
              <w:tab w:val="clear" w:pos="8743"/>
              <w:tab w:val="right" w:pos="9026" w:leader="dot"/>
            </w:tabs>
            <w:rPr/>
          </w:pPr>
          <w:hyperlink w:anchor="__RefHeading___Toc174315_383892988">
            <w:r>
              <w:rPr>
                <w:webHidden/>
                <w:rStyle w:val="IndexLink"/>
              </w:rPr>
              <w:t>84</w:t>
            </w:r>
            <w:r>
              <w:rPr>
                <w:rStyle w:val="IndexLink"/>
                <w:rtl w:val="true"/>
              </w:rPr>
              <w:t xml:space="preserve">- </w:t>
            </w:r>
            <w:r>
              <w:rPr>
                <w:rStyle w:val="IndexLink"/>
                <w:rtl w:val="true"/>
              </w:rPr>
              <w:t xml:space="preserve">سوره زخرف </w:t>
            </w:r>
            <w:r>
              <w:rPr>
                <w:rStyle w:val="IndexLink"/>
              </w:rPr>
              <w:t>67</w:t>
            </w:r>
            <w:r>
              <w:rPr>
                <w:rStyle w:val="IndexLink"/>
                <w:rtl w:val="true"/>
              </w:rPr>
              <w:tab/>
            </w:r>
            <w:r>
              <w:rPr>
                <w:rStyle w:val="IndexLink"/>
              </w:rPr>
              <w:t>354</w:t>
            </w:r>
          </w:hyperlink>
        </w:p>
        <w:p>
          <w:pPr>
            <w:pStyle w:val="Contents2"/>
            <w:tabs>
              <w:tab w:val="clear" w:pos="8743"/>
              <w:tab w:val="right" w:pos="9026" w:leader="dot"/>
            </w:tabs>
            <w:rPr/>
          </w:pPr>
          <w:hyperlink w:anchor="__RefHeading___Toc174317_383892988">
            <w:r>
              <w:rPr>
                <w:webHidden/>
                <w:rStyle w:val="IndexLink"/>
              </w:rPr>
              <w:t>85</w:t>
            </w:r>
            <w:r>
              <w:rPr>
                <w:rStyle w:val="IndexLink"/>
                <w:rtl w:val="true"/>
              </w:rPr>
              <w:t xml:space="preserve">- </w:t>
            </w:r>
            <w:r>
              <w:rPr>
                <w:rStyle w:val="IndexLink"/>
                <w:rtl w:val="true"/>
              </w:rPr>
              <w:t xml:space="preserve">سوره دخان </w:t>
            </w:r>
            <w:r>
              <w:rPr>
                <w:rStyle w:val="IndexLink"/>
              </w:rPr>
              <w:t>2</w:t>
            </w:r>
            <w:r>
              <w:rPr>
                <w:rStyle w:val="IndexLink"/>
                <w:rtl w:val="true"/>
              </w:rPr>
              <w:t>-</w:t>
            </w:r>
            <w:r>
              <w:rPr>
                <w:rStyle w:val="IndexLink"/>
              </w:rPr>
              <w:t>5</w:t>
            </w:r>
            <w:r>
              <w:rPr>
                <w:rStyle w:val="IndexLink"/>
                <w:rtl w:val="true"/>
              </w:rPr>
              <w:tab/>
            </w:r>
            <w:r>
              <w:rPr>
                <w:rStyle w:val="IndexLink"/>
              </w:rPr>
              <w:t>355</w:t>
            </w:r>
          </w:hyperlink>
        </w:p>
        <w:p>
          <w:pPr>
            <w:pStyle w:val="Contents2"/>
            <w:tabs>
              <w:tab w:val="clear" w:pos="8743"/>
              <w:tab w:val="right" w:pos="9026" w:leader="dot"/>
            </w:tabs>
            <w:rPr/>
          </w:pPr>
          <w:hyperlink w:anchor="__RefHeading___Toc174319_383892988">
            <w:r>
              <w:rPr>
                <w:webHidden/>
                <w:rStyle w:val="IndexLink"/>
              </w:rPr>
              <w:t>86</w:t>
            </w:r>
            <w:r>
              <w:rPr>
                <w:rStyle w:val="IndexLink"/>
                <w:rtl w:val="true"/>
              </w:rPr>
              <w:t xml:space="preserve">- </w:t>
            </w:r>
            <w:r>
              <w:rPr>
                <w:rStyle w:val="IndexLink"/>
                <w:rtl w:val="true"/>
              </w:rPr>
              <w:t xml:space="preserve">سوره جاثیه </w:t>
            </w:r>
            <w:r>
              <w:rPr>
                <w:rStyle w:val="IndexLink"/>
              </w:rPr>
              <w:t>15</w:t>
            </w:r>
            <w:r>
              <w:rPr>
                <w:rStyle w:val="IndexLink"/>
                <w:rtl w:val="true"/>
              </w:rPr>
              <w:tab/>
            </w:r>
            <w:r>
              <w:rPr>
                <w:rStyle w:val="IndexLink"/>
              </w:rPr>
              <w:t>357</w:t>
            </w:r>
          </w:hyperlink>
        </w:p>
        <w:p>
          <w:pPr>
            <w:pStyle w:val="Contents2"/>
            <w:tabs>
              <w:tab w:val="clear" w:pos="8743"/>
              <w:tab w:val="right" w:pos="9026" w:leader="dot"/>
            </w:tabs>
            <w:rPr/>
          </w:pPr>
          <w:hyperlink w:anchor="__RefHeading___Toc174321_383892988">
            <w:r>
              <w:rPr>
                <w:webHidden/>
                <w:rStyle w:val="IndexLink"/>
              </w:rPr>
              <w:t>87</w:t>
            </w:r>
            <w:r>
              <w:rPr>
                <w:rStyle w:val="IndexLink"/>
                <w:rtl w:val="true"/>
              </w:rPr>
              <w:t xml:space="preserve">- </w:t>
            </w:r>
            <w:r>
              <w:rPr>
                <w:rStyle w:val="IndexLink"/>
                <w:rtl w:val="true"/>
              </w:rPr>
              <w:t xml:space="preserve">سورة محمد صلی الله عليه وآله </w:t>
            </w:r>
            <w:r>
              <w:rPr>
                <w:rStyle w:val="IndexLink"/>
              </w:rPr>
              <w:t>19</w:t>
            </w:r>
            <w:r>
              <w:rPr>
                <w:rStyle w:val="IndexLink"/>
                <w:rtl w:val="true"/>
              </w:rPr>
              <w:tab/>
            </w:r>
            <w:r>
              <w:rPr>
                <w:rStyle w:val="IndexLink"/>
              </w:rPr>
              <w:t>358</w:t>
            </w:r>
          </w:hyperlink>
        </w:p>
        <w:p>
          <w:pPr>
            <w:pStyle w:val="Contents2"/>
            <w:tabs>
              <w:tab w:val="clear" w:pos="8743"/>
              <w:tab w:val="right" w:pos="9026" w:leader="dot"/>
            </w:tabs>
            <w:rPr/>
          </w:pPr>
          <w:hyperlink w:anchor="__RefHeading___Toc174323_383892988">
            <w:r>
              <w:rPr>
                <w:webHidden/>
                <w:rStyle w:val="IndexLink"/>
              </w:rPr>
              <w:t>88</w:t>
            </w:r>
            <w:r>
              <w:rPr>
                <w:rStyle w:val="IndexLink"/>
                <w:rtl w:val="true"/>
              </w:rPr>
              <w:t xml:space="preserve">- </w:t>
            </w:r>
            <w:r>
              <w:rPr>
                <w:rStyle w:val="IndexLink"/>
                <w:rtl w:val="true"/>
              </w:rPr>
              <w:t xml:space="preserve">سوره فتح </w:t>
            </w:r>
            <w:r>
              <w:rPr>
                <w:rStyle w:val="IndexLink"/>
              </w:rPr>
              <w:t>26</w:t>
            </w:r>
            <w:r>
              <w:rPr>
                <w:rStyle w:val="IndexLink"/>
                <w:rtl w:val="true"/>
              </w:rPr>
              <w:tab/>
            </w:r>
            <w:r>
              <w:rPr>
                <w:rStyle w:val="IndexLink"/>
              </w:rPr>
              <w:t>362</w:t>
            </w:r>
          </w:hyperlink>
        </w:p>
        <w:p>
          <w:pPr>
            <w:pStyle w:val="Contents2"/>
            <w:tabs>
              <w:tab w:val="clear" w:pos="8743"/>
              <w:tab w:val="right" w:pos="9026" w:leader="dot"/>
            </w:tabs>
            <w:rPr/>
          </w:pPr>
          <w:hyperlink w:anchor="__RefHeading___Toc174325_383892988">
            <w:r>
              <w:rPr>
                <w:webHidden/>
                <w:rStyle w:val="IndexLink"/>
              </w:rPr>
              <w:t>89</w:t>
            </w:r>
            <w:r>
              <w:rPr>
                <w:rStyle w:val="IndexLink"/>
                <w:rtl w:val="true"/>
              </w:rPr>
              <w:t xml:space="preserve">- </w:t>
            </w:r>
            <w:r>
              <w:rPr>
                <w:rStyle w:val="IndexLink"/>
                <w:rtl w:val="true"/>
              </w:rPr>
              <w:t xml:space="preserve">سوره فتح </w:t>
            </w:r>
            <w:r>
              <w:rPr>
                <w:rStyle w:val="IndexLink"/>
              </w:rPr>
              <w:t>29</w:t>
            </w:r>
            <w:r>
              <w:rPr>
                <w:rStyle w:val="IndexLink"/>
                <w:rtl w:val="true"/>
              </w:rPr>
              <w:tab/>
            </w:r>
            <w:r>
              <w:rPr>
                <w:rStyle w:val="IndexLink"/>
              </w:rPr>
              <w:t>365</w:t>
            </w:r>
          </w:hyperlink>
        </w:p>
        <w:p>
          <w:pPr>
            <w:pStyle w:val="Contents2"/>
            <w:tabs>
              <w:tab w:val="clear" w:pos="8743"/>
              <w:tab w:val="right" w:pos="9026" w:leader="dot"/>
            </w:tabs>
            <w:rPr/>
          </w:pPr>
          <w:hyperlink w:anchor="__RefHeading___Toc174327_383892988">
            <w:r>
              <w:rPr>
                <w:webHidden/>
                <w:rStyle w:val="IndexLink"/>
              </w:rPr>
              <w:t>90</w:t>
            </w:r>
            <w:r>
              <w:rPr>
                <w:rStyle w:val="IndexLink"/>
                <w:rtl w:val="true"/>
              </w:rPr>
              <w:t xml:space="preserve">- </w:t>
            </w:r>
            <w:r>
              <w:rPr>
                <w:rStyle w:val="IndexLink"/>
                <w:rtl w:val="true"/>
              </w:rPr>
              <w:t xml:space="preserve">سوره ق </w:t>
            </w:r>
            <w:r>
              <w:rPr>
                <w:rStyle w:val="IndexLink"/>
              </w:rPr>
              <w:t>42</w:t>
            </w:r>
            <w:r>
              <w:rPr>
                <w:rStyle w:val="IndexLink"/>
                <w:rtl w:val="true"/>
              </w:rPr>
              <w:t>-</w:t>
            </w:r>
            <w:r>
              <w:rPr>
                <w:rStyle w:val="IndexLink"/>
              </w:rPr>
              <w:t>43</w:t>
            </w:r>
            <w:r>
              <w:rPr>
                <w:rStyle w:val="IndexLink"/>
                <w:rtl w:val="true"/>
              </w:rPr>
              <w:tab/>
            </w:r>
            <w:r>
              <w:rPr>
                <w:rStyle w:val="IndexLink"/>
              </w:rPr>
              <w:t>366</w:t>
            </w:r>
          </w:hyperlink>
        </w:p>
        <w:p>
          <w:pPr>
            <w:pStyle w:val="Contents2"/>
            <w:tabs>
              <w:tab w:val="clear" w:pos="8743"/>
              <w:tab w:val="right" w:pos="9026" w:leader="dot"/>
            </w:tabs>
            <w:rPr/>
          </w:pPr>
          <w:hyperlink w:anchor="__RefHeading___Toc174329_383892988">
            <w:r>
              <w:rPr>
                <w:webHidden/>
                <w:rStyle w:val="IndexLink"/>
              </w:rPr>
              <w:t>91</w:t>
            </w:r>
            <w:r>
              <w:rPr>
                <w:rStyle w:val="IndexLink"/>
                <w:rtl w:val="true"/>
              </w:rPr>
              <w:t xml:space="preserve">- </w:t>
            </w:r>
            <w:r>
              <w:rPr>
                <w:rStyle w:val="IndexLink"/>
                <w:rtl w:val="true"/>
              </w:rPr>
              <w:t xml:space="preserve">سوره ذاریات </w:t>
            </w:r>
            <w:r>
              <w:rPr>
                <w:rStyle w:val="IndexLink"/>
              </w:rPr>
              <w:t>24</w:t>
            </w:r>
            <w:r>
              <w:rPr>
                <w:rStyle w:val="IndexLink"/>
                <w:rtl w:val="true"/>
              </w:rPr>
              <w:tab/>
            </w:r>
            <w:r>
              <w:rPr>
                <w:rStyle w:val="IndexLink"/>
              </w:rPr>
              <w:t>367</w:t>
            </w:r>
          </w:hyperlink>
        </w:p>
        <w:p>
          <w:pPr>
            <w:pStyle w:val="Contents2"/>
            <w:tabs>
              <w:tab w:val="clear" w:pos="8743"/>
              <w:tab w:val="right" w:pos="9026" w:leader="dot"/>
            </w:tabs>
            <w:rPr/>
          </w:pPr>
          <w:hyperlink w:anchor="__RefHeading___Toc174331_383892988">
            <w:r>
              <w:rPr>
                <w:webHidden/>
                <w:rStyle w:val="IndexLink"/>
              </w:rPr>
              <w:t>92</w:t>
            </w:r>
            <w:r>
              <w:rPr>
                <w:rStyle w:val="IndexLink"/>
                <w:rtl w:val="true"/>
              </w:rPr>
              <w:t xml:space="preserve">- </w:t>
            </w:r>
            <w:r>
              <w:rPr>
                <w:rStyle w:val="IndexLink"/>
                <w:rtl w:val="true"/>
              </w:rPr>
              <w:t xml:space="preserve">سوره طور </w:t>
            </w:r>
            <w:r>
              <w:rPr>
                <w:rStyle w:val="IndexLink"/>
              </w:rPr>
              <w:t>2</w:t>
            </w:r>
            <w:r>
              <w:rPr>
                <w:rStyle w:val="IndexLink"/>
                <w:rtl w:val="true"/>
              </w:rPr>
              <w:t>-</w:t>
            </w:r>
            <w:r>
              <w:rPr>
                <w:rStyle w:val="IndexLink"/>
              </w:rPr>
              <w:t>4</w:t>
            </w:r>
            <w:r>
              <w:rPr>
                <w:rStyle w:val="IndexLink"/>
                <w:rtl w:val="true"/>
              </w:rPr>
              <w:tab/>
            </w:r>
            <w:r>
              <w:rPr>
                <w:rStyle w:val="IndexLink"/>
              </w:rPr>
              <w:t>370</w:t>
            </w:r>
          </w:hyperlink>
        </w:p>
        <w:p>
          <w:pPr>
            <w:pStyle w:val="Contents2"/>
            <w:tabs>
              <w:tab w:val="clear" w:pos="8743"/>
              <w:tab w:val="right" w:pos="9026" w:leader="dot"/>
            </w:tabs>
            <w:rPr/>
          </w:pPr>
          <w:hyperlink w:anchor="__RefHeading___Toc174333_383892988">
            <w:r>
              <w:rPr>
                <w:webHidden/>
                <w:rStyle w:val="IndexLink"/>
              </w:rPr>
              <w:t>93</w:t>
            </w:r>
            <w:r>
              <w:rPr>
                <w:rStyle w:val="IndexLink"/>
                <w:rtl w:val="true"/>
              </w:rPr>
              <w:t xml:space="preserve">- </w:t>
            </w:r>
            <w:r>
              <w:rPr>
                <w:rStyle w:val="IndexLink"/>
                <w:rtl w:val="true"/>
              </w:rPr>
              <w:t xml:space="preserve">سوره قمر </w:t>
            </w:r>
            <w:r>
              <w:rPr>
                <w:rStyle w:val="IndexLink"/>
              </w:rPr>
              <w:t>2</w:t>
            </w:r>
            <w:r>
              <w:rPr>
                <w:rStyle w:val="IndexLink"/>
                <w:rtl w:val="true"/>
              </w:rPr>
              <w:tab/>
            </w:r>
            <w:r>
              <w:rPr>
                <w:rStyle w:val="IndexLink"/>
              </w:rPr>
              <w:t>372</w:t>
            </w:r>
          </w:hyperlink>
        </w:p>
        <w:p>
          <w:pPr>
            <w:pStyle w:val="Contents2"/>
            <w:tabs>
              <w:tab w:val="clear" w:pos="8743"/>
              <w:tab w:val="right" w:pos="9026" w:leader="dot"/>
            </w:tabs>
            <w:rPr/>
          </w:pPr>
          <w:hyperlink w:anchor="__RefHeading___Toc174335_383892988">
            <w:r>
              <w:rPr>
                <w:webHidden/>
                <w:rStyle w:val="IndexLink"/>
              </w:rPr>
              <w:t>94</w:t>
            </w:r>
            <w:r>
              <w:rPr>
                <w:rStyle w:val="IndexLink"/>
                <w:rtl w:val="true"/>
              </w:rPr>
              <w:t xml:space="preserve">- </w:t>
            </w:r>
            <w:r>
              <w:rPr>
                <w:rStyle w:val="IndexLink"/>
                <w:rtl w:val="true"/>
              </w:rPr>
              <w:t xml:space="preserve">سوره قمر </w:t>
            </w:r>
            <w:r>
              <w:rPr>
                <w:rStyle w:val="IndexLink"/>
              </w:rPr>
              <w:t>3</w:t>
            </w:r>
            <w:r>
              <w:rPr>
                <w:rStyle w:val="IndexLink"/>
                <w:rtl w:val="true"/>
              </w:rPr>
              <w:tab/>
            </w:r>
            <w:r>
              <w:rPr>
                <w:rStyle w:val="IndexLink"/>
              </w:rPr>
              <w:t>373</w:t>
            </w:r>
          </w:hyperlink>
        </w:p>
        <w:p>
          <w:pPr>
            <w:pStyle w:val="Contents2"/>
            <w:tabs>
              <w:tab w:val="clear" w:pos="8743"/>
              <w:tab w:val="right" w:pos="9026" w:leader="dot"/>
            </w:tabs>
            <w:rPr/>
          </w:pPr>
          <w:hyperlink w:anchor="__RefHeading___Toc174337_383892988">
            <w:r>
              <w:rPr>
                <w:webHidden/>
                <w:rStyle w:val="IndexLink"/>
              </w:rPr>
              <w:t>95</w:t>
            </w:r>
            <w:r>
              <w:rPr>
                <w:rStyle w:val="IndexLink"/>
                <w:rtl w:val="true"/>
              </w:rPr>
              <w:t xml:space="preserve">- </w:t>
            </w:r>
            <w:r>
              <w:rPr>
                <w:rStyle w:val="IndexLink"/>
                <w:rtl w:val="true"/>
              </w:rPr>
              <w:t xml:space="preserve">سورة الرحمن </w:t>
            </w:r>
            <w:r>
              <w:rPr>
                <w:rStyle w:val="IndexLink"/>
              </w:rPr>
              <w:t>41</w:t>
            </w:r>
            <w:r>
              <w:rPr>
                <w:rStyle w:val="IndexLink"/>
                <w:rtl w:val="true"/>
              </w:rPr>
              <w:tab/>
            </w:r>
            <w:r>
              <w:rPr>
                <w:rStyle w:val="IndexLink"/>
              </w:rPr>
              <w:t>377</w:t>
            </w:r>
          </w:hyperlink>
        </w:p>
        <w:p>
          <w:pPr>
            <w:pStyle w:val="Contents2"/>
            <w:tabs>
              <w:tab w:val="clear" w:pos="8743"/>
              <w:tab w:val="right" w:pos="9026" w:leader="dot"/>
            </w:tabs>
            <w:rPr/>
          </w:pPr>
          <w:hyperlink w:anchor="__RefHeading___Toc174339_383892988">
            <w:r>
              <w:rPr>
                <w:webHidden/>
                <w:rStyle w:val="IndexLink"/>
              </w:rPr>
              <w:t>96</w:t>
            </w:r>
            <w:r>
              <w:rPr>
                <w:rStyle w:val="IndexLink"/>
                <w:rtl w:val="true"/>
              </w:rPr>
              <w:t xml:space="preserve">- </w:t>
            </w:r>
            <w:r>
              <w:rPr>
                <w:rStyle w:val="IndexLink"/>
                <w:rtl w:val="true"/>
              </w:rPr>
              <w:t xml:space="preserve">سوره حدید </w:t>
            </w:r>
            <w:r>
              <w:rPr>
                <w:rStyle w:val="IndexLink"/>
              </w:rPr>
              <w:t>17</w:t>
            </w:r>
            <w:r>
              <w:rPr>
                <w:rStyle w:val="IndexLink"/>
                <w:rtl w:val="true"/>
              </w:rPr>
              <w:tab/>
            </w:r>
            <w:r>
              <w:rPr>
                <w:rStyle w:val="IndexLink"/>
              </w:rPr>
              <w:t>381</w:t>
            </w:r>
          </w:hyperlink>
        </w:p>
        <w:p>
          <w:pPr>
            <w:pStyle w:val="Contents2"/>
            <w:tabs>
              <w:tab w:val="clear" w:pos="8743"/>
              <w:tab w:val="right" w:pos="9026" w:leader="dot"/>
            </w:tabs>
            <w:rPr/>
          </w:pPr>
          <w:hyperlink w:anchor="__RefHeading___Toc174341_383892988">
            <w:r>
              <w:rPr>
                <w:webHidden/>
                <w:rStyle w:val="IndexLink"/>
              </w:rPr>
              <w:t>97</w:t>
            </w:r>
            <w:r>
              <w:rPr>
                <w:rStyle w:val="IndexLink"/>
                <w:rtl w:val="true"/>
              </w:rPr>
              <w:t xml:space="preserve">- </w:t>
            </w:r>
            <w:r>
              <w:rPr>
                <w:rStyle w:val="IndexLink"/>
                <w:rtl w:val="true"/>
              </w:rPr>
              <w:t xml:space="preserve">سوره حدید </w:t>
            </w:r>
            <w:r>
              <w:rPr>
                <w:rStyle w:val="IndexLink"/>
              </w:rPr>
              <w:t>18</w:t>
            </w:r>
            <w:r>
              <w:rPr>
                <w:rStyle w:val="IndexLink"/>
                <w:rtl w:val="true"/>
              </w:rPr>
              <w:tab/>
            </w:r>
            <w:r>
              <w:rPr>
                <w:rStyle w:val="IndexLink"/>
              </w:rPr>
              <w:t>383</w:t>
            </w:r>
          </w:hyperlink>
        </w:p>
        <w:p>
          <w:pPr>
            <w:pStyle w:val="Contents2"/>
            <w:tabs>
              <w:tab w:val="clear" w:pos="8743"/>
              <w:tab w:val="right" w:pos="9026" w:leader="dot"/>
            </w:tabs>
            <w:rPr/>
          </w:pPr>
          <w:hyperlink w:anchor="__RefHeading___Toc174343_383892988">
            <w:r>
              <w:rPr>
                <w:webHidden/>
                <w:rStyle w:val="IndexLink"/>
              </w:rPr>
              <w:t>98</w:t>
            </w:r>
            <w:r>
              <w:rPr>
                <w:rStyle w:val="IndexLink"/>
                <w:rtl w:val="true"/>
              </w:rPr>
              <w:t xml:space="preserve">- </w:t>
            </w:r>
            <w:r>
              <w:rPr>
                <w:rStyle w:val="IndexLink"/>
                <w:rtl w:val="true"/>
              </w:rPr>
              <w:t xml:space="preserve">سوره ممتحنه </w:t>
            </w:r>
            <w:r>
              <w:rPr>
                <w:rStyle w:val="IndexLink"/>
              </w:rPr>
              <w:t>14</w:t>
            </w:r>
            <w:r>
              <w:rPr>
                <w:rStyle w:val="IndexLink"/>
                <w:rtl w:val="true"/>
              </w:rPr>
              <w:tab/>
            </w:r>
            <w:r>
              <w:rPr>
                <w:rStyle w:val="IndexLink"/>
              </w:rPr>
              <w:t>386</w:t>
            </w:r>
          </w:hyperlink>
        </w:p>
        <w:p>
          <w:pPr>
            <w:pStyle w:val="Contents2"/>
            <w:tabs>
              <w:tab w:val="clear" w:pos="8743"/>
              <w:tab w:val="right" w:pos="9026" w:leader="dot"/>
            </w:tabs>
            <w:rPr/>
          </w:pPr>
          <w:hyperlink w:anchor="__RefHeading___Toc174345_383892988">
            <w:r>
              <w:rPr>
                <w:webHidden/>
                <w:rStyle w:val="IndexLink"/>
              </w:rPr>
              <w:t>99</w:t>
            </w:r>
            <w:r>
              <w:rPr>
                <w:rStyle w:val="IndexLink"/>
                <w:rtl w:val="true"/>
              </w:rPr>
              <w:t xml:space="preserve">- </w:t>
            </w:r>
            <w:r>
              <w:rPr>
                <w:rStyle w:val="IndexLink"/>
                <w:rtl w:val="true"/>
              </w:rPr>
              <w:t xml:space="preserve">سوره صف </w:t>
            </w:r>
            <w:r>
              <w:rPr>
                <w:rStyle w:val="IndexLink"/>
              </w:rPr>
              <w:t>9</w:t>
            </w:r>
            <w:r>
              <w:rPr>
                <w:rStyle w:val="IndexLink"/>
                <w:rtl w:val="true"/>
              </w:rPr>
              <w:tab/>
            </w:r>
            <w:r>
              <w:rPr>
                <w:rStyle w:val="IndexLink"/>
              </w:rPr>
              <w:t>388</w:t>
            </w:r>
          </w:hyperlink>
        </w:p>
        <w:p>
          <w:pPr>
            <w:pStyle w:val="Contents2"/>
            <w:tabs>
              <w:tab w:val="clear" w:pos="8743"/>
              <w:tab w:val="right" w:pos="9026" w:leader="dot"/>
            </w:tabs>
            <w:rPr/>
          </w:pPr>
          <w:hyperlink w:anchor="__RefHeading___Toc174347_383892988">
            <w:r>
              <w:rPr>
                <w:webHidden/>
                <w:rStyle w:val="IndexLink"/>
              </w:rPr>
              <w:t>100</w:t>
            </w:r>
            <w:r>
              <w:rPr>
                <w:rStyle w:val="IndexLink"/>
                <w:rtl w:val="true"/>
              </w:rPr>
              <w:t xml:space="preserve">- </w:t>
            </w:r>
            <w:r>
              <w:rPr>
                <w:rStyle w:val="IndexLink"/>
                <w:rtl w:val="true"/>
              </w:rPr>
              <w:t xml:space="preserve">سوره صف </w:t>
            </w:r>
            <w:r>
              <w:rPr>
                <w:rStyle w:val="IndexLink"/>
              </w:rPr>
              <w:t>10</w:t>
            </w:r>
            <w:r>
              <w:rPr>
                <w:rStyle w:val="IndexLink"/>
                <w:rtl w:val="true"/>
              </w:rPr>
              <w:tab/>
            </w:r>
            <w:r>
              <w:rPr>
                <w:rStyle w:val="IndexLink"/>
              </w:rPr>
              <w:t>390</w:t>
            </w:r>
          </w:hyperlink>
        </w:p>
        <w:p>
          <w:pPr>
            <w:pStyle w:val="Contents2"/>
            <w:tabs>
              <w:tab w:val="clear" w:pos="8743"/>
              <w:tab w:val="right" w:pos="9026" w:leader="dot"/>
            </w:tabs>
            <w:rPr/>
          </w:pPr>
          <w:hyperlink w:anchor="__RefHeading___Toc174349_383892988">
            <w:r>
              <w:rPr>
                <w:webHidden/>
                <w:rStyle w:val="IndexLink"/>
              </w:rPr>
              <w:t>101</w:t>
            </w:r>
            <w:r>
              <w:rPr>
                <w:rStyle w:val="IndexLink"/>
                <w:rtl w:val="true"/>
              </w:rPr>
              <w:t xml:space="preserve">- </w:t>
            </w:r>
            <w:r>
              <w:rPr>
                <w:rStyle w:val="IndexLink"/>
                <w:rtl w:val="true"/>
              </w:rPr>
              <w:t xml:space="preserve">سوره ملک </w:t>
            </w:r>
            <w:r>
              <w:rPr>
                <w:rStyle w:val="IndexLink"/>
              </w:rPr>
              <w:t>31</w:t>
            </w:r>
            <w:r>
              <w:rPr>
                <w:rStyle w:val="IndexLink"/>
                <w:rtl w:val="true"/>
              </w:rPr>
              <w:tab/>
            </w:r>
            <w:r>
              <w:rPr>
                <w:rStyle w:val="IndexLink"/>
              </w:rPr>
              <w:t>394</w:t>
            </w:r>
          </w:hyperlink>
        </w:p>
        <w:p>
          <w:pPr>
            <w:pStyle w:val="Contents2"/>
            <w:tabs>
              <w:tab w:val="clear" w:pos="8743"/>
              <w:tab w:val="right" w:pos="9026" w:leader="dot"/>
            </w:tabs>
            <w:rPr/>
          </w:pPr>
          <w:hyperlink w:anchor="__RefHeading___Toc174351_383892988">
            <w:r>
              <w:rPr>
                <w:webHidden/>
                <w:rStyle w:val="IndexLink"/>
              </w:rPr>
              <w:t>102</w:t>
            </w:r>
            <w:r>
              <w:rPr>
                <w:rStyle w:val="IndexLink"/>
                <w:rtl w:val="true"/>
              </w:rPr>
              <w:t xml:space="preserve">- </w:t>
            </w:r>
            <w:r>
              <w:rPr>
                <w:rStyle w:val="IndexLink"/>
                <w:rtl w:val="true"/>
              </w:rPr>
              <w:t xml:space="preserve">سوره معارج </w:t>
            </w:r>
            <w:r>
              <w:rPr>
                <w:rStyle w:val="IndexLink"/>
              </w:rPr>
              <w:t>2</w:t>
            </w:r>
            <w:r>
              <w:rPr>
                <w:rStyle w:val="IndexLink"/>
                <w:rtl w:val="true"/>
              </w:rPr>
              <w:t>-</w:t>
            </w:r>
            <w:r>
              <w:rPr>
                <w:rStyle w:val="IndexLink"/>
              </w:rPr>
              <w:t>4</w:t>
            </w:r>
            <w:r>
              <w:rPr>
                <w:rStyle w:val="IndexLink"/>
                <w:rtl w:val="true"/>
              </w:rPr>
              <w:tab/>
            </w:r>
            <w:r>
              <w:rPr>
                <w:rStyle w:val="IndexLink"/>
              </w:rPr>
              <w:t>402</w:t>
            </w:r>
          </w:hyperlink>
        </w:p>
        <w:p>
          <w:pPr>
            <w:pStyle w:val="Contents2"/>
            <w:tabs>
              <w:tab w:val="clear" w:pos="8743"/>
              <w:tab w:val="right" w:pos="9026" w:leader="dot"/>
            </w:tabs>
            <w:rPr/>
          </w:pPr>
          <w:hyperlink w:anchor="__RefHeading___Toc174353_383892988">
            <w:r>
              <w:rPr>
                <w:webHidden/>
                <w:rStyle w:val="IndexLink"/>
              </w:rPr>
              <w:t>103</w:t>
            </w:r>
            <w:r>
              <w:rPr>
                <w:rStyle w:val="IndexLink"/>
                <w:rtl w:val="true"/>
              </w:rPr>
              <w:t xml:space="preserve">- </w:t>
            </w:r>
            <w:r>
              <w:rPr>
                <w:rStyle w:val="IndexLink"/>
                <w:rtl w:val="true"/>
              </w:rPr>
              <w:t xml:space="preserve">سوره معارج </w:t>
            </w:r>
            <w:r>
              <w:rPr>
                <w:rStyle w:val="IndexLink"/>
              </w:rPr>
              <w:t>27</w:t>
            </w:r>
            <w:r>
              <w:rPr>
                <w:rStyle w:val="IndexLink"/>
                <w:rtl w:val="true"/>
              </w:rPr>
              <w:tab/>
            </w:r>
            <w:r>
              <w:rPr>
                <w:rStyle w:val="IndexLink"/>
              </w:rPr>
              <w:t>405</w:t>
            </w:r>
          </w:hyperlink>
        </w:p>
        <w:p>
          <w:pPr>
            <w:pStyle w:val="Contents2"/>
            <w:tabs>
              <w:tab w:val="clear" w:pos="8743"/>
              <w:tab w:val="right" w:pos="9026" w:leader="dot"/>
            </w:tabs>
            <w:rPr/>
          </w:pPr>
          <w:hyperlink w:anchor="__RefHeading___Toc174355_383892988">
            <w:r>
              <w:rPr>
                <w:webHidden/>
                <w:rStyle w:val="IndexLink"/>
              </w:rPr>
              <w:t>104</w:t>
            </w:r>
            <w:r>
              <w:rPr>
                <w:rStyle w:val="IndexLink"/>
                <w:rtl w:val="true"/>
              </w:rPr>
              <w:t xml:space="preserve">- </w:t>
            </w:r>
            <w:r>
              <w:rPr>
                <w:rStyle w:val="IndexLink"/>
                <w:rtl w:val="true"/>
              </w:rPr>
              <w:t xml:space="preserve">سوره معارج </w:t>
            </w:r>
            <w:r>
              <w:rPr>
                <w:rStyle w:val="IndexLink"/>
              </w:rPr>
              <w:t>45</w:t>
            </w:r>
            <w:r>
              <w:rPr>
                <w:rStyle w:val="IndexLink"/>
                <w:rtl w:val="true"/>
              </w:rPr>
              <w:tab/>
            </w:r>
            <w:r>
              <w:rPr>
                <w:rStyle w:val="IndexLink"/>
              </w:rPr>
              <w:t>406</w:t>
            </w:r>
          </w:hyperlink>
        </w:p>
        <w:p>
          <w:pPr>
            <w:pStyle w:val="Contents2"/>
            <w:tabs>
              <w:tab w:val="clear" w:pos="8743"/>
              <w:tab w:val="right" w:pos="9026" w:leader="dot"/>
            </w:tabs>
            <w:rPr/>
          </w:pPr>
          <w:hyperlink w:anchor="__RefHeading___Toc174357_383892988">
            <w:r>
              <w:rPr>
                <w:webHidden/>
                <w:rStyle w:val="IndexLink"/>
              </w:rPr>
              <w:t>105</w:t>
            </w:r>
            <w:r>
              <w:rPr>
                <w:rStyle w:val="IndexLink"/>
                <w:rtl w:val="true"/>
              </w:rPr>
              <w:t xml:space="preserve">- </w:t>
            </w:r>
            <w:r>
              <w:rPr>
                <w:rStyle w:val="IndexLink"/>
                <w:rtl w:val="true"/>
              </w:rPr>
              <w:t xml:space="preserve">سوره جن </w:t>
            </w:r>
            <w:r>
              <w:rPr>
                <w:rStyle w:val="IndexLink"/>
              </w:rPr>
              <w:t>25</w:t>
            </w:r>
            <w:r>
              <w:rPr>
                <w:rStyle w:val="IndexLink"/>
                <w:rtl w:val="true"/>
              </w:rPr>
              <w:tab/>
            </w:r>
            <w:r>
              <w:rPr>
                <w:rStyle w:val="IndexLink"/>
              </w:rPr>
              <w:t>407</w:t>
            </w:r>
          </w:hyperlink>
        </w:p>
        <w:p>
          <w:pPr>
            <w:pStyle w:val="Contents2"/>
            <w:tabs>
              <w:tab w:val="clear" w:pos="8743"/>
              <w:tab w:val="right" w:pos="9026" w:leader="dot"/>
            </w:tabs>
            <w:rPr/>
          </w:pPr>
          <w:hyperlink w:anchor="__RefHeading___Toc174359_383892988">
            <w:r>
              <w:rPr>
                <w:webHidden/>
                <w:rStyle w:val="IndexLink"/>
              </w:rPr>
              <w:t>106</w:t>
            </w:r>
            <w:r>
              <w:rPr>
                <w:rStyle w:val="IndexLink"/>
                <w:rtl w:val="true"/>
              </w:rPr>
              <w:t xml:space="preserve">- </w:t>
            </w:r>
            <w:r>
              <w:rPr>
                <w:rStyle w:val="IndexLink"/>
                <w:rtl w:val="true"/>
              </w:rPr>
              <w:t xml:space="preserve">سوره مدثر </w:t>
            </w:r>
            <w:r>
              <w:rPr>
                <w:rStyle w:val="IndexLink"/>
              </w:rPr>
              <w:t>9</w:t>
            </w:r>
            <w:r>
              <w:rPr>
                <w:rStyle w:val="IndexLink"/>
                <w:rtl w:val="true"/>
              </w:rPr>
              <w:t>-</w:t>
            </w:r>
            <w:r>
              <w:rPr>
                <w:rStyle w:val="IndexLink"/>
              </w:rPr>
              <w:t>11</w:t>
            </w:r>
            <w:r>
              <w:rPr>
                <w:rStyle w:val="IndexLink"/>
                <w:rtl w:val="true"/>
              </w:rPr>
              <w:tab/>
            </w:r>
            <w:r>
              <w:rPr>
                <w:rStyle w:val="IndexLink"/>
              </w:rPr>
              <w:t>409</w:t>
            </w:r>
          </w:hyperlink>
        </w:p>
        <w:p>
          <w:pPr>
            <w:pStyle w:val="Contents2"/>
            <w:tabs>
              <w:tab w:val="clear" w:pos="8743"/>
              <w:tab w:val="right" w:pos="9026" w:leader="dot"/>
            </w:tabs>
            <w:rPr/>
          </w:pPr>
          <w:hyperlink w:anchor="__RefHeading___Toc174361_383892988">
            <w:r>
              <w:rPr>
                <w:webHidden/>
                <w:rStyle w:val="IndexLink"/>
              </w:rPr>
              <w:t>107</w:t>
            </w:r>
            <w:r>
              <w:rPr>
                <w:rStyle w:val="IndexLink"/>
                <w:rtl w:val="true"/>
              </w:rPr>
              <w:t xml:space="preserve">- </w:t>
            </w:r>
            <w:r>
              <w:rPr>
                <w:rStyle w:val="IndexLink"/>
                <w:rtl w:val="true"/>
              </w:rPr>
              <w:t xml:space="preserve">سوره مدثر </w:t>
            </w:r>
            <w:r>
              <w:rPr>
                <w:rStyle w:val="IndexLink"/>
              </w:rPr>
              <w:t>12</w:t>
            </w:r>
            <w:r>
              <w:rPr>
                <w:rStyle w:val="IndexLink"/>
                <w:rtl w:val="true"/>
              </w:rPr>
              <w:tab/>
            </w:r>
            <w:r>
              <w:rPr>
                <w:rStyle w:val="IndexLink"/>
              </w:rPr>
              <w:t>412</w:t>
            </w:r>
          </w:hyperlink>
        </w:p>
        <w:p>
          <w:pPr>
            <w:pStyle w:val="Contents2"/>
            <w:tabs>
              <w:tab w:val="clear" w:pos="8743"/>
              <w:tab w:val="right" w:pos="9026" w:leader="dot"/>
            </w:tabs>
            <w:rPr/>
          </w:pPr>
          <w:hyperlink w:anchor="__RefHeading___Toc174363_383892988">
            <w:r>
              <w:rPr>
                <w:webHidden/>
                <w:rStyle w:val="IndexLink"/>
              </w:rPr>
              <w:t>108</w:t>
            </w:r>
            <w:r>
              <w:rPr>
                <w:rStyle w:val="IndexLink"/>
                <w:rtl w:val="true"/>
              </w:rPr>
              <w:t xml:space="preserve">- </w:t>
            </w:r>
            <w:r>
              <w:rPr>
                <w:rStyle w:val="IndexLink"/>
                <w:rtl w:val="true"/>
              </w:rPr>
              <w:t xml:space="preserve">سوره مدثر </w:t>
            </w:r>
            <w:r>
              <w:rPr>
                <w:rStyle w:val="IndexLink"/>
              </w:rPr>
              <w:t>20</w:t>
            </w:r>
            <w:r>
              <w:rPr>
                <w:rStyle w:val="IndexLink"/>
                <w:rtl w:val="true"/>
              </w:rPr>
              <w:t>-</w:t>
            </w:r>
            <w:r>
              <w:rPr>
                <w:rStyle w:val="IndexLink"/>
              </w:rPr>
              <w:t>21</w:t>
            </w:r>
            <w:r>
              <w:rPr>
                <w:rStyle w:val="IndexLink"/>
                <w:rtl w:val="true"/>
              </w:rPr>
              <w:tab/>
            </w:r>
            <w:r>
              <w:rPr>
                <w:rStyle w:val="IndexLink"/>
              </w:rPr>
              <w:t>413</w:t>
            </w:r>
          </w:hyperlink>
        </w:p>
        <w:p>
          <w:pPr>
            <w:pStyle w:val="Contents2"/>
            <w:tabs>
              <w:tab w:val="clear" w:pos="8743"/>
              <w:tab w:val="right" w:pos="9026" w:leader="dot"/>
            </w:tabs>
            <w:rPr/>
          </w:pPr>
          <w:hyperlink w:anchor="__RefHeading___Toc174365_383892988">
            <w:r>
              <w:rPr>
                <w:webHidden/>
                <w:rStyle w:val="IndexLink"/>
              </w:rPr>
              <w:t>109</w:t>
            </w:r>
            <w:r>
              <w:rPr>
                <w:rStyle w:val="IndexLink"/>
                <w:rtl w:val="true"/>
              </w:rPr>
              <w:t xml:space="preserve">- </w:t>
            </w:r>
            <w:r>
              <w:rPr>
                <w:rStyle w:val="IndexLink"/>
                <w:rtl w:val="true"/>
              </w:rPr>
              <w:t xml:space="preserve">سوره مدثر </w:t>
            </w:r>
            <w:r>
              <w:rPr>
                <w:rStyle w:val="IndexLink"/>
              </w:rPr>
              <w:t>32</w:t>
            </w:r>
            <w:r>
              <w:rPr>
                <w:rStyle w:val="IndexLink"/>
                <w:rtl w:val="true"/>
              </w:rPr>
              <w:tab/>
            </w:r>
            <w:r>
              <w:rPr>
                <w:rStyle w:val="IndexLink"/>
              </w:rPr>
              <w:t>415</w:t>
            </w:r>
          </w:hyperlink>
        </w:p>
        <w:p>
          <w:pPr>
            <w:pStyle w:val="Contents2"/>
            <w:tabs>
              <w:tab w:val="clear" w:pos="8743"/>
              <w:tab w:val="right" w:pos="9026" w:leader="dot"/>
            </w:tabs>
            <w:rPr/>
          </w:pPr>
          <w:hyperlink w:anchor="__RefHeading___Toc174367_383892988">
            <w:r>
              <w:rPr>
                <w:webHidden/>
                <w:rStyle w:val="IndexLink"/>
              </w:rPr>
              <w:t>110</w:t>
            </w:r>
            <w:r>
              <w:rPr>
                <w:rStyle w:val="IndexLink"/>
                <w:rtl w:val="true"/>
              </w:rPr>
              <w:t xml:space="preserve">- </w:t>
            </w:r>
            <w:r>
              <w:rPr>
                <w:rStyle w:val="IndexLink"/>
                <w:rtl w:val="true"/>
              </w:rPr>
              <w:t xml:space="preserve">سوره تکویر </w:t>
            </w:r>
            <w:r>
              <w:rPr>
                <w:rStyle w:val="IndexLink"/>
              </w:rPr>
              <w:t>16</w:t>
            </w:r>
            <w:r>
              <w:rPr>
                <w:rStyle w:val="IndexLink"/>
                <w:rtl w:val="true"/>
              </w:rPr>
              <w:t>-</w:t>
            </w:r>
            <w:r>
              <w:rPr>
                <w:rStyle w:val="IndexLink"/>
              </w:rPr>
              <w:t>17</w:t>
            </w:r>
            <w:r>
              <w:rPr>
                <w:rStyle w:val="IndexLink"/>
                <w:rtl w:val="true"/>
              </w:rPr>
              <w:tab/>
            </w:r>
            <w:r>
              <w:rPr>
                <w:rStyle w:val="IndexLink"/>
              </w:rPr>
              <w:t>419</w:t>
            </w:r>
          </w:hyperlink>
        </w:p>
        <w:p>
          <w:pPr>
            <w:pStyle w:val="Contents2"/>
            <w:tabs>
              <w:tab w:val="clear" w:pos="8743"/>
              <w:tab w:val="right" w:pos="9026" w:leader="dot"/>
            </w:tabs>
            <w:rPr/>
          </w:pPr>
          <w:hyperlink w:anchor="__RefHeading___Toc174369_383892988">
            <w:r>
              <w:rPr>
                <w:webHidden/>
                <w:rStyle w:val="IndexLink"/>
              </w:rPr>
              <w:t>111</w:t>
            </w:r>
            <w:r>
              <w:rPr>
                <w:rStyle w:val="IndexLink"/>
                <w:rtl w:val="true"/>
              </w:rPr>
              <w:t xml:space="preserve">- </w:t>
            </w:r>
            <w:r>
              <w:rPr>
                <w:rStyle w:val="IndexLink"/>
                <w:rtl w:val="true"/>
              </w:rPr>
              <w:t xml:space="preserve">سوره انشقاق </w:t>
            </w:r>
            <w:r>
              <w:rPr>
                <w:rStyle w:val="IndexLink"/>
              </w:rPr>
              <w:t>20</w:t>
            </w:r>
            <w:r>
              <w:rPr>
                <w:rStyle w:val="IndexLink"/>
                <w:rtl w:val="true"/>
              </w:rPr>
              <w:tab/>
            </w:r>
            <w:r>
              <w:rPr>
                <w:rStyle w:val="IndexLink"/>
              </w:rPr>
              <w:t>423</w:t>
            </w:r>
          </w:hyperlink>
        </w:p>
        <w:p>
          <w:pPr>
            <w:pStyle w:val="Contents2"/>
            <w:tabs>
              <w:tab w:val="clear" w:pos="8743"/>
              <w:tab w:val="right" w:pos="9026" w:leader="dot"/>
            </w:tabs>
            <w:rPr/>
          </w:pPr>
          <w:hyperlink w:anchor="__RefHeading___Toc174371_383892988">
            <w:r>
              <w:rPr>
                <w:webHidden/>
                <w:rStyle w:val="IndexLink"/>
              </w:rPr>
              <w:t>112</w:t>
            </w:r>
            <w:r>
              <w:rPr>
                <w:rStyle w:val="IndexLink"/>
                <w:rtl w:val="true"/>
              </w:rPr>
              <w:t xml:space="preserve">- </w:t>
            </w:r>
            <w:r>
              <w:rPr>
                <w:rStyle w:val="IndexLink"/>
                <w:rtl w:val="true"/>
              </w:rPr>
              <w:t xml:space="preserve">سوره بروج </w:t>
            </w:r>
            <w:r>
              <w:rPr>
                <w:rStyle w:val="IndexLink"/>
              </w:rPr>
              <w:t>2</w:t>
            </w:r>
            <w:r>
              <w:rPr>
                <w:rStyle w:val="IndexLink"/>
                <w:rtl w:val="true"/>
              </w:rPr>
              <w:tab/>
            </w:r>
            <w:r>
              <w:rPr>
                <w:rStyle w:val="IndexLink"/>
              </w:rPr>
              <w:t>425</w:t>
            </w:r>
          </w:hyperlink>
        </w:p>
        <w:p>
          <w:pPr>
            <w:pStyle w:val="Contents2"/>
            <w:tabs>
              <w:tab w:val="clear" w:pos="8743"/>
              <w:tab w:val="right" w:pos="9026" w:leader="dot"/>
            </w:tabs>
            <w:rPr/>
          </w:pPr>
          <w:hyperlink w:anchor="__RefHeading___Toc174373_383892988">
            <w:r>
              <w:rPr>
                <w:webHidden/>
                <w:rStyle w:val="IndexLink"/>
              </w:rPr>
              <w:t>113</w:t>
            </w:r>
            <w:r>
              <w:rPr>
                <w:rStyle w:val="IndexLink"/>
                <w:rtl w:val="true"/>
              </w:rPr>
              <w:t xml:space="preserve">- </w:t>
            </w:r>
            <w:r>
              <w:rPr>
                <w:rStyle w:val="IndexLink"/>
                <w:rtl w:val="true"/>
              </w:rPr>
              <w:t xml:space="preserve">سوره طارق </w:t>
            </w:r>
            <w:r>
              <w:rPr>
                <w:rStyle w:val="IndexLink"/>
              </w:rPr>
              <w:t>16</w:t>
            </w:r>
            <w:r>
              <w:rPr>
                <w:rStyle w:val="IndexLink"/>
                <w:rtl w:val="true"/>
              </w:rPr>
              <w:t>-</w:t>
            </w:r>
            <w:r>
              <w:rPr>
                <w:rStyle w:val="IndexLink"/>
              </w:rPr>
              <w:t>18</w:t>
            </w:r>
            <w:r>
              <w:rPr>
                <w:rStyle w:val="IndexLink"/>
                <w:rtl w:val="true"/>
              </w:rPr>
              <w:tab/>
            </w:r>
            <w:r>
              <w:rPr>
                <w:rStyle w:val="IndexLink"/>
              </w:rPr>
              <w:t>427</w:t>
            </w:r>
          </w:hyperlink>
        </w:p>
        <w:p>
          <w:pPr>
            <w:pStyle w:val="Contents2"/>
            <w:tabs>
              <w:tab w:val="clear" w:pos="8743"/>
              <w:tab w:val="right" w:pos="9026" w:leader="dot"/>
            </w:tabs>
            <w:rPr/>
          </w:pPr>
          <w:hyperlink w:anchor="__RefHeading___Toc174375_383892988">
            <w:r>
              <w:rPr>
                <w:webHidden/>
                <w:rStyle w:val="IndexLink"/>
              </w:rPr>
              <w:t>114</w:t>
            </w:r>
            <w:r>
              <w:rPr>
                <w:rStyle w:val="IndexLink"/>
                <w:rtl w:val="true"/>
              </w:rPr>
              <w:t xml:space="preserve">- </w:t>
            </w:r>
            <w:r>
              <w:rPr>
                <w:rStyle w:val="IndexLink"/>
                <w:rtl w:val="true"/>
              </w:rPr>
              <w:t xml:space="preserve">سوره غاشیه </w:t>
            </w:r>
            <w:r>
              <w:rPr>
                <w:rStyle w:val="IndexLink"/>
              </w:rPr>
              <w:t>2</w:t>
            </w:r>
            <w:r>
              <w:rPr>
                <w:rStyle w:val="IndexLink"/>
                <w:rtl w:val="true"/>
              </w:rPr>
              <w:t>-</w:t>
            </w:r>
            <w:r>
              <w:rPr>
                <w:rStyle w:val="IndexLink"/>
              </w:rPr>
              <w:t>5</w:t>
            </w:r>
            <w:r>
              <w:rPr>
                <w:rStyle w:val="IndexLink"/>
                <w:rtl w:val="true"/>
              </w:rPr>
              <w:tab/>
            </w:r>
            <w:r>
              <w:rPr>
                <w:rStyle w:val="IndexLink"/>
              </w:rPr>
              <w:t>429</w:t>
            </w:r>
          </w:hyperlink>
        </w:p>
        <w:p>
          <w:pPr>
            <w:pStyle w:val="Contents2"/>
            <w:tabs>
              <w:tab w:val="clear" w:pos="8743"/>
              <w:tab w:val="right" w:pos="9026" w:leader="dot"/>
            </w:tabs>
            <w:rPr/>
          </w:pPr>
          <w:hyperlink w:anchor="__RefHeading___Toc174377_383892988">
            <w:r>
              <w:rPr>
                <w:webHidden/>
                <w:rStyle w:val="IndexLink"/>
              </w:rPr>
              <w:t>115</w:t>
            </w:r>
            <w:r>
              <w:rPr>
                <w:rStyle w:val="IndexLink"/>
                <w:rtl w:val="true"/>
              </w:rPr>
              <w:t xml:space="preserve">- </w:t>
            </w:r>
            <w:r>
              <w:rPr>
                <w:rStyle w:val="IndexLink"/>
                <w:rtl w:val="true"/>
              </w:rPr>
              <w:t xml:space="preserve">سوره فجر </w:t>
            </w:r>
            <w:r>
              <w:rPr>
                <w:rStyle w:val="IndexLink"/>
              </w:rPr>
              <w:t>2</w:t>
            </w:r>
            <w:r>
              <w:rPr>
                <w:rStyle w:val="IndexLink"/>
                <w:rtl w:val="true"/>
              </w:rPr>
              <w:t>-</w:t>
            </w:r>
            <w:r>
              <w:rPr>
                <w:rStyle w:val="IndexLink"/>
              </w:rPr>
              <w:t>5</w:t>
            </w:r>
            <w:r>
              <w:rPr>
                <w:rStyle w:val="IndexLink"/>
                <w:rtl w:val="true"/>
              </w:rPr>
              <w:tab/>
            </w:r>
            <w:r>
              <w:rPr>
                <w:rStyle w:val="IndexLink"/>
              </w:rPr>
              <w:t>431</w:t>
            </w:r>
          </w:hyperlink>
        </w:p>
        <w:p>
          <w:pPr>
            <w:pStyle w:val="Contents2"/>
            <w:tabs>
              <w:tab w:val="clear" w:pos="8743"/>
              <w:tab w:val="right" w:pos="9026" w:leader="dot"/>
            </w:tabs>
            <w:rPr/>
          </w:pPr>
          <w:hyperlink w:anchor="__RefHeading___Toc174379_383892988">
            <w:r>
              <w:rPr>
                <w:webHidden/>
                <w:rStyle w:val="IndexLink"/>
              </w:rPr>
              <w:t>116</w:t>
            </w:r>
            <w:r>
              <w:rPr>
                <w:rStyle w:val="IndexLink"/>
                <w:rtl w:val="true"/>
              </w:rPr>
              <w:t xml:space="preserve">- </w:t>
            </w:r>
            <w:r>
              <w:rPr>
                <w:rStyle w:val="IndexLink"/>
                <w:rtl w:val="true"/>
              </w:rPr>
              <w:t xml:space="preserve">سوره شمس </w:t>
            </w:r>
            <w:r>
              <w:rPr>
                <w:rStyle w:val="IndexLink"/>
              </w:rPr>
              <w:t>2</w:t>
            </w:r>
            <w:r>
              <w:rPr>
                <w:rStyle w:val="IndexLink"/>
                <w:rtl w:val="true"/>
              </w:rPr>
              <w:t>-</w:t>
            </w:r>
            <w:r>
              <w:rPr>
                <w:rStyle w:val="IndexLink"/>
              </w:rPr>
              <w:t>5</w:t>
            </w:r>
            <w:r>
              <w:rPr>
                <w:rStyle w:val="IndexLink"/>
                <w:rtl w:val="true"/>
              </w:rPr>
              <w:tab/>
            </w:r>
            <w:r>
              <w:rPr>
                <w:rStyle w:val="IndexLink"/>
              </w:rPr>
              <w:t>432</w:t>
            </w:r>
          </w:hyperlink>
        </w:p>
        <w:p>
          <w:pPr>
            <w:pStyle w:val="Contents2"/>
            <w:tabs>
              <w:tab w:val="clear" w:pos="8743"/>
              <w:tab w:val="right" w:pos="9026" w:leader="dot"/>
            </w:tabs>
            <w:rPr/>
          </w:pPr>
          <w:hyperlink w:anchor="__RefHeading___Toc174381_383892988">
            <w:r>
              <w:rPr>
                <w:webHidden/>
                <w:rStyle w:val="IndexLink"/>
              </w:rPr>
              <w:t>117</w:t>
            </w:r>
            <w:r>
              <w:rPr>
                <w:rStyle w:val="IndexLink"/>
                <w:rtl w:val="true"/>
              </w:rPr>
              <w:t xml:space="preserve">- </w:t>
            </w:r>
            <w:r>
              <w:rPr>
                <w:rStyle w:val="IndexLink"/>
                <w:rtl w:val="true"/>
              </w:rPr>
              <w:t xml:space="preserve">سوره لیل </w:t>
            </w:r>
            <w:r>
              <w:rPr>
                <w:rStyle w:val="IndexLink"/>
              </w:rPr>
              <w:t>2</w:t>
            </w:r>
            <w:r>
              <w:rPr>
                <w:rStyle w:val="IndexLink"/>
                <w:rtl w:val="true"/>
              </w:rPr>
              <w:t>-</w:t>
            </w:r>
            <w:r>
              <w:rPr>
                <w:rStyle w:val="IndexLink"/>
              </w:rPr>
              <w:t>3</w:t>
            </w:r>
            <w:r>
              <w:rPr>
                <w:rStyle w:val="IndexLink"/>
                <w:rtl w:val="true"/>
              </w:rPr>
              <w:tab/>
            </w:r>
            <w:r>
              <w:rPr>
                <w:rStyle w:val="IndexLink"/>
              </w:rPr>
              <w:t>436</w:t>
            </w:r>
          </w:hyperlink>
        </w:p>
        <w:p>
          <w:pPr>
            <w:pStyle w:val="Contents2"/>
            <w:tabs>
              <w:tab w:val="clear" w:pos="8743"/>
              <w:tab w:val="right" w:pos="9026" w:leader="dot"/>
            </w:tabs>
            <w:rPr/>
          </w:pPr>
          <w:hyperlink w:anchor="__RefHeading___Toc174383_383892988">
            <w:r>
              <w:rPr>
                <w:webHidden/>
                <w:rStyle w:val="IndexLink"/>
              </w:rPr>
              <w:t>118</w:t>
            </w:r>
            <w:r>
              <w:rPr>
                <w:rStyle w:val="IndexLink"/>
                <w:rtl w:val="true"/>
              </w:rPr>
              <w:t xml:space="preserve">- </w:t>
            </w:r>
            <w:r>
              <w:rPr>
                <w:rStyle w:val="IndexLink"/>
                <w:rtl w:val="true"/>
              </w:rPr>
              <w:t xml:space="preserve">سوره قدر </w:t>
            </w:r>
            <w:r>
              <w:rPr>
                <w:rStyle w:val="IndexLink"/>
              </w:rPr>
              <w:t>6</w:t>
            </w:r>
            <w:r>
              <w:rPr>
                <w:rStyle w:val="IndexLink"/>
                <w:rtl w:val="true"/>
              </w:rPr>
              <w:tab/>
            </w:r>
            <w:r>
              <w:rPr>
                <w:rStyle w:val="IndexLink"/>
              </w:rPr>
              <w:t>439</w:t>
            </w:r>
          </w:hyperlink>
        </w:p>
        <w:p>
          <w:pPr>
            <w:pStyle w:val="Contents2"/>
            <w:tabs>
              <w:tab w:val="clear" w:pos="8743"/>
              <w:tab w:val="right" w:pos="9026" w:leader="dot"/>
            </w:tabs>
            <w:rPr/>
          </w:pPr>
          <w:hyperlink w:anchor="__RefHeading___Toc174385_383892988">
            <w:r>
              <w:rPr>
                <w:webHidden/>
                <w:rStyle w:val="IndexLink"/>
              </w:rPr>
              <w:t>119</w:t>
            </w:r>
            <w:r>
              <w:rPr>
                <w:rStyle w:val="IndexLink"/>
                <w:rtl w:val="true"/>
              </w:rPr>
              <w:t xml:space="preserve">- </w:t>
            </w:r>
            <w:r>
              <w:rPr>
                <w:rStyle w:val="IndexLink"/>
                <w:rtl w:val="true"/>
              </w:rPr>
              <w:t xml:space="preserve">سوره بینه </w:t>
            </w:r>
            <w:r>
              <w:rPr>
                <w:rStyle w:val="IndexLink"/>
              </w:rPr>
              <w:t>6</w:t>
            </w:r>
            <w:r>
              <w:rPr>
                <w:rStyle w:val="IndexLink"/>
                <w:rtl w:val="true"/>
              </w:rPr>
              <w:tab/>
            </w:r>
            <w:r>
              <w:rPr>
                <w:rStyle w:val="IndexLink"/>
              </w:rPr>
              <w:t>442</w:t>
            </w:r>
          </w:hyperlink>
        </w:p>
        <w:p>
          <w:pPr>
            <w:pStyle w:val="Contents2"/>
            <w:tabs>
              <w:tab w:val="clear" w:pos="8743"/>
              <w:tab w:val="right" w:pos="9026" w:leader="dot"/>
            </w:tabs>
            <w:rPr/>
          </w:pPr>
          <w:hyperlink w:anchor="__RefHeading___Toc174387_383892988">
            <w:r>
              <w:rPr>
                <w:webHidden/>
                <w:rStyle w:val="IndexLink"/>
              </w:rPr>
              <w:t>120</w:t>
            </w:r>
            <w:r>
              <w:rPr>
                <w:rStyle w:val="IndexLink"/>
                <w:rtl w:val="true"/>
              </w:rPr>
              <w:t xml:space="preserve">- </w:t>
            </w:r>
            <w:r>
              <w:rPr>
                <w:rStyle w:val="IndexLink"/>
                <w:rtl w:val="true"/>
              </w:rPr>
              <w:t xml:space="preserve">سوره عصر </w:t>
            </w:r>
            <w:r>
              <w:rPr>
                <w:rStyle w:val="IndexLink"/>
              </w:rPr>
              <w:t>2</w:t>
            </w:r>
            <w:r>
              <w:rPr>
                <w:rStyle w:val="IndexLink"/>
                <w:rtl w:val="true"/>
              </w:rPr>
              <w:t>-</w:t>
            </w:r>
            <w:r>
              <w:rPr>
                <w:rStyle w:val="IndexLink"/>
              </w:rPr>
              <w:t>4</w:t>
            </w:r>
            <w:r>
              <w:rPr>
                <w:rStyle w:val="IndexLink"/>
                <w:rtl w:val="true"/>
              </w:rPr>
              <w:tab/>
            </w:r>
            <w:r>
              <w:rPr>
                <w:rStyle w:val="IndexLink"/>
              </w:rPr>
              <w:t>443</w:t>
            </w:r>
          </w:hyperlink>
        </w:p>
        <w:p>
          <w:pPr>
            <w:pStyle w:val="Contents2"/>
            <w:tabs>
              <w:tab w:val="clear" w:pos="8743"/>
              <w:tab w:val="right" w:pos="9026" w:leader="dot"/>
            </w:tabs>
            <w:rPr/>
          </w:pPr>
          <w:hyperlink w:anchor="__RefHeading___Toc174389_383892988">
            <w:r>
              <w:rPr>
                <w:webHidden/>
                <w:rStyle w:val="IndexLink"/>
                <w:rtl w:val="true"/>
              </w:rPr>
              <w:t>مستدرك المحجة</w:t>
            </w:r>
            <w:r>
              <w:rPr>
                <w:rStyle w:val="IndexLink"/>
                <w:rtl w:val="true"/>
              </w:rPr>
              <w:tab/>
            </w:r>
            <w:r>
              <w:rPr>
                <w:rStyle w:val="IndexLink"/>
              </w:rPr>
              <w:t>446</w:t>
            </w:r>
          </w:hyperlink>
        </w:p>
        <w:p>
          <w:pPr>
            <w:pStyle w:val="Contents3"/>
            <w:tabs>
              <w:tab w:val="clear" w:pos="8459"/>
              <w:tab w:val="right" w:pos="9026" w:leader="dot"/>
            </w:tabs>
            <w:rPr/>
          </w:pPr>
          <w:hyperlink w:anchor="__RefHeading___Toc174391_383892988">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74393_383892988">
            <w:r>
              <w:rPr>
                <w:webHidden/>
                <w:rStyle w:val="IndexLink"/>
              </w:rPr>
              <w:t>1</w:t>
            </w:r>
            <w:r>
              <w:rPr>
                <w:rStyle w:val="IndexLink"/>
                <w:rtl w:val="true"/>
              </w:rPr>
              <w:t xml:space="preserve">- </w:t>
            </w:r>
            <w:r>
              <w:rPr>
                <w:rStyle w:val="IndexLink"/>
                <w:rtl w:val="true"/>
              </w:rPr>
              <w:t xml:space="preserve">سوره بقره </w:t>
            </w:r>
            <w:r>
              <w:rPr>
                <w:rStyle w:val="IndexLink"/>
              </w:rPr>
              <w:t>250</w:t>
            </w:r>
            <w:r>
              <w:rPr>
                <w:rStyle w:val="IndexLink"/>
                <w:rtl w:val="true"/>
              </w:rPr>
              <w:tab/>
            </w:r>
            <w:r>
              <w:rPr>
                <w:rStyle w:val="IndexLink"/>
              </w:rPr>
              <w:t>447</w:t>
            </w:r>
          </w:hyperlink>
        </w:p>
        <w:p>
          <w:pPr>
            <w:pStyle w:val="Contents3"/>
            <w:tabs>
              <w:tab w:val="clear" w:pos="8459"/>
              <w:tab w:val="right" w:pos="9026" w:leader="dot"/>
            </w:tabs>
            <w:rPr/>
          </w:pPr>
          <w:hyperlink w:anchor="__RefHeading___Toc174395_383892988">
            <w:r>
              <w:rPr>
                <w:webHidden/>
                <w:rStyle w:val="IndexLink"/>
              </w:rPr>
              <w:t>2</w:t>
            </w:r>
            <w:r>
              <w:rPr>
                <w:rStyle w:val="IndexLink"/>
                <w:rtl w:val="true"/>
              </w:rPr>
              <w:t xml:space="preserve">- </w:t>
            </w:r>
            <w:r>
              <w:rPr>
                <w:rStyle w:val="IndexLink"/>
                <w:rtl w:val="true"/>
              </w:rPr>
              <w:t xml:space="preserve">سوره آل عمران </w:t>
            </w:r>
            <w:r>
              <w:rPr>
                <w:rStyle w:val="IndexLink"/>
              </w:rPr>
              <w:t>141</w:t>
            </w:r>
            <w:r>
              <w:rPr>
                <w:rStyle w:val="IndexLink"/>
                <w:rtl w:val="true"/>
              </w:rPr>
              <w:tab/>
            </w:r>
            <w:r>
              <w:rPr>
                <w:rStyle w:val="IndexLink"/>
              </w:rPr>
              <w:t>448</w:t>
            </w:r>
          </w:hyperlink>
        </w:p>
        <w:p>
          <w:pPr>
            <w:pStyle w:val="Contents3"/>
            <w:tabs>
              <w:tab w:val="clear" w:pos="8459"/>
              <w:tab w:val="right" w:pos="9026" w:leader="dot"/>
            </w:tabs>
            <w:rPr/>
          </w:pPr>
          <w:hyperlink w:anchor="__RefHeading___Toc174397_383892988">
            <w:r>
              <w:rPr>
                <w:webHidden/>
                <w:rStyle w:val="IndexLink"/>
              </w:rPr>
              <w:t>3</w:t>
            </w:r>
            <w:r>
              <w:rPr>
                <w:rStyle w:val="IndexLink"/>
                <w:rtl w:val="true"/>
              </w:rPr>
              <w:t xml:space="preserve">- </w:t>
            </w:r>
            <w:r>
              <w:rPr>
                <w:rStyle w:val="IndexLink"/>
                <w:rtl w:val="true"/>
              </w:rPr>
              <w:t xml:space="preserve">سوره مائده </w:t>
            </w:r>
            <w:r>
              <w:rPr>
                <w:rStyle w:val="IndexLink"/>
              </w:rPr>
              <w:t>4</w:t>
            </w:r>
            <w:r>
              <w:rPr>
                <w:rStyle w:val="IndexLink"/>
                <w:rtl w:val="true"/>
              </w:rPr>
              <w:tab/>
            </w:r>
            <w:r>
              <w:rPr>
                <w:rStyle w:val="IndexLink"/>
              </w:rPr>
              <w:t>449</w:t>
            </w:r>
          </w:hyperlink>
        </w:p>
        <w:p>
          <w:pPr>
            <w:pStyle w:val="Contents3"/>
            <w:tabs>
              <w:tab w:val="clear" w:pos="8459"/>
              <w:tab w:val="right" w:pos="9026" w:leader="dot"/>
            </w:tabs>
            <w:rPr/>
          </w:pPr>
          <w:hyperlink w:anchor="__RefHeading___Toc174399_383892988">
            <w:r>
              <w:rPr>
                <w:webHidden/>
                <w:rStyle w:val="IndexLink"/>
              </w:rPr>
              <w:t>4</w:t>
            </w:r>
            <w:r>
              <w:rPr>
                <w:rStyle w:val="IndexLink"/>
                <w:rtl w:val="true"/>
              </w:rPr>
              <w:t xml:space="preserve">- </w:t>
            </w:r>
            <w:r>
              <w:rPr>
                <w:rStyle w:val="IndexLink"/>
                <w:rtl w:val="true"/>
              </w:rPr>
              <w:t xml:space="preserve">سوره انفال </w:t>
            </w:r>
            <w:r>
              <w:rPr>
                <w:rStyle w:val="IndexLink"/>
              </w:rPr>
              <w:t>8</w:t>
            </w:r>
            <w:r>
              <w:rPr>
                <w:rStyle w:val="IndexLink"/>
                <w:rtl w:val="true"/>
              </w:rPr>
              <w:tab/>
            </w:r>
            <w:r>
              <w:rPr>
                <w:rStyle w:val="IndexLink"/>
              </w:rPr>
              <w:t>450</w:t>
            </w:r>
          </w:hyperlink>
        </w:p>
        <w:p>
          <w:pPr>
            <w:pStyle w:val="Contents3"/>
            <w:tabs>
              <w:tab w:val="clear" w:pos="8459"/>
              <w:tab w:val="right" w:pos="9026" w:leader="dot"/>
            </w:tabs>
            <w:rPr/>
          </w:pPr>
          <w:hyperlink w:anchor="__RefHeading___Toc174401_383892988">
            <w:r>
              <w:rPr>
                <w:webHidden/>
                <w:rStyle w:val="IndexLink"/>
              </w:rPr>
              <w:t>5</w:t>
            </w:r>
            <w:r>
              <w:rPr>
                <w:rStyle w:val="IndexLink"/>
                <w:rtl w:val="true"/>
              </w:rPr>
              <w:t xml:space="preserve">- </w:t>
            </w:r>
            <w:r>
              <w:rPr>
                <w:rStyle w:val="IndexLink"/>
                <w:rtl w:val="true"/>
              </w:rPr>
              <w:t xml:space="preserve">سوره توبه </w:t>
            </w:r>
            <w:r>
              <w:rPr>
                <w:rStyle w:val="IndexLink"/>
              </w:rPr>
              <w:t>3</w:t>
            </w:r>
            <w:r>
              <w:rPr>
                <w:rStyle w:val="IndexLink"/>
                <w:rtl w:val="true"/>
              </w:rPr>
              <w:tab/>
            </w:r>
            <w:r>
              <w:rPr>
                <w:rStyle w:val="IndexLink"/>
              </w:rPr>
              <w:t>452</w:t>
            </w:r>
          </w:hyperlink>
        </w:p>
        <w:p>
          <w:pPr>
            <w:pStyle w:val="Contents3"/>
            <w:tabs>
              <w:tab w:val="clear" w:pos="8459"/>
              <w:tab w:val="right" w:pos="9026" w:leader="dot"/>
            </w:tabs>
            <w:rPr/>
          </w:pPr>
          <w:hyperlink w:anchor="__RefHeading___Toc174403_383892988">
            <w:r>
              <w:rPr>
                <w:webHidden/>
                <w:rStyle w:val="IndexLink"/>
              </w:rPr>
              <w:t>6</w:t>
            </w:r>
            <w:r>
              <w:rPr>
                <w:rStyle w:val="IndexLink"/>
                <w:rtl w:val="true"/>
              </w:rPr>
              <w:t xml:space="preserve">- </w:t>
            </w:r>
            <w:r>
              <w:rPr>
                <w:rStyle w:val="IndexLink"/>
                <w:rtl w:val="true"/>
              </w:rPr>
              <w:t xml:space="preserve">سورة هود </w:t>
            </w:r>
            <w:r>
              <w:rPr>
                <w:rStyle w:val="IndexLink"/>
              </w:rPr>
              <w:t>111</w:t>
            </w:r>
            <w:r>
              <w:rPr>
                <w:rStyle w:val="IndexLink"/>
                <w:rtl w:val="true"/>
              </w:rPr>
              <w:tab/>
            </w:r>
            <w:r>
              <w:rPr>
                <w:rStyle w:val="IndexLink"/>
              </w:rPr>
              <w:t>453</w:t>
            </w:r>
          </w:hyperlink>
        </w:p>
        <w:p>
          <w:pPr>
            <w:pStyle w:val="Contents3"/>
            <w:tabs>
              <w:tab w:val="clear" w:pos="8459"/>
              <w:tab w:val="right" w:pos="9026" w:leader="dot"/>
            </w:tabs>
            <w:rPr/>
          </w:pPr>
          <w:hyperlink w:anchor="__RefHeading___Toc174405_383892988">
            <w:r>
              <w:rPr>
                <w:webHidden/>
                <w:rStyle w:val="IndexLink"/>
              </w:rPr>
              <w:t>7</w:t>
            </w:r>
            <w:r>
              <w:rPr>
                <w:rStyle w:val="IndexLink"/>
                <w:rtl w:val="true"/>
              </w:rPr>
              <w:t xml:space="preserve">- </w:t>
            </w:r>
            <w:r>
              <w:rPr>
                <w:rStyle w:val="IndexLink"/>
                <w:rtl w:val="true"/>
              </w:rPr>
              <w:t xml:space="preserve">سوره رعد </w:t>
            </w:r>
            <w:r>
              <w:rPr>
                <w:rStyle w:val="IndexLink"/>
              </w:rPr>
              <w:t>14</w:t>
            </w:r>
            <w:r>
              <w:rPr>
                <w:rStyle w:val="IndexLink"/>
                <w:rtl w:val="true"/>
              </w:rPr>
              <w:tab/>
            </w:r>
            <w:r>
              <w:rPr>
                <w:rStyle w:val="IndexLink"/>
              </w:rPr>
              <w:t>454</w:t>
            </w:r>
          </w:hyperlink>
        </w:p>
        <w:p>
          <w:pPr>
            <w:pStyle w:val="Contents3"/>
            <w:tabs>
              <w:tab w:val="clear" w:pos="8459"/>
              <w:tab w:val="right" w:pos="9026" w:leader="dot"/>
            </w:tabs>
            <w:rPr/>
          </w:pPr>
          <w:hyperlink w:anchor="__RefHeading___Toc174407_383892988">
            <w:r>
              <w:rPr>
                <w:webHidden/>
                <w:rStyle w:val="IndexLink"/>
              </w:rPr>
              <w:t>8</w:t>
            </w:r>
            <w:r>
              <w:rPr>
                <w:rStyle w:val="IndexLink"/>
                <w:rtl w:val="true"/>
              </w:rPr>
              <w:t xml:space="preserve">- </w:t>
            </w:r>
            <w:r>
              <w:rPr>
                <w:rStyle w:val="IndexLink"/>
                <w:rtl w:val="true"/>
              </w:rPr>
              <w:t xml:space="preserve">سوره طه </w:t>
            </w:r>
            <w:r>
              <w:rPr>
                <w:rStyle w:val="IndexLink"/>
              </w:rPr>
              <w:t>114</w:t>
            </w:r>
            <w:r>
              <w:rPr>
                <w:rStyle w:val="IndexLink"/>
                <w:rtl w:val="true"/>
              </w:rPr>
              <w:tab/>
            </w:r>
            <w:r>
              <w:rPr>
                <w:rStyle w:val="IndexLink"/>
              </w:rPr>
              <w:t>456</w:t>
            </w:r>
          </w:hyperlink>
        </w:p>
        <w:p>
          <w:pPr>
            <w:pStyle w:val="Contents3"/>
            <w:tabs>
              <w:tab w:val="clear" w:pos="8459"/>
              <w:tab w:val="right" w:pos="9026" w:leader="dot"/>
            </w:tabs>
            <w:rPr/>
          </w:pPr>
          <w:hyperlink w:anchor="__RefHeading___Toc174409_383892988">
            <w:r>
              <w:rPr>
                <w:webHidden/>
                <w:rStyle w:val="IndexLink"/>
              </w:rPr>
              <w:t>9</w:t>
            </w:r>
            <w:r>
              <w:rPr>
                <w:rStyle w:val="IndexLink"/>
                <w:rtl w:val="true"/>
              </w:rPr>
              <w:t xml:space="preserve">- </w:t>
            </w:r>
            <w:r>
              <w:rPr>
                <w:rStyle w:val="IndexLink"/>
                <w:rtl w:val="true"/>
              </w:rPr>
              <w:t xml:space="preserve">سوره انبياء </w:t>
            </w:r>
            <w:r>
              <w:rPr>
                <w:rStyle w:val="IndexLink"/>
              </w:rPr>
              <w:t>13</w:t>
            </w:r>
            <w:r>
              <w:rPr>
                <w:rStyle w:val="IndexLink"/>
                <w:rtl w:val="true"/>
              </w:rPr>
              <w:tab/>
            </w:r>
            <w:r>
              <w:rPr>
                <w:rStyle w:val="IndexLink"/>
              </w:rPr>
              <w:t>457</w:t>
            </w:r>
          </w:hyperlink>
        </w:p>
        <w:p>
          <w:pPr>
            <w:pStyle w:val="Contents3"/>
            <w:tabs>
              <w:tab w:val="clear" w:pos="8459"/>
              <w:tab w:val="right" w:pos="9026" w:leader="dot"/>
            </w:tabs>
            <w:rPr/>
          </w:pPr>
          <w:hyperlink w:anchor="__RefHeading___Toc174411_383892988">
            <w:r>
              <w:rPr>
                <w:webHidden/>
                <w:rStyle w:val="IndexLink"/>
              </w:rPr>
              <w:t>10</w:t>
            </w:r>
            <w:r>
              <w:rPr>
                <w:rStyle w:val="IndexLink"/>
                <w:rtl w:val="true"/>
              </w:rPr>
              <w:t xml:space="preserve">- </w:t>
            </w:r>
            <w:r>
              <w:rPr>
                <w:rStyle w:val="IndexLink"/>
                <w:rtl w:val="true"/>
              </w:rPr>
              <w:t xml:space="preserve">سوره عنکبوت </w:t>
            </w:r>
            <w:r>
              <w:rPr>
                <w:rStyle w:val="IndexLink"/>
              </w:rPr>
              <w:t>11</w:t>
            </w:r>
            <w:r>
              <w:rPr>
                <w:rStyle w:val="IndexLink"/>
                <w:rtl w:val="true"/>
              </w:rPr>
              <w:tab/>
            </w:r>
            <w:r>
              <w:rPr>
                <w:rStyle w:val="IndexLink"/>
              </w:rPr>
              <w:t>458</w:t>
            </w:r>
          </w:hyperlink>
        </w:p>
        <w:p>
          <w:pPr>
            <w:pStyle w:val="Contents3"/>
            <w:tabs>
              <w:tab w:val="clear" w:pos="8459"/>
              <w:tab w:val="right" w:pos="9026" w:leader="dot"/>
            </w:tabs>
            <w:rPr/>
          </w:pPr>
          <w:hyperlink w:anchor="__RefHeading___Toc174413_383892988">
            <w:r>
              <w:rPr>
                <w:webHidden/>
                <w:rStyle w:val="IndexLink"/>
              </w:rPr>
              <w:t>11</w:t>
            </w:r>
            <w:r>
              <w:rPr>
                <w:rStyle w:val="IndexLink"/>
                <w:rtl w:val="true"/>
              </w:rPr>
              <w:t xml:space="preserve">- </w:t>
            </w:r>
            <w:r>
              <w:rPr>
                <w:rStyle w:val="IndexLink"/>
                <w:rtl w:val="true"/>
              </w:rPr>
              <w:t xml:space="preserve">سورة لقمان </w:t>
            </w:r>
            <w:r>
              <w:rPr>
                <w:rStyle w:val="IndexLink"/>
              </w:rPr>
              <w:t>21</w:t>
            </w:r>
            <w:r>
              <w:rPr>
                <w:rStyle w:val="IndexLink"/>
                <w:rtl w:val="true"/>
              </w:rPr>
              <w:tab/>
            </w:r>
            <w:r>
              <w:rPr>
                <w:rStyle w:val="IndexLink"/>
              </w:rPr>
              <w:t>459</w:t>
            </w:r>
          </w:hyperlink>
        </w:p>
        <w:p>
          <w:pPr>
            <w:pStyle w:val="Contents3"/>
            <w:tabs>
              <w:tab w:val="clear" w:pos="8459"/>
              <w:tab w:val="right" w:pos="9026" w:leader="dot"/>
            </w:tabs>
            <w:rPr/>
          </w:pPr>
          <w:hyperlink w:anchor="__RefHeading___Toc174415_383892988">
            <w:r>
              <w:rPr>
                <w:webHidden/>
                <w:rStyle w:val="IndexLink"/>
              </w:rPr>
              <w:t>12</w:t>
            </w:r>
            <w:r>
              <w:rPr>
                <w:rStyle w:val="IndexLink"/>
                <w:rtl w:val="true"/>
              </w:rPr>
              <w:t xml:space="preserve">- </w:t>
            </w:r>
            <w:r>
              <w:rPr>
                <w:rStyle w:val="IndexLink"/>
                <w:rtl w:val="true"/>
              </w:rPr>
              <w:t xml:space="preserve">سوره صف </w:t>
            </w:r>
            <w:r>
              <w:rPr>
                <w:rStyle w:val="IndexLink"/>
              </w:rPr>
              <w:t>14</w:t>
            </w:r>
            <w:r>
              <w:rPr>
                <w:rStyle w:val="IndexLink"/>
                <w:rtl w:val="true"/>
              </w:rPr>
              <w:tab/>
            </w:r>
            <w:r>
              <w:rPr>
                <w:rStyle w:val="IndexLink"/>
              </w:rPr>
              <w:t>461</w:t>
            </w:r>
          </w:hyperlink>
        </w:p>
        <w:p>
          <w:pPr>
            <w:pStyle w:val="Contents3"/>
            <w:tabs>
              <w:tab w:val="clear" w:pos="8459"/>
              <w:tab w:val="right" w:pos="9026" w:leader="dot"/>
            </w:tabs>
            <w:rPr/>
          </w:pPr>
          <w:hyperlink w:anchor="__RefHeading___Toc174417_383892988">
            <w:r>
              <w:rPr>
                <w:webHidden/>
                <w:rStyle w:val="IndexLink"/>
              </w:rPr>
              <w:t>13</w:t>
            </w:r>
            <w:r>
              <w:rPr>
                <w:rStyle w:val="IndexLink"/>
                <w:rtl w:val="true"/>
              </w:rPr>
              <w:t xml:space="preserve">- </w:t>
            </w:r>
            <w:r>
              <w:rPr>
                <w:rStyle w:val="IndexLink"/>
                <w:rtl w:val="true"/>
              </w:rPr>
              <w:t xml:space="preserve">سوره مدثر </w:t>
            </w:r>
            <w:r>
              <w:rPr>
                <w:rStyle w:val="IndexLink"/>
              </w:rPr>
              <w:t>47</w:t>
            </w:r>
            <w:r>
              <w:rPr>
                <w:rStyle w:val="IndexLink"/>
                <w:rtl w:val="true"/>
              </w:rPr>
              <w:t>-</w:t>
            </w:r>
            <w:r>
              <w:rPr>
                <w:rStyle w:val="IndexLink"/>
              </w:rPr>
              <w:t>48</w:t>
            </w:r>
            <w:r>
              <w:rPr>
                <w:rStyle w:val="IndexLink"/>
                <w:rtl w:val="true"/>
              </w:rPr>
              <w:tab/>
            </w:r>
            <w:r>
              <w:rPr>
                <w:rStyle w:val="IndexLink"/>
              </w:rPr>
              <w:t>462</w:t>
            </w:r>
          </w:hyperlink>
        </w:p>
        <w:p>
          <w:pPr>
            <w:pStyle w:val="Contents3"/>
            <w:tabs>
              <w:tab w:val="clear" w:pos="8459"/>
              <w:tab w:val="right" w:pos="9026" w:leader="dot"/>
            </w:tabs>
            <w:rPr/>
          </w:pPr>
          <w:hyperlink w:anchor="__RefHeading___Toc174419_383892988">
            <w:r>
              <w:rPr>
                <w:webHidden/>
                <w:rStyle w:val="IndexLink"/>
              </w:rPr>
              <w:t>14</w:t>
            </w:r>
            <w:r>
              <w:rPr>
                <w:rStyle w:val="IndexLink"/>
                <w:rtl w:val="true"/>
              </w:rPr>
              <w:t xml:space="preserve">- </w:t>
            </w:r>
            <w:r>
              <w:rPr>
                <w:rStyle w:val="IndexLink"/>
                <w:rtl w:val="true"/>
              </w:rPr>
              <w:t xml:space="preserve">سوره مطففين </w:t>
            </w:r>
            <w:r>
              <w:rPr>
                <w:rStyle w:val="IndexLink"/>
              </w:rPr>
              <w:t>14</w:t>
            </w:r>
            <w:r>
              <w:rPr>
                <w:rStyle w:val="IndexLink"/>
                <w:rtl w:val="true"/>
              </w:rPr>
              <w:tab/>
            </w:r>
            <w:r>
              <w:rPr>
                <w:rStyle w:val="IndexLink"/>
              </w:rPr>
              <w:t>463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0_10950"/>
      <w:bookmarkStart w:id="1" w:name="pg1420_10950"/>
      <w:bookmarkEnd w:id="1"/>
    </w:p>
    <w:p>
      <w:pPr>
        <w:pStyle w:val="Heading2"/>
        <w:numPr>
          <w:ilvl w:val="1"/>
          <w:numId w:val="1"/>
        </w:numPr>
        <w:rPr/>
      </w:pPr>
      <w:bookmarkStart w:id="2" w:name="pg1420_10950"/>
      <w:bookmarkStart w:id="3" w:name="__RefHeading___Toc174101_383892988"/>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عجل الله تعالی فرجه الشریف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حسینی بحرانی؛ ترجمه مهدی حائری قزوینی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روائی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فی مانزل فی القائم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 مهدی،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103_38389298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سیمای حضرت مهدی عجل الله تعالی فرجه الشریف در قرآن</w:t>
      </w:r>
    </w:p>
    <w:p>
      <w:pPr>
        <w:pStyle w:val="BookText"/>
        <w:rPr/>
      </w:pPr>
      <w:r>
        <w:rPr>
          <w:rFonts w:ascii="IRNazanin" w:hAnsi="IRNazanin" w:eastAsia="IRNazanin"/>
          <w:color w:val="111111"/>
          <w:sz w:val="28"/>
          <w:sz w:val="28"/>
          <w:szCs w:val="28"/>
          <w:rtl w:val="true"/>
          <w:lang w:bidi="fa-IR"/>
        </w:rPr>
        <w:t>تالیف هاشم حسینی بحرانی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مهدی حائری قزوینی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عجل الله تعالی فرجه الشریف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حسینی بحرانی؛ ترجمه مهدی حائری قزوینی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روائی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فی مانزل فی القائم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 مهدی،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0_10956"/>
      <w:bookmarkStart w:id="8" w:name="pg1420_10956"/>
      <w:bookmarkEnd w:id="8"/>
    </w:p>
    <w:p>
      <w:pPr>
        <w:pStyle w:val="Heading2"/>
        <w:numPr>
          <w:ilvl w:val="1"/>
          <w:numId w:val="1"/>
        </w:numPr>
        <w:rPr/>
      </w:pPr>
      <w:bookmarkStart w:id="9" w:name="pg1420_10956"/>
      <w:bookmarkStart w:id="10" w:name="__RefHeading___Toc174105_383892988"/>
      <w:bookmarkStart w:id="11" w:name="_Toc3"/>
      <w:bookmarkEnd w:id="9"/>
      <w:bookmarkEnd w:id="10"/>
      <w:r>
        <w:rPr>
          <w:rtl w:val="true"/>
        </w:rPr>
        <w:t>اهداء</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این اثر ارزنده را به پیشگاه مقدس حضرت فاطمه معصومه سلام الله علیها تقدیم می کنم ، که از برکت مجاورت آن حضرت توفیق انجام ان را یافتم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0_10958"/>
      <w:bookmarkStart w:id="13" w:name="pg1420_10958"/>
      <w:bookmarkEnd w:id="13"/>
    </w:p>
    <w:p>
      <w:pPr>
        <w:pStyle w:val="Heading2"/>
        <w:numPr>
          <w:ilvl w:val="1"/>
          <w:numId w:val="1"/>
        </w:numPr>
        <w:rPr/>
      </w:pPr>
      <w:bookmarkStart w:id="14" w:name="pg1420_10958"/>
      <w:bookmarkStart w:id="15" w:name="__RefHeading___Toc174107_383892988"/>
      <w:bookmarkStart w:id="16" w:name="_Toc4"/>
      <w:bookmarkEnd w:id="14"/>
      <w:bookmarkEnd w:id="15"/>
      <w:r>
        <w:rPr>
          <w:rtl w:val="true"/>
        </w:rPr>
        <w:t>سخن مترجم</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74109_383892988"/>
      <w:bookmarkStart w:id="18" w:name="_Toc5"/>
      <w:bookmarkEnd w:id="17"/>
      <w:r>
        <w:rPr>
          <w:rtl w:val="true"/>
        </w:rPr>
        <w:t>اشاره</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تراجمة وحی اللّه و خزّان علمه، سیّما مولانا صاحب الزّمان و شریک القرآن عجّل اللّه فرجه و سهّل مخرجه و جعلنا فی حزبه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ضربه‌های سنگین و جبران‌ناپذیری که پس از رحلت رسول اکرم صلی اللّه علیه و اله و سلم بر پیکر بشریّت وارد آمد این بود که غاصبان خلافت، قرآن جمع‌آوری شده‌ی امیر مؤمنان علیه السّلام را نپذیرفتند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هم‌راه با آیات وحی، شأن نزول، تأویل، تطبیق و نکات دیگری نیز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بدین ترتیب، مردم را از راه یافتن به چشمه‌سارهای زلال وحی بازداشتند و تنها ظواهری از دین را به قصد فریب خلق خدا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پول‌های گزافی دادند تا عالم نمایانی از خدا بی‌خبر و مزدور، دروغ‌هایی به عنوان حدیث در زمینه‌های مختلف، از جمله تفسیر و تأویل قرآن، جعل کنند و اذهان مردم را از رسیدن به حقایق دور سازند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پیوسته دشمنان حق از منتشر شدن معارف قرآن و آشکار شدن حقایق و اسرار آن، به انحای مختلف، جلوگیری کردند تا آن‌جا که بسیاری از شاگردان مکتب اهل البیت علیهم السّلام هم‌چون ابو ذر غفاری و میثم تمّار و حجر بن عدیّ و رشید هجری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دفاع از حریم ولایت، به شهادت رسیدند و از بازگو کردن حقایق قرآن به طریق صحیح و شیوه‌ی مستقیم خاندان عصمت، ممنوع گردیدند و چه نوشته‌ها و آثار از بین رفت یا در گوشه و کنار محبوس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گوشه‌ای از گرفتاری‌هایی است که در راه شناخت مسائل و معارف قرآن همواره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با تو بگفتم غم دل؛ ترسیدم</w:t>
      </w:r>
    </w:p>
    <w:p>
      <w:pPr>
        <w:pStyle w:val="BookText"/>
        <w:rPr/>
      </w:pPr>
      <w:r>
        <w:rPr>
          <w:rFonts w:ascii="IRNazanin" w:hAnsi="IRNazanin" w:eastAsia="IRNazanin"/>
          <w:color w:val="111111"/>
          <w:sz w:val="28"/>
          <w:sz w:val="28"/>
          <w:szCs w:val="28"/>
          <w:rtl w:val="true"/>
          <w:lang w:bidi="fa-IR"/>
        </w:rPr>
        <w:t>که دل آزرده شوی ورنه سخن بسیار است</w:t>
      </w:r>
    </w:p>
    <w:p>
      <w:pPr>
        <w:pStyle w:val="BookText"/>
        <w:rPr/>
      </w:pPr>
      <w:r>
        <w:rPr>
          <w:rFonts w:ascii="IRNazanin" w:hAnsi="IRNazanin" w:eastAsia="IRNazanin"/>
          <w:color w:val="111111"/>
          <w:sz w:val="28"/>
          <w:sz w:val="28"/>
          <w:szCs w:val="28"/>
          <w:rtl w:val="true"/>
          <w:lang w:bidi="fa-IR"/>
        </w:rPr>
        <w:t>شناختن معارف قرآن و بهره گرفتن از سرچشمه‌های شیرین آن، راهی جز این ندارد که از بازگوکنندگان وحی و مترجمان راستین قرآن و گنجوران علم خداوند، یعنی خاندان عصمت علیهم السّلام درس بگیریم و از ایشان بیاموزیم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پاکیزگان، کسی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جز اوصیای پیغمبر، نمی‌تواند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قرآن، ظاهر و باطن آن، نزد او هست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جمله‌ی علومی که به ما داده‌اند، علم تفسیر قرآن و احکام آن و آگاهی از تحوّلات و تغییرات زمان و روی‌دادهای آن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عبد الأعلی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کتاب خدا را از اوّل تا به آخرش می‌دانم؛ چنان‌که گویی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آسمان و خبر زمین و خبر روی‌دادهای گذشته و آینده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بیان و توضیح همه‌چیز در آن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این روی، شیعیان، با آن‌همه مشکلات و موانع و علی‌رغم سخت‌گیری مخالفان، در جهت فراگیری علوم و معارف قرآن از ائمّه‌ی معصومین علیهم السّلام، تلاش کرده و به روایت و تدوین و نشر احادیث مربوط به آن اهتمام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مجموعه‌های ارزنده‌ای در این زمینه امروز در دست‌رس ماست و هر کدام از آن‌ها برای راه‌یابی به معارف قرآن مجید از اهمّیّت خاصّی برخوردارند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از کتاب‌های ارزنده‌ی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امام حسن عسکری علیه السّلام، تفسیر علیّ بن ابراهیم قمی، تفسیر عیّاشی، سعد السّعود سیّد ابن طاووس، البرهان سیّد هاشم بحرانی و نور الثّقلین حویزی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المحجّة فی 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ترجمه‌اش </w:t>
      </w:r>
      <w:bookmarkStart w:id="19" w:name="pg1420_10962"/>
    </w:p>
    <w:p>
      <w:pPr>
        <w:pStyle w:val="BookText"/>
        <w:rPr/>
      </w:pPr>
      <w:bookmarkEnd w:id="19"/>
      <w:r>
        <w:rPr>
          <w:rFonts w:ascii="IRNazanin" w:hAnsi="IRNazanin" w:eastAsia="IRNazanin"/>
          <w:color w:val="111111"/>
          <w:sz w:val="28"/>
          <w:sz w:val="28"/>
          <w:szCs w:val="28"/>
          <w:rtl w:val="true"/>
          <w:lang w:bidi="fa-IR"/>
        </w:rPr>
        <w:t>را در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آثار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درباره‌ی آیاتی از قرآن مجید است که به استناد سخنان درربار و پر برکت پیغمبر اکرم و جانشینان راستین حضرت او که درود خداوند بر تمامی ایشان باد در مورد امام منجی و موعود، حضرت مهدی عجّل اللّه تعالی فرجه تفسیر و تأویل و تطبیق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روشی که غالبا در این قبیل کتاب‌ها مشهود است، احادیث با ذکر سند در ذیل آیات یاد شده‌اند و از بحث و بررسی اقوال مفسّران و غور و خوض در مطالب دیگری که معمولا در تفاسیر مطرح می‌شود، سخن به میان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به 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توضیح چند واژه‌ی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بعضی از اقسام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برای خوانندگان این کتاب و نظایر آن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3"/>
        <w:numPr>
          <w:ilvl w:val="2"/>
          <w:numId w:val="1"/>
        </w:numPr>
        <w:rPr/>
      </w:pPr>
      <w:bookmarkStart w:id="20" w:name="__RefHeading___Toc174111_383892988"/>
      <w:bookmarkStart w:id="21" w:name="_Toc6"/>
      <w:bookmarkEnd w:id="20"/>
      <w:r>
        <w:rPr>
          <w:rtl w:val="true"/>
        </w:rPr>
        <w:t>توضیح چند واژه</w:t>
      </w:r>
      <w:bookmarkEnd w:id="21"/>
    </w:p>
    <w:p>
      <w:pPr>
        <w:pStyle w:val="Heading4"/>
        <w:numPr>
          <w:ilvl w:val="3"/>
          <w:numId w:val="1"/>
        </w:numPr>
        <w:rPr/>
      </w:pPr>
      <w:bookmarkStart w:id="22" w:name="__RefHeading___Toc174113_383892988"/>
      <w:bookmarkStart w:id="23" w:name="_Toc7"/>
      <w:bookmarkEnd w:id="22"/>
      <w:r>
        <w:rPr/>
        <w:t>1</w:t>
      </w:r>
      <w:r>
        <w:rPr>
          <w:rtl w:val="true"/>
        </w:rPr>
        <w:t xml:space="preserve">- </w:t>
      </w:r>
      <w:r>
        <w:rPr>
          <w:rtl w:val="true"/>
        </w:rPr>
        <w:t>تفسیر</w:t>
      </w:r>
      <w:bookmarkEnd w:id="23"/>
    </w:p>
    <w:p>
      <w:pPr>
        <w:pStyle w:val="BookText"/>
        <w:rPr/>
      </w:pP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معنی بیان و پرده‌برداری از روی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وسیله‌ی معاینه‌ی طبیب از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بسیاری هست که بی‌تردید به تفسیر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یا به ظواهر آن‌ها باید تکیه کرد و با شناخت عربی صحیح و اطمینان از ظهور لفظی در معنی معیّن، به مقصود پی برد یا از عقل فطری صحیح پیروی کرد یا از روایات پیشوایان معصوم علیهم السّلام بهره گرفت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با حدس و گمان در مورد آیات قرآن نباید اظهارنظر کرد که تفسیر به رأی در شرع حرام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آمده است که تفسیر را به چهار وجه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هیچ‌کس از ندانستن آن معذور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ازآن‌رو که به زبان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عالمان آن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جز خداوند کسی نمی‌داند، آن‌چه هیچ‌کس از ندانستن آن معذور نیست، دستورات صریح شرع در احکام و دلایل روشن توحید و مانند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عرب‌ها می‌شناسند، حقایق لغت و موضوعات زبان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علما را می‌دانند، تأویل و بیان مقصود از آیات متشابه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تفسیری که جز خداوند کسی نمی‌داند، اخبار غیبی، هنگام برپایی قیامت و مانند این‌هاست</w:t>
      </w:r>
      <w:r>
        <w:rPr>
          <w:rFonts w:eastAsia="IRNazanin" w:cs="IRNazanin"/>
          <w:color w:val="111111"/>
          <w:sz w:val="28"/>
          <w:szCs w:val="28"/>
          <w:rtl w:val="true"/>
          <w:lang w:bidi="fa-IR"/>
        </w:rPr>
        <w:t xml:space="preserve">. </w:t>
      </w:r>
      <w:r>
        <w:rPr>
          <w:rStyle w:val="FootnoteAnchor"/>
          <w:rtl w:val="true"/>
        </w:rPr>
        <w:footnoteReference w:id="9"/>
      </w:r>
      <w:bookmarkStart w:id="24" w:name="pg1420_10963"/>
    </w:p>
    <w:p>
      <w:pPr>
        <w:pStyle w:val="Heading4"/>
        <w:numPr>
          <w:ilvl w:val="3"/>
          <w:numId w:val="1"/>
        </w:numPr>
        <w:rPr/>
      </w:pPr>
      <w:bookmarkStart w:id="25" w:name="__RefHeading___Toc174115_383892988"/>
      <w:bookmarkStart w:id="26" w:name="_Toc8"/>
      <w:bookmarkEnd w:id="24"/>
      <w:bookmarkEnd w:id="25"/>
      <w:r>
        <w:rPr/>
        <w:t>2</w:t>
      </w:r>
      <w:r>
        <w:rPr>
          <w:rtl w:val="true"/>
        </w:rPr>
        <w:t xml:space="preserve">- </w:t>
      </w:r>
      <w:r>
        <w:rPr>
          <w:rtl w:val="true"/>
        </w:rPr>
        <w:t>تأویل‌</w:t>
      </w:r>
      <w:bookmarkEnd w:id="2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گرفته شده و در قرآن به چهار معنی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نتیجه‌ی کار؛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زِنُوا بِالْقِسْطاسِ الْمُسْتَقِیمِ، ذلِکَ خَیْرٌ وَ أَحْسَنُ تَأْوِیلًا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ترازوی راست بسنجید که آن بهتر و در عاقبت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چنان‌که در سوره‌ی یوسف چندبار به این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و وقوع خارجی وعده‌های الاهی؛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تَأْوِیلَهُ؟ یَوْمَ یَأْتِی تَأْوِیلُهُ یَقُولُ الَّذِینَ 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رُسُلُ رَبِّنا بِالْحَقِ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که منکر آیات خداوند و نتایج اعمالشان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کشند؟ منتظر رسیدن جز تأویل آیات و تحقّق یافتن روز موعودند؟ روزی که تأویل آیات فرا رسد، آنان که از پیش، آن را فراموش کرده‌اند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رسولان پروردگارمان حق را برایمان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توجیه الفاظ یا کارهای شبهه‌انگیزی که چند احتمال داشته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قرآن و کارهای حضرت خضر علیه السّلام که حضرت موسی علیه السّلام را به شگفتی و سؤال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کار بود که جناب خضر علیه السّلام انگیزه‌ی معقول و درست کارهای خود را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بی‌تردید در قرآن، آیات متشابه وجود دارد که باید تأویل گردد؛ ولی تأویل آن آیات را جز خداوند و راسخان در علم کسی نمی‌داند؛ چنان‌که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را بر تو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آیات آن محکمات است که اساس و امّ الکتاب می باشد و قسمت دیگر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آنان‌که در دل‌هایشان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پی متشابه رفته تا از راه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فتنه‌انگیزی کنند و تأویل آن را نمی داند مگر خداوند و راسخان در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بیماردلان و باطل‌جویان در پی تأویل آیات متشابه‌اند تا آن‌ها را به دل‌خواه خود، برای توجیه آرای فاسد و عقاید نادرستشان به کار برند و فتنه‌انگیزی و شبهه‌جویی کنند؛ امّا خداوند در هر زمان حجّت معصومی دارد که تأویل درست آیات را بیان نموده و از گم‌راهی مردم جلوگیری می‌کند؛ چنان‌که پیغمبر اکرم صلّی اللّه علیه و اله و 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 جمعه را و از ماه‌ها، ماه رمضان را و از شب‌ها، شب قدر را اختیار فرمود و مرا بر تمامی انبیا برگزید و از من، علی را و او را بر همه‌ی اوصیا برتری داد و از علی، حسن و حسین را اختیار کرد و از حسین، اوصیای از فرزندانش را که از قرآن تحریف غلوکنندگان و شیوه‌های باطل‌جویان و تأویل گم‌راه‌کنندگان را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ایشان قائمشان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آنان و باطنشان می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احادیث دیگری نیز بر این مطلب دلالت دارد که به منظور پرهیز از اطاله‌ی سخن، از آوردن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آیات قرآن در روایات به معنی دیگری نیز به کار رفته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این معنی در مورد تمامی آیات قرآن هست و بسا آیه‌ای چندین تأویل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چیزی از تفسیر قرآن را پرسیدم؛پس به من پاسخی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دیگری همان سؤال را کردم؛ و آن جناب جواب دیگری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روز، در مورد این مسأله جواب دیگری فرمودید؟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همانا برای قرآن را باطنی هست، و بطن آن را بطنی دیگر و آن ظاهری هست و ظاهرش را ظاهری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 هیچ‌چیزی نسبت به عقول مردان از تفسیر قرآن دورتر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آیه‌ای اوّلش درباره‌ی چیزی خواهد بود و آخرش مربوط به چیز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متّصل و پیوسته‌ای است که بر چند وجه می گردد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فضیل بن یسار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این روایت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آیه‌ای نیست مگر این‌که ظاهری دارد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وباطنی و آن تأویلش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گذشته و قسمتی از </w:t>
      </w:r>
      <w:bookmarkStart w:id="27" w:name="pg1420_10965"/>
    </w:p>
    <w:p>
      <w:pPr>
        <w:pStyle w:val="BookText"/>
        <w:rPr/>
      </w:pPr>
      <w:bookmarkEnd w:id="27"/>
      <w:r>
        <w:rPr>
          <w:rFonts w:ascii="IRNazanin" w:hAnsi="IRNazanin" w:eastAsia="IRNazanin"/>
          <w:color w:val="111111"/>
          <w:sz w:val="28"/>
          <w:sz w:val="28"/>
          <w:szCs w:val="28"/>
          <w:rtl w:val="true"/>
          <w:lang w:bidi="fa-IR"/>
        </w:rPr>
        <w:t>آن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 و ماه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تأویلی بیاید، بر مردگان هم وارد می‌شود؛ چنان‌که بر زندگان وارد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 و تأویل آن را کسی نمی‌داند جز خداوند و 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می‌دانیم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قرآن تأویلی هست که قسمتی از آن آمده و قسمتی دیگر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تأویل در زمان یکی از امامان واقع شود، امام آن زمان آن را می‌شناسد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باقر علیه السّلام ضمن حدیثی روایت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هرگاه آیه‌ای در مورد قومی نازل می‌گشت،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هم می مرد؛ دیگر از قرآن چیزی باقی نمی‌ماند؛ ولی قرآن تا وقتی که آسمان‌ها و زمین برپا هستند، اوّلش بر آخرش جریان می‌یابد، و هر قومی آیه‌ای را که تلاوت می‌کنند،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خیر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آن آیه‌اند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روایات بسیار دیگری در کتاب‌های معتبر آمده است</w:t>
      </w:r>
      <w:r>
        <w:rPr>
          <w:rFonts w:eastAsia="IRNazanin" w:cs="IRNazanin"/>
          <w:color w:val="111111"/>
          <w:sz w:val="28"/>
          <w:szCs w:val="28"/>
          <w:rtl w:val="true"/>
          <w:lang w:bidi="fa-IR"/>
        </w:rPr>
        <w:t>.</w:t>
      </w:r>
    </w:p>
    <w:p>
      <w:pPr>
        <w:pStyle w:val="Heading4"/>
        <w:numPr>
          <w:ilvl w:val="3"/>
          <w:numId w:val="1"/>
        </w:numPr>
        <w:rPr/>
      </w:pPr>
      <w:bookmarkStart w:id="28" w:name="__RefHeading___Toc174117_383892988"/>
      <w:bookmarkStart w:id="29" w:name="_Toc9"/>
      <w:bookmarkEnd w:id="28"/>
      <w:r>
        <w:rPr/>
        <w:t>3</w:t>
      </w:r>
      <w:r>
        <w:rPr>
          <w:rtl w:val="true"/>
        </w:rPr>
        <w:t xml:space="preserve">- </w:t>
      </w:r>
      <w:r>
        <w:rPr>
          <w:rtl w:val="true"/>
        </w:rPr>
        <w:t>تطبیق‌</w:t>
      </w:r>
      <w:bookmarkEnd w:id="29"/>
    </w:p>
    <w:p>
      <w:pPr>
        <w:pStyle w:val="BookText"/>
        <w:rPr/>
      </w:pPr>
      <w:r>
        <w:rPr>
          <w:rFonts w:ascii="IRNazanin" w:hAnsi="IRNazanin" w:eastAsia="IRNazanin"/>
          <w:color w:val="111111"/>
          <w:sz w:val="28"/>
          <w:sz w:val="28"/>
          <w:szCs w:val="28"/>
          <w:rtl w:val="true"/>
          <w:lang w:bidi="fa-IR"/>
        </w:rPr>
        <w:t>در آیات قرآن مطالب بسیاری هست که به لفظ عام بیان شده‌اند و در هر زمان بر عدّه‌ای مصداق می‌یابد و گاهی هم، لفظ آیه‌ای خاص ولی معنی آن عامّ است و شامل کسان دیگری که مشابه آن عمل از آنان صدور یافته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ملاک و مناط حکم در سایرین هم یافت می‌شود و حکم بر آنان منطبق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امامان علیهم السّلام در این قبیل موارد آمده که مصادیق حتمی و بارز آیات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روایتی است که از امام صادق علیه السّلام که درباره‌ی فرموده‌ی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 ما أَمَرَ اللَّهُ بِهِ أَنْ یُوصَلَ و آنان‌که آن‌چه را خداوند به پیوندش امر فرموده می‌پیوندند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ارحام آل محمّد صلی اللّه علیه و اله و سلم نازل شده است و درباره‌ی خویشاوندان تو </w:t>
      </w:r>
    </w:p>
    <w:p>
      <w:pPr>
        <w:pStyle w:val="BookText"/>
        <w:rPr/>
      </w:pP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چیزی را در یک مورد منحصر می‌دانند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خدای را شکر می‌گزارم که بر من منّت نهاد و توفیق ترجمه‌ی این کتاب را روزیم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آن به همّت و تلاش برادر و خویشاوند عزیزم، جناب دانشمند ارجمند جناب آقای سیّد محمّد منیر میلانی، مقابله و تصحیح و تحشیه شده و آیات چندی نیز برثثش مرحوم مؤلّف استدراک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ترجمه نیز چند آیه‌ی دیگر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ترجمه‌هایی که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تمام متن را بی‌کم و کاست بیاورم و امانت را کاملا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مطلبی به نظرم مفید آمد، در پاورقی آوردم و در آخر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افزوده‌ام تا از پی‌نویس‌های آقای میلانی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مؤلّف بزرگوار، مرحوم سیّد هاشم بحرانی را با خصوصیّات دیگری درباره‌ی کتاب، به قلم جناب آقای میلانی پس از این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مسئلت دارم که کارهایم را خالص برای خودش قرار دهد و دست مرا از خدمت‌گزاری به آستان مقدّس مولایم حضرت صاحب الزّمان عجّل اللّه فرجه و روحی فداه کوتاه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الأوّل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420_10968"/>
      <w:bookmarkStart w:id="31" w:name="pg1420_10968"/>
      <w:bookmarkEnd w:id="31"/>
    </w:p>
    <w:p>
      <w:pPr>
        <w:pStyle w:val="Heading2"/>
        <w:numPr>
          <w:ilvl w:val="1"/>
          <w:numId w:val="1"/>
        </w:numPr>
        <w:rPr/>
      </w:pPr>
      <w:bookmarkStart w:id="32" w:name="pg1420_10968"/>
      <w:bookmarkStart w:id="33" w:name="__RefHeading___Toc174119_383892988"/>
      <w:bookmarkStart w:id="34" w:name="_Toc10"/>
      <w:bookmarkEnd w:id="32"/>
      <w:bookmarkEnd w:id="33"/>
      <w:r>
        <w:rPr>
          <w:rtl w:val="true"/>
        </w:rPr>
        <w:t>مقدّمه‌ی محقّق‌</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74121_383892988"/>
      <w:bookmarkStart w:id="36" w:name="_Toc11"/>
      <w:bookmarkEnd w:id="35"/>
      <w:r>
        <w:rPr>
          <w:rtl w:val="true"/>
        </w:rPr>
        <w:t>اشاره</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می‌گویم بر نعمت‌ها و عنایت‌هایت؛ بر نعمت‌های ظاهری و باطنی که به ما ارزانی داشته‌ای؛ حمد کردنی که آغازش قبول درگاهت شود و پایانی برایش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می‌فرستم بر سیّد رسولانت و خاتم پیغمبرانت ره‌نمون به سوی است و دلالت‌کننده بر تو؛ آن‌که به رحمت بر بندگانت مبعوث‌اش نمودی تا آنان را به دوری از پلیدی راهنمائی کند و از گم‌راهی هدایت نماید و از تاریکی‌های شرک به نور توحید تو بیرون‌شان برد و بر خاندان پاکیزه‌اش، آن جانشینان پسندیده و هدایتگران ره یافته؛ به‌ویژه آخرین آنان و خاتم آن امامان بر حق، حضرت بقیّة اللّه فی الأرضین، حجّت خداوند بر همه‌ی عالمیان، امام دوازدهم و خلف منتظر، نجات دهنده‌ی بشر، آقا و مولایمان حضرت مهدیّ بن الحسن العسکری که خداوند فرجش را نزدیک فرماید و جان‌هایمان را فدایش گرداند درود 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بهترین درودهایت را بفرست و بهترین برکاتت را بر ایشان قرار ده و عذاب و لعنتت را ای پروردگار بر دشمنان و ستمگران در حقّ ایشان، از اوّلین و آخرین، تا روز بازپسین فزونی فرمای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مستضعفان از جهت استثمار مستکبران رنج می‌برند و آن‌چه ضعیفان بر اثر ظلم و ستم زورمندان غصّه می‌خورند، چیز تازه‌ای نیست که در قرن بیستم و یا قرن پیش از آن پدید آمده باشد؛ بلکه اگر به تاریخ مراجعه کنیم و به دوران‌ها و آثار انسان‌ها در طول تاریخ بنگریم، خواهیم یافت که این رنج و غم و فشار و درد از همان اوایل آفرینش بشر پیوسته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پیدایی قابیل در برابر هابیل و ایستادگی نمرود در مقابل ابراهیم علیه السّلام و تکذیب فرعون نسبت به موسی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 عظیم الشّأن ما که درود و سلام بر او باد به کفّار قریش به سرکردگی ابو لهب و ابو جهل و ابو سفیان دچار گردید و همین‌طور در هریک از دوران‌ها، زورمندان انواع مختلفی از بردگی و بارکشی را بر ضعیفان تحمیل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جوامع مترقّی امروزی خرید و فروش آدمی را لغو و تحریم کرده‌اند و این را از جمله‌ی نشانه‌های تمدّن و پیش‌رفت خود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جز تغییر نام و شکل ظاهری بردگی و استثمار کار دیگری نکرده‌اند؛ چه این‌که می‌بینیم ملّت‌ها و اقلیم‌ها را یک‌جا می‌خرند و در مقابل، فرهنگ استعماری را بر آن‌ها تطبیق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این تناقض فرهنگی موجود را آخری هست؟ سرانجام سرنوشت انسانیّت به کجا منتهی می‌شود؟ آیا روزی می‌رسد که جامعه‌ی بشری سعادت و کام‌یابی کامل و زندگی ایده‌آل را به خود ببیند و به کمال واقعی دست یابد؟ آیا روزنه‌ی امیدی هست تا انسان از دریچه‌ی آن به خیر و خوشی و زندگی راحت چشم بدوزد؟؟ یا این‌که بر انسان نوشته شده که در تاریکی و تیره‌روزی و زندگی پر رنج و شکنج و آکنده از مشکلات مادّی و معنوی به سر برد و همواره با امواج بلا و محنت دست و پنجه نرم کند، سپس در اقیانوس جهل و بدبختی و محرومیّت غرق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شرق و غرب سعی داشته‌اند که به این سؤالات پاسخ دهند و برای خلاصی از این تنگناها چاره جویی نمایند و این مشکلات بزرگ را که برای همه‌ی انسان‌ها مطرح است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چنین می‌پندارند که راهی برای بیرون شدن از این گرداب نیست؛ انگار که این موجود عاقل فقط برای همین خلق شده که در فقر و بدبختی و جهل بماند و تا ابد دچار تیره‌روزی و نکبت و محنت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به جای این‌که احساس مسؤلیّت کنند و به فکر خلاصی جامعه‌ی بشری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گوشه‌گیری از جامعه را برای خود برگزیده اند و بی‌اعتنا به آن‌چه بر سر مردم می‌آید، به کنجی خزیده‌اند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عدّه‌ی اندکی از آنان با فکر باز و عقل سلیم به محدوده‌ی وسیعی نگریسته‌اند و با بصیرت و دقّت، مشکلات انسانی را مورد بحث و بررسی قرار داده‌اند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مدینه‌ی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زندگانی ایده‌آل و سعادتمند امیدوار ساخته‌اند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انبیای عظام و رسولان گرامی علیهم الصّلاة و السّلام امم خویش را به عاقبت خوش و سرانجام پاکیزه و خرّم برای افراد بشر مژده داده و خبردار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سوی خداوند وعده فرموده‌اند که روزگار آدمیان به سعادت و رفاه و خوشی و راحتی </w:t>
      </w:r>
      <w:bookmarkStart w:id="37" w:name="pg1420_10972"/>
    </w:p>
    <w:p>
      <w:pPr>
        <w:pStyle w:val="BookText"/>
        <w:rPr/>
      </w:pPr>
      <w:bookmarkEnd w:id="37"/>
      <w:r>
        <w:rPr>
          <w:rFonts w:ascii="IRNazanin" w:hAnsi="IRNazanin" w:eastAsia="IRNazanin"/>
          <w:color w:val="111111"/>
          <w:sz w:val="28"/>
          <w:sz w:val="28"/>
          <w:szCs w:val="28"/>
          <w:rtl w:val="true"/>
          <w:lang w:bidi="fa-IR"/>
        </w:rPr>
        <w:t>ختم خواهد شد، و دوران ریشه کن شدن استضعاف و ظلم و ستم به آخر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انسان‌های محروم، حقوق خویش را باز خواهند ستاند، از چنگال فقر و محرومیّت و رنج رهایی خواهند یافت و پس از آن‌که محکوم و ره‌رو بوده‌اند، به رهبری و زمام‌داری رسند و به فضل و عنایت الهی در زمین سروری یابند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می‌خواهیم بر آنان که در زمین مستضعف شدند منّت گذاریم و آنان را پیشوایان و وارثان زمین قرار دهیم</w:t>
      </w:r>
      <w:r>
        <w:rPr>
          <w:rFonts w:eastAsia="IRNazanin" w:cs="IRNazanin"/>
          <w:color w:val="111111"/>
          <w:sz w:val="28"/>
          <w:szCs w:val="28"/>
          <w:rtl w:val="true"/>
          <w:lang w:bidi="fa-IR"/>
        </w:rPr>
        <w:t>.)</w:t>
      </w:r>
    </w:p>
    <w:p>
      <w:pPr>
        <w:pStyle w:val="Heading3"/>
        <w:numPr>
          <w:ilvl w:val="2"/>
          <w:numId w:val="1"/>
        </w:numPr>
        <w:rPr/>
      </w:pPr>
      <w:bookmarkStart w:id="38" w:name="__RefHeading___Toc174123_383892988"/>
      <w:bookmarkStart w:id="39" w:name="_Toc12"/>
      <w:bookmarkEnd w:id="38"/>
      <w:r>
        <w:rPr>
          <w:rtl w:val="true"/>
        </w:rPr>
        <w:t>مصلح از دیدگاه انبیا علیهم السّلام‌</w:t>
      </w:r>
      <w:bookmarkEnd w:id="39"/>
    </w:p>
    <w:p>
      <w:pPr>
        <w:pStyle w:val="BookText"/>
        <w:rPr/>
      </w:pPr>
      <w:r>
        <w:rPr>
          <w:rFonts w:ascii="IRNazanin" w:hAnsi="IRNazanin" w:eastAsia="IRNazanin"/>
          <w:color w:val="111111"/>
          <w:sz w:val="28"/>
          <w:sz w:val="28"/>
          <w:szCs w:val="28"/>
          <w:rtl w:val="true"/>
          <w:lang w:bidi="fa-IR"/>
        </w:rPr>
        <w:t xml:space="preserve">آری، همه‌ی پیامبران گذشته علیهم السّلام مژده داده‌اند که مصلحی ظهور خواهد کرد که سایه‌ی عدالت را بر سراسر گیتی می‌گستراند و حکومت داد و قسط را بر پهنه‌ی زمین به اجرا درمی‌آورد؛ به‌طوری که دیگر نه ظالمی باقی می‌ماند و نه مظلومی، هیچکس نسبت به حقّ دیگری تجاوز نکند، و احدی از مرز عدل بیرون نرود، کتاب‌های آسمانی، تورات و انجیل و 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آکنده از این بشارت است که پیغمبران الهی به امّت‌هایشان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تعیین مصداق آن مصلح عبارت‌ها مختلف و الفاظ متفاوت است، که این اختلافات هم به اغراض و تمایلات عدّه‌ای سودجو برمی‌گردد؛ ولی اصل مطلب یعنی ظهور یک مصلح واقعی، مورد قبول تمامی ملل عالم است؛ هرچند بعضی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عزّیر نامند که در این زمینه زیاد بحث نمی‌کنیم</w:t>
      </w:r>
      <w:r>
        <w:rPr>
          <w:rFonts w:eastAsia="IRNazanin" w:cs="IRNazanin"/>
          <w:color w:val="111111"/>
          <w:sz w:val="28"/>
          <w:szCs w:val="28"/>
          <w:rtl w:val="true"/>
          <w:lang w:bidi="fa-IR"/>
        </w:rPr>
        <w:t>.</w:t>
      </w:r>
    </w:p>
    <w:p>
      <w:pPr>
        <w:pStyle w:val="Heading3"/>
        <w:numPr>
          <w:ilvl w:val="2"/>
          <w:numId w:val="1"/>
        </w:numPr>
        <w:rPr/>
      </w:pPr>
      <w:bookmarkStart w:id="40" w:name="__RefHeading___Toc174125_383892988"/>
      <w:bookmarkStart w:id="41" w:name="_Toc13"/>
      <w:bookmarkEnd w:id="40"/>
      <w:r>
        <w:rPr>
          <w:rtl w:val="true"/>
        </w:rPr>
        <w:t>مصلح از دیدگاه اسلام‌</w:t>
      </w:r>
      <w:bookmarkEnd w:id="41"/>
    </w:p>
    <w:p>
      <w:pPr>
        <w:pStyle w:val="BookText"/>
        <w:rPr/>
      </w:pPr>
      <w:r>
        <w:rPr>
          <w:rFonts w:ascii="IRNazanin" w:hAnsi="IRNazanin" w:eastAsia="IRNazanin"/>
          <w:color w:val="111111"/>
          <w:sz w:val="28"/>
          <w:sz w:val="28"/>
          <w:szCs w:val="28"/>
          <w:rtl w:val="true"/>
          <w:lang w:bidi="fa-IR"/>
        </w:rPr>
        <w:t>همچنین قرآن کریم در بیش از صد و بیست آیه به این معنی اشاره فرموده و اعلام داشته است که اراده و خواست خداوند متعال بر این است که دوران حکومت شیطان را به پایان برد و بساط پیروان او را برچیند، و حتما بندگان صالح خویش را در همه جای زمین حکومت خواهد داد و سراسر گیتی را به آنان خواهد سپرد چنان‌که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کتاب‌های آسمانی یا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نیز نگاشتیم که البتّه </w:t>
      </w:r>
      <w:bookmarkStart w:id="42" w:name="pg1420_10973"/>
    </w:p>
    <w:p>
      <w:pPr>
        <w:pStyle w:val="BookText"/>
        <w:rPr/>
      </w:pPr>
      <w:bookmarkEnd w:id="42"/>
      <w:r>
        <w:rPr>
          <w:rFonts w:ascii="IRNazanin" w:hAnsi="IRNazanin" w:eastAsia="IRNazanin"/>
          <w:color w:val="111111"/>
          <w:sz w:val="28"/>
          <w:sz w:val="28"/>
          <w:szCs w:val="28"/>
          <w:rtl w:val="true"/>
          <w:lang w:bidi="fa-IR"/>
        </w:rPr>
        <w:t>بندگان صالح من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قوانین اسلام را به‌طور کامل و همه جانبه تطبیق اجرا سازند، و سعادت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حیوانات و تمام موجودات زمین، تضمین و تأمین گردد و هدف نهایی از زندگی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کتاب‌های مربوط به سنّت پیغمبر صلّی اللّه علیه و اله و سلم مراجعه می‌کنیم، آن‌کتابها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مؤلّفانشان از مذاهب مختلف اسلامی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آکنده از احادیث صحیح و متواتری می‌بینیم که رسول خدا صلّی اللّه علیه و اله و سلم بر آن‌ها تصریح فرموده به این که مردی از عترت آن حضرت در آخر الزّمان خروج خواهد کرد و زمین را از قسط و عدل خواهد ساخت پس از آن‌که از ظلم و جور پر شده باشد، و این اضافه بر کتاب‌های بسیار زیادی است که علمای اسلام آن‌ها را تألیف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به‌طور خاص ظهور آن ابرمرد از عترت پیغمبر علیه الصلاة و السلام را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 بررسی قرار داده و ویژگی‌های نسبی و حسبی، حتّی اوصاف بدن و جسم او را، با استفاده از احادیث صحیح متواتری که از پیامبر اکرم صلّی اللّه علیه و اله و سلم رسیده توصیف و مشخّص نموده اند؛ مانند حدیثی که ابو داود در سنن خود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ابو سعید خدری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 فراخ پیشانی و باریک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قسط و عدل می‌سازد؛ همچنانکه آکنده از جور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حدیث را پیشوایان حدیث، و ده‌ها مؤلّف و محقّق روایت نموده، و صحیح دانسته‌اند؛ و از جمله‌ی آن‌ها علمای شیعه‌ی امامیّه می باشند که کتاب‌هایشان پر است از احادیث صحیحی که از طریق امامان اهل البیت علیهم السّلام از پیغمبر اکرم صلّی اللّه علیه و اله و سلم روایت شده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روزی می‌خورد؛ دوران غیبت کبری را می‌گذراند؛ مردم را می‌بیند و آنان او را نمی‌بینند؛ شئون ایشان را تدبیر می‌نماید؛ و اوست واسطه‌ی فیض بین ایشان و پروردگارشان؛ و اگر او نبود زمین اهل خود را فرو می‌برد، و زمین و آسمان به وجود او برپاست</w:t>
      </w:r>
      <w:r>
        <w:rPr>
          <w:rFonts w:eastAsia="IRNazanin" w:cs="IRNazanin"/>
          <w:color w:val="111111"/>
          <w:sz w:val="28"/>
          <w:szCs w:val="28"/>
          <w:rtl w:val="true"/>
          <w:lang w:bidi="fa-IR"/>
        </w:rPr>
        <w:t>.</w:t>
      </w:r>
    </w:p>
    <w:p>
      <w:pPr>
        <w:pStyle w:val="Heading3"/>
        <w:numPr>
          <w:ilvl w:val="2"/>
          <w:numId w:val="1"/>
        </w:numPr>
        <w:rPr/>
      </w:pPr>
      <w:bookmarkStart w:id="43" w:name="__RefHeading___Toc174127_383892988"/>
      <w:bookmarkStart w:id="44" w:name="_Toc14"/>
      <w:bookmarkEnd w:id="43"/>
      <w:r>
        <w:rPr>
          <w:rtl w:val="true"/>
        </w:rPr>
        <w:t>چرا غایب شده است و کی ظاهر می‌شود؟</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و پژوهش در دلایل نقلی و عقلی درمی‌یابیم که علّت غیبت آن </w:t>
      </w:r>
      <w:bookmarkStart w:id="45" w:name="pg1420_10974"/>
    </w:p>
    <w:p>
      <w:pPr>
        <w:pStyle w:val="BookText"/>
        <w:rPr/>
      </w:pPr>
      <w:bookmarkEnd w:id="45"/>
      <w:r>
        <w:rPr>
          <w:rFonts w:ascii="IRNazanin" w:hAnsi="IRNazanin" w:eastAsia="IRNazanin"/>
          <w:color w:val="111111"/>
          <w:sz w:val="28"/>
          <w:sz w:val="28"/>
          <w:szCs w:val="28"/>
          <w:rtl w:val="true"/>
          <w:lang w:bidi="fa-IR"/>
        </w:rPr>
        <w:t xml:space="preserve">حضرت علیه السّلام ترس از حاکمان ستمگر است </w:t>
      </w:r>
      <w:r>
        <w:rPr>
          <w:rStyle w:val="FootnoteAnchor"/>
          <w:rtl w:val="true"/>
        </w:rPr>
        <w:footnoteReference w:id="23"/>
      </w:r>
      <w:r>
        <w:rPr>
          <w:rFonts w:ascii="IRNazanin" w:hAnsi="IRNazanin" w:eastAsia="IRNazanin"/>
          <w:color w:val="111111"/>
          <w:sz w:val="28"/>
          <w:sz w:val="28"/>
          <w:szCs w:val="28"/>
          <w:rtl w:val="true"/>
          <w:lang w:bidi="fa-IR"/>
        </w:rPr>
        <w:t>از جهت اینکه یارانی ندارد که کاملا آگاهی و ایمان به آن حضرت داشته باشند و اوامرش را اطاعت و از درگاه او دفاع کنند و دشمنان را از ساحت مقدّسش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غایب نمی‌گشت، عاقبت کارش همان عاقبت پدران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شمشیر کشته می‌شد یا به زهر جفا مسموم می‌گشت؛ در حالی‌که پیغمبر اکرم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دنیا جز یک روز باقی نماند، خداوند آن روز را آن‌قدر طولانی خواهد ساخت تا این‌که مردی از خاندانم را برانگیزد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غیر از غیبت چاره چیست؟</w:t>
      </w:r>
    </w:p>
    <w:p>
      <w:pPr>
        <w:pStyle w:val="BookText"/>
        <w:rPr/>
      </w:pPr>
      <w:r>
        <w:rPr>
          <w:rFonts w:ascii="IRNazanin" w:hAnsi="IRNazanin" w:eastAsia="IRNazanin"/>
          <w:color w:val="111111"/>
          <w:sz w:val="28"/>
          <w:sz w:val="28"/>
          <w:szCs w:val="28"/>
          <w:rtl w:val="true"/>
          <w:lang w:bidi="fa-IR"/>
        </w:rPr>
        <w:t>امّا ظهور امام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غیبت آن عزیز معلول نبودن یاران با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علّت چاره شود و از بین برود، معلول نیز از بین خواهد رفت و آن حضرت ظهور خواهد کرد؛ هم‌چنان‌که در مورد پیامبر خدا حضرت موسی علیه السّلام در جریان غیبت‌هایش پیش آمد</w:t>
      </w:r>
      <w:r>
        <w:rPr>
          <w:rFonts w:eastAsia="IRNazanin" w:cs="IRNazanin"/>
          <w:color w:val="111111"/>
          <w:sz w:val="28"/>
          <w:szCs w:val="28"/>
          <w:rtl w:val="true"/>
          <w:lang w:bidi="fa-IR"/>
        </w:rPr>
        <w:t>.</w:t>
      </w:r>
    </w:p>
    <w:p>
      <w:pPr>
        <w:pStyle w:val="Heading3"/>
        <w:numPr>
          <w:ilvl w:val="2"/>
          <w:numId w:val="1"/>
        </w:numPr>
        <w:rPr/>
      </w:pPr>
      <w:bookmarkStart w:id="46" w:name="__RefHeading___Toc174129_383892988"/>
      <w:bookmarkStart w:id="47" w:name="_Toc15"/>
      <w:bookmarkEnd w:id="46"/>
      <w:r>
        <w:rPr>
          <w:rtl w:val="true"/>
        </w:rPr>
        <w:t>وظیفه‌ی مسلمانان در غیبت آن حضرت‌</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وضعیّت بد خویش را درک کنند و هواهای نفسانی را از خود دور سازند و عقل را به قضاوت بگیرند و در این بیندیشند که عاقبت کارشان به کجا کشیده و چگونه تفرقه و پراکندگی و از هم گسستگی و اختلاف دامن‌گیرشان شده و ثروت‌هایشان به تاراج رفته و حرمتشان هتک گردیده و خون‌هایشان ریخته شده است و چه‌طور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لحاظ فرهنگی و چه از لحاظ اجتماعی و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استضعاف دچار گشته‌اند و نیروهای شیطانی همه هم‌داستان شده‌اند و حمله‌های سهمگینی بر ایشان دارند تا تمام ارزش‌های معنوی و مادّی را از آنان سلب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این‌ها را به خوبی درک کنند و موقعیّت فعلی خویش را دریابند و علّت ضعف و ناتوانی‌شان را بررسی و ریشه‌یابی کنند، خواهند یافت که ریشه‌ی اصلی تمام این بدبختی‌ها و نابسامانی‌هایی که گریبان‌گیرشان شده، نبودن یک زمام‌دار الاهی آشکاری است که از سوی خدا و رسول او نصب گردیده باشد تا از برکت او وحدت یابند و یک‌پارچه شوند و صفوفشان منظّم و نیرومند گردد و در تمام امور </w:t>
      </w:r>
    </w:p>
    <w:p>
      <w:pPr>
        <w:pStyle w:val="BookText"/>
        <w:rPr/>
      </w:pPr>
      <w:r>
        <w:rPr>
          <w:rFonts w:ascii="IRNazanin" w:hAnsi="IRNazanin" w:eastAsia="IRNazanin"/>
          <w:color w:val="111111"/>
          <w:sz w:val="28"/>
          <w:sz w:val="28"/>
          <w:szCs w:val="28"/>
          <w:rtl w:val="true"/>
          <w:lang w:bidi="fa-IR"/>
        </w:rPr>
        <w:t>زندگی و ریز و درشت مشکلات خود به او مراجعه نمایند و او از راه وحی و ملکات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زندگی آنان را تدبیر سازد و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حقیقت را دانستند، دیگر تاب و قراری برایشان نمی‌ماند و از غفلت و بی‌خبری بدر می‌آیند و خواب از چشمانشان دور می‌شود تا این‌که راه رسیدن به سعادت را بپیمایند و در پی خلاص شدن از تنگنایی که در آن افتاده‌اند بکوشند و عظمت و بزرگی گذشته‌ی خویش را بازگردانند و به زندگانی برتری که خداوند برایشان اراده فرموده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قرآن کریم پایه و اساس کاری را که به عهده‌ی مردم است برایمان ترسیم می‌نماید و مسئولیّت مردم را در انجام وظیفه برای رسیدن به هدف والای زندگی و تغییر و تعویض جامعه‌ی تاریک به جامعه‌ی روشن به نور علم و فضیلت، در یک آیه‌ی کوتاه گوشزد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حال و وضع هیچ قومی را تغییر نخواهد داد تا این‌که خود، حالشان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رحمت خداوند پیوسته و بدون انقطاع بر بندگان فرو می‌ریزد بسان نور خورشید است که اشعّه‌ی خود را بر همه‌جای و همه‌چیز در زمین می‌تابد و انسان تنها وظیفه دارد موانع را برطرف سازد و حجابها را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فضل و رحمت خویش رهبر و پیشوا و هدایت‌کننده مردم را تعیین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رسول اکرم صلّی اللّه علیه و اله و سلم، به مردم معرّفی کرده ، بنابراین وظیفه‌ی ما آن است که از گناهان و زشتی‌هایی که مرتکب شده‌ایم به درگاه خدای عزّ و جلّ توبه کنیم و طلب آمرزش نمائیم، و تصمیم بگیریم که خود را اصلاح کنیم و همه‌ی وظایفی را که از سوی خداوند بر ما قرار داده شده همه را انجام دهیم، سپس متوجّه آن مصلح جهانی شویم و پیرامونش حلقه زنیم و برای یاری‌اش هم‌پیمان شویم و به درگاه الهی الحاح و التماس کنیم که ظهورش را زودتر برساند و فرجش را تعجیل فرماید؛ پس از آن‌که به‌طور علمی از طریق احادیث شریف و کتابهایی که درباره‌ی وجود مقدّسش تدوین گردیده نسبت به آن حضرت معرفت یابیم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جمله‌ی کتابهای ارزشمندی که درباره‌ی شخصیّت حضرت مهدی علیه السّلام </w:t>
      </w:r>
      <w:bookmarkStart w:id="48" w:name="pg1420_10976"/>
    </w:p>
    <w:p>
      <w:pPr>
        <w:pStyle w:val="BookText"/>
        <w:rPr/>
      </w:pPr>
      <w:bookmarkEnd w:id="48"/>
      <w:r>
        <w:rPr>
          <w:rFonts w:ascii="IRNazanin" w:hAnsi="IRNazanin" w:eastAsia="IRNazanin"/>
          <w:color w:val="111111"/>
          <w:sz w:val="28"/>
          <w:sz w:val="28"/>
          <w:szCs w:val="28"/>
          <w:rtl w:val="true"/>
          <w:lang w:bidi="fa-IR"/>
        </w:rPr>
        <w:t>تألیف گردیده همین کتاب است که اکنون در دست شماست، که آن را عالم عامل دانشمند متبحّر آگاه سیّد بحرانی رحمه اللّه آن را تالیف کرده است، به حق می‌توان گفت او نخستین کسی است که در این فنّ و به این ترتیب و شیوه تألیف نموده، که آیات قرآن را که درباره‌ی حضرت امام عصر عجّل اللّه تعالی فرجه نازل گشته طبق احادیثی که در تفسیر و تأویل آنها از خاندان عصمت و طهارت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خانگی داند که اندر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کرده و به ترتیب سوره‌ها و آیات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گذشته به ضمیمه‌ی اثر دیگری از مؤلّف،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ولی قرار گرفتن آن در آخر کتاب مزبور از یک‌سو، و چاپ شدن آن به شیوه‌ی سنگی و پر غلط از سوی دیگر، از اهمیّت کتاب کاسته و ارزش والای آن را تا حدّی پایین آورده بود، لذا برآن شدم تا آن را به گونه‌ای که سزاوار است با تحقیق و تنقیح عرضه کنم، و بدینوسیله این اثر گران بها را احیا نمایم، و به مؤلّف بزرگوار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شریفش را در راه نشر فضایل و جمع احادیث اهل البیت علیهم السّلام سپری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کرده باشم</w:t>
      </w:r>
      <w:r>
        <w:rPr>
          <w:rFonts w:eastAsia="IRNazanin" w:cs="IRNazanin"/>
          <w:color w:val="111111"/>
          <w:sz w:val="28"/>
          <w:szCs w:val="28"/>
          <w:rtl w:val="true"/>
          <w:lang w:bidi="fa-IR"/>
        </w:rPr>
        <w:t>.</w:t>
      </w:r>
    </w:p>
    <w:p>
      <w:pPr>
        <w:pStyle w:val="Heading3"/>
        <w:numPr>
          <w:ilvl w:val="2"/>
          <w:numId w:val="1"/>
        </w:numPr>
        <w:rPr/>
      </w:pPr>
      <w:bookmarkStart w:id="49" w:name="__RefHeading___Toc174131_383892988"/>
      <w:bookmarkStart w:id="50" w:name="_Toc16"/>
      <w:bookmarkEnd w:id="49"/>
      <w:r>
        <w:rPr>
          <w:rtl w:val="true"/>
        </w:rPr>
        <w:t>زندگی‌نامه‌ی مؤلّف‌</w:t>
      </w:r>
      <w:bookmarkEnd w:id="50"/>
    </w:p>
    <w:p>
      <w:pPr>
        <w:pStyle w:val="Heading4"/>
        <w:numPr>
          <w:ilvl w:val="3"/>
          <w:numId w:val="1"/>
        </w:numPr>
        <w:rPr/>
      </w:pPr>
      <w:bookmarkStart w:id="51" w:name="__RefHeading___Toc174133_383892988"/>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او فاضل ماهر و دانشمند مدقّق، فقیه آگاه به تفسیر و حدیث و رجال و علوم عربی، سیّد هاشم فرزند سیّد سلیمان فرزند سیّد اسماعیل فرزند سیّد عبدالجواد کتکانی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انتساب به قریه‌ی کتکان، یکی از آبادی‌های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توبلی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از خطّه‌ی بحرین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بزرگوار ما در کتاب‌های خود از او به بزرگی و عظمت و احترام یاد کرده، و او را از جهت مرتبه‌ی والای علمی و مقام ارجمند عملی و معنوی ستوده‌اند، اضافه بر منزلت برجسته ای که در اداره‌ی دیار و تنظیم امور و تدبیر کارها و شئون اجتماعی داشته است، که ریاست و سرپرستی بلاد به او منتهی شد، لذا به قضاوت کردن پرداخت و به بهترین وجه امور مالی را منظّم ساخت، و دست ستمگران و حاکمان را کوتاه کرد، و امر به معروف و نهی از منکر را رواج داد و در این راه تلاش بسیار نمود، و به ملامت و سرزنش هیچ‌کس در راه خدا و دین اعتنا نمی‌کرد، و بشدّت و با پرهیزگاری کامل به منع و بازداشتن زمامداران و حکام از کارهای خلاف اسلام می‌پرداخت</w:t>
      </w:r>
      <w:r>
        <w:rPr>
          <w:rFonts w:eastAsia="IRNazanin" w:cs="IRNazanin"/>
          <w:color w:val="111111"/>
          <w:sz w:val="28"/>
          <w:szCs w:val="28"/>
          <w:rtl w:val="true"/>
          <w:lang w:bidi="fa-IR"/>
        </w:rPr>
        <w:t>.</w:t>
      </w:r>
    </w:p>
    <w:p>
      <w:pPr>
        <w:pStyle w:val="Heading4"/>
        <w:numPr>
          <w:ilvl w:val="3"/>
          <w:numId w:val="1"/>
        </w:numPr>
        <w:rPr/>
      </w:pPr>
      <w:bookmarkStart w:id="53" w:name="__RefHeading___Toc174135_383892988"/>
      <w:bookmarkStart w:id="54" w:name="_Toc18"/>
      <w:bookmarkEnd w:id="53"/>
      <w:r>
        <w:rPr>
          <w:rtl w:val="true"/>
        </w:rPr>
        <w:t>مقام علمی او</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بحرانی درباره‌ی او گوید</w:t>
      </w:r>
      <w:r>
        <w:rPr>
          <w:rFonts w:eastAsia="IRNazanin" w:cs="IRNazanin"/>
          <w:color w:val="111111"/>
          <w:sz w:val="28"/>
          <w:szCs w:val="28"/>
          <w:rtl w:val="true"/>
          <w:lang w:bidi="fa-IR"/>
        </w:rPr>
        <w:t xml:space="preserve">: </w:t>
      </w:r>
      <w:bookmarkStart w:id="55" w:name="pg1420_10977"/>
    </w:p>
    <w:p>
      <w:pPr>
        <w:pStyle w:val="BookText"/>
        <w:rPr/>
      </w:pPr>
      <w:bookmarkEnd w:id="55"/>
      <w:r>
        <w:rPr>
          <w:rFonts w:ascii="IRNazanin" w:hAnsi="IRNazanin" w:eastAsia="IRNazanin"/>
          <w:color w:val="111111"/>
          <w:sz w:val="28"/>
          <w:sz w:val="28"/>
          <w:szCs w:val="28"/>
          <w:rtl w:val="true"/>
          <w:lang w:bidi="fa-IR"/>
        </w:rPr>
        <w:t>سیّد یاد شده فاضل و محدّث و جامع متتبّع بی‌مانندی در اخبار بود؛ به گونه‌ای که به جز شیخ ما مجلسی قدّس سرّه کسی در این کار بر او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چندی تصنیف کرد که بر بسیاری تتبّع و وسعت اطّلاع او گواه 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56" w:name="__RefHeading___Toc174137_383892988"/>
      <w:bookmarkStart w:id="57" w:name="_Toc19"/>
      <w:bookmarkEnd w:id="56"/>
      <w:r>
        <w:rPr>
          <w:rtl w:val="true"/>
        </w:rPr>
        <w:t>پرهیزگاری و زهد او</w:t>
      </w:r>
      <w:bookmarkEnd w:id="57"/>
    </w:p>
    <w:p>
      <w:pPr>
        <w:pStyle w:val="BookText"/>
        <w:rPr/>
      </w:pPr>
      <w:r>
        <w:rPr>
          <w:rFonts w:ascii="IRNazanin" w:hAnsi="IRNazanin" w:eastAsia="IRNazanin"/>
          <w:color w:val="111111"/>
          <w:sz w:val="28"/>
          <w:sz w:val="28"/>
          <w:szCs w:val="28"/>
          <w:rtl w:val="true"/>
          <w:lang w:bidi="fa-IR"/>
        </w:rPr>
        <w:t>همه‌ی علما و محقّقان متّفق‌اند که بر کتاب یا رساله‌ای از او دست نیافته‌اند که در یکی از مسائل فرعی احکام شرع، گرچه یک مسأله‌ی جزئی، بحث کرده و نظر داده باشد؛ با این‌که او در علم و دانش دارای تسلّط و 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شیخ بحرانی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هیچ کتابی از او نیافتم که درباره‌ی احکام شرعی فتوایی داده باشد؛ گرچه در مسأله‌ای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او نوشته همه جمع‌آوری و تألیف است و آن‌قدر که من دیده‌ام، در مورد هیچ‌کدام سخنی نگفته است که قولی را بر سایر اقوال ترجیح دهد یا درباره‌اش بحث کند یا نظری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این کار از جهت پایین‌تر بودن درجه‌اش از نظر و استدلال بوده یا از روی ورع و پرهیزگاری چنین رفتار کرده است؛ چنان‌که از سیّد زاهد عابد رضیّ الدّین بن طاووس رحمه اللّه این شیوه نقل گردیده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58" w:name="__RefHeading___Toc174139_383892988"/>
      <w:bookmarkStart w:id="59" w:name="_Toc20"/>
      <w:bookmarkEnd w:id="58"/>
      <w:r>
        <w:rPr>
          <w:rtl w:val="true"/>
        </w:rPr>
        <w:t>استادان و شاگردان او</w:t>
      </w:r>
      <w:bookmarkEnd w:id="59"/>
    </w:p>
    <w:p>
      <w:pPr>
        <w:pStyle w:val="BookText"/>
        <w:rPr/>
      </w:pPr>
      <w:r>
        <w:rPr>
          <w:rFonts w:ascii="IRNazanin" w:hAnsi="IRNazanin" w:eastAsia="IRNazanin"/>
          <w:color w:val="111111"/>
          <w:sz w:val="28"/>
          <w:sz w:val="28"/>
          <w:szCs w:val="28"/>
          <w:rtl w:val="true"/>
          <w:lang w:bidi="fa-IR"/>
        </w:rPr>
        <w:t>سیّد بزرگوار ما از چند استاد برجسته‌ی حدیث روایت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العظیم بن سیّد عبّاس استرآبادی و شیخ فخر الدّین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احمد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 نجفی مؤلّف کتاب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 و فضلا از او روایت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بن عبد السّلام المعنی، که شیخ بحرانی او را در کتاب لؤلؤة البحرین </w:t>
      </w:r>
      <w:r>
        <w:rPr>
          <w:rStyle w:val="FootnoteAnchor"/>
          <w:rtl w:val="true"/>
        </w:rPr>
        <w:footnoteReference w:id="29"/>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4"/>
        <w:numPr>
          <w:ilvl w:val="3"/>
          <w:numId w:val="1"/>
        </w:numPr>
        <w:rPr/>
      </w:pPr>
      <w:bookmarkStart w:id="60" w:name="__RefHeading___Toc174141_383892988"/>
      <w:bookmarkStart w:id="61" w:name="_Toc21"/>
      <w:bookmarkEnd w:id="60"/>
      <w:r>
        <w:rPr>
          <w:rtl w:val="true"/>
        </w:rPr>
        <w:t>درگذشت او</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بحرانی رحمه اللّه در قریه‌ی نعیم در خانه‌ی شیخ عبد اللّه بن حسین بن علیّ بن کنبار،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را به قریه‌ی توبلی بردند و در مقبره‌ی ماتینی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مساجد معروف آن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زیارتگاه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کرده‌اند</w:t>
      </w:r>
      <w:r>
        <w:rPr>
          <w:rFonts w:eastAsia="IRNazanin" w:cs="IRNazanin"/>
          <w:color w:val="111111"/>
          <w:sz w:val="28"/>
          <w:szCs w:val="28"/>
          <w:rtl w:val="true"/>
          <w:lang w:bidi="fa-IR"/>
        </w:rPr>
        <w:t xml:space="preserve">. </w:t>
      </w:r>
      <w:bookmarkStart w:id="62" w:name="pg1420_10978"/>
    </w:p>
    <w:p>
      <w:pPr>
        <w:pStyle w:val="Heading4"/>
        <w:numPr>
          <w:ilvl w:val="3"/>
          <w:numId w:val="1"/>
        </w:numPr>
        <w:rPr/>
      </w:pPr>
      <w:bookmarkStart w:id="63" w:name="__RefHeading___Toc174143_383892988"/>
      <w:bookmarkStart w:id="64" w:name="_Toc22"/>
      <w:bookmarkEnd w:id="62"/>
      <w:bookmarkEnd w:id="63"/>
      <w:r>
        <w:rPr>
          <w:rtl w:val="true"/>
        </w:rPr>
        <w:t>تألیفات او</w:t>
      </w:r>
      <w:bookmarkEnd w:id="64"/>
    </w:p>
    <w:p>
      <w:pPr>
        <w:pStyle w:val="BookText"/>
        <w:rPr/>
      </w:pPr>
      <w:r>
        <w:rPr>
          <w:rFonts w:ascii="IRNazanin" w:hAnsi="IRNazanin" w:eastAsia="IRNazanin"/>
          <w:color w:val="111111"/>
          <w:sz w:val="28"/>
          <w:sz w:val="28"/>
          <w:szCs w:val="28"/>
          <w:rtl w:val="true"/>
          <w:lang w:bidi="fa-IR"/>
        </w:rPr>
        <w:t>سیّد بحرانی رحمه اللّه تألیفات بسیاری در علوم و فنون مختلف از خود به جای گذارده که بعضی از صاحبنظران نام مؤلّفات او را چنین 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و ضیاء النّادی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الزّلفی من أحوال النّشأة الأولی و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المعجزات فی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الأئمّة الهداة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النّضید فی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الشّهید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الأئمّة 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الخاتم صلّی اللّه علیه و اله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النّبیّ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الحدید، المنتخب من شرح نهج البلاغة لابن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الآمال فیما یتمّ فیه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 العلماء الّذین رجعوا إلی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النّظر فی فضل الأئمّة الاثنی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 فی إثبات الخلافة و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الأبرار و منار الأفکار فی خلق الجنّة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 من رأی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النّظر فی الأئمّة الاثنی عشر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النّبیّ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فی معرفه الإمام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فی ما نزل فی القائم الحجّة علیه السّلام </w:t>
      </w:r>
      <w:r>
        <w:rPr>
          <w:rStyle w:val="FootnoteAnchor"/>
          <w:rtl w:val="true"/>
        </w:rPr>
        <w:footnoteReference w:id="30"/>
      </w:r>
      <w:r>
        <w:rPr>
          <w:rFonts w:ascii="IRNazanin" w:hAnsi="IRNazanin" w:eastAsia="IRNazanin"/>
          <w:color w:val="111111"/>
          <w:sz w:val="28"/>
          <w:sz w:val="28"/>
          <w:szCs w:val="28"/>
          <w:rtl w:val="true"/>
          <w:lang w:bidi="fa-IR"/>
        </w:rPr>
        <w:t>، که همین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متشمل بر صد و بیست آیه می باشد که از سوره‌ی بقره آغاز و به ترتیب سوره‌ها و </w:t>
      </w:r>
      <w:bookmarkStart w:id="65" w:name="pg1420_10979"/>
    </w:p>
    <w:p>
      <w:pPr>
        <w:pStyle w:val="BookText"/>
        <w:rPr/>
      </w:pPr>
      <w:bookmarkEnd w:id="65"/>
      <w:r>
        <w:rPr>
          <w:rFonts w:ascii="IRNazanin" w:hAnsi="IRNazanin" w:eastAsia="IRNazanin"/>
          <w:color w:val="111111"/>
          <w:sz w:val="28"/>
          <w:sz w:val="28"/>
          <w:szCs w:val="28"/>
          <w:rtl w:val="true"/>
          <w:lang w:bidi="fa-IR"/>
        </w:rPr>
        <w:t>آیات به سوره‌ی عصر ختم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 بطوریکه تفصیل بعضی از روایات را به آن محوّل می‌نماید،و این اثر ارزنده مجموعه‌ی لطیفی است که بنبر اطّلاع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از چنین شیوه‌ای به کار نبرده است</w:t>
      </w:r>
      <w:r>
        <w:rPr>
          <w:rFonts w:eastAsia="IRNazanin" w:cs="IRNazanin"/>
          <w:color w:val="111111"/>
          <w:sz w:val="28"/>
          <w:szCs w:val="28"/>
          <w:rtl w:val="true"/>
          <w:lang w:bidi="fa-IR"/>
        </w:rPr>
        <w:t>.</w:t>
      </w:r>
    </w:p>
    <w:p>
      <w:pPr>
        <w:pStyle w:val="Heading3"/>
        <w:numPr>
          <w:ilvl w:val="2"/>
          <w:numId w:val="1"/>
        </w:numPr>
        <w:rPr/>
      </w:pPr>
      <w:bookmarkStart w:id="66" w:name="__RefHeading___Toc174145_383892988"/>
      <w:bookmarkStart w:id="67" w:name="_Toc23"/>
      <w:bookmarkEnd w:id="66"/>
      <w:r>
        <w:rPr>
          <w:rtl w:val="true"/>
        </w:rPr>
        <w:t>کار ما در مورد کتاب‌</w:t>
      </w:r>
      <w:bookmarkEnd w:id="67"/>
    </w:p>
    <w:p>
      <w:pPr>
        <w:pStyle w:val="BookText"/>
        <w:rPr/>
      </w:pPr>
      <w:r>
        <w:rPr>
          <w:rFonts w:ascii="IRNazanin" w:hAnsi="IRNazanin" w:eastAsia="IRNazanin"/>
          <w:color w:val="111111"/>
          <w:sz w:val="28"/>
          <w:sz w:val="28"/>
          <w:szCs w:val="28"/>
          <w:rtl w:val="true"/>
          <w:lang w:bidi="fa-IR"/>
        </w:rPr>
        <w:t xml:space="preserve">بر یک نسخه‌ی خطّی از این کتاب اعتماد کردیم که در کتابخانه‌ی عمومی معمور حضرت آیة اللّه العظمی آقای مرعشیدام ظله در قم به شماره‌ی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نسخه‌ی مزبور خوش خطّ است و در زمان مؤلّف رحمه اللّه نوشته شده، و بر نسخه‌ی مؤلّف مقابله و تصحیح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حاشیه‌ی آخرین صفحه‌ی آن چنین درج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 این کتاب از اوّل تا به آخر بر نسخه‌ی مصنّف آن که سایه‌اش مستدام و برخورداریش از نتیجه‌ی این عمل برقرار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دوم ماه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هزار و صد و چهار انجام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آن را بر منابع و مآخذشان عرضه داشتم؛ هرجا که در منبع حدیث اختلاف یا زیادتی وجود داشت آن را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کروشه قرار دادم، و هرجا که در نسخه مزبور اضافه بر مأخذ بود،آن را در بین پرانتز به 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 در پاورقی به آن اشاره نمودم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احادیث را در منابعشان نیافتم، جهتش را هم نمی‌دانم که آیا نسخه‌هایی که نزد مؤلّف بوده کامل‌تر و تمامتر از نسخه‌هایی بوده که در دسترس ما هست؟ یا علّت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از احادیث به کتاب یا مؤلّف خاصّی نسبت داده نشده است، در این مورد این احادیث ابتدا به دیگر کتاب‌های مرحوم بحرانی مراجعه کردیم، و چون دیدیم در آنها نیز این احادیث را به همان صورت یاد نموده، ما نیز آن‌ها را همانطور رها کردیم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قسمتی از منابع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در توانمان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 کردیم؛ ولی نه در کتابهای چاپی آن‌ها را یافتیم و نه در کتاب‌های خطّی،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حسین بن حمدان حضینی که تاکنون چاپ نشده و بنا به گفته‌ی شیخ آغا بزرگ تهرانی در کتاب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این کتاب در کتاب‌خانه‌ی شیخ الاسلام زنجانی بوده، و پس از فوت او معلوم نیست چطور شده است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p>
    <w:p>
      <w:pPr>
        <w:pStyle w:val="BookText"/>
        <w:rPr/>
      </w:pPr>
      <w:r>
        <w:rPr>
          <w:rFonts w:ascii="IRNazanin" w:hAnsi="IRNazanin" w:eastAsia="IRNazanin"/>
          <w:color w:val="111111"/>
          <w:sz w:val="28"/>
          <w:sz w:val="28"/>
          <w:szCs w:val="28"/>
          <w:rtl w:val="true"/>
          <w:lang w:bidi="fa-IR"/>
        </w:rPr>
        <w:t xml:space="preserve">محمد بن الحسن شیبانی که اثری از آن نیافتیم، و مانند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که کتابی از او در بحث غیبت نشناختیم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منابع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الظاهره في ما نزل في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شرف الدین نجفی می باشد که بر دو نسخه خطی از آن دست یافتیم، اولی به شماره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شماره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حضرت آية الله آقای نجفی مرعشی در قم قرار دارند، بر اوّلى خط سید نعمت الله جزایری هست که آن کتاب را به شیخ محمد بن العباس ماهيار نسبت داده، ولی مؤلف رحمة الله در مقدمه تفسر البرهان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محمد بن العباس نقل می شود از کتاب شیخ شرف الدین نجفی است، و کتاب مستقلی از این ماهیار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آنچه از شیخ نجفی و ابن ماهیار آمده همه را بر نسخه اول کتاب شیخ نجفی عرضه نمودیم، چون اگر چه خطش خوب نیست ولی صحیحتر و پاکیزه تر از نسخه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کتاب عزیز خداوند درباره حضرت امام منتظر روحی فداه تأویل گردیده که مؤلف آنها را نیاورده، من در اثناء مطالعاتم آنها را یادداشت نموده و در آخر کتاب به عنوان مستدرک و برای تکمیل فایده آوردم، اضافه بر پی نویسهای سودمندی که به خاطر رسید و در ذیل مطالب درج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خدای عزو جل خواهانم که این کارم را خدمت خالصانه برای خودش، و وسیله تقرب جستن به خلیفه اش که جانم فدایش باد قرار دهد، و قلب مقدس آن حضرت را به سوی من معطوف دارد و دعایش را شامل حال من و والدینم قرار دهد که اوست شنوای اجابت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منير بن السید نورالدین فرزند مرحوم آیة الله سید محمد هادی میلانی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20_10982"/>
      <w:bookmarkStart w:id="69" w:name="pg1420_10982"/>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pg1420_10982"/>
      <w:bookmarkStart w:id="71" w:name="__RefHeading___Toc174147_383892988"/>
      <w:bookmarkStart w:id="72" w:name="_Toc24"/>
      <w:bookmarkEnd w:id="70"/>
      <w:bookmarkEnd w:id="71"/>
      <w:r>
        <w:rPr>
          <w:rtl w:val="true"/>
        </w:rPr>
        <w:t>پیش‌گفتار مؤلّف‌</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القائم الدائم، الذي هو بكل شی ؛ عالم، القادر على جميع الممكنات، والفاعل الأصلح بالمخلوقات، والصلاة والسلام على أشرف البريات، محمد وآله خيرة الله من أهل الأرض والسموات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نیازمند به درگاه خداوند بی نیاز، هاشم بن سليمان حسینی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لطيف، و نمونه ای است ارزشمند، در ذکر آیاتی از قرآن عزیز مجید، که باطل به هیچوجه نه از پیش رو و نه از پشت سر در آن راه ندارد، فرود آمده از سوی پروردگار حکیم حمید است، آیاتی که درباره قائم از آل محمد صلى الله عليهم اجمعین نازل شده اند، آن امام قائم که همنام و هم کنیه جدش رسولخدا صلی الله عليه وآله وسلم است، فرزند امام حسن عسکری، فرزند امام علی هادی، فرزند امام محمد جواد، فرزند امام علی بن موسی الرضا، فرزند امام موسی کاظم، فرزند امام جعفر صادق، فرزند امام محمدباقر فرزند امام علی زین العابدین، فرزند امام حسین شهید، فرزند امیرالمؤمنین علی بن ابی طالب عليهم السلام، امام این عصر و زمان، و حجت خداوند و بقية الله در بندگانش در این دوران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از تفسیر خاندان عصمت عليهم السلام تأليف نمودم، و بسا که آیه ای درباره آن حضرت و پدران بزرگوارش نازل شده است، من در این کتاب تنها به آوردن روایت درباره او عليه السلام بسنده کردم، و روایت مربوط به پدرانش را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دادم که از روایات اهل البيت عليهم السلام تدوین شده، و این اثر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فيما نزل في القائم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والله حسبنا و نعم الوكيل</w:t>
      </w:r>
      <w:r>
        <w:rPr>
          <w:rFonts w:eastAsia="IRNazanin" w:cs="IRNazanin"/>
          <w:color w:val="111111"/>
          <w:sz w:val="28"/>
          <w:szCs w:val="28"/>
          <w:rtl w:val="true"/>
          <w:lang w:bidi="fa-IR"/>
        </w:rPr>
        <w:t xml:space="preserve">. </w:t>
      </w:r>
      <w:bookmarkStart w:id="73" w:name="pg1420_10985"/>
    </w:p>
    <w:p>
      <w:pPr>
        <w:pStyle w:val="Heading2"/>
        <w:numPr>
          <w:ilvl w:val="1"/>
          <w:numId w:val="1"/>
        </w:numPr>
        <w:rPr/>
      </w:pPr>
      <w:bookmarkStart w:id="74" w:name="__RefHeading___Toc174149_383892988"/>
      <w:bookmarkStart w:id="75" w:name="_Toc25"/>
      <w:bookmarkEnd w:id="73"/>
      <w:bookmarkEnd w:id="74"/>
      <w:r>
        <w:rPr/>
        <w:t>1</w:t>
      </w:r>
      <w:r>
        <w:rPr>
          <w:rtl w:val="true"/>
        </w:rPr>
        <w:t xml:space="preserve">- </w:t>
      </w:r>
      <w:r>
        <w:rPr>
          <w:rtl w:val="true"/>
        </w:rPr>
        <w:t xml:space="preserve">سوره بقره آیه </w:t>
      </w:r>
      <w:r>
        <w:rPr/>
        <w:t>2</w:t>
      </w:r>
      <w:r>
        <w:rPr>
          <w:rtl w:val="true"/>
        </w:rPr>
        <w:t xml:space="preserve">- </w:t>
      </w:r>
      <w:r>
        <w:rPr/>
        <w:t>3</w:t>
      </w:r>
      <w:bookmarkEnd w:id="75"/>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و اسرار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راه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آورند و نماز را برپای دارند و از آن‌چه به ایشان روزی داده‌ایم 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آحمدبن محمد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أحمد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الخيري، عن عمه الحسين بن يزيد، عن علي بن أبي حمزة، عن يحيى بن</w:t>
      </w:r>
    </w:p>
    <w:p>
      <w:pPr>
        <w:pStyle w:val="BookText"/>
        <w:rPr/>
      </w:pPr>
      <w:r>
        <w:rPr>
          <w:rFonts w:ascii="Amiri" w:hAnsi="Amiri" w:eastAsia="Amiri" w:cs="Amiri"/>
          <w:color w:val="111111"/>
          <w:sz w:val="28"/>
          <w:sz w:val="28"/>
          <w:szCs w:val="28"/>
          <w:rtl w:val="true"/>
          <w:lang w:bidi="ar-SA"/>
        </w:rPr>
        <w:t>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السلام عن قول الله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 به ذلك الكتاب لا ريب فيه هدى ي قين و الذين يؤمنون بالغيب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شيعه علي عليه السلام، و المميت فهو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لولا أنزل عليه آية من ربه ققن إنما الغيب يله فانتظروا اتي معكم من المنتظرين </w:t>
      </w:r>
      <w:r>
        <w:rPr>
          <w:rFonts w:eastAsia="Amiri" w:cs="Amiri" w:ascii="Amiri" w:hAnsi="Amiri"/>
          <w:color w:val="111111"/>
          <w:sz w:val="28"/>
          <w:szCs w:val="28"/>
          <w:rtl w:val="true"/>
          <w:lang w:bidi="ar-SA"/>
        </w:rPr>
        <w:t>»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ما را علی بن احمد بن محمد دقاق رضی الله عنه ،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محمد احمد بن ابی عبدالله کوفی،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ما را موسی بن عمران نخعی، از عمویش حسین بن یزید، از علی بن ابی حمزه، از یحیی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القاسم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 این کتاب که هیچ تردیدی در آن نیست؛ روشنگر راه پرهیزکاران استه آنان که به غیب ایمان آوردند پرسیدم،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w:t>
      </w:r>
    </w:p>
    <w:p>
      <w:pPr>
        <w:pStyle w:val="BookText"/>
        <w:rPr/>
      </w:pPr>
      <w:r>
        <w:rPr>
          <w:rFonts w:ascii="IRNazanin" w:hAnsi="IRNazanin" w:eastAsia="IRNazanin"/>
          <w:color w:val="111111"/>
          <w:sz w:val="28"/>
          <w:sz w:val="28"/>
          <w:szCs w:val="28"/>
          <w:rtl w:val="true"/>
          <w:lang w:bidi="fa-IR"/>
        </w:rPr>
        <w:t xml:space="preserve">شیعیان علی علیه السلام هستند، و غيب همان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 آن، فرموده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آیتی از پروردگارش بر او نازل نمی شود پس بگو همانا غيب مخصوص خداست، پس منتظر باشید که ما نیز از منتظران هستیم </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المئويل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آخم محمد بن عيسى، عن مربن عبدالعزيز، عن غير واحد من أضحابتا، عن داو ودبي تثير الرقى، عن ابی عبدالله عليه السلام في قول الله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يؤيئون بالغيب 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بقيام القائم انه حق</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ما را محمدبن موسی بن متوکل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ما را محمد بن يحيى عظار،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احمدبن محمدبن عیسی، از عمر بن عبدالعزیز، از چند تن از اصحابمان، از داودبن کثیر رقی از حضرت ابی عبدالله امام صادق عليه السلام درباره فرمودهخدای عزو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غیب ایمان آورند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کند که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جابر بن عبدالله الأنصاري، عن رسول الله صلى الله عليه و آله وسلم في حديث يذكر فيه ألآيئة ألأثنى عشروهم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رشول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للضابرين في غيبته، طوبى للمقيمين على محبتهم أولئك من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ويون بالغيب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حزب الله الا إن حزب الله هم الغالون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عبدالله انصاری، از رسول خدا صلى الله عليه وآله وسلم در حدیثی که امامان دوازده گانه و در میان آنان قائم عليه السلام را یاد کرده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صبرکنندگان در زمان غیبت او، خوشا به حال کسانی که بر محبتشان پای برجا می مانند، آنهایند که خداوند در کتاب خویش چنین وصفشان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غیب ایمان آورند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حزب خدایند آگاه باشید که حزب خداوند پیروزند</w:t>
      </w:r>
      <w:r>
        <w:rPr>
          <w:rFonts w:eastAsia="IRNazanin" w:cs="IRNazanin"/>
          <w:color w:val="111111"/>
          <w:sz w:val="28"/>
          <w:szCs w:val="28"/>
          <w:rtl w:val="true"/>
          <w:lang w:bidi="fa-IR"/>
        </w:rPr>
        <w:t xml:space="preserve">» . </w:t>
      </w:r>
      <w:bookmarkStart w:id="76" w:name="pg1420_10988"/>
    </w:p>
    <w:p>
      <w:pPr>
        <w:pStyle w:val="Heading2"/>
        <w:numPr>
          <w:ilvl w:val="1"/>
          <w:numId w:val="1"/>
        </w:numPr>
        <w:rPr/>
      </w:pPr>
      <w:bookmarkStart w:id="77" w:name="__RefHeading___Toc174151_383892988"/>
      <w:bookmarkStart w:id="78" w:name="_Toc26"/>
      <w:bookmarkEnd w:id="76"/>
      <w:bookmarkEnd w:id="77"/>
      <w:r>
        <w:rPr/>
        <w:t>2</w:t>
      </w:r>
      <w:r>
        <w:rPr>
          <w:rtl w:val="true"/>
        </w:rPr>
        <w:t xml:space="preserve">- </w:t>
      </w:r>
      <w:r>
        <w:rPr>
          <w:rtl w:val="true"/>
        </w:rPr>
        <w:t xml:space="preserve">سوره‌ی بقره </w:t>
      </w:r>
      <w:r>
        <w:rPr/>
        <w:t>148</w:t>
      </w:r>
      <w:bookmarkEnd w:id="78"/>
    </w:p>
    <w:p>
      <w:pPr>
        <w:pStyle w:val="BookText"/>
        <w:rPr/>
      </w:pP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کارهای نیک سبقت و پیشی گیرید، هرکجا باشید خداوند همه‌ی شما را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ابن أبي عمير، عن مطورين يونس،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أنظر إلى القائم عليه السلام و آشند ظهره إلى الحجر، ثم يشد اللة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الله فأنا أولى بالله، ايها الناس من يحاجني في آدم فأنا أولی بآدم،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وح فأنا أولى بنوح ، ایها الناس من يحاجني في إبراهيم فأنا أولى بابراهيم، ايها الناس من يحاجني في موسى فأنا أولى بموسى، آيها التأس من يحاجني في عيسى فأنا أولى بعيسى، أيها الناس من يحاجني في شول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أولى بترول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ایها الناس من يحاجني في كتاب الله فأنا أولی بكتاب الله، ثم ينتهي إلى المقام فصلى ركعتين و الله حقه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هووالله المضطر في كتاب الله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یجيب المضطر اذا دعاه ويكشف السوء ویجعلكم خلفاء ألأرض</w:t>
      </w:r>
      <w:r>
        <w:rPr>
          <w:rStyle w:val="FootnoteAnchor"/>
          <w:rtl w:val="true"/>
        </w:rPr>
        <w:footnoteReference w:id="39"/>
      </w:r>
      <w:r>
        <w:rPr>
          <w:rFonts w:ascii="Amiri" w:hAnsi="Amiri" w:eastAsia="Amiri" w:cs="Amiri"/>
          <w:color w:val="111111"/>
          <w:sz w:val="28"/>
          <w:sz w:val="28"/>
          <w:szCs w:val="28"/>
          <w:rtl w:val="true"/>
          <w:lang w:bidi="ar-SA"/>
        </w:rPr>
        <w:t>، فيکون اؤل من يبايعه جبرئيل، ثم الثلاثمائة و الثلاثة عشر رجلا، فمن كان أبتلى بِالمَسيرِ وافی و وافاة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لَم يَبتِل بِالمَسيرِ فُقِدَ مِن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فَراشِهِ، وَهوَ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w:t>
      </w:r>
    </w:p>
    <w:p>
      <w:pPr>
        <w:pStyle w:val="BookText"/>
        <w:rPr/>
      </w:pPr>
      <w:r>
        <w:rPr>
          <w:rFonts w:ascii="Amiri" w:hAnsi="Amiri" w:eastAsia="Amiri" w:cs="Amiri"/>
          <w:color w:val="111111"/>
          <w:sz w:val="28"/>
          <w:sz w:val="28"/>
          <w:szCs w:val="28"/>
          <w:rtl w:val="true"/>
          <w:lang w:bidi="ar-SA"/>
        </w:rPr>
        <w:t>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القائم علیه السّلام یجتمعون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إلیه فی ساعة واحدة، فإذا جاء إلی البیداء یخرج إلیه جیش السّفیانیّ، فیأمر اللّه الأرض فتأخذ أقدامهم،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Style w:val="FootnoteAnchor"/>
          <w:rtl w:val="true"/>
        </w:rPr>
        <w:footnoteReference w:id="41"/>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w:t>
      </w:r>
      <w:r>
        <w:rPr>
          <w:rStyle w:val="FootnoteAnchor"/>
          <w:rtl w:val="true"/>
        </w:rPr>
        <w:footnoteReference w:id="42"/>
      </w:r>
      <w:r>
        <w:rPr>
          <w:rFonts w:ascii="Amiri" w:hAnsi="Amiri" w:eastAsia="Amiri" w:cs="Amiri"/>
          <w:color w:val="111111"/>
          <w:sz w:val="28"/>
          <w:sz w:val="28"/>
          <w:szCs w:val="28"/>
          <w:rtl w:val="true"/>
          <w:lang w:bidi="ar-SA"/>
        </w:rPr>
        <w:t xml:space="preserve">یعنی بالقائم من آل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أَنَّی لَهُمُ التَّناوُشُ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ألّا یعذّبوا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فُعِلَ بِأَشْیاعِهِمْ مِنْ قَبْلُ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یعنی من کان قَبلِهم من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هلکوا</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مرا پدرم، از ابن ابی عمیر، از منصورین یونس از ابوخالد کابلی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قائم عليه السلام را می نگرم در حالی که به حجرالاسود تکیه زده، سپس حقّ خویش را از خداوند می خواهد،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خداوند با من محاجه 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من نزدیکترین افراد به خداوند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آدم با من محاجه کند، پس من نزدیکترین کسان به آدم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مورد نوح با من محاجه کند، پس من نزدیکترین افراد به نوح می باشم،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ابراهیم با من محاجه نماید، پس من نزدیکترین اشخاص به ابراهیم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موسی با من محاجه کند، پس منم نزدیکترین کسان به موسی،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درباره عیسی با من محاجه نماید، پس من نزدیکترین افراد به عیسی می باشم،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محاجه کند پس منم نزدیکترین افراد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درباره کتاب خدا با من محاجه کند، پس منم نزدیکترین کسان به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ابراهیم خواهد رفت، دو رکعت نماز می گذارد و حقش را از خداوند طلب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مضطری که در کتاب خدا یاد شده در فرموده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چه کسی دعای مضظر ناچار را به اجابت می رساند و رنج و ناراحتی را برطرف می سازد و شما را جانشینان زمین قرار می دهد ، پس نخستین کسی که با او بیعت کند جبرئیل است، سپس آن سیصد و سیزده مرد بیعت کنند و هر کدام از ایشان پیش از آن هنگام بیرون از منزل بوده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 السلام خواهد پیوست و هرکس که در سفر نبوده از بستر خوابش مفقود خواهد شد و همین است فرموده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مفقودشدگان از خوابگاههایشان و آن فرموده خداوند است و پس بکارهای نیک پیشی گیرید، هر کجا باشید خداوند همه شما را خواهد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و خداوند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چنانچه عذاب را از آنان تا هنگام معینی افراد معدودی به تعویق اندازیم و ایشان اصحاب قائم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در یک ساعت نزد او جمع می شوند، پس چون به بیداء بیاید لشکر سفیانی به سویش خروج کند، که خداوند امر فرماید زمین پاهایشان را می گیرد،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فرموده خداوند و اگر ای رسول ما ببینی کافران را هنگامیکه هراسانند پس چیزی از عذابشان فوت و زایل نشود و از جایگاه نزدیکی گرفته شوند و گویند به او ایمان آوردیم ؛ یعنی به قائم از آل محمد عليه السلام و با اینهمه دوری کی توانند به آن مقام نایل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فرموده و میان آنها و آرزوهایشان جدائی و مباينت افتادم یعنی اینکه عذاب نشوند و همچنانکه نسبت به همکیشان آنها پیشتر چنین شد یعنی کسانی که پیش از ایشان بودند از تکذیب کنندگانی که هلاک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منصوربن يونس، عن إسماعيل بن جابر، عن أبي خالد، عن أبي عبدالله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أينما تكونوا يأتي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أضحاب القائم عليه السلام الثلاثمائه والبضعة عشر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الأمه المعدوده،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ابراهيم، از پدرش، از ابن ابی عمیر، </w:t>
      </w:r>
    </w:p>
    <w:p>
      <w:pPr>
        <w:pStyle w:val="BookText"/>
        <w:rPr/>
      </w:pPr>
      <w:r>
        <w:rPr>
          <w:rFonts w:ascii="IRNazanin" w:hAnsi="IRNazanin" w:eastAsia="IRNazanin"/>
          <w:color w:val="111111"/>
          <w:sz w:val="28"/>
          <w:sz w:val="28"/>
          <w:szCs w:val="28"/>
          <w:rtl w:val="true"/>
          <w:lang w:bidi="fa-IR"/>
        </w:rPr>
        <w:t xml:space="preserve">از منصور بن يونس، از اسماعیل بن جابر، از ابوخالد، از حضرت ابی عبدالله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 علیه السلام روایت کرده، 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بکارهای نیک پیشی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و فرمودهخدای تبارک و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باشید خداوند همه شما را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اصحاب قائم عليه السلام سیصد و ده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امت معدوده ایشانند،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همچون ابرهای پائیزی پی درپی در یک ساعت جمع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أبي زينب النُعماني في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الواحدبن عبدالله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الحسين بن أبي الخطاب، عن محمدبن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عن أبي خالد الكابلي، عن على بن الحسين، أَ و محمد بن علي عليهما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الفقداء قوم يفقدون من فرشهم فیصبحون بمكة، وهو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تكونوا يأتي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القائم عليه السلام</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ابی زینب نعمانی در کتاب غیبت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ما را عبدالواحد بن عبدالله بن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ما را محمد بن جعفر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آورد ما را محمد بن حسین بن ابی الخطاب، از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ضریس از ابوخالد کابلی، از حضرت علی بن الحسين،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امام باقر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مفقودشدگان گروهی هستند که از بسترهایشان مفقود خواهند شد و در مکه صبح می کنند، و این است فرموده خدای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باشید خداوند همه شما را خواهد آورد و آنان اصحاب قائم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أحمدبن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ومحمد ابن علی بن يوسف، عن سعدان بين مسلم، عن رجل،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 ألإمام دعا الله عزَّ وَ جَلَّ بِاسمِهِ العبراني فأتيحت له صحابته الثلاثمائة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قزع کقزع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أضحاب ألألوية، منهم من يفتقد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فراشه ليلا فیصبح بمکَّه، و منهم من يرى يسير في السحاب نهارا يَعرُف بِاسمِه و اسمِ ابیه و حِلَيتِه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ایماناً؟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الشحاب نهاراً، وهم المفقودون، وفيهم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اَينما تكونوا يأتي بِکُم الله جميعا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احمد بن محمد بن سعيد بن عقده،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تیملی برایمان حدیث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محمد پسران على بن يوسف برایمان حدیث گفتند از سعدان بن مسلم، از مردی،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مأذون گردد خدای عزوجل را به اسم عبرانیش بخواند، پس اصحاب او سیصد و سیزده نفر همچون ابرهای پائیزی پی در پی در خدمتش مهیا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پرچمداران، برخی از آنان شبانه از بسترش مفقود می گردد و در مکه صبح می کند، و بعضی از آنان دیده می شود که در روز بر آبر حرکت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اسم او و اسم پدرش و ویژگیها و نسبش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کدامیک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قویتر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روز بر آبر راه می پیماید، و ایشانند مفقودشدگان، و درباره آنان این آیه نزول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خداوند همه شما را خواهد آورد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عَلى، عن أبيه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ؤهيب عن آبی بصير، عن أبي عبدالله عليه السَّلام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قاشتبقوا الخيرات اَينَما تَكونوا يَأتِ بِکُم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عليه السَّلام و اَصحابه، يَجتَمِعون عَلى غَير ميعاد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w:t>
      </w:r>
      <w:r>
        <w:rPr>
          <w:rStyle w:val="FootnoteAnchor"/>
          <w:rtl w:val="true"/>
        </w:rPr>
        <w:footnoteReference w:id="50"/>
      </w:r>
      <w:r>
        <w:rPr>
          <w:rFonts w:ascii="IRNazanin" w:hAnsi="IRNazanin" w:eastAsia="IRNazanin"/>
          <w:color w:val="111111"/>
          <w:sz w:val="28"/>
          <w:sz w:val="28"/>
          <w:szCs w:val="28"/>
          <w:rtl w:val="true"/>
          <w:lang w:bidi="fa-IR"/>
        </w:rPr>
        <w:t>بما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برایمان حدیث آورد احمد بن يوسف،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حدیث آورد اسماعیل بن مهران، </w:t>
      </w:r>
      <w:r>
        <w:rPr>
          <w:rStyle w:val="FootnoteAnchor"/>
          <w:rtl w:val="true"/>
        </w:rPr>
        <w:footnoteReference w:id="51"/>
      </w:r>
      <w:r>
        <w:rPr>
          <w:rFonts w:ascii="IRNazanin" w:hAnsi="IRNazanin" w:eastAsia="IRNazanin"/>
          <w:color w:val="111111"/>
          <w:sz w:val="28"/>
          <w:sz w:val="28"/>
          <w:szCs w:val="28"/>
          <w:rtl w:val="true"/>
          <w:lang w:bidi="fa-IR"/>
        </w:rPr>
        <w:t>از حسن بن علی، از پدرش، و وهب از ابی بصیر، از حضرت ابی عبدالله امام صادق عليه السلام که در 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بکارهای نیک سبقت گیرید، هر کجا باشید خداوند همه شما را خواهد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عليه السلام و اصحاب او نازل شد، بدون قرار و وعده قبلی جمع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اَلْكُلَيْنِيُّ أَبُو جَعْفَرٍ قَالَ حَدَّثَنِي عَلِيُّ بْنُ إِبْرَاهِيمَ بْنِ هَاشِمٍ عَنْ أَبِيهِ قَالَ وَ حَدَّثَنِي مُحَمَّدُ بْنُ عِمْرَانَ، عَن أَحْمَدُ بْنُ مُحَمَّدِ بْنِ عِيسَى قَالَ وَ حَدَّثَنِي عَلِيُّ بْنُ مُحَمَّدٍ وَ غَيْرُهُ عَنْ سَهْلِ بْنِ زِيَادٍ جَمِيعاً عَنِ اَلْحَسَنِ بْنِ مَحْبُوبٍ قَالَ وَ 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حَديث يَذكُر فيهِ علاماتِ القائِم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 ثَلاَثَةَ عَشَرَ رَجُلاً وَ يَجْمَعُهُمُ اَللَّهُ لَهُ عَلَى غَيْرِ مِيعَادٍ قَزَعاً كَقَزَعِ اَلْخَرِيفِ وَ هِيَ يَا جَابِرُ اَلْآيَةُ اَلَّتِي ذَكَرَهَا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عَلی كُلِّ شَيْءٍ قَدِيرٌ، فَيُبَايِعُونَهُ بَيْنَ اَلرُّكْنِ وَ اَلْمَقَامِ وَ مَعَهُ عَهْدٌ مِنْ رَسُولِ اَللَّهِ صَلَّى اَللَّهُ عَلَيْهِ وَ آلِهِ قَدْ تَوَارَثَتْهُ اَلْأَبْنَاءُ عَنِ اَلْآبَاءِ</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ابوجعفر محمد بن یعقوب کلینی،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برایمان حديث آورد، از پدرش، و محمد بن يحيى بن عمران، از احمد بن 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حديث آورد علی بن محمد و غیر او، از سهل بن زياد، از حسن 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آورد برایمان عبدالواحد بن عبدالله موصلی، از ابوعلی احمد بن محمد ابی ناشر، از احمد بن هلال، از 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حدیث گفت عمروبن ابی مقدام، از جابر بن یزید جعفی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در حدیثی نشانه های قائم عليه السلام را یاد می نمود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اصحابش را برایش جمع می فرماید سیصد و سیزده مرد را، و آنها را خداوند بدون قرار قبلی و همچون ابرهای پائیزی پی در پی برایش جمع می سازد، و ایشانند ای جابر آیه ای که خداوند در کتابش یاد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باشید خداوند همه شما را خواهد آورد محققا خدا بر هر چیز تواناست پس بین رکن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ابراهیم با آن جناب بیعت خواهند کرد، و با اوست عهدی از رسول خدا صلی الله عليه وآله وسلم که فرزندان آن را از پدران به ارث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امامان عليهم السلام آن عهدنامه را به امام بعدی سپرده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اَحمَدِ بنِ مُحَمَّدُ بْنُ يَحْيَى اَلْعَطَّارُ قَالَ حَدَّثَنَا مُحَمَّدُ بْنُ اَلْحُسَيْنِ بْنِ أَبِي اَلْخَطَّابِ عَنْ مُحَمَّدِ بْنِ سِنَانٍ، عَنْ أَبِي خَالِدٍ اَلْقَمَّاطِ عَنْ ضُرَيْسٍ عَنْأَبِي خَالِدٍ اَلْكَابُلِيِّ عَنْ سَيِّدِ اَلْعَابِدِينَ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ثَلاَثُمِائَةٍ وَ ثَلاَثَةَ عَشَرَ رَجُلاً عِدَّةُ أَهْلِ بَدْرٍ، يُصْبِحُونَ بِمَكَّةَ وَ هُوَ قَوْلُ اَللَّهِ أَيْنَ ما تَكُونُوا يَأْتِ بِكُمُ اَللّهُ جَمِيعاً وَ هُمْ أَصْحَابُ اَلْقَائِمِ </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احمد بن محمد بن یحیی عطار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گفت برایمان ابوجعفر، از محمد بن حسین بن ابی خطاب، از محمد بن سنان، از ابوخالد قماط، از ضریس، از ابوخالد کابلی، از حضرت سید العابدین علی بن الحسين عليه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مفقودشدگان از بسترهایشان سیصد و سیزده مرد به تعداد أهل بدر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بامداد را در مکه خواهند بود، و این است </w:t>
      </w:r>
    </w:p>
    <w:p>
      <w:pPr>
        <w:pStyle w:val="BookText"/>
        <w:rPr/>
      </w:pPr>
      <w:r>
        <w:rPr>
          <w:rFonts w:ascii="IRNazanin" w:hAnsi="IRNazanin" w:eastAsia="IRNazanin"/>
          <w:color w:val="111111"/>
          <w:sz w:val="28"/>
          <w:sz w:val="28"/>
          <w:szCs w:val="28"/>
          <w:rtl w:val="true"/>
          <w:lang w:bidi="fa-IR"/>
        </w:rPr>
        <w:t>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باشید خداوند همه شما را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اصحاب قائم عليه السلام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اَبی القاسِم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عَنْ مُحَمَّدِ بْنِ عَلِيٍّ اَلْكُوفِيِّ د بن أبی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أبی عبد اللّه البرقیّ </w:t>
      </w:r>
      <w:r>
        <w:rPr>
          <w:rStyle w:val="FootnoteAnchor"/>
          <w:rtl w:val="true"/>
        </w:rPr>
        <w:footnoteReference w:id="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اَبیه، عَنْ مُحَمَّدِ بْنِ سِنَانٍ عَنِ اَلْمُفَضَّلِ بْنِ عُمَرَ قَالَ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هَذِهِ اَلْآيَةُ فِي اَلْمُفْتَقَدِينَ مِنْ أَصْحَابِ اَلْقَائِمِ عَلَيْهِ اَلسَّلاَمُ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لَيُفْتَقَدُونَ عَنْ فُرُشِهِمْ لَيْلاً، فَيُصْبِحُونَ بِمَكَّةَ، وَ بَعْضُهُمْ يَسِيرُ فِي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يُعْرَفُ اِسْمُهُ وَ اِسْمُ أَبِيهِ وَ حِلْيَتُهُ وَ نَسَبُهُ،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ما را محمد بن على ماجیلویه رضي الله عنه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عمویم محمد بن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 بن ابی عبدالله برقی آکوفی ، از پدرش، از محمد بن سنان، از 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مفقودشدگان ناپدید شوندگان از اصحاب قائم عليه السلام نازل گشت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کجا باشید خداوند همه شما را خواهد آورد آنانند مفقود شدگان ناپدید شوندگان از بسترهایشان شبانگاهان که بامداد را در مکه باشند، و بعضی از ایشان در روز بر آبر حرکت کند که نام او و نام پدرش و خصوصیات و نسبش معروف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کدامیک ایمانش قویتر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روز بر آبر حرکت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الجعفیّ، عن أبی جَعفَر علیه السّلام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 اَلْأَرْضَ، لاَ تُحَرِّكْ يَدَكَ وَ لاَ رِجْلَكَ أَبَداً حَتَّى تَرَى عَلاَمَاتٍ أَذْكُرُهَا لَكَ فِي سَنَةٍ وَ تَرَى مُنَادِياً يُنَادِي بِدِمَشْقَ ، وَ خَسْفاً بِقَرْيَةٍ مِنْ قُرَاهَا، وَ تَسْقُطُ طَائِفَةٌ مِنْ مَسْجِدِهَا، فَإِذَا رَأَيْتَ اَلتُّرْكَ جَازُوهَا، فَأَقْبَلَتِ اَلتُّرْكُ حَتَّى نَزَلَتِ اَلْجَزِيرَةَ ، وَ أَقْبَلَتِ اَلرُّومُ حَتَّى نَزَلَتِ اَلرَّمْلَةَ ، وَ هِيَ سَنَةُ اِخْتِلاَفٍ فِي كُلِّ أَرْضٍ مِنْ أَرْضِ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 وَ اَلْأَبْقَعِ ، وَ اَلسُّفْيَانِيِّ ، مَعَ بَنِي ذَنَبِ اَلْحِمَارِ مُضَرُ ، وَ مَعَ اَلسُّفْيَانِيِّ أَخْوَالُهُ مِنْ كَلْبٍ ، فَيَظْهَرُ اَلسُّفْيَانِيُّ وَ مَنْ مَعَهُ عَلَى بَنِي ذَنَبِ اَلْحِمَارِ حَتَّى يُقْتَلُوا قَتْلاً لَمْ يَقْتُلْهُ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رَجُلٌ بِدِمَشْقَ ، فَيُقْتَلُ هُوَ وَ مَنْ مَعَهُ قَتْلاً لَمْ يَقْتُلْهُ شَيْءٌ قَطُّ، وَ هُوَ مِنْ بَنِي ذَنَبِ اَلْحِمَارِ ، وَ هِيَ اَلْآيَةُ اَلَّتِي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يَظْهَرُ اَلسُّفْيَانِيُّ وَ 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 فَيَبْعَثُ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إِلَى اَلْكُوفَةِ ، فَيُصَابُ بِأُنَاسٍ مِنْ شِيعَةِ آلِ مُحَمَّدٍ بِالْكُوفَةِ قَتْلاً وَ صَلْباً، وَ تُقْبِلُ رَايَةٌ مِنْ خُرَاسَانَ حَتَّى تَنْزِلَ سَاحِلَ اَلدِّجْلَةِ ، يَخْرُجُ رَجُلٌ مِنَ اَلْمَوَالِي ضَعِيفٌ وَ مَنْ تَبِعَهُ فَيُصَابُ بِظَهْرِ اَلْكُوفَةِ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يَبْعَثُ بَعْثاً إِلَى اَلْمَدِينَةِ فَيَقْتُلُ بِهَا رَجُلاً، وَ يَهْرُبُ اَلْمَهْدِيُّ وَ اَلْمَنْصُورُ مِنْهَا، وَ يُؤْخَذُ آلُ مُحَمَّدٍ صَغِيرُهُمْ وَ كَبِيرُهُمْ، لاَ يُتْرَكُ مِنْهُمْ أَحَدٌ إِلاَّ حُبِسَ، وَ يَخْرُجُ اَلْجَيْشُ فِي طَلَبِ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سُنَّةِ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يَتَرَقَّبُ حَتَّى يَقْدَمَ مَكَّةَ ، وَ يُقْبِلُ اَلْجَيْشُ حَتَّى إِذَا نَزَلُوا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جَيْشُ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مُخْبِرٌ، فَيَقُومُ اَلْقَائِمُ بَيْنَ اَلرُّكْنِ وَ اَلْمَقَامِ فَيُصَلِّي وَ يَنْصَرِفُ، وَ 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عَلَى مَنْ ظَلَمَنَا وَ سَلَبَ حَقَّنَا، مَنْ يُحَاجُّنَا فِي اَللَّهِ فَإِنَّا أَوْلَى بِاللَّهِ، وَ مَنْ يُحَاجُّنَا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أَوْلَى اَلنَّاسِ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حَاجَّنَا </w:t>
      </w:r>
    </w:p>
    <w:p>
      <w:pPr>
        <w:pStyle w:val="BookText"/>
        <w:rPr/>
      </w:pPr>
      <w:r>
        <w:rPr>
          <w:rFonts w:ascii="Amiri" w:hAnsi="Amiri" w:eastAsia="Amiri" w:cs="Amiri"/>
          <w:color w:val="111111"/>
          <w:sz w:val="28"/>
          <w:sz w:val="28"/>
          <w:szCs w:val="28"/>
          <w:rtl w:val="true"/>
          <w:lang w:bidi="ar-SA"/>
        </w:rPr>
        <w:t xml:space="preserve">فِي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أَوْلَى اَلنَّاسِ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حَاجَّنَا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أَوْلَى اَلنَّاسِ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حَاجَّنَا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حَاجَّنَا فِي اَلنَّبِيِّينَ فَنَحْنُ أَوْلَى اَلنَّاسِ بِالنَّبِيِّينَ، وَ مَنْ حَاجَّنَا فِي كِتَابِ اَللَّهِ فَنَحْنُ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نَشْهَدُ وَ كُلُّ مُسْلِمٍ اَلْيَوْمَ أَنَّا قَدْ ظُلِمْنَا، وَ طُرِدْنَا، وَ بُغِيَ عَلَيْنَا، وَ أُخْرِجْنَا مِنْ دِيَارِنَا وَ أَمْوَالِنَا وَ أَهْلِينَا، وَ قُهِرْنَا، أَلاَ إِنَّا نَسْتَنْصِرُ اَللَّهَ اَلْيَوْمَ وَ كُلُّ مُسْلِمٍ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وَ بِضْعَةَ عَشَرَ رَجُلاً، فِيهِمْ خَمْسُونَ اِمْرَأَةً، يَجْتَمِعُونَ بِمَكَّةَ عَلَى غَيْرِ مِيعَادٍ، قُزَعاً كَقُزَعِ اَلْخَرِيفِ، يَتْبَعُ بَعْضُهُمْ بَعْضاً، وَ 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عَلی كُلِّ شَيْءٍ قَدِيرٌ 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فَهِيَ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 مَكَّةَ هُوَ وَ مَنْ مَعَهُ اَلثَّلاَثُ مِائَةٍ وَ بِضْعَةَ عَشَرَ يُبَايِعُونَهُ بَيْنَ اَلرُّكْنِ وَ اَلْمَقَامِ ، وَ 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وَ سِلاَحُهُ، وَ وَزِيرُهُ مَعَهُ، فَيُنَادِي اَلْمُنَادِي بِمَكَّةَ بِاسْمِهِ وَ أَمْرِهِ مِنَ اَلسَّمَاءِ، حَتَّى يَسْمَعُهُ أَهْلُ اَلْأَرْضِ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نَبِيٍّ، إِنْ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رَايَتُهُ، وَ سِلاَحُهُ، وَ اَلنَّفْسُ اَلزَّكِيَّةُ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أَشْكَلَ عَلَيْكُمْ هَذَا فَلاَ يُشْكِلُ عَلَيْكُمُ اَلصَّوْتُ مِنَ اَلسَّمَاءِ بِاسْمِهِ وَ أَمْرِهِ، وَ إِيَّاكَ وَ شُذَّاذاً مِنْ آلِ مُحَمَّدٍ ، فَإِنَّ لِآلِ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وَ لِغَيْرِهِمْ رَايَاتٍ، فَالْزَمِ اَلْأَرْضَ وَ لاَ تَتْبَعْ مِنْهُمْ رَجُلاً أَبَداً حَتَّى تَرَى رَجُلاً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رَايَتُهُ وَ سِلاَحُهُ، فَإِنَّ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عِنْدَ مُحَمَّدِ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يَفْعَلُ اَللَّهُ مَا يَشَاءُ، فَالْزَمْ هَؤُلاَءِ أَبَداً، وَ إِيَّاكَ وَ مَنْ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رَجُلٌ مِنْهُمْ مَعَهُ ثَلاَثُمِائَةٍ وَ بِضْعَةَ عَشَرَ رَجُلاً، وَ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يُخْسَفُ بِهِمْ، وَ 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فَأَمِنَ اَلَّذِينَ مَكَرُوا اَلسَّيِّئاتِ أَنْ </w:t>
      </w:r>
    </w:p>
    <w:p>
      <w:pPr>
        <w:pStyle w:val="BookText"/>
        <w:rPr/>
      </w:pPr>
      <w:r>
        <w:rPr>
          <w:rFonts w:ascii="Amiri" w:hAnsi="Amiri" w:eastAsia="Amiri" w:cs="Amiri"/>
          <w:color w:val="111111"/>
          <w:sz w:val="28"/>
          <w:sz w:val="28"/>
          <w:szCs w:val="28"/>
          <w:rtl w:val="true"/>
          <w:lang w:bidi="ar-SA"/>
        </w:rPr>
        <w:t xml:space="preserve">يَخْسِفَ اَللهُ بِهِمُ اَلْأَرْضَ أَوْ يَأْتِيَهُمُ اَلْعَذابُ مِنْ حَيْثُ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فَإِذَا قَدِمَ اَلْمَدِينَةَ أَخْرَجَ مُحَمَّدَ بْنَ اَلشَّجَرِيِّ عَلَى سُنَّةَ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يَأْتِي اَلْكُوفَةَ فَيُطِيلُ بِهَا اَلْمَكْثَ مَا شَاءَ اَللَّهُ أَنْ يَمْكُثَ حَتَّى يَظْهَرَ عَلَيْهَا، ثُمَّ يَسِيرُ حَتَّى يَأْتِيَ اَلْعَذْرَاءَ هُوَ وَ مَنْ مَعَهُ، وَ قَدْ لَحِقَ بِهِ نَاسٌ كَثِيرٌ، وَ اَلسُّفْيَانِيُّ يَوْمَئِذٍ بِوَادِي اَلرَّمْلَةِ ، حَتَّى إِذَا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أُنَاسٌ كَانُوا مَعَ اَلسُّفْيَانِيِّ مِنْ شِيعَةِ آلِ مُحَمَّدٍ ، وَ يَخْرُجُ نَاسٌ كَانُوا مَعَ آلِ مُحَمَّدٍ إِلَى اَلسُّفْيَانِيِّ ، فَهُمْ مِنْ شِيعَتِهِ حَتَّى يَلْحَقُوا بِهِمْ، وَ يَخْرُجُ كُلُّ أُنَاسٍ إِلَى رَايَتِهِمْ، وَ هُوَ يَوْمُ اَلْأَبْدَالِ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يُقْتَلُ يَوْمَئِذٍ اَلسُّفْيَانِيُّ وَ مَنْ مَعَهُ حَتَّى لاَ يُتْرَكُ مِنْهُمْ مُخْبِرٌ، وَ اَلْخَائِبُ يَوْمَئِذٍ مَنْ خَابَ مِنْ غَنِيمَةِ بَنِي كَلْبٍ ، ثُمَّ يُقْبِلُ إِلَى اَلْكُوفَةِ فَيَكُونُ مَنْزِلُهُ بِهَا، فَلاَ يَتْرُكُ عَبْداً مُسْلِماً إِلاَّ اِشْتَرَاهُ وَ أَعْتَقَهُ، وَ لاَ غَارِماً إِلاَّ قَضَى دَيْنَهُ، وَ لاَ مَظْلِمَةً لِأَحَدٍ مِنَ اَلنَّاسِ إِلاَّ رَدَّهَا، وَ لاَ يُقْتَلُ مِنْهُ عَبْدٌ إِلاَّ أَدَّى ثَمَنَهُ، دِيَةً مُسَلَّمَةً إِلَى أَهْلِهِ ، وَ لاَ يُقْتَلُ قَتِيلٌ إِلاَّ قَضَى عَنْهُ دَيْنَهُ، وَ أَلْحَقَ عِيَالَهُ فِي اَلْعَطَاءِ، حَتَّى يَمْلَأَ اَلْأَرْضَ قِسْطاً وَ عَدْلاً، كَمَا مُلِئَتْ ظُلْماً وَ جَوْراً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يَسْكُنُ هُوَ وَ أَهْلُ بَيْتِهِ اَلرُّحْبَةَ ، وَ اَلرُّحْبَةُ إِنَّمَا كَانَتْ مَسْكَنَ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أَرْضٌ طَيِّبَةٌ، وَ لاَ يَسْكُنُ اَلرَّجُلُ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إِلاَّ بِأَرْضٍ طَيِّبَةٍ زَاكِيَةٍ، فَهُمُ اَلْأَوْصِيَاءُ اَلطَّيِّبُونَ</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جابر جعفی، از حضرت ابوجعفر امام باقر عليه السلام آورده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نشین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ابد دست و پایی مکن تا نشانه هایی را که برایت یاد می کنم در یک سال ببینی، و بانگ زننده ای را بینی که در دمشق ندا کند، و فرورفتنی در یکی از آبادیهای آن، و قسمتی از مسجد آن فرو خواهد ریخت، پس هرگاه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از آن گذشتند، و تركها پیشروی کردند تا </w:t>
      </w:r>
    </w:p>
    <w:p>
      <w:pPr>
        <w:pStyle w:val="BookText"/>
        <w:rPr/>
      </w:pPr>
      <w:r>
        <w:rPr>
          <w:rFonts w:ascii="IRNazanin" w:hAnsi="IRNazanin" w:eastAsia="IRNazanin"/>
          <w:color w:val="111111"/>
          <w:sz w:val="28"/>
          <w:sz w:val="28"/>
          <w:szCs w:val="28"/>
          <w:rtl w:val="true"/>
          <w:lang w:bidi="fa-IR"/>
        </w:rPr>
        <w:t>اینکه در جزیره فرود آمدند، و رومیان پیش آمدند تا اینکه در رمله فرود آیند، و آن سالی است که در هر یک از سرزمینهای عرب اختلاف خواهد بود، و به راستی که اهل شام در آن هنگام بر سه پرچم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آصهب، و أبقع،</w:t>
      </w:r>
      <w:r>
        <w:rPr>
          <w:rStyle w:val="FootnoteAnchor"/>
          <w:rtl w:val="true"/>
        </w:rPr>
        <w:footnoteReference w:id="61"/>
      </w:r>
      <w:r>
        <w:rPr>
          <w:rFonts w:ascii="IRNazanin" w:hAnsi="IRNazanin" w:eastAsia="IRNazanin"/>
          <w:color w:val="111111"/>
          <w:sz w:val="28"/>
          <w:sz w:val="28"/>
          <w:szCs w:val="28"/>
          <w:rtl w:val="true"/>
          <w:lang w:bidi="fa-IR"/>
        </w:rPr>
        <w:t xml:space="preserve">وسفيانی با بنی ذنب الحمار از قبیله مضر اختلاف می کنند، همراهان سفیانی دائیهایش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كلب خواهند بود، پس سفیانی و همدستانش بر بنی ذنب الحمار پیروز خواهند شد و چنان کشته شوند که هیچ کشته بمانند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از بنی ذنب الحمار است به دمشق می آید پس او و همراهانش به طوری کشته می شوند که کسی را آنطور نکشته باشند،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خدای تبارک و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حزبها از میان خود اختلاف کنند، پس وای بر کافران از دیدن روزی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سفیانی و همدستانش آشکار می شود، و بطوری است که مقصودی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عليهم السلام و شیعیانشان ندارد، پس به خدا سوگند لشکری به کوفه می فرستد، و عده ای از شیعیان آل محمد عليهم السلام را در کوفه می کشد و به دار می آویزد، و پرچمی از خراسان می آید تا اینکه در ساحل رودخانه دجله مستقر می شود، مرد ضعیفی از شیعیان با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پس در بیرون کوفه مغلوب می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را به مدینه می فرستد، پس مردی را در آنجا می کشد، و مهدی و منصور از آنجا فرار می کنند، و کوچک و بزرگ فرزندان پیغمبر صلی الله عليه وآله دستگیر می شوند، و همگی آنان به زندان می افتند، و لشکر در پی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مصر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و نگران از مدینه بیرون می رود تا به مگه می رسد، و لشکر هم در پی او می روند و چون در بیداء که لشکر هلاکت است منزل کنند به زمین فرو روند، و جز یک تن که خبرشان را می برد هیچکدام جان سالم بدر نمی برند، پس قائم عليه السلام بين رکن و مقام بپا خیزد و نماز می گذارد، و در حالیکه وزیرش با اوست روی برمی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خداوند را به یاری می طلبیم بر هر کسی که به ما ظلم کرده و حقمان را ربوده است، هر که در باره خداوند با ما بحث 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سزاوارترین افراد به خداوند هستم، و هرکس درباره آدم با ما محاجه دارد پس من از همه به آدم نزدیکترم، و هرکس درباره نوح گفتگو دارد پس من به نوح </w:t>
      </w:r>
    </w:p>
    <w:p>
      <w:pPr>
        <w:pStyle w:val="BookText"/>
        <w:rPr/>
      </w:pPr>
      <w:r>
        <w:rPr>
          <w:rFonts w:ascii="IRNazanin" w:hAnsi="IRNazanin" w:eastAsia="IRNazanin"/>
          <w:color w:val="111111"/>
          <w:sz w:val="28"/>
          <w:sz w:val="28"/>
          <w:szCs w:val="28"/>
          <w:rtl w:val="true"/>
          <w:lang w:bidi="fa-IR"/>
        </w:rPr>
        <w:t xml:space="preserve">از همه نزدیکترم، و هر کس درباره ابراهیم بحث دارد پس من از تمامی مردم به ابراهيم نزدیکترم،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ما بحث دارد پس من از همه مردم به محمد صلی الله عليه وآله وسلم نزدیکترم، و هرکس در مورد پیغمبران با ما گفتگو دارد پس من از همه مردم به پیغمبران نزدیکترم، و هرکس درباره کتاب خدا با ما محاجه کند پس ما از تمامی افراد به کتاب خداوند نزدیکتریم،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مسلمانی امروز گواهی دهیم که همانا بر ما ظلم شده و آواره مان نمودند و بر ما ستم کرده و از خانه و وطن و اموال و خاندانمان بیرون راندند و مقهور ساختند، مگر اینکه، امروز از خداوند یاری می خواهیم و هر مسلمانی را به یاری می 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سیصد و سیزده مرد که پنجاه زن نیز در میان آنها هست؛ خواهند آمد، بدون وعده قبلی و همچون ابرهای پائیزی پی در پی در مگه جمع می شوند، و این است آیه ای که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باشید خداوند همه شما را خواهد آورد محققأ خدا بر هر چیز تواناست ، پس مردی از آل محمد عليهم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آبادیی که اهلش ستم پیشه اند،</w:t>
      </w:r>
      <w:r>
        <w:rPr>
          <w:rStyle w:val="FootnoteAnchor"/>
          <w:rtl w:val="true"/>
        </w:rPr>
        <w:footnoteReference w:id="62"/>
      </w:r>
      <w:r>
        <w:rPr>
          <w:rFonts w:ascii="IRNazanin" w:hAnsi="IRNazanin" w:eastAsia="IRNazanin"/>
          <w:color w:val="111111"/>
          <w:sz w:val="28"/>
          <w:sz w:val="28"/>
          <w:szCs w:val="28"/>
          <w:rtl w:val="true"/>
          <w:lang w:bidi="fa-IR"/>
        </w:rPr>
        <w:t xml:space="preserve">سپس او با آن سيصد و ده و چند نفر که بین رکن و مقام با او بیعت می کنند در حالیکه عهد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و پر چم و سلاح آن حضرت با اوست با وزیرش از مکه بیرون می آیند، و در مکه نام و فرمان آن جناب از سوی آسمان ندا می شود به طوری که تمامی اهل زمین آن را می شنوند، اسم او اسم پیغمبری است، هر چه بر شما مشکل شود پیمان پیغمبر صلی الله عليه وآله وسلم و پرچم و سلاحش و نفس زکیه از فرزندان حسین علیه السلام بر شما مشتبه نخواهد شد، و چنانچه این امر بر شما مشتبه بماند آن صدای آسمانی به نام و فرمان او، و معدودی از فرزندان محمد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بر پائی عدل و داد و تشکیل دولت حق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پوشیده نخواهد ماند، زیرا که آل محمد عليهم السلام را پر چمی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دیگران به پرچمهایی وابسته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دولتهایی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 نشین باش و از هیچکدام اینان ابدأ پیروی مکن تا اینکه مردی از فرزندان حسين عليه السلام را بنگری که با اوست پیمان پیغمبر خدا و پرچم و سلاح او، زیرا که عهد و پیمان پیغمبر خدا به علی بن الحسين رسید، سپس به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بخواهد انجام می دهد، پس همیشه با اینان باش، و از آنهایی که </w:t>
      </w:r>
    </w:p>
    <w:p>
      <w:pPr>
        <w:pStyle w:val="BookText"/>
        <w:rPr/>
      </w:pPr>
      <w:r>
        <w:rPr>
          <w:rFonts w:ascii="IRNazanin" w:hAnsi="IRNazanin" w:eastAsia="IRNazanin"/>
          <w:color w:val="111111"/>
          <w:sz w:val="28"/>
          <w:sz w:val="28"/>
          <w:szCs w:val="28"/>
          <w:rtl w:val="true"/>
          <w:lang w:bidi="fa-IR"/>
        </w:rPr>
        <w:t xml:space="preserve">برایت یاد کردم جدّأ بپرهیز، پس هرگاه مردی از ایشان که سیصد و سیزده نفر با وی بود، و پرچم رسولخدا صلی الله عليه وآله وسلم را همراه داشت بپا خاست، و عازم مدینه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کسانی است که به زمین فرو خواهند شد، و این است آیه ای که خدای عز و جل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کسانی که زشتیها را انجام می دهند ایمن هستند از اینکه خداوند آنان را در زمین فرو برد یا بدون اینکه متوجه باشند عذاب بر آنها فرا رسد، یا هنگامی که سرگرم رفت و آمدها هستند به ناگاه آنان را به مؤاخذهسخت بگیرد و آنان نتوانند بر قدرت حق غالب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وارد مدینه شود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را همچون یوسف از زندان آزاد سازد، سپس به سوی کوفه می رود و مدتی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خدا خواهد در آنجا می ماند تا اینکه بر آن غالب می شود، آنگاه در حالیکه مردمان بسیاری به آن حضرت ملحق شده باشند، با همراهانش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می کند، سفیانی در آن موقع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لشکر با هم برخورد می نمایند، و آن روز تغییر و تبدیل است، جمعی از شیعیان آل محمد عليهم السلام که با سفیانی بوده اند از آنها جدا می شوند، و عده ای که با آل محمد عليهم السلام بوده اند به سوی سفیانی بیرون می روند، آنها از پیروان سفیانی هستند لذا به آنها می پیوندند،</w:t>
      </w:r>
      <w:r>
        <w:rPr>
          <w:rStyle w:val="FootnoteAnchor"/>
          <w:rtl w:val="true"/>
        </w:rPr>
        <w:footnoteReference w:id="63"/>
      </w:r>
      <w:r>
        <w:rPr>
          <w:rFonts w:ascii="IRNazanin" w:hAnsi="IRNazanin" w:eastAsia="IRNazanin"/>
          <w:color w:val="111111"/>
          <w:sz w:val="28"/>
          <w:sz w:val="28"/>
          <w:szCs w:val="28"/>
          <w:rtl w:val="true"/>
          <w:lang w:bidi="fa-IR"/>
        </w:rPr>
        <w:t>و هر مردمی به سوی پرچم خودشان روی می کنند، و آن روز تبدیل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سفیانی و همراهانش کشته می شوند بطوریکه خبر آورنده ای هم از آنها باقی نخواهد ماند، و زیانبار در آن روز کسی است که از غنیمت قبيلة كلب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به کوفه می آید و منزلش در آن خواهد بود، پس هیچ برده مسلمانی را وانگذارد مگر اینکه او را بخرد و آزاد نماید، و هیچ بدهکاری را مگر اینکه قرضش را ادا کند، و هرکس مظلمه ای نسبت به کسی از مردمان داشته باشد آن را مسترد می دارد، و هیچ بنده ای از آنها کشته نشود مگر اینکه دیه کامل او را به خاندانش می پردازد، و از هر مقتولی وامش را ادا می کند و به وضع عائله اش رسیدگی می نماید، تا اینکه زمین را پر از قسط و عدل می سازد همچنانکه آکنده از جور و تجاوز شده باشد، و خود و خاندانش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خواهند کرد،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نوح بوده و آن سرزمین پاکیزه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از آل محمد عليهم السلام جز در سرزمین پاکیزه سکونت نکنند و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اوصیای پاکیزه پیغمبرند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أبی سمینة، عن مولی لأبی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لو قد قام قائمنا یجمع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شیعتنا من جمیع البلدان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اوست به سند خود از ابو سمینه، از یکی از غلامان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همه‌ی شما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قائم ما به‌پا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شیعیانمان ما را از تمامی شهرها به سوی او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 فی کتاب الاختصاص عن عمرو بن أبی المقدام،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یا جابر، الزم الأرض و لا تحرّک یدا و 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اختلاف ولد فلان، و ما أراک تدرک ذلک، و لکن حدّث به بعدی، و مناد ینادی من السّماء، و یجیئکم الصّوت من ناحیة دمشق بالفتح، و یخسف بقریة من قری الشّام تسمّی الجابیة، و تسقط طائفة من مسجد دمشق الأیمن، و مارقة تمرق من ناحیة التّرک و یعقبها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الرّوم، و یستقبل إخوان التّرک حتّی ینزلوا الجزیرة، و یستقبل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الرّوم حتّی تنزل الرّملة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اختلاف کثیر فی کلّ أرض </w:t>
      </w:r>
      <w:r>
        <w:rPr>
          <w:rStyle w:val="FootnoteAnchor"/>
          <w:rtl w:val="true"/>
        </w:rPr>
        <w:footnoteReference w:id="65"/>
      </w:r>
      <w:r>
        <w:rPr>
          <w:rFonts w:ascii="IRNazanin" w:hAnsi="IRNazanin" w:eastAsia="IRNazanin"/>
          <w:color w:val="111111"/>
          <w:sz w:val="28"/>
          <w:sz w:val="28"/>
          <w:szCs w:val="28"/>
          <w:rtl w:val="true"/>
          <w:lang w:bidi="fa-IR"/>
        </w:rPr>
        <w:t xml:space="preserve">ناحیة المغرب، فأوّل أرض المغرب تخرب الشّام، یختلفون عند ذلک علی ثلاث </w:t>
      </w:r>
    </w:p>
    <w:p>
      <w:pPr>
        <w:pStyle w:val="BookText"/>
        <w:rPr/>
      </w:pPr>
      <w:r>
        <w:rPr>
          <w:rFonts w:ascii="IRNazanin" w:hAnsi="IRNazanin" w:eastAsia="IRNazanin"/>
          <w:color w:val="111111"/>
          <w:sz w:val="28"/>
          <w:sz w:val="28"/>
          <w:szCs w:val="28"/>
          <w:rtl w:val="true"/>
          <w:lang w:bidi="fa-IR"/>
        </w:rPr>
        <w:t xml:space="preserve">رایات، رایة الأصهب، و رایة الأبقع، و رایة السّفیانی، فیلقی السّفیانیّ الأبقع، فیقتتلون فیقتله و من معه، و یقتل الأصهب، ثمّ لا یکون همّه إلّا الإقبال نحو العراق و یمرّ جیشه بقرقیسا فیقتلون بها ماءة ألف رجل من الجبّارین، و یبعث السّفیانیّ جیشا إلی الکوفة، و عدّتهم سبعون ألف رجل، فیصیبون من أهل الکوفة قتلا و صلبا و سبیا، فبیناهم کذلک إذ أقبلت رایات من ناحیة خراسان تطوی المنازل طیّا حثیثا و معهم نفر من أصحاب القائم علیه السّلام، و خرج رجل من موالی أهل الکوفة فقتله </w:t>
      </w:r>
      <w:r>
        <w:rPr>
          <w:rStyle w:val="FootnoteAnchor"/>
          <w:rtl w:val="true"/>
        </w:rPr>
        <w:footnoteReference w:id="66"/>
      </w:r>
      <w:r>
        <w:rPr>
          <w:rFonts w:ascii="IRNazanin" w:hAnsi="IRNazanin" w:eastAsia="IRNazanin"/>
          <w:color w:val="111111"/>
          <w:sz w:val="28"/>
          <w:sz w:val="28"/>
          <w:szCs w:val="28"/>
          <w:rtl w:val="true"/>
          <w:lang w:bidi="fa-IR"/>
        </w:rPr>
        <w:t xml:space="preserve">أمیر جیش السّفیانیّ بین الحیرة و الکوفة، و یبعث السّفیانیّ بعثا إلی المدینة فینفر المهدیّ علیه السّلام منها إلی مکّة، فبلغ أمیر جیش السّفیانیّ أنّ المهدیّ علیه السّلام قد خرج من المدینة فیبعث جیشا علی أثره فلا یدرکه حتّی یدخل مکّة خائفا یترقّب علی سنّة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أمیر جیش السّفیانیّ البیداء،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 البیداء فلا یفلت منهم إلّا ثلاثة یحوّل اللّه وجوههم فی أقفیتهم و هم من کلب، 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القائم یومئذ بمکّة قد أسند ظهره إلی البیت الحرام مستجیرا به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نستنصر اللّه و من أجابنا من النّاس، فإنّا أهل بیت نبیّکم، و نحن أولی النّاس باللّه و بمحمّد صلّی اللّه علیه و اله و سلم، فمن حاجّنی فی آدم فأنا أولی النّاس بآدم علیه السّلام، و من حاجّنی فی نوح فأنا أولی النّاس بنوح علیه السّلام، و من حاجّنی فی إبراهیم فأنا أولی النّاس بإبراهیم علیه السّلام، و من حاجّنی فی محمّد صلّی اللّه علیه و اله و سلم فأنا أولی النّاس بمحمّد صلّی اللّه علیه و اله و سلم، و من حاجّنی فی النّبیّین فأنا أولی النّاس بالنّبیّین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ألیس اللّه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فأنا بقیّة من آدم، و خیرة </w:t>
      </w:r>
      <w:r>
        <w:rPr>
          <w:rStyle w:val="FootnoteAnchor"/>
          <w:rtl w:val="true"/>
        </w:rPr>
        <w:footnoteReference w:id="70"/>
      </w:r>
      <w:r>
        <w:rPr>
          <w:rFonts w:ascii="IRNazanin" w:hAnsi="IRNazanin" w:eastAsia="IRNazanin"/>
          <w:color w:val="111111"/>
          <w:sz w:val="28"/>
          <w:sz w:val="28"/>
          <w:szCs w:val="28"/>
          <w:rtl w:val="true"/>
          <w:lang w:bidi="fa-IR"/>
        </w:rPr>
        <w:t xml:space="preserve">من نوح، و مصطفی من إبراهیم، و صفوة من محمّد صلّی اللّه علیه و آله و علیهم، ألا و من حاجّنی فی کتاب اللّه فأنا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ألا و من حاجّنی فی سنّة رسول اللّه و سیرته فأنا أولی النّاس بسنّة رسول اللّه و سیرته، فأنشد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سمع کلامی الیوم لمّا اَبلَغَهُ الشّاهدُ منکم الغائب، و أسألکم بحقّ اللّه و حقّ رسوله و حقّی فإنّ لی علیکم حقّ القربی برسول اللّه صلّی اللّه علیه و اله و سلم لمّا أعنتمونا و منعتمونا ممّن یظلمنا، فقد أخفنا و ظلمنا و طردنا من دیارنا و أبنائنا و بغی علینا و دفعنا عن حقّنا و آثر علینا أهل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فینا لا تخذلونا و انصرونا ینصرکم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فیجمع اللّه له أصحابه ثلاث مائة و ثلاثة عشر رجلا، فیجمعهم اللّه علی غیر میعاد قزع کقزع الخریف،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الّتی ذکرها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فیبایعونه بین الرّکن و المقام، و معه عهد من رسول اللّه صلّی اللّه علیه و اله و سلم و قد توارثه الأبناء </w:t>
      </w:r>
      <w:r>
        <w:rPr>
          <w:rStyle w:val="FootnoteAnchor"/>
          <w:rtl w:val="true"/>
        </w:rPr>
        <w:footnoteReference w:id="71"/>
      </w:r>
      <w:r>
        <w:rPr>
          <w:rFonts w:ascii="IRNazanin" w:hAnsi="IRNazanin" w:eastAsia="IRNazanin"/>
          <w:color w:val="111111"/>
          <w:sz w:val="28"/>
          <w:sz w:val="28"/>
          <w:szCs w:val="28"/>
          <w:rtl w:val="true"/>
          <w:lang w:bidi="fa-IR"/>
        </w:rPr>
        <w:t>عن الآباء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القائم علیه السّلام 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یصلح اللّه له أمره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أشکل علی النّاس من ذلک یا جابر، لا یشکلنّ علیهم ولادته من رسول اللّه صلّی اللّه علیه و اله و سلم، و وراثته العلماء عالما بعد عالم، فإن أشکل علیهم هذا کلّه فإنّ الصّوت من السّماء لا یشکل علیهم إذا نودی باسمه و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Style w:val="FootnoteAnchor"/>
        </w:rPr>
        <w:footnoteReference w:id="7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مفید در 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المقدام، از جابر جعفی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جایت بنشین و هیچ دست و پای مکن تا آنگاه که علامتهایی را که برایت یاد می کنم ببینی اگر آن زمان را درک کنی نخستین آنها اختلاف فرزندان فلان است، و من نمی بینم که تو به آن روزگار برسی، ولی پس از من این را حديث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از علامتها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است که از آسمان ندا می کند، و صدا از ناحیه دمشق بلند می شود و نوید پیروزی می دهد، و در یکی از آبادیهای شام که جابیه نام دارد فرورفتگی پدید می آید، و بخشی از سمت راست مسجد دمشق فرو می ریزد، و گروهی از ترکها شورش می نمایند، و در پی آن اوضاع روم آشفته می شود، و برادران ترک پیش می آیند تا اینکه در جزیره فرود می آیند، و شورشیان روم پیش روی نموده و در رمله منزل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در آن سال در هر سرزمینی از ناحیه مغرب اختلاف بسیار خواهد بود، پس نخستین سرزمینی که از ناحیه غرب خراب می شود شام است، در آن هنگام برسه پرچم اختلاف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سرخ و سفید، و پرچم دیگر سیاه و سفید، و پرچم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با پرچم سیاه و سفید برخورد می کند و با هم به مقابله و نبرد می پردازند، آن پرچمدار و تمام همراهانش را به قتل می رساند، پس از آن صاحب پرچم سرخ و سفید را به قتل می رساند، آنگاه جز این هدفی ندارد که به سوی عراق پیش روی کند، و لشکریانش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گذرند که صدهزار تن از سرکشان و ستمگران در آنجا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لشکری به سوی کوفه می فرستد که تعداد آنها هفتاد هزار مرد جنگی است، پس آنها به کشتن و دار زدن و اسیر کردن اهل کوفه می پردازند، و در همین اثنا که سرگرم این فجایع هستند پرچمهایی از ناحیه خراسان پیش می آید که به سرعت منزلها را پشت سر می گذارند، با ایشان چند تن از اصحاب حضرت قائم عليه السلام هست، و مردی از موالی اهل کوفه خروج می کند که فرمانده لشکر سفیانی او را بین حیره و کوفه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سفیانی عده ای را به مدینه می فرستد، پس حضرت مهدی علیه السلام از آن به سوی مگه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فرمانده لشکر سفیانی خبر می رسد که حضرت مهدی علیه السلام از مدینه بیرون رفته، سپاهی در پی آن بزرگوار روانه می سازد، که به او نمی رسد تا اینکه آن حضرت با ترس و هراس همچون موسی بن عمران صلوات الله عليه به مگه داخل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فرمانده سپاهیان سفیانی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پس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بیداء این گروه را نابود کن،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کام خود فرو می برد، و جز سه تن کسی از آنها باقی نمی ماند، آن سه تن را </w:t>
      </w:r>
    </w:p>
    <w:p>
      <w:pPr>
        <w:pStyle w:val="BookText"/>
        <w:rPr/>
      </w:pPr>
      <w:r>
        <w:rPr>
          <w:rFonts w:ascii="IRNazanin" w:hAnsi="IRNazanin" w:eastAsia="IRNazanin"/>
          <w:color w:val="111111"/>
          <w:sz w:val="28"/>
          <w:sz w:val="28"/>
          <w:szCs w:val="28"/>
          <w:rtl w:val="true"/>
          <w:lang w:bidi="fa-IR"/>
        </w:rPr>
        <w:t>خداوند صورتهایشان را به پشت برمی گرداند، و آنان از قبیلهکلب می باشند، و درباره آنها این آیه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کتاب آسمانی به شما داده شده، به آنچه ما نازل کردیم که آنچه نزد خود دارید را تصدیق می کند ایمان آورید پیش از آنکه صورتهایی را تغيير دهیم و آنها را به پشت برگردانیم و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در آن روز در مکه است، به بیت الله الحرام تکیه زده و به آن پناهنده شده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ما از خداوند و هرکس از مردم که دعوتمان را اجابت کند یاری می خواهیم، که ما خاندان پیغمبر شمائیم، و ما سزاوارترین و نزدیکترین مردم به خداوند و حضرت محمد صلى الله عليه وآله وسلم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آنکه درباره آدم با من گفتگو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من از هرکس به آدم عليه السلام نزدیکترم، و هرکس درباره نوح با من محاجه کند من از همه مردم به نوح عليه السلام نزدیکترم، و هرکس درباره ابراهیم با من گفتگو دارد پس من از همه مردم به ابراهيم عليه السلام نزدیکترم، و هرآنکه درباره محمد صلى الله عليه وآله وسلم بحث دارد پس من از همه مردم به محمد نزدیکترم، و هرکس درباره پیغمبران با من احتجاج دارد پس بداند که من از همه مردم به پیغمبران سزاوارترم، مگر نه اینست که خداوند در کتاب محکم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خداوند آدم و نوح و آل ابراهيم و آل عمران را بر جهانیان برتری داد، ذره ای که بعضی از بعض دیگر پدید آمده اند و خداوند شنوا و داناست و و من بازمانده آدم و ذخیره ای از نوح و برگزیده ای از ابراهیم، و عصاره ای از محمد صلى الله عليه وآله وعليهم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کتاب خدا با من محاجه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من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خداوند نزدیکترم، آگاه باشید؛ هرکس در مورد سنت و سیرت رسول الله 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من از تمامی مردم به سنت و سیرت رسولخدا نزدیکترم، هرکس سخنم را امروز شنید او را به خدا سوگند می دهم که حاضرانتان به غائبان برسانند، و شما را به حق خداوند و حق رسول او و حق خودم سوگند می دهم که مرا بر شما حق خویشاوندی به رسول الله صلى الله عليه وآله وسلم هست که ما را یاری دهید، و ظلم کنندگان به حق ما را از ما دور سازید، که همانا ما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ترسانیده شده ایم و بر ما ظلم گردیده و از شهر و دیار و فرزندانمان آواره گشته ایم، بما تعدی کرده و از حقمان دور ساخته اند و اهل باطل را بر ما مقدم داشتند، پس خدا را خدا را درباره ما که خوارمان مسازید، و یاریمان کنید که خداوند یاریتان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سیصد و سیزده مرد اصحابش را برایش جمع خواهد ساخت، که بدون قرار قبلی همچون قطعه های ابر پاییزی آنان را گرد می آورد، و این است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خداوند همه شما را خواهد آورد </w:t>
      </w:r>
    </w:p>
    <w:p>
      <w:pPr>
        <w:pStyle w:val="BookText"/>
        <w:rPr/>
      </w:pPr>
      <w:r>
        <w:rPr>
          <w:rFonts w:ascii="IRNazanin" w:hAnsi="IRNazanin" w:eastAsia="IRNazanin"/>
          <w:color w:val="111111"/>
          <w:sz w:val="28"/>
          <w:sz w:val="28"/>
          <w:szCs w:val="28"/>
          <w:rtl w:val="true"/>
          <w:lang w:bidi="fa-IR"/>
        </w:rPr>
        <w:t xml:space="preserve">محققا خدا بر هر چیز تواناست و پس ما بین رکن و مقام با او بیعت می کنند، و عهدنامه ای از رسول خدا صلى الله عليه وآله وسلم با اوست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پدرانشان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وقائم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فرزندان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است، خداوند کار او را در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می فرماید، پس ای جابر هر چه بر مردم مشکل شود، اینکه او از فرزندان رسولخدا صلى الله عليه وآله وسلم و وارث علماست عالمی پس از عالم دیگر بر آنها مشکل و مشتبه نیست، و اگر همه اینها بر آنان دشوار گردد همانا آن صدای از سوی آسمان برایشان مشتبه نخواهد شد، آنگاه که بنام او و نام پدرش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بانگ زده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الحسنیّ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لمحمّد بن علیّ بن موسی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إنّی لأرجو أن تکون القائم من أهل بیت محمّد الّذی یملأ الأرض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إلّا قائم بأمر اللّه و هاد إلی دین اللّه و لکنّ القائم الّذی یطهّر اللّه به الأرض من الکفر و الجحود و یملأها </w:t>
      </w:r>
      <w:r>
        <w:rPr>
          <w:rStyle w:val="FootnoteAnchor"/>
          <w:rtl w:val="true"/>
        </w:rPr>
        <w:footnoteReference w:id="73"/>
      </w:r>
      <w:r>
        <w:rPr>
          <w:rFonts w:ascii="Amiri" w:hAnsi="Amiri" w:eastAsia="Amiri" w:cs="Amiri"/>
          <w:color w:val="111111"/>
          <w:sz w:val="28"/>
          <w:sz w:val="28"/>
          <w:szCs w:val="28"/>
          <w:rtl w:val="true"/>
          <w:lang w:bidi="ar-SA"/>
        </w:rPr>
        <w:t>قسطا و عدلا، هو الّذی یخفی علی النّاس ولادته و یغیب عنهم شخصه و یحرم علیهم تسمیته، و هو سمیّ رسول اللّه صلّی اللّه علیه و اله و سلم و کنیّه و هو الّذی تطوی له الأرض، و یذلّ له کلّ صعب، یجتمع إلیه من أصحابه عدّة أهل بدر ثلاث ماءة و ثلاثة عشر رجلا من أقاصی الأرض،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فإذا اجتمعت له هذه العدّة من أهل الأرض </w:t>
      </w:r>
      <w:r>
        <w:rPr>
          <w:rStyle w:val="FootnoteAnchor"/>
          <w:rtl w:val="true"/>
        </w:rPr>
        <w:footnoteReference w:id="74"/>
      </w:r>
      <w:r>
        <w:rPr>
          <w:rFonts w:ascii="IRNazanin" w:hAnsi="IRNazanin" w:eastAsia="IRNazanin"/>
          <w:color w:val="111111"/>
          <w:sz w:val="28"/>
          <w:sz w:val="28"/>
          <w:szCs w:val="28"/>
          <w:rtl w:val="true"/>
          <w:lang w:bidi="fa-IR"/>
        </w:rPr>
        <w:t>، أظهر اللّه أمره فإذا کمل 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عشرة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بإذن اللّه، فلا یزال یقتل أعداء اللّه حتّی یرضی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فکیف یعلم أنّ اللّه قد رضی؟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فی قلبه الرّحمة، فإذا دخل المدینة أخرج اللّات و العزّی فأحرقهما</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وضع بسر می برند که یکباره خبر ظهور امام عليه السلام در جهان شیوع می یابد و 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با اخلاص و منتظران حضرتش هستند به خدمتش می شتابند، و در آن هنگام خدای تبارک و تعالى اذن می دهد که آن جناب قيام و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در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عبدالعظیم حسنی رضی الله عنه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بن علی بن موسی امام جواد عليهم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امیدوارم آن قائم از خاندان محمد که زمین را پر از قسط و عدل می سازد همچنانکه آکنده از ظلم و جور شده باشد تو باشی؟ آن 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خداوند او هدایت کننده به سوی دین خداست ولی آن قائمی که خداوند به دست او زمین را از کفر و انکار حق پاک خواهد ساخت، و آن را پر از قسط و عدل خواهد کرد، او کسی است که ولادتش بر مردم مخفی می ماند و شخص او از ایشان غایب می گردد، و بردن نامش بر آنان حرام می باشد، و اوست همنام و هم کنیه رسول خدا صلى الله عليه وآله وسلم، و هم اوست که زمین برایش درنوردیده خواهد شد، و هرگونه دشواری برایش آسان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اصحابش به تعداد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مرد از اطراف زمین به سویش جمع خواهد شد، و این است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باشید خداوند همه شما را خواهد آورد محققا خدا بر هر چیز تواناست پس چنانچه این تعداد از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جمع گردیدند خداوند امرش را آشکار می سازد، و چون عقد که ده هزار مرد است برایش کامل شود به اذن خداوند خروج خواهد کرد، پس پیوسته دشمنان خدا را می کشد تا اینکه خدای عز و جل راضی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جناب عرضه داشتم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دانست که خداوند راضی شده؟ 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رحمت می افکند، پس هنگامیکه به مدینه داخل گردد لات و عزی را بیرون می آورد و آن دو را آتش می 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 الطّبریّ، فی مسند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r>
        <w:rPr>
          <w:rStyle w:val="FootnoteAnchor"/>
          <w:rtl w:val="true"/>
        </w:rPr>
        <w:footnoteReference w:id="76"/>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إبراهیم بن عبداللّه القمّیّ القطّان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زیاد، عن أبی عبد اللّه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عبد اللّه ابن الحسن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حسّان سعید بن جناح، عن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صدقة،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أمیر المؤمنین علیه السّلام یعلم أصحاب القائم علیه السّلام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عدّتهم؟</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حدّثنی أبی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کان یعرفهم بأسمائهم و أسماء آبائهم و قبائلهم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فرجلا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منازلهم و مراتبهم، فکلّ ما عرفه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الحسن علیه السّلام، و کلّ ما عرفه الحسن، فقد عرفه الحسین علیه السّلام و کلّ ما عرفه الحسین فقد علمه علیّ بن الحسین علیه السّلام، و کلّما علمه علیّ بن الحسین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علمه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 السّلام، و کلّما قد علمه محمّد بن علیّ علیه السّلام، فقد علمه و عرفه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کتاب محفوظ فی القلب، مثبت فی الذّکر 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بعددهم و بلدانهم و مواضعهم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یقتضی من أسمائهم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الجمعة بعد الصّلاة فاتنی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الجمعة أتیته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 أتیتنا لما سألتنا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لا تحفظه، فأین </w:t>
      </w:r>
    </w:p>
    <w:p>
      <w:pPr>
        <w:pStyle w:val="BookText"/>
        <w:rPr/>
      </w:pPr>
      <w:r>
        <w:rPr>
          <w:rFonts w:ascii="IRNazanin" w:hAnsi="IRNazanin" w:eastAsia="IRNazanin"/>
          <w:color w:val="111111"/>
          <w:sz w:val="28"/>
          <w:sz w:val="28"/>
          <w:szCs w:val="28"/>
          <w:rtl w:val="true"/>
          <w:lang w:bidi="fa-IR"/>
        </w:rPr>
        <w:t>صاحبک الّذی یکتب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شغل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کرهت أن أتأخّر عن وقت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لرجل فی مجلسه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أملاه رسول اللّه صلّی اللّه علیه و اله و سلم علی أمیر المؤمنین علیه السّلام و أودعه إیّاه من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المهدیّ علیه السّلام، و عدد من یوافیه من المفقودین عن فرشهم و قبائلهم، و السّائرین فی لیلهم و نهارهم إلی مکّة، و ذلک عند استماع الصّوت فی السّنة الّتی یظهر فیها أمر اللّه عزّ و جلّ، و هم النّجباء و القضاة الحکّام علی النّاس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طازبند الشّرقیّ رجل و هو المرابط السّیّاح، و من الصّامغان رجلان، و من أهل فرغانة رجل، و من أهل التّرمد رجلان، و من الدّیلم أربعة رجال، و من مرو الرّوذ رجلان، و من مرو اثنا عشر رجلا، و من بیروت تسعة رجال، و من طوس خمسة رجال، و من القریات رجلان، و من سجستان ثلاثة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الطّالقان أربعة و عشرون رجلا، و من جبل الغر ثمانیة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نیسابور ثمانیة عشر رجلا، و من هراة اثنا عشر رجلا، و من بوسنج أربعة رجال، و من الرّیّ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طبرستان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من قمّ ثمانیة عشر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قدس رجلان و من جرجان اثنی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الرّقّة ثلاثة رجال، و من الرّافقة رجلان، و من حلب ثلاثة رجال، و من سلمیة خمسة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دمشق رجلان، و من فلسطین رجل، و من بعلبکّ رجل</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أسوان رجل، و من الفسطاط أربعة رجال، و من القیروان رجلان، و من کور کرمان ثلاثة رجال، و من قزوین رجلان، و من همدان أربعة رجال، و من موقان رجل، و من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من خلاط رجل و من حایروان ثلاثة رجال و من النّسوی رجل، و من سنجار أربعة رجال و من قالی قلا رجل، و من سمیساط رجل، و من نصیبین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الموصل رجل، و من بارق رجلان، و من الرّهاء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حرّان رجلان، و من باغة رجل، و من قابس رجل، و من صنعاء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مازن رجل، و من طرابلس رجلان، و من القلزم رجلان ، و من القبّة رجل، و من وادی القری رجل، و من خیبر رجل، و من بدا رجل، و من الجار رجل، و من الکوفة أربعة عشر رجلا، و من المدینة رجلان، و من الرّبذة رجل، و من الحیون </w:t>
      </w:r>
      <w:r>
        <w:rPr>
          <w:rStyle w:val="FootnoteAnchor"/>
          <w:rtl w:val="true"/>
        </w:rPr>
        <w:footnoteReference w:id="78"/>
      </w:r>
      <w:r>
        <w:rPr>
          <w:rFonts w:ascii="IRNazanin" w:hAnsi="IRNazanin" w:eastAsia="IRNazanin"/>
          <w:color w:val="111111"/>
          <w:sz w:val="28"/>
          <w:sz w:val="28"/>
          <w:szCs w:val="28"/>
          <w:rtl w:val="true"/>
          <w:lang w:bidi="fa-IR"/>
        </w:rPr>
        <w:t xml:space="preserve">رجل، و من کوثی ربّا </w:t>
      </w:r>
      <w:r>
        <w:rPr>
          <w:rStyle w:val="FootnoteAnchor"/>
          <w:rtl w:val="true"/>
        </w:rPr>
        <w:footnoteReference w:id="79"/>
      </w:r>
      <w:r>
        <w:rPr>
          <w:rFonts w:ascii="IRNazanin" w:hAnsi="IRNazanin" w:eastAsia="IRNazanin"/>
          <w:color w:val="111111"/>
          <w:sz w:val="28"/>
          <w:sz w:val="28"/>
          <w:szCs w:val="28"/>
          <w:rtl w:val="true"/>
          <w:lang w:bidi="fa-IR"/>
        </w:rPr>
        <w:t xml:space="preserve">رجل، و من طهنة رجل، و من بیرم </w:t>
      </w:r>
      <w:r>
        <w:rPr>
          <w:rStyle w:val="FootnoteAnchor"/>
          <w:rtl w:val="true"/>
        </w:rPr>
        <w:footnoteReference w:id="80"/>
      </w:r>
      <w:r>
        <w:rPr>
          <w:rFonts w:ascii="IRNazanin" w:hAnsi="IRNazanin" w:eastAsia="IRNazanin"/>
          <w:color w:val="111111"/>
          <w:sz w:val="28"/>
          <w:sz w:val="28"/>
          <w:szCs w:val="28"/>
          <w:rtl w:val="true"/>
          <w:lang w:bidi="fa-IR"/>
        </w:rPr>
        <w:t xml:space="preserve">رجل، و من الأهواز رجلان، و من اصطخر رجلان، و من المولتان رجل </w:t>
      </w:r>
      <w:r>
        <w:rPr>
          <w:rStyle w:val="FootnoteAnchor"/>
          <w:rtl w:val="true"/>
        </w:rPr>
        <w:footnoteReference w:id="81"/>
      </w:r>
      <w:r>
        <w:rPr>
          <w:rFonts w:ascii="IRNazanin" w:hAnsi="IRNazanin" w:eastAsia="IRNazanin"/>
          <w:color w:val="111111"/>
          <w:sz w:val="28"/>
          <w:sz w:val="28"/>
          <w:szCs w:val="28"/>
          <w:rtl w:val="true"/>
          <w:lang w:bidi="fa-IR"/>
        </w:rPr>
        <w:t xml:space="preserve">و من الدّبیلة </w:t>
      </w:r>
      <w:r>
        <w:rPr>
          <w:rStyle w:val="FootnoteAnchor"/>
          <w:rtl w:val="true"/>
        </w:rPr>
        <w:footnoteReference w:id="82"/>
      </w:r>
      <w:r>
        <w:rPr>
          <w:rFonts w:ascii="IRNazanin" w:hAnsi="IRNazanin" w:eastAsia="IRNazanin"/>
          <w:color w:val="111111"/>
          <w:sz w:val="28"/>
          <w:sz w:val="28"/>
          <w:szCs w:val="28"/>
          <w:rtl w:val="true"/>
          <w:lang w:bidi="fa-IR"/>
        </w:rPr>
        <w:t>رجل، و من صیدائیل رجل، و من المدائن ثمانیة رجال، و من عکبرا رجل، و من حلوان رجلان، و من البصرة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أصحاب الکهف و هم سبعة رجال و التّاجران الخارجان من عانة إلی أنطاکیة و غلامهما و هم ثلاثة نفر، و المستأمنون إلی الرّوم من المسلمین و هم أحد عشر رجلا، و النّازلان بسر ندیب رجلان، و من سمندر </w:t>
      </w:r>
      <w:r>
        <w:rPr>
          <w:rStyle w:val="FootnoteAnchor"/>
          <w:rtl w:val="true"/>
        </w:rPr>
        <w:footnoteReference w:id="83"/>
      </w:r>
      <w:r>
        <w:rPr>
          <w:rFonts w:ascii="IRNazanin" w:hAnsi="IRNazanin" w:eastAsia="IRNazanin"/>
          <w:color w:val="111111"/>
          <w:sz w:val="28"/>
          <w:sz w:val="28"/>
          <w:szCs w:val="28"/>
          <w:rtl w:val="true"/>
          <w:lang w:bidi="fa-IR"/>
        </w:rPr>
        <w:t xml:space="preserve">أربعة رجال، و المفقود من مرکبه بسلاهط </w:t>
      </w:r>
      <w:r>
        <w:rPr>
          <w:rStyle w:val="FootnoteAnchor"/>
          <w:rtl w:val="true"/>
        </w:rPr>
        <w:footnoteReference w:id="84"/>
      </w:r>
      <w:r>
        <w:rPr>
          <w:rFonts w:ascii="IRNazanin" w:hAnsi="IRNazanin" w:eastAsia="IRNazanin"/>
          <w:color w:val="111111"/>
          <w:sz w:val="28"/>
          <w:sz w:val="28"/>
          <w:szCs w:val="28"/>
          <w:rtl w:val="true"/>
          <w:lang w:bidi="fa-IR"/>
        </w:rPr>
        <w:t>رجل، و من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سیراف، الشّکّ من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الهاربان إلی سردانیة من الشّعب رجلان و المتخلّی بصقلّیّة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للطّوّاف الطّالب </w:t>
      </w:r>
      <w:r>
        <w:rPr>
          <w:rStyle w:val="FootnoteAnchor"/>
          <w:rtl w:val="true"/>
        </w:rPr>
        <w:footnoteReference w:id="85"/>
      </w:r>
      <w:r>
        <w:rPr>
          <w:rFonts w:ascii="IRNazanin" w:hAnsi="IRNazanin" w:eastAsia="IRNazanin"/>
          <w:color w:val="111111"/>
          <w:sz w:val="28"/>
          <w:sz w:val="28"/>
          <w:szCs w:val="28"/>
          <w:rtl w:val="true"/>
          <w:lang w:bidi="fa-IR"/>
        </w:rPr>
        <w:t xml:space="preserve">الحقّ من یخشب </w:t>
      </w:r>
      <w:r>
        <w:rPr>
          <w:rStyle w:val="FootnoteAnchor"/>
          <w:rtl w:val="true"/>
        </w:rPr>
        <w:footnoteReference w:id="86"/>
      </w:r>
      <w:r>
        <w:rPr>
          <w:rFonts w:ascii="IRNazanin" w:hAnsi="IRNazanin" w:eastAsia="IRNazanin"/>
          <w:color w:val="111111"/>
          <w:sz w:val="28"/>
          <w:sz w:val="28"/>
          <w:szCs w:val="28"/>
          <w:rtl w:val="true"/>
          <w:lang w:bidi="fa-IR"/>
        </w:rPr>
        <w:t xml:space="preserve">رجل، و الهارب من عشیرته رجل، و المحتجّ بالکتاب علی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سرخس رجل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 ثلاث مائة و ثلاثة عشر رجلا بعدد أهل بدر، یجمعهم اللّه إلی مکّة فی لیلة واحدة، و هی لیلة الجمعة، فیتوافون فی صبیحتها إلی المسجد الحرام، لا یتخلّف منهم رجل واحد، و ینتشرون بمکّة فی أزقّتها فیلتمسون منازل یسکنونها، فینکرهم أهل مکّة و ذلک أنّهم لم یعلموا برفقة دخلت من بلد من البلدان بحجّ </w:t>
      </w:r>
      <w:r>
        <w:rPr>
          <w:rStyle w:val="FootnoteAnchor"/>
          <w:rtl w:val="true"/>
        </w:rPr>
        <w:footnoteReference w:id="87"/>
      </w:r>
      <w:r>
        <w:rPr>
          <w:rFonts w:ascii="IRNazanin" w:hAnsi="IRNazanin" w:eastAsia="IRNazanin"/>
          <w:color w:val="111111"/>
          <w:sz w:val="28"/>
          <w:sz w:val="28"/>
          <w:szCs w:val="28"/>
          <w:rtl w:val="true"/>
          <w:lang w:bidi="fa-IR"/>
        </w:rPr>
        <w:t>أو عمرة و لا لتجارة،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لنری فی یومنا هذا قوما لم نکن رأیناهم قبل یومنا </w:t>
      </w:r>
    </w:p>
    <w:p>
      <w:pPr>
        <w:pStyle w:val="BookText"/>
        <w:rPr/>
      </w:pPr>
      <w:r>
        <w:rPr>
          <w:rFonts w:ascii="IRNazanin" w:hAnsi="IRNazanin" w:eastAsia="IRNazanin"/>
          <w:color w:val="111111"/>
          <w:sz w:val="28"/>
          <w:sz w:val="28"/>
          <w:szCs w:val="28"/>
          <w:rtl w:val="true"/>
          <w:lang w:bidi="fa-IR"/>
        </w:rPr>
        <w:t>هذا، لیسوا من بلد واحد و لا أهل بدو و لا معهم إبل و لا 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فبینماهم </w:t>
      </w:r>
      <w:r>
        <w:rPr>
          <w:rStyle w:val="FootnoteAnchor"/>
          <w:rtl w:val="true"/>
        </w:rPr>
        <w:footnoteReference w:id="88"/>
      </w:r>
      <w:r>
        <w:rPr>
          <w:rFonts w:ascii="IRNazanin" w:hAnsi="IRNazanin" w:eastAsia="IRNazanin"/>
          <w:color w:val="111111"/>
          <w:sz w:val="28"/>
          <w:sz w:val="28"/>
          <w:szCs w:val="28"/>
          <w:rtl w:val="true"/>
          <w:lang w:bidi="fa-IR"/>
        </w:rPr>
        <w:t>کذلک و قد ارتابوا بهم، إذ یقبل رجل من بنی مخزوم یتخطّی رقاب النّاس حتّی یأتی رئیسهم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لیلتی هذه رؤیا عجیبة و إنّی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خائف و قلبی منها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رؤیاک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کبّة نار انقضّت من أعنان </w:t>
      </w:r>
      <w:r>
        <w:rPr>
          <w:rStyle w:val="FootnoteAnchor"/>
          <w:rtl w:val="true"/>
        </w:rPr>
        <w:footnoteReference w:id="89"/>
      </w:r>
      <w:r>
        <w:rPr>
          <w:rFonts w:ascii="Amiri" w:hAnsi="Amiri" w:eastAsia="Amiri" w:cs="Amiri"/>
          <w:color w:val="111111"/>
          <w:sz w:val="28"/>
          <w:sz w:val="28"/>
          <w:szCs w:val="28"/>
          <w:rtl w:val="true"/>
          <w:lang w:bidi="ar-SA"/>
        </w:rPr>
        <w:t xml:space="preserve">السّماء فلم تزل تهوی حتّی انحطّت إلی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الأقیرع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الکعبة، فدارت فیها، فإذا هی جراد ذوات أجنحة خضر کالملاحف، فأطافت بالکعبة ما شاء اللّه، ثمّ تطایرت شرقا و غربا لا تمرّ ببلد إلّا أحرقته، و لا بحصن إلّا حطّمته، فاستیقظت و أنا مذعور القلب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هؤلاء؟ فانطلق بنا إلی الأقرع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من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فیقصّ علیه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الأقرع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عجبا، و لقد طرقکم فی لیلتکم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من جنود اللّه لا قوّة لکم بهم،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 فی یومنا هذا عجبا، و یحدّثونه بأمر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ینهضون من عنده و یهمّون بالوثوب علیهم و قد ملأ اللّه قلوبهم منهم رعبا و خوفا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یتآمرون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تعجلوا علی القوم، إنّهم لم یأتوکم بعد بمنکر و لا أظهروا خلافا، و لعلّ الرّجل منهم یکون فی القبیلة من قبایلکم، فإن بدا لکم منهم شرّ فأنتم حینئذ و هم، و أمّا القوم فإنّا نراهم متنسّکین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سیماهم حسنة و هم فی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الّذی لا یباح من دخله حتّی یحدث به حدثا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یحدث القوم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محاربتهم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رئیس القوم و عمیدهم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نأمن أن یکون وراءهم مادّة لهم فإذا التأمت إلیهم کشف أمرهم و عظم شأنهم، فتهضّموهم و هم فی قلّة من العدد و غربة فی البلد قبل أن تأتیهم المادّة، فإنّ هؤلاء لم یأتوکم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مکّة إلّا و سیکون لهم شأن و ما أحسب تأویل رؤیا صاحبکم إلّا حقّا، فخلّوا لهم بلدکم و أجیلوا الرّأی و الأمر ممکن، فیقول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یأتیهم أمثالهم فلا خوف </w:t>
      </w:r>
    </w:p>
    <w:p>
      <w:pPr>
        <w:pStyle w:val="BookText"/>
        <w:rPr/>
      </w:pPr>
      <w:r>
        <w:rPr>
          <w:rFonts w:ascii="IRNazanin" w:hAnsi="IRNazanin" w:eastAsia="IRNazanin"/>
          <w:color w:val="111111"/>
          <w:sz w:val="28"/>
          <w:sz w:val="28"/>
          <w:szCs w:val="28"/>
          <w:rtl w:val="true"/>
          <w:lang w:bidi="fa-IR"/>
        </w:rPr>
        <w:t xml:space="preserve">علیکم منهم فإنّه لا سلاح للقوم و لا کراع و لا حصن یلجؤون إلیه و هم غرباء محتوون، فإن أتی جیش لهم نهضتم إلی هؤلاء و هؤلاء </w:t>
      </w:r>
      <w:r>
        <w:rPr>
          <w:rStyle w:val="FootnoteAnchor"/>
          <w:rtl w:val="true"/>
        </w:rPr>
        <w:footnoteReference w:id="91"/>
      </w:r>
      <w:r>
        <w:rPr>
          <w:rFonts w:ascii="IRNazanin" w:hAnsi="IRNazanin" w:eastAsia="IRNazanin"/>
          <w:color w:val="111111"/>
          <w:sz w:val="28"/>
          <w:sz w:val="28"/>
          <w:szCs w:val="28"/>
          <w:rtl w:val="true"/>
          <w:lang w:bidi="fa-IR"/>
        </w:rPr>
        <w:t>و کانوا کشربة الظّمآن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یزالون فی هذا الکلام و نحوه حتّی یحجز اللّیل بین النّاس، ثمّ یضرب اللّه علی آذانهم و عیونهم بالنّوم و لا یجتمعون بعد فراقهم إلی أن یقوم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أصحاب القائم علیه السّلام یلقی بعضهم بعضا کأنّهم بنو أب و أمّ، و إن افترقوا افترقوا عشیّا و </w:t>
      </w:r>
      <w:r>
        <w:rPr>
          <w:rStyle w:val="FootnoteAnchor"/>
          <w:rtl w:val="true"/>
        </w:rPr>
        <w:footnoteReference w:id="92"/>
      </w:r>
      <w:r>
        <w:rPr>
          <w:rFonts w:ascii="Amiri" w:hAnsi="Amiri" w:eastAsia="Amiri" w:cs="Amiri"/>
          <w:color w:val="111111"/>
          <w:sz w:val="28"/>
          <w:sz w:val="28"/>
          <w:szCs w:val="28"/>
          <w:rtl w:val="true"/>
          <w:lang w:bidi="ar-SA"/>
        </w:rPr>
        <w:t>التقوا غدوة، و ذلک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الأرض یومئذ مؤمن غیرهم؟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و لکن هذه الّتی یخرج اللّه فیها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النّجباء و القضاة و الحکّام و الفقهاء فی الدّین، یمسح بطونهم و ظهورهم فلا یشتبه علیهم حکم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جریر طبری در مسند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هارون حدیثم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بن موسی بن احمد رضی الله عنه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نهاوندی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ابراهيم بن عبیدالله قمی قطان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از ابوعبدالله خراسانی حدیثمان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عبدالله بن الحسن زهری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ابوحان سعید بن جناح از مسعود مسعدة بن صدقه از ابوبصیر از حضرت ابوعبدالله امام صادق عليه السلام حديثمان داد، که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اميرالمؤمنين عليه السلام اصحاب قائم عليه السلام را می شناخت همچنانکه شمارۀ آنان را می دانست؟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ابوعبدالله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برایم حدیث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را با اسامی خودشان و نامهای پدرانشان و قبائلشان و همسرانشان یک به یک می شناخت، و منزلگاهها و مراتبشان را می دانست، و هر چه را امیرالمؤمنین علیه السلام می دانست امام حسن علیه السلام نیز آن را شناخت، و هر چه را امام حسن می شناخت امام حسین علیه السلام هم آن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 به او رسید، و </w:t>
      </w:r>
    </w:p>
    <w:p>
      <w:pPr>
        <w:pStyle w:val="BookText"/>
        <w:rPr/>
      </w:pPr>
      <w:r>
        <w:rPr>
          <w:rFonts w:ascii="IRNazanin" w:hAnsi="IRNazanin" w:eastAsia="IRNazanin"/>
          <w:color w:val="111111"/>
          <w:sz w:val="28"/>
          <w:sz w:val="28"/>
          <w:szCs w:val="28"/>
          <w:rtl w:val="true"/>
          <w:lang w:bidi="fa-IR"/>
        </w:rPr>
        <w:t xml:space="preserve">هر چه را امام حسين شناخت علی بن الحسين عليه السلام آن را دانست، و هر چه را على بن الحسین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آن به محمد بن علي عليه السلام انتقال یافت، و هرچه را محمد بن علي عليه السلام می دانست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خود آن حضرت صلوات الله عليه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شناخت 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حضرت ابوعبدالله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 دل محفوظ و در ذکر ثبت گردیده که فراموش نمی شود نوشته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تعداد آنان و شهرها و جایگاههایشان را برایم بفرمای که از نام بردنشان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بعد از نماز نزد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جمعه شد به خدمت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ابوبصير بجهت آنچه سؤال کرده بودی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حفظ نخواهی کرد، کو آن دوستت که برایت می نوشت؟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کاری او را مشغول داشته من هم خوش نداشتم که از وقت کارم عقب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به مردی که در مجلس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رسولخدا صلى الله عليه وآله وسلم آن را بر امیرالمؤمنین علیه السلام املا فرمود و آن را نزد او به ودیعت سپرد از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علیه السلام، و شمارۀ آنانکه به خدمتش می شتابند از مفقودین از خوابگاهها و قبایلشان، و روندگان در شب و روز به مکه، و آن هنگامی است که مردم صدای آسمانی را می شنوند در سالی که امر خدای عزو جل ظاهر می شود، و آنان نجبا و قضات حکمرانان بر مردمند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طاز بند شرقی یک مرد، و اوست مرابط سیاح، و از صامغان</w:t>
      </w:r>
      <w:r>
        <w:rPr>
          <w:rStyle w:val="FootnoteAnchor"/>
          <w:rtl w:val="true"/>
        </w:rPr>
        <w:footnoteReference w:id="94"/>
      </w:r>
      <w:r>
        <w:rPr>
          <w:rFonts w:ascii="IRNazanin" w:hAnsi="IRNazanin" w:eastAsia="IRNazanin"/>
          <w:color w:val="111111"/>
          <w:sz w:val="28"/>
          <w:sz w:val="28"/>
          <w:szCs w:val="28"/>
          <w:rtl w:val="true"/>
          <w:lang w:bidi="fa-IR"/>
        </w:rPr>
        <w:t>دو مرد، و از اهل فرغانه</w:t>
      </w:r>
      <w:r>
        <w:rPr>
          <w:rStyle w:val="FootnoteAnchor"/>
          <w:rtl w:val="true"/>
        </w:rPr>
        <w:footnoteReference w:id="95"/>
      </w:r>
      <w:r>
        <w:rPr>
          <w:rFonts w:ascii="IRNazanin" w:hAnsi="IRNazanin" w:eastAsia="IRNazanin"/>
          <w:color w:val="111111"/>
          <w:sz w:val="28"/>
          <w:sz w:val="28"/>
          <w:szCs w:val="28"/>
          <w:rtl w:val="true"/>
          <w:lang w:bidi="fa-IR"/>
        </w:rPr>
        <w:t>یک مرد، و از اهل ترمد</w:t>
      </w:r>
      <w:r>
        <w:rPr>
          <w:rStyle w:val="FootnoteAnchor"/>
          <w:rtl w:val="true"/>
        </w:rPr>
        <w:footnoteReference w:id="96"/>
      </w:r>
      <w:r>
        <w:rPr>
          <w:rFonts w:ascii="IRNazanin" w:hAnsi="IRNazanin" w:eastAsia="IRNazanin"/>
          <w:color w:val="111111"/>
          <w:sz w:val="28"/>
          <w:sz w:val="28"/>
          <w:szCs w:val="28"/>
          <w:rtl w:val="true"/>
          <w:lang w:bidi="fa-IR"/>
        </w:rPr>
        <w:t>دو مرد، و از دیلم</w:t>
      </w:r>
      <w:r>
        <w:rPr>
          <w:rStyle w:val="FootnoteAnchor"/>
          <w:rtl w:val="true"/>
        </w:rPr>
        <w:footnoteReference w:id="97"/>
      </w:r>
      <w:r>
        <w:rPr>
          <w:rFonts w:ascii="IRNazanin" w:hAnsi="IRNazanin" w:eastAsia="IRNazanin"/>
          <w:color w:val="111111"/>
          <w:sz w:val="28"/>
          <w:sz w:val="28"/>
          <w:szCs w:val="28"/>
          <w:rtl w:val="true"/>
          <w:lang w:bidi="fa-IR"/>
        </w:rPr>
        <w:t>چهار مرد، و از مرو رود</w:t>
      </w:r>
      <w:r>
        <w:rPr>
          <w:rStyle w:val="FootnoteAnchor"/>
          <w:rtl w:val="true"/>
        </w:rPr>
        <w:footnoteReference w:id="98"/>
      </w:r>
      <w:r>
        <w:rPr>
          <w:rFonts w:ascii="IRNazanin" w:hAnsi="IRNazanin" w:eastAsia="IRNazanin"/>
          <w:color w:val="111111"/>
          <w:sz w:val="28"/>
          <w:sz w:val="28"/>
          <w:szCs w:val="28"/>
          <w:rtl w:val="true"/>
          <w:lang w:bidi="fa-IR"/>
        </w:rPr>
        <w:t>دو مرد، و از مرو دوازده مرد، و از بیروت نه مرد، و از طوس پنج مرد، و از قریات دو مرد، و از سجستان</w:t>
      </w:r>
      <w:r>
        <w:rPr>
          <w:rStyle w:val="FootnoteAnchor"/>
          <w:rtl w:val="true"/>
        </w:rPr>
        <w:footnoteReference w:id="99"/>
      </w:r>
      <w:r>
        <w:rPr>
          <w:rFonts w:ascii="IRNazanin" w:hAnsi="IRNazanin" w:eastAsia="IRNazanin"/>
          <w:color w:val="111111"/>
          <w:sz w:val="28"/>
          <w:sz w:val="28"/>
          <w:szCs w:val="28"/>
          <w:rtl w:val="true"/>
          <w:lang w:bidi="fa-IR"/>
        </w:rPr>
        <w:t xml:space="preserve">سه مرد، او از طالقان بیست و چهار مرد، و از جبل الغر هشت مرد ، و از نیشابور هجده مرد، و از هرات دوازده مرد، و از یوسنج چهار مرد، و از ری هفت مرد، و از طبرستان هفت إنه مرد، و از قم هجده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قدس دو مرد، و از جرجان دوازده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 و از رقه</w:t>
      </w:r>
      <w:r>
        <w:rPr>
          <w:rStyle w:val="FootnoteAnchor"/>
          <w:rtl w:val="true"/>
        </w:rPr>
        <w:footnoteReference w:id="100"/>
      </w:r>
      <w:r>
        <w:rPr>
          <w:rFonts w:ascii="IRNazanin" w:hAnsi="IRNazanin" w:eastAsia="IRNazanin"/>
          <w:color w:val="111111"/>
          <w:sz w:val="28"/>
          <w:sz w:val="28"/>
          <w:szCs w:val="28"/>
          <w:rtl w:val="true"/>
          <w:lang w:bidi="fa-IR"/>
        </w:rPr>
        <w:t>سیزده مرد، و از رافقه</w:t>
      </w:r>
      <w:r>
        <w:rPr>
          <w:rStyle w:val="FootnoteAnchor"/>
          <w:rtl w:val="true"/>
        </w:rPr>
        <w:footnoteReference w:id="101"/>
      </w:r>
      <w:r>
        <w:rPr>
          <w:rFonts w:ascii="Amiri" w:hAnsi="Amiri" w:eastAsia="Amiri" w:cs="Amiri"/>
          <w:color w:val="111111"/>
          <w:sz w:val="28"/>
          <w:sz w:val="28"/>
          <w:szCs w:val="28"/>
          <w:rtl w:val="true"/>
          <w:lang w:bidi="ar-SA"/>
        </w:rPr>
        <w:t>دو مرد، و از حلب سه مرد، و از سلميه</w:t>
      </w:r>
      <w:r>
        <w:rPr>
          <w:rStyle w:val="FootnoteAnchor"/>
          <w:rtl w:val="true"/>
        </w:rPr>
        <w:footnoteReference w:id="102"/>
      </w:r>
      <w:r>
        <w:rPr>
          <w:rFonts w:ascii="IRNazanin" w:hAnsi="IRNazanin" w:eastAsia="IRNazanin"/>
          <w:color w:val="111111"/>
          <w:sz w:val="28"/>
          <w:sz w:val="28"/>
          <w:szCs w:val="28"/>
          <w:rtl w:val="true"/>
          <w:lang w:bidi="fa-IR"/>
        </w:rPr>
        <w:t xml:space="preserve">پنج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دمشق دو مرد، و از فلسطین یک مرد، و از بعلبک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اسوان </w:t>
      </w:r>
      <w:r>
        <w:rPr>
          <w:rStyle w:val="FootnoteAnchor"/>
          <w:rtl w:val="true"/>
        </w:rPr>
        <w:footnoteReference w:id="103"/>
      </w:r>
      <w:r>
        <w:rPr>
          <w:rFonts w:ascii="IRNazanin" w:hAnsi="IRNazanin" w:eastAsia="IRNazanin"/>
          <w:color w:val="111111"/>
          <w:sz w:val="28"/>
          <w:sz w:val="28"/>
          <w:szCs w:val="28"/>
          <w:rtl w:val="true"/>
          <w:lang w:bidi="fa-IR"/>
        </w:rPr>
        <w:t>یک مرد، و از فسطاط چهار مرد، و از قیروان</w:t>
      </w:r>
      <w:r>
        <w:rPr>
          <w:rStyle w:val="FootnoteAnchor"/>
          <w:rtl w:val="true"/>
        </w:rPr>
        <w:footnoteReference w:id="104"/>
      </w:r>
      <w:r>
        <w:rPr>
          <w:rFonts w:ascii="IRNazanin" w:hAnsi="IRNazanin" w:eastAsia="IRNazanin"/>
          <w:color w:val="111111"/>
          <w:sz w:val="28"/>
          <w:sz w:val="28"/>
          <w:szCs w:val="28"/>
          <w:rtl w:val="true"/>
          <w:lang w:bidi="fa-IR"/>
        </w:rPr>
        <w:t xml:space="preserve">دو مرد، و از کور کرمان سه مرد، و از قزوین دو مرد، و از همدان چهار مرد، و از موقان </w:t>
      </w:r>
      <w:r>
        <w:rPr>
          <w:rStyle w:val="FootnoteAnchor"/>
          <w:rtl w:val="true"/>
        </w:rPr>
        <w:footnoteReference w:id="105"/>
      </w:r>
      <w:r>
        <w:rPr>
          <w:rFonts w:ascii="IRNazanin" w:hAnsi="IRNazanin" w:eastAsia="IRNazanin"/>
          <w:color w:val="111111"/>
          <w:sz w:val="28"/>
          <w:sz w:val="28"/>
          <w:szCs w:val="28"/>
          <w:rtl w:val="true"/>
          <w:lang w:bidi="fa-IR"/>
        </w:rPr>
        <w:t xml:space="preserve">یک مرد، و از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یک مرد، و از خلاط</w:t>
      </w:r>
      <w:r>
        <w:rPr>
          <w:rStyle w:val="FootnoteAnchor"/>
          <w:rtl w:val="true"/>
        </w:rPr>
        <w:footnoteReference w:id="106"/>
      </w:r>
      <w:r>
        <w:rPr>
          <w:rFonts w:ascii="IRNazanin" w:hAnsi="IRNazanin" w:eastAsia="IRNazanin"/>
          <w:color w:val="111111"/>
          <w:sz w:val="28"/>
          <w:sz w:val="28"/>
          <w:szCs w:val="28"/>
          <w:rtl w:val="true"/>
          <w:lang w:bidi="fa-IR"/>
        </w:rPr>
        <w:t>یک مرد، و از حایروان سه مرد، و از نسوی یک مرد، و از سنجار</w:t>
      </w:r>
      <w:r>
        <w:rPr>
          <w:rStyle w:val="FootnoteAnchor"/>
          <w:rtl w:val="true"/>
        </w:rPr>
        <w:footnoteReference w:id="107"/>
      </w:r>
      <w:r>
        <w:rPr>
          <w:rFonts w:ascii="IRNazanin" w:hAnsi="IRNazanin" w:eastAsia="IRNazanin"/>
          <w:color w:val="111111"/>
          <w:sz w:val="28"/>
          <w:sz w:val="28"/>
          <w:szCs w:val="28"/>
          <w:rtl w:val="true"/>
          <w:lang w:bidi="fa-IR"/>
        </w:rPr>
        <w:t>چهار مرد، و از قالی قلا</w:t>
      </w:r>
      <w:r>
        <w:rPr>
          <w:rStyle w:val="FootnoteAnchor"/>
          <w:rtl w:val="true"/>
        </w:rPr>
        <w:footnoteReference w:id="108"/>
      </w:r>
      <w:r>
        <w:rPr>
          <w:rFonts w:ascii="IRNazanin" w:hAnsi="IRNazanin" w:eastAsia="IRNazanin"/>
          <w:color w:val="111111"/>
          <w:sz w:val="28"/>
          <w:sz w:val="28"/>
          <w:szCs w:val="28"/>
          <w:rtl w:val="true"/>
          <w:lang w:bidi="fa-IR"/>
        </w:rPr>
        <w:t xml:space="preserve">یک مرد، و از سمیساط </w:t>
      </w:r>
      <w:r>
        <w:rPr>
          <w:rStyle w:val="FootnoteAnchor"/>
          <w:rtl w:val="true"/>
        </w:rPr>
        <w:footnoteReference w:id="109"/>
      </w:r>
      <w:r>
        <w:rPr>
          <w:rFonts w:ascii="IRNazanin" w:hAnsi="IRNazanin" w:eastAsia="IRNazanin"/>
          <w:color w:val="111111"/>
          <w:sz w:val="28"/>
          <w:sz w:val="28"/>
          <w:szCs w:val="28"/>
          <w:rtl w:val="true"/>
          <w:lang w:bidi="fa-IR"/>
        </w:rPr>
        <w:t>یک مرد، و از نصیبین</w:t>
      </w:r>
      <w:r>
        <w:rPr>
          <w:rStyle w:val="FootnoteAnchor"/>
          <w:rtl w:val="true"/>
        </w:rPr>
        <w:footnoteReference w:id="110"/>
      </w:r>
      <w:r>
        <w:rPr>
          <w:rFonts w:ascii="IRNazanin" w:hAnsi="IRNazanin" w:eastAsia="IRNazanin"/>
          <w:color w:val="111111"/>
          <w:sz w:val="28"/>
          <w:sz w:val="28"/>
          <w:szCs w:val="28"/>
          <w:rtl w:val="true"/>
          <w:lang w:bidi="fa-IR"/>
        </w:rPr>
        <w:t xml:space="preserve">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موصل یک مرد، و از بارق </w:t>
      </w:r>
      <w:r>
        <w:rPr>
          <w:rStyle w:val="FootnoteAnchor"/>
          <w:rtl w:val="true"/>
        </w:rPr>
        <w:footnoteReference w:id="111"/>
      </w:r>
      <w:r>
        <w:rPr>
          <w:rFonts w:ascii="IRNazanin" w:hAnsi="IRNazanin" w:eastAsia="IRNazanin"/>
          <w:color w:val="111111"/>
          <w:sz w:val="28"/>
          <w:sz w:val="28"/>
          <w:szCs w:val="28"/>
          <w:rtl w:val="true"/>
          <w:lang w:bidi="fa-IR"/>
        </w:rPr>
        <w:t>دو مرد، و از رهاء</w:t>
      </w:r>
      <w:r>
        <w:rPr>
          <w:rStyle w:val="FootnoteAnchor"/>
          <w:rtl w:val="true"/>
        </w:rPr>
        <w:footnoteReference w:id="112"/>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حران</w:t>
      </w:r>
      <w:r>
        <w:rPr>
          <w:rStyle w:val="FootnoteAnchor"/>
          <w:rtl w:val="true"/>
        </w:rPr>
        <w:footnoteReference w:id="113"/>
      </w:r>
      <w:r>
        <w:rPr>
          <w:rFonts w:ascii="IRNazanin" w:hAnsi="IRNazanin" w:eastAsia="IRNazanin"/>
          <w:color w:val="111111"/>
          <w:sz w:val="28"/>
          <w:sz w:val="28"/>
          <w:szCs w:val="28"/>
          <w:rtl w:val="true"/>
          <w:lang w:bidi="fa-IR"/>
        </w:rPr>
        <w:t xml:space="preserve">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باغه</w:t>
      </w:r>
      <w:r>
        <w:rPr>
          <w:rStyle w:val="FootnoteAnchor"/>
          <w:rtl w:val="true"/>
        </w:rPr>
        <w:footnoteReference w:id="114"/>
      </w:r>
      <w:r>
        <w:rPr>
          <w:rFonts w:ascii="IRNazanin" w:hAnsi="IRNazanin" w:eastAsia="IRNazanin"/>
          <w:color w:val="111111"/>
          <w:sz w:val="28"/>
          <w:sz w:val="28"/>
          <w:szCs w:val="28"/>
          <w:rtl w:val="true"/>
          <w:lang w:bidi="fa-IR"/>
        </w:rPr>
        <w:t>یک مرد، و از قابس</w:t>
      </w:r>
      <w:r>
        <w:rPr>
          <w:rStyle w:val="FootnoteAnchor"/>
          <w:rtl w:val="true"/>
        </w:rPr>
        <w:footnoteReference w:id="115"/>
      </w:r>
      <w:r>
        <w:rPr>
          <w:rFonts w:ascii="IRNazanin" w:hAnsi="IRNazanin" w:eastAsia="IRNazanin"/>
          <w:color w:val="111111"/>
          <w:sz w:val="28"/>
          <w:sz w:val="28"/>
          <w:szCs w:val="28"/>
          <w:rtl w:val="true"/>
          <w:lang w:bidi="fa-IR"/>
        </w:rPr>
        <w:t xml:space="preserve">یک مرد، و از صنعاء دو مرد، و از قبه </w:t>
      </w:r>
      <w:r>
        <w:rPr>
          <w:rStyle w:val="FootnoteAnchor"/>
          <w:rtl w:val="true"/>
        </w:rPr>
        <w:footnoteReference w:id="116"/>
      </w:r>
      <w:r>
        <w:rPr>
          <w:rFonts w:ascii="IRNazanin" w:hAnsi="IRNazanin" w:eastAsia="IRNazanin"/>
          <w:color w:val="111111"/>
          <w:sz w:val="28"/>
          <w:sz w:val="28"/>
          <w:szCs w:val="28"/>
          <w:rtl w:val="true"/>
          <w:lang w:bidi="fa-IR"/>
        </w:rPr>
        <w:t xml:space="preserve">یک مرد او از طرابلس دو مرد، و از قلزم </w:t>
      </w:r>
      <w:r>
        <w:rPr>
          <w:rStyle w:val="FootnoteAnchor"/>
          <w:rtl w:val="true"/>
        </w:rPr>
        <w:footnoteReference w:id="117"/>
      </w:r>
      <w:r>
        <w:rPr>
          <w:rFonts w:ascii="IRNazanin" w:hAnsi="IRNazanin" w:eastAsia="IRNazanin"/>
          <w:color w:val="111111"/>
          <w:sz w:val="28"/>
          <w:sz w:val="28"/>
          <w:szCs w:val="28"/>
          <w:rtl w:val="true"/>
          <w:lang w:bidi="fa-IR"/>
        </w:rPr>
        <w:t xml:space="preserve">دو مرد، و از عبثه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وادی القری یک مرد، و از خیبر یک مرد، و از بدا</w:t>
      </w:r>
      <w:r>
        <w:rPr>
          <w:rStyle w:val="FootnoteAnchor"/>
          <w:rtl w:val="true"/>
        </w:rPr>
        <w:footnoteReference w:id="118"/>
      </w:r>
      <w:r>
        <w:rPr>
          <w:rFonts w:ascii="IRNazanin" w:hAnsi="IRNazanin" w:eastAsia="IRNazanin"/>
          <w:color w:val="111111"/>
          <w:sz w:val="28"/>
          <w:sz w:val="28"/>
          <w:szCs w:val="28"/>
          <w:rtl w:val="true"/>
          <w:lang w:bidi="fa-IR"/>
        </w:rPr>
        <w:t>یک مرد، و از جار</w:t>
      </w:r>
      <w:r>
        <w:rPr>
          <w:rStyle w:val="FootnoteAnchor"/>
          <w:rtl w:val="true"/>
        </w:rPr>
        <w:footnoteReference w:id="119"/>
      </w:r>
      <w:r>
        <w:rPr>
          <w:rFonts w:ascii="IRNazanin" w:hAnsi="IRNazanin" w:eastAsia="IRNazanin"/>
          <w:color w:val="111111"/>
          <w:sz w:val="28"/>
          <w:sz w:val="28"/>
          <w:szCs w:val="28"/>
          <w:rtl w:val="true"/>
          <w:lang w:bidi="fa-IR"/>
        </w:rPr>
        <w:t xml:space="preserve">یک مرد، و از کوفه چهارده مرد، و از مدینه دو مرد، و از تربذه یک مرد و از حیون یک مرد، و از کوش و یا اکوثار یکی، و از طهنی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از یبرم یک مرد، و از اهواز دو مرد، و از </w:t>
      </w:r>
    </w:p>
    <w:p>
      <w:pPr>
        <w:pStyle w:val="BookText"/>
        <w:rPr/>
      </w:pPr>
      <w:r>
        <w:rPr>
          <w:rFonts w:ascii="IRNazanin" w:hAnsi="IRNazanin" w:eastAsia="IRNazanin"/>
          <w:color w:val="111111"/>
          <w:sz w:val="28"/>
          <w:sz w:val="28"/>
          <w:szCs w:val="28"/>
          <w:rtl w:val="true"/>
          <w:lang w:bidi="fa-IR"/>
        </w:rPr>
        <w:t>اصطخر</w:t>
      </w:r>
      <w:r>
        <w:rPr>
          <w:rStyle w:val="FootnoteAnchor"/>
          <w:rtl w:val="true"/>
        </w:rPr>
        <w:footnoteReference w:id="120"/>
      </w:r>
      <w:r>
        <w:rPr>
          <w:rFonts w:ascii="IRNazanin" w:hAnsi="IRNazanin" w:eastAsia="IRNazanin"/>
          <w:color w:val="111111"/>
          <w:sz w:val="28"/>
          <w:sz w:val="28"/>
          <w:szCs w:val="28"/>
          <w:rtl w:val="true"/>
          <w:lang w:bidi="fa-IR"/>
        </w:rPr>
        <w:t>دو مرد، و از مولیان یکی دو مرد ، و از دبیله یکی، و از صیدانیل یک مرد، و از مداین هشت مرد، و از عكبرا</w:t>
      </w:r>
      <w:r>
        <w:rPr>
          <w:rStyle w:val="FootnoteAnchor"/>
          <w:rtl w:val="true"/>
        </w:rPr>
        <w:footnoteReference w:id="121"/>
      </w:r>
      <w:r>
        <w:rPr>
          <w:rFonts w:ascii="IRNazanin" w:hAnsi="IRNazanin" w:eastAsia="IRNazanin"/>
          <w:color w:val="111111"/>
          <w:sz w:val="28"/>
          <w:sz w:val="28"/>
          <w:szCs w:val="28"/>
          <w:rtl w:val="true"/>
          <w:lang w:bidi="fa-IR"/>
        </w:rPr>
        <w:t xml:space="preserve">، یک مرد، و از حلوان </w:t>
      </w:r>
      <w:r>
        <w:rPr>
          <w:rStyle w:val="FootnoteAnchor"/>
          <w:rtl w:val="true"/>
        </w:rPr>
        <w:footnoteReference w:id="122"/>
      </w:r>
      <w:r>
        <w:rPr>
          <w:rFonts w:ascii="IRNazanin" w:hAnsi="IRNazanin" w:eastAsia="IRNazanin"/>
          <w:color w:val="111111"/>
          <w:sz w:val="28"/>
          <w:sz w:val="28"/>
          <w:szCs w:val="28"/>
          <w:rtl w:val="true"/>
          <w:lang w:bidi="fa-IR"/>
        </w:rPr>
        <w:t xml:space="preserve">دو مرد، و از بصره سه مرد، و اصحاب کهف 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دو تاجری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عانه به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انطاکیه می روند و غلامشان که سه تن می باشند، و مسلمانانی که به روم پناهنده می شوند که یازده تن می باشند، و آن دو که در سرنديب</w:t>
      </w:r>
      <w:r>
        <w:rPr>
          <w:rStyle w:val="FootnoteAnchor"/>
          <w:rtl w:val="true"/>
        </w:rPr>
        <w:footnoteReference w:id="124"/>
      </w:r>
      <w:r>
        <w:rPr>
          <w:rFonts w:ascii="IRNazanin" w:hAnsi="IRNazanin" w:eastAsia="IRNazanin"/>
          <w:color w:val="111111"/>
          <w:sz w:val="28"/>
          <w:sz w:val="28"/>
          <w:szCs w:val="28"/>
          <w:rtl w:val="true"/>
          <w:lang w:bidi="fa-IR"/>
        </w:rPr>
        <w:t>منزل می کنند؛ دو مرد، و از سمند چهار مرد، و آنکه از روی مرکبش مفقود می شود، در سلاهط یک مرد، و از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 تردید از مسعده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و آن دو که از دره به سردابته سروانيه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می کنند دو مرد، و آنکه به طلب حق به جستجو و گردش می پردازد و در صقلیه </w:t>
      </w:r>
      <w:r>
        <w:rPr>
          <w:rStyle w:val="FootnoteAnchor"/>
          <w:rtl w:val="true"/>
        </w:rPr>
        <w:footnoteReference w:id="125"/>
      </w:r>
      <w:r>
        <w:rPr>
          <w:rFonts w:ascii="IRNazanin" w:hAnsi="IRNazanin" w:eastAsia="IRNazanin"/>
          <w:color w:val="111111"/>
          <w:sz w:val="28"/>
          <w:sz w:val="28"/>
          <w:szCs w:val="28"/>
          <w:rtl w:val="true"/>
          <w:lang w:bidi="fa-IR"/>
        </w:rPr>
        <w:t>منزل می گیرد، از يخشب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عشیره اش فرار می کند یک مرد، و آنکه با کتاب خدا بر ناصبی محاجه کند و از سرخس</w:t>
      </w:r>
      <w:r>
        <w:rPr>
          <w:rStyle w:val="FootnoteAnchor"/>
          <w:rtl w:val="true"/>
        </w:rPr>
        <w:footnoteReference w:id="126"/>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اینها سیصد و سیزده مرد هستند به شمار اهل بدر، خداوند در یک شب ایشان را در مکه جمع خواهد کرد، و آن شب جمعه است، پس صبح آن شب همه آنها در مسجد الحرام خواهند بود، هیچیک از آنان عقب نمی ماند، و در کوچه های مکه پراکنده می شوند و در پی فراهم کردن منازلی برای خود می روند، که أهل مکه آنان را ناشناس می بینند، چونکه کاروان خاصی را ندیده اند که از شهر معینی به قصد حج یا عمره و یا تجارت آمده باشد، لذا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گروهی را می بینیم که پیشتر ندیده ایم که اهل یک شهر نیستند از بادیه نشینان هم نمی باشند، و نه شتری با آنان هست و نه مركبی، در همین حال که از وضع آن گروه به تردید افتاده اند، مردی از بنی مخزوم می آید مردم را عقب می زند تا به نزد رئیسشان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عجیبی دیده ام که از آن ترسانم و دلم از آن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انبوهی آتش از آسمان کنده شد و آنقدر پائین آمد تا اینکه به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فرود آمد، در آن نگریستم </w:t>
      </w:r>
    </w:p>
    <w:p>
      <w:pPr>
        <w:pStyle w:val="BookText"/>
        <w:rPr/>
      </w:pPr>
      <w:r>
        <w:rPr>
          <w:rFonts w:ascii="IRNazanin" w:hAnsi="IRNazanin" w:eastAsia="IRNazanin"/>
          <w:color w:val="111111"/>
          <w:sz w:val="28"/>
          <w:sz w:val="28"/>
          <w:szCs w:val="28"/>
          <w:rtl w:val="true"/>
          <w:lang w:bidi="fa-IR"/>
        </w:rPr>
        <w:t>دیدم ملخهایی است با بالهای سبز مانند چادر، مقدار زیادی دور کعبه طواف کردند، سپس به سوی مشرق و مغرب به پرواز درآمدند، به هر شهری رسیدند آن را آتش زدند، و هر دژی را ویران ساختند، پس از این خواب من دل پریش و ترسان از جای جستم و بیدار شدم، مردم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در خواب دیده ای بیا نزد اقرع برویم تا</w:t>
      </w:r>
    </w:p>
    <w:p>
      <w:pPr>
        <w:pStyle w:val="BookText"/>
        <w:rPr/>
      </w:pPr>
      <w:r>
        <w:rPr>
          <w:rFonts w:ascii="IRNazanin" w:hAnsi="IRNazanin" w:eastAsia="IRNazanin"/>
          <w:color w:val="111111"/>
          <w:sz w:val="28"/>
          <w:sz w:val="28"/>
          <w:szCs w:val="28"/>
          <w:rtl w:val="true"/>
          <w:lang w:bidi="fa-IR"/>
        </w:rPr>
        <w:t>خوابش را تعریف می کند، اقرع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عجیبی دیده ای، و البته دیشب یکی از سپاهیان خداوند بر شما وارد شده اند که نمی توانید آنها را از خود برانید،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چیز عجیبی دیده ایم، و ماجرای آن گروه را برای اقرع بيان می کنند، سپس از نزد او بیرون می آیند و در صدد یورش بردن بر آن گروه برمی آیند در حالیکه خداوند دلهایشان را از رعب و ترس آنان پر کرده است، آنگاه وقتی برای انجام آن کار با هم مشورت می کنند بعضی از آنها به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عجله مکنید زیرا که این گروه هنوز عمل ناشایستی نسبت به شما مرتکب نشده و خلافی آشکار نکرده اند، و شاید کسی از آنان منسوب به یکی از قبایل شما باشد، پس چنانچه شتری از ایشان برایتان معلوم گشت آنوقت شما دانید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ما این گروه را اهل عبادت می بینیم، و آثار خوبی را در چهره هایشان مشاهده می کنیم، و ایشان در حرم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هرکس در آن داخل گشت روا نیست به او صدمه بزنند مگر اینکه خلافی از او صادر شود، و این افراد کاری نکرده اند که موجب جنگیدن با ایشان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مخزومی که رئیس و رهبر آنهاست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ایمن نیستیم از اینکه اینان نیروی کمکی در پشت سر نداشته باشند که چنانچه به ایشان پیوندند مقصودشان آشکار گردد و کارشان بالا بگیرد، پس حالا که هنوز شماره شان اندک و در دیار غربت هستند آنان را سرکوب کنید پیش از آنکه نیروی کمکی آنها برسد، چون اینها به مکه نیامده اند مگر برای اینکه در آتیه نزدیک جریان مهمی داشته باشند، و من تعبير خواب دوست شما را جز حق نمی دانم، بنابراین تا می توانید شهرتان را از آنان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میان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به اینان ملحق خواهند شد مانند همینها باشند ترسی از ایشان بر شما نیست، زیرا که نه اسلحه ای با خود دارند و نه مركبهای سواری، و نه پناهگاه و دژی که به آن پناه برند، اینها جمعی هستند غریب که چیره شدن بر آنان سهل و آسان است، و چنانچه لشکری برای آنان آمد بپا خواهید خاست و هم اینان و هم آنان را همچون آب خوردنی که به تشنه لبی داده شود همه را از پای در می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مردم مکّه پیوسته چنین حرفهایی را می زنند تا اینکه شب دامن خویش را بر مردم می گستراند، سپس خداوند خواب را بر گوشها و چشمهایشان مستولی می نماید، و پس از جدا شدنشان از یکدیگر جمع نخواهند شد تا آنگاه که حضرت قائم عليه السلام قیام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اصحاب 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ملاقات می کنند انگار که از یک پدر و مادر هستند، و اگر از هم جدا شوند شب هنگام خواهد بود و باز روز با هم ملاقات خواهند داشت، و این است تأویل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سبقت گیرید هرکجا باشید خداوند همه شما را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در آن هنگام جز آنها هیچ مؤمنی بر روی زمین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اینها جمعیتی هستند که با پیدایششان خداوند حضرت قائم عليه السلام را ظاهر خواهد کرد، و اینان نجبا و قضات و حکام و فقهای در دین می باشند، دلها و پشتهایشان مسح می گردد پس هیچ حکمی بر ایشان مشتبه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 أبو حسّان سعید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داود الکوفیّ عن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أبو بصیر الصّادق علیه السّلام عدّة أصحاب القائم علیه السّلام فأخبرهم بعدّتهم و مواضعهم، فلمّا کان العام القابل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إلیه فدخلت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قصّة المرابط السّائح؟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رجل من إصبهان من أبناء دهاقینها، له عمود فیه سبعون منّا لا یقلّه غیره عند الخروج من بلده سیّاحا فی الأرض و طلب الحقّ، فلا یخلو بمخالف إلّا أراح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ثمّ إنّه ینتهی إلی طاربند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Style w:val="FootnoteAnchor"/>
          <w:rtl w:val="true"/>
        </w:rPr>
        <w:footnoteReference w:id="128"/>
      </w:r>
      <w:r>
        <w:rPr>
          <w:rFonts w:ascii="IRNazanin" w:hAnsi="IRNazanin" w:eastAsia="IRNazanin"/>
          <w:color w:val="111111"/>
          <w:sz w:val="28"/>
          <w:sz w:val="28"/>
          <w:szCs w:val="28"/>
          <w:rtl w:val="true"/>
          <w:lang w:bidi="fa-IR"/>
        </w:rPr>
        <w:t>الحاکم بین أهل الإسلام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فیصیب بها رجلا من النّصّاب یتناول أمیر المؤمنین علیه السّلام، و یقیم بها حتّی یسری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الطّوّاف لطلب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رجل من أهل یخشب قد کتب الحدیث و عرف الاختلاف بین النّاس، فلا یزال یطوف بالبلاد یطلب العلم </w:t>
      </w:r>
    </w:p>
    <w:p>
      <w:pPr>
        <w:pStyle w:val="BookText"/>
        <w:rPr/>
      </w:pPr>
      <w:r>
        <w:rPr>
          <w:rFonts w:ascii="Amiri" w:hAnsi="Amiri" w:eastAsia="Amiri" w:cs="Amiri"/>
          <w:color w:val="111111"/>
          <w:sz w:val="28"/>
          <w:sz w:val="28"/>
          <w:szCs w:val="28"/>
          <w:rtl w:val="true"/>
          <w:lang w:bidi="ar-SA"/>
        </w:rPr>
        <w:t xml:space="preserve">حتّی یعرف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الحقّ، فلا یزال کذلک حتّی یأتیه الأمر و هو یسیر من الموصل إلی الرّها فیمضی حتّی یوافی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الهارب من عشیرته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أهل المعرفة فلا یزال یعلن أمره و یدعو النّاس إلیه و قومه و عشیرته، فلا یزال کذلک حتّی یهرب منهم إلی الأهواز فیقیم فی بعض قراها حتّی یأتیه أمر اللّه فیهرب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المحتجّ بکتاب اللّه علی النّاصب من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عارف یلهمه اللّه معرفة القرآن، فلا یلقی أحدا من المخالفین إلّا حاجّه فیثبت أمرنا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المتخلّی بصقلّیّة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رجل من أبناء الرّوم من قریة یقال لها قریة یسلم فینبو من الرّوم، و لا یزال یخرج إلی بلد الإسلام یجول بلدانها و ینتقل من قریة إلی قریة و من مقالة إلی مقالة حتّی یمنّ اللّه علیه بمعرفة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أنتم علیه، فإذا عرف ذلک و أیقنه أیقن أصحابه، فدخل صقلّیّة و عبد اللّه، حتّی یسمع الصّوت فیجیب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الهاربان إلی سردانیة </w:t>
      </w:r>
      <w:r>
        <w:rPr>
          <w:rStyle w:val="FootnoteAnchor"/>
          <w:rtl w:val="true"/>
        </w:rPr>
        <w:footnoteReference w:id="129"/>
      </w:r>
      <w:r>
        <w:rPr>
          <w:rFonts w:ascii="IRNazanin" w:hAnsi="IRNazanin" w:eastAsia="IRNazanin"/>
          <w:color w:val="111111"/>
          <w:sz w:val="28"/>
          <w:sz w:val="28"/>
          <w:szCs w:val="28"/>
          <w:rtl w:val="true"/>
          <w:lang w:bidi="fa-IR"/>
        </w:rPr>
        <w:t>من الشّعب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 العراق و الآخر من جبانا </w:t>
      </w:r>
      <w:r>
        <w:rPr>
          <w:rStyle w:val="FootnoteAnchor"/>
          <w:rtl w:val="true"/>
        </w:rPr>
        <w:footnoteReference w:id="130"/>
      </w:r>
      <w:r>
        <w:rPr>
          <w:rFonts w:ascii="IRNazanin" w:hAnsi="IRNazanin" w:eastAsia="IRNazanin"/>
          <w:color w:val="111111"/>
          <w:sz w:val="28"/>
          <w:sz w:val="28"/>
          <w:szCs w:val="28"/>
          <w:rtl w:val="true"/>
          <w:lang w:bidi="fa-IR"/>
        </w:rPr>
        <w:t>، یخرجان إلی مکّة فلا یزالان یتّجران فیها و یعیشان حتّی یصل متجرهما 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فیصیران إلیها و یقیمان بها حینا من الدّهر فإذا عرفهما أهل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31"/>
      </w:r>
      <w:r>
        <w:rPr>
          <w:rFonts w:ascii="IRNazanin" w:hAnsi="IRNazanin" w:eastAsia="IRNazanin"/>
          <w:color w:val="111111"/>
          <w:sz w:val="28"/>
          <w:sz w:val="28"/>
          <w:szCs w:val="28"/>
          <w:rtl w:val="true"/>
          <w:lang w:bidi="fa-IR"/>
        </w:rPr>
        <w:t>أفسدوا کثیرا من 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إنّا قد أوذینا فی بلادنا حتّی فارقنا أهل مکّة، ثمّ خرجنا إلی الشّعب، و نحن نری أنّ أهلها ثائرة علینا من أهل مکّة و قد بلغوا ما تری، فلو سرنا فی البلاد حتّی یأتی أمر اللّه من عدل أو فتح أو موت یریح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فیهزمان و یخرجان إلی برقة، ثمّ یتجهّزان و یخرجان إلی سردانیة، و لا یزالان بها إلی اللّیلة الّتی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فیها أمر قائمنا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التّاجران الخارجان من عانة إلی أنطاکیّة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رجلان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و لهما غلام أعجمیّ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سلمونة، یخرجون جمیعا فی رفقة من التّجّار یریدون أنطاکیّة، فلا یزالون یسیرون فی طریقهم حتّی إذا کان بینهم و بین أنطاکیّة أمیال، یسمعون الصّوت فینصتون نحوه کأنّهم لم یعرفوا شیئا غیر ما صاروا إلیه من أمرهم ذلک الّذی دعوا إلیه، و یذهلون عن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 و یصبح القوم الّذین کانوا معهم من رفاقهم و قد دخلوا أنطاکیّة فیفقدونهم فلا یزالون یطلبونهم فیرجعون و یسألون عنهم من یلقون من النّاس، فلا یقفون لهم علی أثر و لا یعلمون لهم خبرا، فیقول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منازلهم؟ فیقول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یبیعون ما کان معهم من التّجارة و یحملونها إلی أهالیهم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فیدفعون إلیهم أمتعتهم و ما لهم و یخبرونهم خبرهم و یعزّی أهالیهم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یقسّمون </w:t>
      </w:r>
      <w:r>
        <w:rPr>
          <w:rStyle w:val="FootnoteAnchor"/>
          <w:rtl w:val="true"/>
        </w:rPr>
        <w:footnoteReference w:id="132"/>
      </w:r>
      <w:r>
        <w:rPr>
          <w:rFonts w:ascii="IRNazanin" w:hAnsi="IRNazanin" w:eastAsia="IRNazanin"/>
          <w:color w:val="111111"/>
          <w:sz w:val="28"/>
          <w:sz w:val="28"/>
          <w:szCs w:val="28"/>
          <w:rtl w:val="true"/>
          <w:lang w:bidi="fa-IR"/>
        </w:rPr>
        <w:t>مواریثهم فلا یلبثون بعد ذلک إلّا ستّة أشهر حتّی یوافون إلی أهالیهم علی مقدّمة القائم علیه السّلام فکأنّهم لم یفارقوهم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المستأمنة من المسلمین إلی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قوم ینالهم أذی شدید </w:t>
      </w:r>
      <w:r>
        <w:rPr>
          <w:rStyle w:val="FootnoteAnchor"/>
          <w:rtl w:val="true"/>
        </w:rPr>
        <w:footnoteReference w:id="133"/>
      </w:r>
      <w:r>
        <w:rPr>
          <w:rFonts w:ascii="IRNazanin" w:hAnsi="IRNazanin" w:eastAsia="IRNazanin"/>
          <w:color w:val="111111"/>
          <w:sz w:val="28"/>
          <w:sz w:val="28"/>
          <w:szCs w:val="28"/>
          <w:rtl w:val="true"/>
          <w:lang w:bidi="fa-IR"/>
        </w:rPr>
        <w:t xml:space="preserve">من جیرانهم و أهالیهم و من السّلطان فلا یزال ذلک بهم حتّی أتوا ملک الرّوم فیقصّون علیه قصّتهم و یخبرونه بما هم فیه من أذی قومهم و أهل ملّتهم فیؤمّنهم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یعطیهم أرضا من أرض قسطنطینیّة فلا یزالون بها حتّی إذا کانت اللّیلة الّتی یسری بهم فیها، و یصبح جیرانهم و أهل الأرض الّتی کانوا فیها فقد فقدوهم، فیسألون عنهم أهل البلاد فلا یحسّون لهم أثرا و لا یسمعون لهم خبرا، و حینئذ یخبرون ملک الرّوم بأمرهم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أنّهم قد فقدوا، فیوجّه فی طلبهم و یستقصی آثارهم و أخبارهم فلا یعود مخبر </w:t>
      </w:r>
    </w:p>
    <w:p>
      <w:pPr>
        <w:pStyle w:val="BookText"/>
        <w:rPr/>
      </w:pPr>
      <w:r>
        <w:rPr>
          <w:rFonts w:ascii="IRNazanin" w:hAnsi="IRNazanin" w:eastAsia="IRNazanin"/>
          <w:color w:val="111111"/>
          <w:sz w:val="28"/>
          <w:sz w:val="28"/>
          <w:szCs w:val="28"/>
          <w:rtl w:val="true"/>
          <w:lang w:bidi="fa-IR"/>
        </w:rPr>
        <w:t xml:space="preserve">لهم بخبر، فیغتمّ طاغیة الرّوم لذلک غمّا شدیدا و یطالب جیرانهم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 یحبسهم و یلزمهم إحضارهم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قدمتم علی قوم آمنتهم و أولیتهم جمیلا؟ و یوعدهم القتل إن لم یأتوا بهم و بخبرهم و إلی أین صاروا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أهل مملکته فی أذیّة و مطالبة، ما بین معاقب و محبوس و مصلوب، حتّی یسمع بما هم فیه راهب قد قرأ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لبعض من یحدّثه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بقی فی الأرض أحد یعلم علم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غیری و غیر رجل من یهود بابل، فیسألونه عن أحوالهم فلا یخبر أحدا من النّاس حتّی یبلغ ذلک الطّاغیة، فیوجّه فی حمله إلیه، فإذا أحضر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ما قلت و قد تری ما أنا فیه فأصدقنی إن کانوا مرتابین قتلت بهم من قتلهم و یخلص من سواهم من الهمّ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أیّها الملک و لا تحزن علی القوم فإنّهم لن یقتلوا و لن یموتوا و لا حدث بهم حدث یکرهه الملک، و لا هم ممّن یرتاب بأمرهم و نالتهم غیلة، و لکنّ هؤلاء قوم حمّلوا من أرض الملک إلی أرض مکّة إلی ملک الأمم و هو الأعظم الّذی لم تزل الأنبیاء تبشّر به و تحدّث عنه و تعد ظهوره و عدله و إحسانه،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لک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أقول إلّا حقّا، 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عندی فی کتاب قد أتی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خمس مائة سنة یتوارثه العلماء آخر عن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تقوله حقّا و کنت فیه صادقا فأحضر الکتاب، فیمضی فی إحضاره و یوجّه الملک معه نفرا من ثقاته، فلا یلبث حتّی یأتیه بالکتاب فیقرأه فإذا فیه صفة القائم علیه السّلام و اسمه و اسم أبیه و عدّة من أصحابه و خروجهم و أنّهم سیظهرون علی بلاده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إخباری بهذا إلی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تخوّفت أنّه یدخل علی الملک من الإثم فی قتل قوم أبریاء ما أخبرته بهذا العلم حتّی یراه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یشاهده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ترانی أراه؟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یحول الحول حتّی تطأخیله أواسط بلادک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قبل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قبل، بر اساس لغت‌نامه‌ی دهخدا و معجم البلدان تصحیح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هؤلاء القوم الأدلّاء علی مذهبکم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أوجّه إلیهم من یأتینی بخبر منهم أو أکتب إلیهم کتابا؟ 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صاحبه الّذی تسلّم إلیه و ستتبعه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تموت فیصلّی علیک رجل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النّازلون بسرندیب و سمندر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رجال من تجّار أهل فارس، یخرجون عن تجاراتهم فیستوطنون سرندیب و سمندر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یسمعون الصّوت و یمضون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المفقود من مرکبه بسلاهط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یهود إصبهان، یخرج من سلاهط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قافلة فیها هو، فبینما یسیر فی البحر فی جوف اللّیل إذ نودی، فیخرج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المرکب علی أرض أصلب من الحدید و أوطأ من الحریر، فیمضی الرّبّان إلیه و ینظر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أدرکوا صاحبکم فقد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فینادی </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 إنّی علی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فیحال بینهم و بینه، و تطوی له الأرض فیوا فی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لا یتخلّف منهم أحد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ابوحان سعید بن جناح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کرخی، حدیشمان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داود کوفي حديثمان داد، از سماعة بن مهران،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عليه السلام تعداد اصحاب حضرت قائم عليه السلام را پرسید، پس آن جناب تعداد و جاهای آنان را برایش بیان فرمود،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به محضرش شرفیاب شدم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مرابط سیاحتگر 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دهقان زادگان اهل اصفهان است، عمودی دارد که وزن آن هفتاد من می باشد، هنگامیکه می خواهد از شهرش بیرون برود و در جستجوی حق برآید کسی جز او آن عمود را نمی تواند حمل کند، پس هیچ مخالفی را در خلوت نیابد جز اینکه شرش را کم کند، سپس او به طازنيد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طاز بند می رسد، و او حاکم بین </w:t>
      </w:r>
    </w:p>
    <w:p>
      <w:pPr>
        <w:pStyle w:val="BookText"/>
        <w:rPr/>
      </w:pPr>
      <w:r>
        <w:rPr>
          <w:rFonts w:ascii="IRNazanin" w:hAnsi="IRNazanin" w:eastAsia="IRNazanin"/>
          <w:color w:val="111111"/>
          <w:sz w:val="28"/>
          <w:sz w:val="28"/>
          <w:szCs w:val="28"/>
          <w:rtl w:val="true"/>
          <w:lang w:bidi="fa-IR"/>
        </w:rPr>
        <w:t xml:space="preserve">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در آنجا یکی از ناصبيان که به امیرالمؤمنین عليه السلام دشنام می دهد را به هلاكت می رساند، و در همانجا می ماند تا اینکه برای یاری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گردش کننده برای طلب حق، مردی از اهل يخشب است که حديث را نگاشته و اختلاف بین مردم را دانسته، که پیوسته در شهرها و بلاد می رود و دانش می طلبد تا صاحب حق را پیدا کند، و همواره چنین خواهد بود تا اینکه در حال رفتن از موصل به رها دستور باو می رسد، که می رود تا به مکه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از عشیره اش فرار کرده در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معرفت است که پیوسته امر خود را آشکار می سازد و مردم و قوم و عشیره اش را دعوت به آن می نماید، تا آنگاه که از آنان فرار می کند و به اهواز می رود، در یکی از روستاهای آن اقامت می کند تا امر خداوند به او می رسد که از آنان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احتجاج کننده به کتاب خدا بر ناصبی از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عارفی است که خداوند شناخت قرآن را به او الهام می کند، که هریک از مخالفین را ببیند با او بحث می نماید، و امر ما را از کتاب خداوند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سکونت کننده در 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رومیان است از قریه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قرية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از روم بیرون می رود، و پیوسته در بلاد اسلام در پی یافتن حق از شهری به شهری، و از روستایی به روستای دیگر، و از مذهبی به مذهب دیگر می گذرد، تا اینکه خداوند به شناخت این امر که شما بر آن هستید براومنت می گذارد، و چون آن را شناخت و یقین کرد، اصحابش نیز یقین کنند، آنگاه به صقليه داخل می شود و به عبادت خداوند اشتغال می ورزد، تا وقتی که صدای مخصوص را بشنود که اجابت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دو تن که از شعب به سروانیه می گریزند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عراق است، و دیگری از حبایا، به سوی مکه خارج می شوند و پیوسته در آن به تجارت می پردازند، تا آنگاه که به جایی گذارشان می افتد که آن را شعب می خوانند، پس به آن سوی روانه می شوند و مدتی در آنجا بسر می برند، و چون اهل شعب آن دو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آزارشان دهند و بسیاری از کارهایشان را خراب کنند، پس یکی از ایشان به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ما در شهر خودمان آزار دیدیم تا از اهل مکه جدا گشتیم، سپس به شعب آمدیم، و حالا می بینیم اینان علیه ما از اهل مکه سخت ترند، و کار را به اینجا رسانده اند، پس خوب است در شهرها بگردیم تا امر او قضای الهی فرا رسد، یا عدالت و فتح و پیروزی، و یا مرگ راحت کننده از این 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از آنجا می گریزند و به برقه می روند، و سپس مهیا شده و به سردانیه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 کنند، و پیوسته در آنجا خواهند ماند تا آن شب که آمرقائم ما عليه السلام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تاجری که از عانه به انطاکيه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هستند که یکی از ایشان را مسلم خوانند و دیگری را سلیم، و غلامی عجمی دارند بنام سلمونه، همگی با جمعی از تجار به قصد انطاکیه بیرون می روند، و چون به نزدیکی آن چند فرسنگ رام می رسند آن صدا را می شنوند، پس به آن گوش می دهند و توجه می کنند گویی جز آنچه به آن دعوت شده اند چیز دیگری را نمی شناسند، و تجارتهایشان را فراموش می کنند، همراهانشان صبح به انطاکيه داخل می شوند و ایشان را نمی یابند، پس به جستجوی آنان می پردازند و از مردم راجع به ایشان می پرسند ولی هیچ اثری نمی یابند و هیچ خبری بدست نمی آورند، آنگاه از هم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منزلشان را می داند؟ بعضی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سپس کالاهای تجارتی آنها را می فروشند و به خانواده های ایشان حمل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متاعها و اموالشان را می دهند و جریان مفقود شدنشان را می گویند و خاندانشان را تعزیت می دهند و اموالشان را تقسیم می کنند، پس شش ماه بیشتر نمی شود که پیشاپیش سپاهیان حضرت قائم عليه السلام به نزد خاندان خود باز می گردند انگار اصلا از آنها جدا نشده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پناهندگان به روم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آزار سختی از همسایگان و خویشاوندان و بستگان و از زمامدار به ایشان می رسد، پیوسته چنین باشند تا اینکه به نزد پادشاه روم می روند و جریان خویش را باز می گویند، و آزارها و ناراحتیهایی که از سوی بستگان و همکیشان خود می بینند را بیان می کنند، پس او به آنان امان می دهد، و قطعه زمینی از سرزمین قسطنطنیه در اختیارشان می گذارد، که در آنجا بسر می برند تا آنگاه که آن شب فرا رسد که آنان را شبانه می برند، همسایگان و ساکنان زمینی که در آن بوده اند صبح آنها را نمی یابند، به جستجوی ایشان می پردازند، و هیچ اثر و خبری از آنان بدست نمی آورند، در این هنگام به پادشاه روم ماجرای مفقود شدن ایشان را گزارش می دهند، پادشاه دستور می دهد جریان پیگیری شود و از آنان خبری بدست آید، ولی هیچکس خبری از آنها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روم به شدت از این قضیه غمناک می گردد و همسایگان آنان را مؤاخذه و زندانی می کند و به احضار ایشان الزام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که من به آنان امان دادم و احسان نمودم چه کردید؟ و آنها را تهدید می کند که اگر ایشان را نیاورند و خبرشان را بازنگویند آنها را خواهد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پیوسته مردمان اهل مملکت او در اذیت و مؤاخذه قرار می گیرند، و تحت تعقیب و زندانی و اعدام می شوند، تا اینکه راهبی اهل مطالعه جریان را می شنود، به کسانی که واقعه را برایش شرح داده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جز من و مردی از یهود بابل هیچکس نمانده که قضیه اینان را بداند، ولی هرکس می پرسد احوال آنها چیست جواب نمی دهد، این خبر به طاغوت روم می رسد، فرمان می دهد راهب را احضار کنند، و چون راهب نزد پادشاه می رسد، پادشاه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ای بمن رسیده و تو می بینی که در چه وضعی هستم بمن راست بگو تا کشندگانشان را به قتل رسانم و بیگناهان از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عجله مکن و بر آن گروه غمگین مباش که کشته نشده و نمرده اند، و حادثه ای که مایه ناراحتی شاه باشد بر آنان وارد نشده، و در مورد آنها جای نگرانی نیست و سوء قصدی نسبت به ایشان پیش نیامده که شاه را ناخوش آید، ولی اینان گروهی هستند که از سرزمین این پادشاه به مگه برده شده اند به نزد پادشاه امتها، که اوست آن بزرگترین زمامداری که پیوسته پیغمبران به او مژده می دادند و از او سخن می گفتند و ظهور و عدل و داد و احسانش را وعده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 گوئی؟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حقیقت نگفته ام، و به راستی که این مطلب نزد من در کتابی هست که بیش از پانصد سال بر آن گذشته، علما یکی پس از دیگری آن را به ارث گرفته اند، پادشاه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حقیقت دارد و راست گفته ای پس آن کتاب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راهب می رود تا کتاب را بیاورد و پادشاه افراد مورد وثوقی با وی می فرستد، که به زودی کتاب را می آورد و آن را می خواند که در آن صفت حضرت قائم عليه السلام و نام آن جناب و نام پدرش نوشته شده و تعداد یارانش و خروج محل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قید گردیده، و اینکه بر کشور او نیز چیره خواهند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تا به امروز این مطلب را بمن نگفتی؟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ترس از این نبود که پادشاه دستش را به خون بی گناهان بیالاید این حقیقت را برایش نمی گفتم تا اینکه به چشم خود ببیند، پادشاه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 را خواهم دید؟ راهب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سال نمی گذرد تا اینکه اسبهایش در دل کشورت نفوذ کنند و این افراد که از اینجا برده شده اند بر مذهب شما دلالت کنند، و شيوه شما را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نفرستم که خبری از ایشان بیاورد، یا نامه ای برایشان بنویسم؟ راهب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اصحاب آن جناب شوی که کار را به او واگذاری و تسلیم شوی، و از او پیروی خواهی کرد و چون بمیری مردی از اصحاب او بر تو نماز خواهد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 که 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ندیب و سمندار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از تجار اهل فارس هستند، که از تجارتهایشان بیرون رفته و در سراندیب و سمندار سکونت می کنند تا اینکه صدا را می شنوند و به سوی آن روان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از روی مرکبش در ساقطه اسلاقطه مفقود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اصفهان است، از سلاقطه با کاروانی بیرون می رود، در آن اثنا که در کشتی سوار هستند در دل شب ندا بلند می شود، که او از مرکب بیرون می رود بر قطعه زمینی که از آهن سختتر و از ابریشم نرمتر است، ناخدا به سراغش می آید و چون او را میان آب می بیند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که دوست شما غرق شد، ولی آن مرد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بر من باکی نیست من بر روی زمین سختی هستم، پس میان ایشان با او جدایی می افتد، و زمین برایش درنوردیده می شود که به دوستانش ملحق می گردد، و هیچکدام از ایشان تأخير نخواهند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الأوّل أنّ الصّادق علیه السّلام سمّی أصحاب القائم علیه السّلام لأبی بصیر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فی طاربند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بن أحمد بن سبکة یدعی بازان و هو السّیّاح المرابط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الشّام، رجلین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الصّباح و یوسف بن جریا </w:t>
      </w:r>
      <w:r>
        <w:rPr>
          <w:rStyle w:val="FootnoteAnchor"/>
          <w:rtl w:val="true"/>
        </w:rPr>
        <w:footnoteReference w:id="138"/>
      </w:r>
      <w:r>
        <w:rPr>
          <w:rFonts w:ascii="IRNazanin" w:hAnsi="IRNazanin" w:eastAsia="IRNazanin"/>
          <w:color w:val="111111"/>
          <w:sz w:val="28"/>
          <w:sz w:val="28"/>
          <w:szCs w:val="28"/>
          <w:rtl w:val="true"/>
          <w:lang w:bidi="fa-IR"/>
        </w:rPr>
        <w:t xml:space="preserve">، فیوسف عطّار من أهل دمشق، و إبراهیم قصّاب من قریة صویقان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الخیّاط من سکنة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بزیغ، و علیّ بن عبد الصّمد التّاجر من سکنة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أهل سیراف </w:t>
      </w:r>
      <w:r>
        <w:rPr>
          <w:rStyle w:val="FootnoteAnchor"/>
          <w:rtl w:val="true"/>
        </w:rPr>
        <w:footnoteReference w:id="140"/>
      </w:r>
      <w:r>
        <w:rPr>
          <w:rFonts w:ascii="IRNazanin" w:hAnsi="IRNazanin" w:eastAsia="IRNazanin"/>
          <w:color w:val="111111"/>
          <w:sz w:val="28"/>
          <w:sz w:val="28"/>
          <w:szCs w:val="28"/>
          <w:rtl w:val="true"/>
          <w:lang w:bidi="fa-IR"/>
        </w:rPr>
        <w:t xml:space="preserve">سلم الکوسج البزّاز من سکنة </w:t>
      </w:r>
      <w:r>
        <w:rPr>
          <w:rStyle w:val="FootnoteAnchor"/>
          <w:rtl w:val="true"/>
        </w:rPr>
        <w:footnoteReference w:id="141"/>
      </w:r>
      <w:r>
        <w:rPr>
          <w:rFonts w:ascii="IRNazanin" w:hAnsi="IRNazanin" w:eastAsia="IRNazanin"/>
          <w:color w:val="111111"/>
          <w:sz w:val="28"/>
          <w:sz w:val="28"/>
          <w:szCs w:val="28"/>
          <w:rtl w:val="true"/>
          <w:lang w:bidi="fa-IR"/>
        </w:rPr>
        <w:t xml:space="preserve">الباغ، و خالد بن سعید بن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و الکلیب الشّاهد من دانشاه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مرورود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الشّاه الدّقّاق و جوز </w:t>
      </w:r>
      <w:r>
        <w:rPr>
          <w:rStyle w:val="FootnoteAnchor"/>
          <w:rtl w:val="true"/>
        </w:rPr>
        <w:footnoteReference w:id="143"/>
      </w:r>
      <w:r>
        <w:rPr>
          <w:rFonts w:ascii="IRNazanin" w:hAnsi="IRNazanin" w:eastAsia="IRNazanin"/>
          <w:color w:val="111111"/>
          <w:sz w:val="28"/>
          <w:sz w:val="28"/>
          <w:szCs w:val="28"/>
          <w:rtl w:val="true"/>
          <w:lang w:bidi="fa-IR"/>
        </w:rPr>
        <w:t>مولی الخصیب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مرو، اثنا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الخلیل العطّار، و محمّد بن عمر الصّیدانی </w:t>
      </w:r>
      <w:r>
        <w:rPr>
          <w:rStyle w:val="FootnoteAnchor"/>
          <w:rtl w:val="true"/>
        </w:rPr>
        <w:footnoteReference w:id="144"/>
      </w:r>
      <w:r>
        <w:rPr>
          <w:rFonts w:ascii="IRNazanin" w:hAnsi="IRNazanin" w:eastAsia="IRNazanin"/>
          <w:color w:val="111111"/>
          <w:sz w:val="28"/>
          <w:sz w:val="28"/>
          <w:szCs w:val="28"/>
          <w:rtl w:val="true"/>
          <w:lang w:bidi="fa-IR"/>
        </w:rPr>
        <w:t xml:space="preserve">، و عریب بن عبد اللّه بن کامل، و </w:t>
      </w:r>
      <w:r>
        <w:rPr>
          <w:rStyle w:val="FootnoteAnchor"/>
          <w:rtl w:val="true"/>
        </w:rPr>
        <w:footnoteReference w:id="145"/>
      </w:r>
      <w:r>
        <w:rPr>
          <w:rFonts w:ascii="IRNazanin" w:hAnsi="IRNazanin" w:eastAsia="IRNazanin"/>
          <w:color w:val="111111"/>
          <w:sz w:val="28"/>
          <w:sz w:val="28"/>
          <w:szCs w:val="28"/>
          <w:rtl w:val="true"/>
          <w:lang w:bidi="fa-IR"/>
        </w:rPr>
        <w:t xml:space="preserve">مولی قحطبة، و سعد الرّومیّ، و صالح بن الرّحّال، و معاذ بن هانی، و </w:t>
      </w:r>
    </w:p>
    <w:p>
      <w:pPr>
        <w:pStyle w:val="BookText"/>
        <w:rPr/>
      </w:pPr>
      <w:r>
        <w:rPr>
          <w:rFonts w:ascii="IRNazanin" w:hAnsi="IRNazanin" w:eastAsia="IRNazanin"/>
          <w:color w:val="111111"/>
          <w:sz w:val="28"/>
          <w:sz w:val="28"/>
          <w:szCs w:val="28"/>
          <w:rtl w:val="true"/>
          <w:lang w:bidi="fa-IR"/>
        </w:rPr>
        <w:t xml:space="preserve">کردوس الأزدیّ، و دهیم بن جابر بن حمید، و طاشف بن علیّ القاجانیّ، و قرعان بن صوید </w:t>
      </w:r>
      <w:r>
        <w:rPr>
          <w:rStyle w:val="FootnoteAnchor"/>
          <w:rtl w:val="true"/>
        </w:rPr>
        <w:footnoteReference w:id="146"/>
      </w:r>
      <w:r>
        <w:rPr>
          <w:rFonts w:ascii="IRNazanin" w:hAnsi="IRNazanin" w:eastAsia="IRNazanin"/>
          <w:color w:val="111111"/>
          <w:sz w:val="28"/>
          <w:sz w:val="28"/>
          <w:szCs w:val="28"/>
          <w:rtl w:val="true"/>
          <w:lang w:bidi="fa-IR"/>
        </w:rPr>
        <w:t>، و جابر بن علیّ الأحمر، و جوشب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بیروت، تسعة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عبد الرّحمان بن جحدب، و العبّاس بن الفضل بن قارب، و إسحاق </w:t>
      </w:r>
      <w:r>
        <w:rPr>
          <w:rStyle w:val="FootnoteAnchor"/>
          <w:rtl w:val="true"/>
        </w:rPr>
        <w:footnoteReference w:id="147"/>
      </w:r>
      <w:r>
        <w:rPr>
          <w:rFonts w:ascii="IRNazanin" w:hAnsi="IRNazanin" w:eastAsia="IRNazanin"/>
          <w:color w:val="111111"/>
          <w:sz w:val="28"/>
          <w:sz w:val="28"/>
          <w:szCs w:val="28"/>
          <w:rtl w:val="true"/>
          <w:lang w:bidi="fa-IR"/>
        </w:rPr>
        <w:t xml:space="preserve">بن سلیمان الحنّاط، و علیّ بن خالد، و سلام </w:t>
      </w:r>
      <w:r>
        <w:rPr>
          <w:rStyle w:val="FootnoteAnchor"/>
          <w:rtl w:val="true"/>
        </w:rPr>
        <w:footnoteReference w:id="148"/>
      </w:r>
      <w:r>
        <w:rPr>
          <w:rFonts w:ascii="IRNazanin" w:hAnsi="IRNazanin" w:eastAsia="IRNazanin"/>
          <w:color w:val="111111"/>
          <w:sz w:val="28"/>
          <w:sz w:val="28"/>
          <w:szCs w:val="28"/>
          <w:rtl w:val="true"/>
          <w:lang w:bidi="fa-IR"/>
        </w:rPr>
        <w:t xml:space="preserve">بن سلیم ابن الفرات البزّاز، و محمونة </w:t>
      </w:r>
      <w:r>
        <w:rPr>
          <w:rStyle w:val="FootnoteAnchor"/>
          <w:rtl w:val="true"/>
        </w:rPr>
        <w:footnoteReference w:id="149"/>
      </w:r>
      <w:r>
        <w:rPr>
          <w:rFonts w:ascii="IRNazanin" w:hAnsi="IRNazanin" w:eastAsia="IRNazanin"/>
          <w:color w:val="111111"/>
          <w:sz w:val="28"/>
          <w:sz w:val="28"/>
          <w:szCs w:val="28"/>
          <w:rtl w:val="true"/>
          <w:lang w:bidi="fa-IR"/>
        </w:rPr>
        <w:t>بن عبد الرّحمان بن علیّ، و جریر بن رستم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الکیشاتیّ </w:t>
      </w:r>
      <w:r>
        <w:rPr>
          <w:rStyle w:val="FootnoteAnchor"/>
          <w:rtl w:val="true"/>
        </w:rPr>
        <w:footnoteReference w:id="150"/>
      </w:r>
      <w:r>
        <w:rPr>
          <w:rFonts w:ascii="Amiri" w:hAnsi="Amiri" w:eastAsia="Amiri" w:cs="Amiri"/>
          <w:color w:val="111111"/>
          <w:sz w:val="28"/>
          <w:sz w:val="28"/>
          <w:szCs w:val="28"/>
          <w:rtl w:val="true"/>
          <w:lang w:bidi="ar-SA"/>
        </w:rPr>
        <w:t xml:space="preserve">، و حرب بن صالح، و عمارة بن عمر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طوس،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شهمرد بن حمران، و موسی بن مهدی، و سلیمان ابن طلیعة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الواد موضع قبر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السّندیّ الصّیرفیّ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الفاریاب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شاهویه </w:t>
      </w:r>
      <w:r>
        <w:rPr>
          <w:rStyle w:val="FootnoteAnchor"/>
          <w:rtl w:val="true"/>
        </w:rPr>
        <w:footnoteReference w:id="154"/>
      </w:r>
      <w:r>
        <w:rPr>
          <w:rFonts w:ascii="IRNazanin" w:hAnsi="IRNazanin" w:eastAsia="IRNazanin"/>
          <w:color w:val="111111"/>
          <w:sz w:val="28"/>
          <w:sz w:val="28"/>
          <w:szCs w:val="28"/>
          <w:rtl w:val="true"/>
          <w:lang w:bidi="fa-IR"/>
        </w:rPr>
        <w:t xml:space="preserve">بن حمزة، و علیّ بن کلثوم من سکّة </w:t>
      </w:r>
      <w:r>
        <w:rPr>
          <w:rStyle w:val="FootnoteAnchor"/>
          <w:rtl w:val="true"/>
        </w:rPr>
        <w:footnoteReference w:id="155"/>
      </w:r>
      <w:r>
        <w:rPr>
          <w:rFonts w:ascii="IRNazanin" w:hAnsi="IRNazanin" w:eastAsia="IRNazanin"/>
          <w:color w:val="111111"/>
          <w:sz w:val="28"/>
          <w:sz w:val="28"/>
          <w:szCs w:val="28"/>
          <w:rtl w:val="true"/>
          <w:lang w:bidi="fa-IR"/>
        </w:rPr>
        <w:t>، تدعی باب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الطّالقان، أربعة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الرّازیّ الجبلیّ، و عبد اللّه بن عمیر، و إبراهیم بن عمرو، و سهل بن رزق اللّه، و جبرئیل الحدّاد، و علیّ ابن أبی علیّ الورّاق، و عبادة بن جمهور، و محمّد بن جیهاد </w:t>
      </w:r>
      <w:r>
        <w:rPr>
          <w:rStyle w:val="FootnoteAnchor"/>
          <w:rtl w:val="true"/>
        </w:rPr>
        <w:footnoteReference w:id="156"/>
      </w:r>
      <w:r>
        <w:rPr>
          <w:rFonts w:ascii="IRNazanin" w:hAnsi="IRNazanin" w:eastAsia="IRNazanin"/>
          <w:color w:val="111111"/>
          <w:sz w:val="28"/>
          <w:sz w:val="28"/>
          <w:szCs w:val="28"/>
          <w:rtl w:val="true"/>
          <w:lang w:bidi="fa-IR"/>
        </w:rPr>
        <w:t xml:space="preserve">، و زکریّا بن حبسة </w:t>
      </w:r>
      <w:r>
        <w:rPr>
          <w:rStyle w:val="FootnoteAnchor"/>
          <w:rtl w:val="true"/>
        </w:rPr>
        <w:footnoteReference w:id="157"/>
      </w:r>
      <w:r>
        <w:rPr>
          <w:rFonts w:ascii="IRNazanin" w:hAnsi="IRNazanin" w:eastAsia="IRNazanin"/>
          <w:color w:val="111111"/>
          <w:sz w:val="28"/>
          <w:sz w:val="28"/>
          <w:szCs w:val="28"/>
          <w:rtl w:val="true"/>
          <w:lang w:bidi="fa-IR"/>
        </w:rPr>
        <w:t xml:space="preserve">، و بهرام بن سرح، و جمیل بن عامر بن خالد، و خالد و کثیر مولی جریر، و عبد اللّه بن قرط بن سلام، و فزارة بن بهرام، و معاذ بن سالم بن خلید </w:t>
      </w:r>
      <w:r>
        <w:rPr>
          <w:rStyle w:val="FootnoteAnchor"/>
          <w:rtl w:val="true"/>
        </w:rPr>
        <w:footnoteReference w:id="158"/>
      </w:r>
      <w:r>
        <w:rPr>
          <w:rFonts w:ascii="IRNazanin" w:hAnsi="IRNazanin" w:eastAsia="IRNazanin"/>
          <w:color w:val="111111"/>
          <w:sz w:val="28"/>
          <w:sz w:val="28"/>
          <w:szCs w:val="28"/>
          <w:rtl w:val="true"/>
          <w:lang w:bidi="fa-IR"/>
        </w:rPr>
        <w:t xml:space="preserve">التّمّار، و حمید بن إبراهیم بن جمعة القزّاز </w:t>
      </w:r>
      <w:r>
        <w:rPr>
          <w:rStyle w:val="FootnoteAnchor"/>
          <w:rtl w:val="true"/>
        </w:rPr>
        <w:footnoteReference w:id="159"/>
      </w:r>
      <w:r>
        <w:rPr>
          <w:rFonts w:ascii="Amiri" w:hAnsi="Amiri" w:eastAsia="Amiri" w:cs="Amiri"/>
          <w:color w:val="111111"/>
          <w:sz w:val="28"/>
          <w:sz w:val="28"/>
          <w:szCs w:val="28"/>
          <w:rtl w:val="true"/>
          <w:lang w:bidi="ar-SA"/>
        </w:rPr>
        <w:t xml:space="preserve">، و عقبة بن وفنة </w:t>
      </w:r>
      <w:r>
        <w:rPr>
          <w:rStyle w:val="FootnoteAnchor"/>
          <w:rtl w:val="true"/>
        </w:rPr>
        <w:footnoteReference w:id="160"/>
      </w:r>
      <w:r>
        <w:rPr>
          <w:rFonts w:ascii="IRNazanin" w:hAnsi="IRNazanin" w:eastAsia="IRNazanin"/>
          <w:color w:val="111111"/>
          <w:sz w:val="28"/>
          <w:sz w:val="28"/>
          <w:szCs w:val="28"/>
          <w:rtl w:val="true"/>
          <w:lang w:bidi="fa-IR"/>
        </w:rPr>
        <w:t xml:space="preserve">بن الرّبیع، و حمزة بن العبّاس بن جنادة من دار الرّزق، و کائن بن جنید </w:t>
      </w:r>
      <w:r>
        <w:rPr>
          <w:rStyle w:val="FootnoteAnchor"/>
          <w:rtl w:val="true"/>
        </w:rPr>
        <w:footnoteReference w:id="161"/>
      </w:r>
      <w:r>
        <w:rPr>
          <w:rFonts w:ascii="IRNazanin" w:hAnsi="IRNazanin" w:eastAsia="IRNazanin"/>
          <w:color w:val="111111"/>
          <w:sz w:val="28"/>
          <w:sz w:val="28"/>
          <w:szCs w:val="28"/>
          <w:rtl w:val="true"/>
          <w:lang w:bidi="fa-IR"/>
        </w:rPr>
        <w:t xml:space="preserve">الصّایغ، و علقمة بن مدرک، و مروان بن جمیل بن ورقاء </w:t>
      </w:r>
      <w:r>
        <w:rPr>
          <w:rStyle w:val="FootnoteAnchor"/>
          <w:rtl w:val="true"/>
        </w:rPr>
        <w:footnoteReference w:id="162"/>
      </w:r>
      <w:r>
        <w:rPr>
          <w:rFonts w:ascii="IRNazanin" w:hAnsi="IRNazanin" w:eastAsia="IRNazanin"/>
          <w:color w:val="111111"/>
          <w:sz w:val="28"/>
          <w:sz w:val="28"/>
          <w:szCs w:val="28"/>
          <w:rtl w:val="true"/>
          <w:lang w:bidi="fa-IR"/>
        </w:rPr>
        <w:t>، و ظهور مولی زرارة بن إبراهیم و جمهور بن الحسین الزّجّاج، و ریّاش ابن سعد بن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بن نصر من أهل زنج، و ترک بن شبّة، و إبراهیم بن علیّ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غور، ثمانیة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 بن خرّبوذ </w:t>
      </w:r>
      <w:r>
        <w:rPr>
          <w:rStyle w:val="FootnoteAnchor"/>
          <w:rtl w:val="true"/>
        </w:rPr>
        <w:footnoteReference w:id="163"/>
      </w:r>
      <w:r>
        <w:rPr>
          <w:rFonts w:ascii="IRNazanin" w:hAnsi="IRNazanin" w:eastAsia="IRNazanin"/>
          <w:color w:val="111111"/>
          <w:sz w:val="28"/>
          <w:sz w:val="28"/>
          <w:szCs w:val="28"/>
          <w:rtl w:val="true"/>
          <w:lang w:bidi="fa-IR"/>
        </w:rPr>
        <w:t xml:space="preserve">، و شاهد بن بندار، و داود بن </w:t>
      </w:r>
    </w:p>
    <w:p>
      <w:pPr>
        <w:pStyle w:val="BookText"/>
        <w:rPr/>
      </w:pPr>
      <w:r>
        <w:rPr>
          <w:rFonts w:ascii="IRNazanin" w:hAnsi="IRNazanin" w:eastAsia="IRNazanin"/>
          <w:color w:val="111111"/>
          <w:sz w:val="28"/>
          <w:sz w:val="28"/>
          <w:szCs w:val="28"/>
          <w:rtl w:val="true"/>
          <w:lang w:bidi="fa-IR"/>
        </w:rPr>
        <w:t>جریر، و خالد بن عیسی، و زیاد بن صالح، و موسی بن داود، و عرف الطّویل، و ابن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نیسابور، ثمانیة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 بن فاخر، و أبو لبابة بن مدرک، و إبراهیم بن یوسف القصیر، و مالک بن حرب بن سکین، و زرود بن سوکن، و یحیی ابن خالد، و معاذ بن جبرائیل، و أحمد بن عمر بن نغرة </w:t>
      </w:r>
      <w:r>
        <w:rPr>
          <w:rStyle w:val="FootnoteAnchor"/>
          <w:rtl w:val="true"/>
        </w:rPr>
        <w:footnoteReference w:id="164"/>
      </w:r>
      <w:r>
        <w:rPr>
          <w:rFonts w:ascii="IRNazanin" w:hAnsi="IRNazanin" w:eastAsia="IRNazanin"/>
          <w:color w:val="111111"/>
          <w:sz w:val="28"/>
          <w:sz w:val="28"/>
          <w:szCs w:val="28"/>
          <w:rtl w:val="true"/>
          <w:lang w:bidi="fa-IR"/>
        </w:rPr>
        <w:t xml:space="preserve">، و عیسی بن موسی السّوّاق و یزید بن درست، و محمّد بن حمّاد بن شیث </w:t>
      </w:r>
      <w:r>
        <w:rPr>
          <w:rStyle w:val="FootnoteAnchor"/>
          <w:rtl w:val="true"/>
        </w:rPr>
        <w:footnoteReference w:id="165"/>
      </w:r>
      <w:r>
        <w:rPr>
          <w:rFonts w:ascii="IRNazanin" w:hAnsi="IRNazanin" w:eastAsia="IRNazanin"/>
          <w:color w:val="111111"/>
          <w:sz w:val="28"/>
          <w:sz w:val="28"/>
          <w:szCs w:val="28"/>
          <w:rtl w:val="true"/>
          <w:lang w:bidi="fa-IR"/>
        </w:rPr>
        <w:t xml:space="preserve">، و جعفر بن طرخان، و علّان ماهویه، و أبو مریم، و عمر </w:t>
      </w:r>
      <w:r>
        <w:rPr>
          <w:rStyle w:val="FootnoteAnchor"/>
          <w:rtl w:val="true"/>
        </w:rPr>
        <w:footnoteReference w:id="166"/>
      </w:r>
      <w:r>
        <w:rPr>
          <w:rFonts w:ascii="IRNazanin" w:hAnsi="IRNazanin" w:eastAsia="IRNazanin"/>
          <w:color w:val="111111"/>
          <w:sz w:val="28"/>
          <w:sz w:val="28"/>
          <w:szCs w:val="28"/>
          <w:rtl w:val="true"/>
          <w:lang w:bidi="fa-IR"/>
        </w:rPr>
        <w:t xml:space="preserve">بن عمیر بن مطرف، و بلیل بن وهائل </w:t>
      </w:r>
      <w:r>
        <w:rPr>
          <w:rStyle w:val="FootnoteAnchor"/>
          <w:rtl w:val="true"/>
        </w:rPr>
        <w:footnoteReference w:id="167"/>
      </w:r>
      <w:r>
        <w:rPr>
          <w:rFonts w:ascii="IRNazanin" w:hAnsi="IRNazanin" w:eastAsia="IRNazanin"/>
          <w:color w:val="111111"/>
          <w:sz w:val="28"/>
          <w:sz w:val="28"/>
          <w:szCs w:val="28"/>
          <w:rtl w:val="true"/>
          <w:lang w:bidi="fa-IR"/>
        </w:rPr>
        <w:t>بن هو مردیار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هراة،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عثمان الورّاق، و ما سحر بن عبد اللّه بن نبیل </w:t>
      </w:r>
      <w:r>
        <w:rPr>
          <w:rStyle w:val="FootnoteAnchor"/>
          <w:rtl w:val="true"/>
        </w:rPr>
        <w:footnoteReference w:id="168"/>
      </w:r>
      <w:r>
        <w:rPr>
          <w:rFonts w:ascii="IRNazanin" w:hAnsi="IRNazanin" w:eastAsia="IRNazanin"/>
          <w:color w:val="111111"/>
          <w:sz w:val="28"/>
          <w:sz w:val="28"/>
          <w:szCs w:val="28"/>
          <w:rtl w:val="true"/>
          <w:lang w:bidi="fa-IR"/>
        </w:rPr>
        <w:t xml:space="preserve">، و المعروف بغلام </w:t>
      </w:r>
      <w:r>
        <w:rPr>
          <w:rStyle w:val="FootnoteAnchor"/>
          <w:rtl w:val="true"/>
        </w:rPr>
        <w:footnoteReference w:id="169"/>
      </w:r>
      <w:r>
        <w:rPr>
          <w:rFonts w:ascii="IRNazanin" w:hAnsi="IRNazanin" w:eastAsia="IRNazanin"/>
          <w:color w:val="111111"/>
          <w:sz w:val="28"/>
          <w:sz w:val="28"/>
          <w:szCs w:val="28"/>
          <w:rtl w:val="true"/>
          <w:lang w:bidi="fa-IR"/>
        </w:rPr>
        <w:t xml:space="preserve">الکندیّ و سمعان القصّاب، و هارون بن عمران، و صالح بن جریر، و المبارک </w:t>
      </w:r>
      <w:r>
        <w:rPr>
          <w:rStyle w:val="FootnoteAnchor"/>
          <w:rtl w:val="true"/>
        </w:rPr>
        <w:footnoteReference w:id="170"/>
      </w:r>
      <w:r>
        <w:rPr>
          <w:rFonts w:ascii="IRNazanin" w:hAnsi="IRNazanin" w:eastAsia="IRNazanin"/>
          <w:color w:val="111111"/>
          <w:sz w:val="28"/>
          <w:sz w:val="28"/>
          <w:szCs w:val="28"/>
          <w:rtl w:val="true"/>
          <w:lang w:bidi="fa-IR"/>
        </w:rPr>
        <w:t>بن معمّر بن خالد، و عبد الأعلی بن إبراهیم بن عبده، و نزل بن حزم، و صالح بن هیثم، و آدم بن علیّ، و خالد القوّاس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بوسنج،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بن عمر </w:t>
      </w:r>
      <w:r>
        <w:rPr>
          <w:rStyle w:val="FootnoteAnchor"/>
          <w:rtl w:val="true"/>
        </w:rPr>
        <w:footnoteReference w:id="171"/>
      </w:r>
      <w:r>
        <w:rPr>
          <w:rFonts w:ascii="Amiri" w:hAnsi="Amiri" w:eastAsia="Amiri" w:cs="Amiri"/>
          <w:color w:val="111111"/>
          <w:sz w:val="28"/>
          <w:sz w:val="28"/>
          <w:szCs w:val="28"/>
          <w:rtl w:val="true"/>
          <w:lang w:bidi="ar-SA"/>
        </w:rPr>
        <w:t xml:space="preserve">بن طاهر المعروف بالأصلع، و طلحة بن طلحة السّائح، و الحسن بن الحسن بن مسمار، و عمر 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72"/>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القطّان، و علیّ بن جعفر بن خرّزاد </w:t>
      </w:r>
      <w:r>
        <w:rPr>
          <w:rStyle w:val="FootnoteAnchor"/>
          <w:rtl w:val="true"/>
        </w:rPr>
        <w:footnoteReference w:id="173"/>
      </w:r>
      <w:r>
        <w:rPr>
          <w:rFonts w:ascii="IRNazanin" w:hAnsi="IRNazanin" w:eastAsia="IRNazanin"/>
          <w:color w:val="111111"/>
          <w:sz w:val="28"/>
          <w:sz w:val="28"/>
          <w:szCs w:val="28"/>
          <w:rtl w:val="true"/>
          <w:lang w:bidi="fa-IR"/>
        </w:rPr>
        <w:t xml:space="preserve">، و عثمان بن علیّ بن درخت، و مسکان بن جبلة </w:t>
      </w:r>
      <w:r>
        <w:rPr>
          <w:rStyle w:val="FootnoteAnchor"/>
          <w:rtl w:val="true"/>
        </w:rPr>
        <w:footnoteReference w:id="174"/>
      </w:r>
      <w:r>
        <w:rPr>
          <w:rFonts w:ascii="IRNazanin" w:hAnsi="IRNazanin" w:eastAsia="IRNazanin"/>
          <w:color w:val="111111"/>
          <w:sz w:val="28"/>
          <w:sz w:val="28"/>
          <w:szCs w:val="28"/>
          <w:rtl w:val="true"/>
          <w:lang w:bidi="fa-IR"/>
        </w:rPr>
        <w:t xml:space="preserve">بن مقاتل، و کرد </w:t>
      </w:r>
      <w:r>
        <w:rPr>
          <w:rStyle w:val="FootnoteAnchor"/>
          <w:rtl w:val="true"/>
        </w:rPr>
        <w:footnoteReference w:id="175"/>
      </w:r>
      <w:r>
        <w:rPr>
          <w:rFonts w:ascii="IRNazanin" w:hAnsi="IRNazanin" w:eastAsia="IRNazanin"/>
          <w:color w:val="111111"/>
          <w:sz w:val="28"/>
          <w:sz w:val="28"/>
          <w:szCs w:val="28"/>
          <w:rtl w:val="true"/>
          <w:lang w:bidi="fa-IR"/>
        </w:rPr>
        <w:t>بن شیبان، و حمدان بن کرّ، و سلیمان بن الدّیلمیّ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طبرستان،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خوشاد </w:t>
      </w:r>
      <w:r>
        <w:rPr>
          <w:rStyle w:val="FootnoteAnchor"/>
          <w:rtl w:val="true"/>
        </w:rPr>
        <w:footnoteReference w:id="176"/>
      </w:r>
      <w:r>
        <w:rPr>
          <w:rFonts w:ascii="IRNazanin" w:hAnsi="IRNazanin" w:eastAsia="IRNazanin"/>
          <w:color w:val="111111"/>
          <w:sz w:val="28"/>
          <w:sz w:val="28"/>
          <w:szCs w:val="28"/>
          <w:rtl w:val="true"/>
          <w:lang w:bidi="fa-IR"/>
        </w:rPr>
        <w:t>بن کردم، و بهرام بن علیّ، و العبّاس بن هاشم، و عبد اللّه بن یحیی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قمّ، ثمانیة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غسّان، و علیّ بن أحمد بن مرّة </w:t>
      </w:r>
      <w:r>
        <w:rPr>
          <w:rStyle w:val="FootnoteAnchor"/>
          <w:rtl w:val="true"/>
        </w:rPr>
        <w:footnoteReference w:id="177"/>
      </w:r>
      <w:r>
        <w:rPr>
          <w:rFonts w:ascii="IRNazanin" w:hAnsi="IRNazanin" w:eastAsia="IRNazanin"/>
          <w:color w:val="111111"/>
          <w:sz w:val="28"/>
          <w:sz w:val="28"/>
          <w:szCs w:val="28"/>
          <w:rtl w:val="true"/>
          <w:lang w:bidi="fa-IR"/>
        </w:rPr>
        <w:t xml:space="preserve">بن نعیم بن یعقوب بن بلال، و عمران بن خالد بن کلیب، و سهل بن علیّ بن صاعد، و عبد العظیم بن عبد اللّه بن الشّاه، و حسکة بن هاشم بن الدّایة، و الأخوص ابن محمّد بن إسماعیل بن نعیم بن ظریف </w:t>
      </w:r>
      <w:r>
        <w:rPr>
          <w:rStyle w:val="FootnoteAnchor"/>
          <w:rtl w:val="true"/>
        </w:rPr>
        <w:footnoteReference w:id="178"/>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بلیل بن مالک بن سعد بن طلحة بن جعفر ابن أحمد بن جریر، و موسی بن عمران بن لاحق، و العبّاس بن زمر </w:t>
      </w:r>
      <w:r>
        <w:rPr>
          <w:rStyle w:val="FootnoteAnchor"/>
          <w:rtl w:val="true"/>
        </w:rPr>
        <w:footnoteReference w:id="179"/>
      </w:r>
      <w:r>
        <w:rPr>
          <w:rFonts w:ascii="IRNazanin" w:hAnsi="IRNazanin" w:eastAsia="IRNazanin"/>
          <w:color w:val="111111"/>
          <w:sz w:val="28"/>
          <w:sz w:val="28"/>
          <w:szCs w:val="28"/>
          <w:rtl w:val="true"/>
          <w:lang w:bidi="fa-IR"/>
        </w:rPr>
        <w:t xml:space="preserve">بن سلیم، و الحرید </w:t>
      </w:r>
      <w:r>
        <w:rPr>
          <w:rStyle w:val="FootnoteAnchor"/>
          <w:rtl w:val="true"/>
        </w:rPr>
        <w:footnoteReference w:id="180"/>
      </w:r>
      <w:r>
        <w:rPr>
          <w:rFonts w:ascii="IRNazanin" w:hAnsi="IRNazanin" w:eastAsia="IRNazanin"/>
          <w:color w:val="111111"/>
          <w:sz w:val="28"/>
          <w:sz w:val="28"/>
          <w:szCs w:val="28"/>
          <w:rtl w:val="true"/>
          <w:lang w:bidi="fa-IR"/>
        </w:rPr>
        <w:t>بن بشر ابن بشیر، و مروان بن علابة بن جریر المعروف بابن رأس الزّقّ، و الصّقر بن إسحاق بن إبراهیم، و کامل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قومس،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181"/>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الشّعب، و علاء بن حمّویة بن صدقة من قریة الخرقان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جرجان،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هرقد </w:t>
      </w:r>
      <w:r>
        <w:rPr>
          <w:rStyle w:val="FootnoteAnchor"/>
          <w:rtl w:val="true"/>
        </w:rPr>
        <w:footnoteReference w:id="182"/>
      </w:r>
      <w:r>
        <w:rPr>
          <w:rFonts w:ascii="Amiri" w:hAnsi="Amiri" w:eastAsia="Amiri" w:cs="Amiri"/>
          <w:color w:val="111111"/>
          <w:sz w:val="28"/>
          <w:sz w:val="28"/>
          <w:szCs w:val="28"/>
          <w:rtl w:val="true"/>
          <w:lang w:bidi="ar-SA"/>
        </w:rPr>
        <w:t xml:space="preserve">بن عبد اللّه، و زرارة 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و الحسین بن علیّ بن مطر، و حمید بن نافع، و محمّد بن خالد بن مرّ بن حوتة </w:t>
      </w:r>
      <w:r>
        <w:rPr>
          <w:rStyle w:val="FootnoteAnchor"/>
          <w:rtl w:val="true"/>
        </w:rPr>
        <w:footnoteReference w:id="183"/>
      </w:r>
      <w:r>
        <w:rPr>
          <w:rFonts w:ascii="IRNazanin" w:hAnsi="IRNazanin" w:eastAsia="IRNazanin"/>
          <w:color w:val="111111"/>
          <w:sz w:val="28"/>
          <w:sz w:val="28"/>
          <w:szCs w:val="28"/>
          <w:rtl w:val="true"/>
          <w:lang w:bidi="fa-IR"/>
        </w:rPr>
        <w:t xml:space="preserve">، و علاء </w:t>
      </w:r>
      <w:r>
        <w:rPr>
          <w:rStyle w:val="FootnoteAnchor"/>
          <w:rtl w:val="true"/>
        </w:rPr>
        <w:footnoteReference w:id="184"/>
      </w:r>
      <w:r>
        <w:rPr>
          <w:rFonts w:ascii="IRNazanin" w:hAnsi="IRNazanin" w:eastAsia="IRNazanin"/>
          <w:color w:val="111111"/>
          <w:sz w:val="28"/>
          <w:sz w:val="28"/>
          <w:szCs w:val="28"/>
          <w:rtl w:val="true"/>
          <w:lang w:bidi="fa-IR"/>
        </w:rPr>
        <w:t xml:space="preserve">بن حمید بن جعفر بن عبد </w:t>
      </w:r>
      <w:r>
        <w:rPr>
          <w:rStyle w:val="FootnoteAnchor"/>
          <w:rtl w:val="true"/>
        </w:rPr>
        <w:footnoteReference w:id="185"/>
      </w:r>
      <w:r>
        <w:rPr>
          <w:rFonts w:ascii="IRNazanin" w:hAnsi="IRNazanin" w:eastAsia="IRNazanin"/>
          <w:color w:val="111111"/>
          <w:sz w:val="28"/>
          <w:sz w:val="28"/>
          <w:szCs w:val="28"/>
          <w:rtl w:val="true"/>
          <w:lang w:bidi="fa-IR"/>
        </w:rPr>
        <w:t xml:space="preserve">، و إبراهیم بن إسحاق بن عمرو، و علیّ بن علقمة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سلمان بن یعقوب، و العریان بن الخفّان الملقّب بحال‌روت، و شعبة بن علیّ، و موسی بن کردویه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موقان،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عبید اللّه بن محمّد بن ماجور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السّند،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 </w:t>
      </w:r>
      <w:r>
        <w:rPr>
          <w:rStyle w:val="FootnoteAnchor"/>
          <w:rtl w:val="true"/>
        </w:rPr>
        <w:footnoteReference w:id="186"/>
      </w:r>
      <w:r>
        <w:rPr>
          <w:rFonts w:ascii="IRNazanin" w:hAnsi="IRNazanin" w:eastAsia="IRNazanin"/>
          <w:color w:val="111111"/>
          <w:sz w:val="28"/>
          <w:sz w:val="28"/>
          <w:szCs w:val="28"/>
          <w:rtl w:val="true"/>
          <w:lang w:bidi="fa-IR"/>
        </w:rPr>
        <w:t xml:space="preserve">بن العبّاس بن محمّد، و نظر </w:t>
      </w:r>
      <w:r>
        <w:rPr>
          <w:rStyle w:val="FootnoteAnchor"/>
          <w:rtl w:val="true"/>
        </w:rPr>
        <w:footnoteReference w:id="187"/>
      </w:r>
      <w:r>
        <w:rPr>
          <w:rFonts w:ascii="IRNazanin" w:hAnsi="IRNazanin" w:eastAsia="IRNazanin"/>
          <w:color w:val="111111"/>
          <w:sz w:val="28"/>
          <w:sz w:val="28"/>
          <w:szCs w:val="28"/>
          <w:rtl w:val="true"/>
          <w:lang w:bidi="fa-IR"/>
        </w:rPr>
        <w:t xml:space="preserve">بن منصور یعرف بنافشث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همدان،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بن خالد، و طیفور بن محمّد بن طیفور، و أبان بن محمّد بن الضّحّاک و عتّاب بن مالک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جابروان،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بن حنیف، و عاصم بن خلیل </w:t>
      </w:r>
      <w:r>
        <w:rPr>
          <w:rStyle w:val="FootnoteAnchor"/>
          <w:rtl w:val="true"/>
        </w:rPr>
        <w:footnoteReference w:id="189"/>
      </w:r>
      <w:r>
        <w:rPr>
          <w:rFonts w:ascii="IRNazanin" w:hAnsi="IRNazanin" w:eastAsia="IRNazanin"/>
          <w:color w:val="111111"/>
          <w:sz w:val="28"/>
          <w:sz w:val="28"/>
          <w:szCs w:val="28"/>
          <w:rtl w:val="true"/>
          <w:lang w:bidi="fa-IR"/>
        </w:rPr>
        <w:t>الخیّاط، و زیاد 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النّوی،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الخلاط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حرنید </w:t>
      </w:r>
      <w:r>
        <w:rPr>
          <w:rStyle w:val="FootnoteAnchor"/>
          <w:rtl w:val="true"/>
        </w:rPr>
        <w:footnoteReference w:id="190"/>
      </w:r>
      <w:r>
        <w:rPr>
          <w:rFonts w:ascii="IRNazanin" w:hAnsi="IRNazanin" w:eastAsia="IRNazanin"/>
          <w:color w:val="111111"/>
          <w:sz w:val="28"/>
          <w:sz w:val="28"/>
          <w:szCs w:val="28"/>
          <w:rtl w:val="true"/>
          <w:lang w:bidi="fa-IR"/>
        </w:rPr>
        <w:t>بن سروین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تفلیس،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Style w:val="FootnoteAnchor"/>
          <w:rtl w:val="true"/>
        </w:rPr>
        <w:footnoteReference w:id="191"/>
      </w:r>
      <w:r>
        <w:rPr>
          <w:rFonts w:ascii="IRNazanin" w:hAnsi="IRNazanin" w:eastAsia="IRNazanin"/>
          <w:color w:val="111111"/>
          <w:sz w:val="28"/>
          <w:sz w:val="28"/>
          <w:szCs w:val="28"/>
          <w:rtl w:val="true"/>
          <w:lang w:bidi="fa-IR"/>
        </w:rPr>
        <w:t xml:space="preserve">بن الزّیت، و هانئ العطاردیّ، و </w:t>
      </w:r>
    </w:p>
    <w:p>
      <w:pPr>
        <w:pStyle w:val="BookText"/>
        <w:rPr/>
      </w:pPr>
      <w:r>
        <w:rPr>
          <w:rFonts w:ascii="IRNazanin" w:hAnsi="IRNazanin" w:eastAsia="IRNazanin"/>
          <w:color w:val="111111"/>
          <w:sz w:val="28"/>
          <w:sz w:val="28"/>
          <w:szCs w:val="28"/>
          <w:rtl w:val="true"/>
          <w:lang w:bidi="fa-IR"/>
        </w:rPr>
        <w:t>جواد ابن بدر، و سلیم بن وحید، و الفضل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سنجار،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زریق، و شحم </w:t>
      </w:r>
      <w:r>
        <w:rPr>
          <w:rStyle w:val="FootnoteAnchor"/>
          <w:rtl w:val="true"/>
        </w:rPr>
        <w:footnoteReference w:id="192"/>
      </w:r>
      <w:r>
        <w:rPr>
          <w:rFonts w:ascii="Amiri" w:hAnsi="Amiri" w:eastAsia="Amiri" w:cs="Amiri"/>
          <w:color w:val="111111"/>
          <w:sz w:val="28"/>
          <w:sz w:val="28"/>
          <w:szCs w:val="28"/>
          <w:rtl w:val="true"/>
          <w:lang w:bidi="ar-SA"/>
        </w:rPr>
        <w:t xml:space="preserve">بن مطر، و هبة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زریق بن صدقة، و هبل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قالی 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زرقان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نصیبین،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المحقّ، و حامد صاحب البواری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سلیمان بن صبیح من القریة الحدیثة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تلّ موزن </w:t>
      </w:r>
      <w:r>
        <w:rPr>
          <w:rStyle w:val="FootnoteAnchor"/>
          <w:rtl w:val="true"/>
        </w:rPr>
        <w:footnoteReference w:id="193"/>
      </w:r>
      <w:r>
        <w:rPr>
          <w:rFonts w:ascii="IRNazanin" w:hAnsi="IRNazanin" w:eastAsia="IRNazanin"/>
          <w:color w:val="111111"/>
          <w:sz w:val="28"/>
          <w:sz w:val="28"/>
          <w:szCs w:val="28"/>
          <w:rtl w:val="true"/>
          <w:lang w:bidi="fa-IR"/>
        </w:rPr>
        <w:t>،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السّحیر، و أحمد بن حمید بن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یقال له بور بن زایدة بن ثوران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کامل بن عفیر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الرّقّة </w:t>
      </w:r>
      <w:r>
        <w:rPr>
          <w:rStyle w:val="FootnoteAnchor"/>
          <w:rtl w:val="true"/>
        </w:rPr>
        <w:footnoteReference w:id="195"/>
      </w:r>
      <w:r>
        <w:rPr>
          <w:rFonts w:ascii="IRNazanin" w:hAnsi="IRNazanin" w:eastAsia="IRNazanin"/>
          <w:color w:val="111111"/>
          <w:sz w:val="28"/>
          <w:sz w:val="28"/>
          <w:szCs w:val="28"/>
          <w:rtl w:val="true"/>
          <w:lang w:bidi="fa-IR"/>
        </w:rPr>
        <w:t>،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سلیمان بن سلیم، و نوفل بن عمر، و أشعث بن مالک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الرّافقة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عاصم بن سمرة بن جحش، و ملیح بن أسعد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حلب،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یوسف، و حمید بن قیس بن سحیم </w:t>
      </w:r>
      <w:r>
        <w:rPr>
          <w:rStyle w:val="FootnoteAnchor"/>
          <w:rtl w:val="true"/>
        </w:rPr>
        <w:footnoteReference w:id="199"/>
      </w:r>
      <w:r>
        <w:rPr>
          <w:rFonts w:ascii="IRNazanin" w:hAnsi="IRNazanin" w:eastAsia="IRNazanin"/>
          <w:color w:val="111111"/>
          <w:sz w:val="28"/>
          <w:sz w:val="28"/>
          <w:szCs w:val="28"/>
          <w:rtl w:val="true"/>
          <w:lang w:bidi="fa-IR"/>
        </w:rPr>
        <w:t>بن مدرک بن علیّ بن حرب بن صالح بن میمون، و مهدیّ بن هند بن عطارد، و مسلم بن هوارمرد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دمشق،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جریر، و شعیب بن موسی، و حجر بن عبید </w:t>
      </w:r>
      <w:r>
        <w:rPr>
          <w:rStyle w:val="FootnoteAnchor"/>
          <w:rtl w:val="true"/>
        </w:rPr>
        <w:footnoteReference w:id="200"/>
      </w:r>
      <w:r>
        <w:rPr>
          <w:rFonts w:ascii="Amiri" w:hAnsi="Amiri" w:eastAsia="Amiri" w:cs="Amiri"/>
          <w:color w:val="111111"/>
          <w:sz w:val="28"/>
          <w:sz w:val="28"/>
          <w:szCs w:val="28"/>
          <w:rtl w:val="true"/>
          <w:lang w:bidi="ar-SA"/>
        </w:rPr>
        <w:t>اللّه الفزاریّ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یحیی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بن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قومس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ریاب بن جلدة </w:t>
      </w:r>
      <w:r>
        <w:rPr>
          <w:rStyle w:val="FootnoteAnchor"/>
          <w:rtl w:val="true"/>
        </w:rPr>
        <w:footnoteReference w:id="202"/>
      </w:r>
      <w:r>
        <w:rPr>
          <w:rFonts w:ascii="IRNazanin" w:hAnsi="IRNazanin" w:eastAsia="IRNazanin"/>
          <w:color w:val="111111"/>
          <w:sz w:val="28"/>
          <w:sz w:val="28"/>
          <w:szCs w:val="28"/>
          <w:rtl w:val="true"/>
          <w:lang w:bidi="fa-IR"/>
        </w:rPr>
        <w:t xml:space="preserve">، و الجلیل </w:t>
      </w:r>
      <w:r>
        <w:rPr>
          <w:rStyle w:val="FootnoteAnchor"/>
          <w:rtl w:val="true"/>
        </w:rPr>
        <w:footnoteReference w:id="203"/>
      </w:r>
      <w:r>
        <w:rPr>
          <w:rFonts w:ascii="Amiri" w:hAnsi="Amiri" w:eastAsia="Amiri" w:cs="Amiri"/>
          <w:color w:val="111111"/>
          <w:sz w:val="28"/>
          <w:sz w:val="28"/>
          <w:szCs w:val="28"/>
          <w:rtl w:val="true"/>
          <w:lang w:bidi="ar-SA"/>
        </w:rPr>
        <w:t>بن 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تیس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الصّقر، و أحمد بن مسلم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أسوان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الفسطاط،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و علیّ بن موسی الفزاریّ، و إبراهیم بن صفیرة </w:t>
      </w:r>
      <w:r>
        <w:rPr>
          <w:rStyle w:val="FootnoteAnchor"/>
          <w:rtl w:val="true"/>
        </w:rPr>
        <w:footnoteReference w:id="206"/>
      </w:r>
      <w:r>
        <w:rPr>
          <w:rFonts w:ascii="IRNazanin" w:hAnsi="IRNazanin" w:eastAsia="IRNazanin"/>
          <w:color w:val="111111"/>
          <w:sz w:val="28"/>
          <w:sz w:val="28"/>
          <w:szCs w:val="28"/>
          <w:rtl w:val="true"/>
          <w:lang w:bidi="fa-IR"/>
        </w:rPr>
        <w:t>، و یحیی بن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الشّیخ، و عنبرة بن قرطة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حبیل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بلبیس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Style w:val="FootnoteAnchor"/>
          <w:rtl w:val="true"/>
        </w:rPr>
        <w:footnoteReference w:id="208"/>
      </w:r>
      <w:r>
        <w:rPr>
          <w:rFonts w:ascii="IRNazanin" w:hAnsi="IRNazanin" w:eastAsia="IRNazanin"/>
          <w:color w:val="111111"/>
          <w:sz w:val="28"/>
          <w:sz w:val="28"/>
          <w:szCs w:val="28"/>
          <w:rtl w:val="true"/>
          <w:lang w:bidi="fa-IR"/>
        </w:rPr>
        <w:t>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الفیّاض بن ضرار بن ثروان، و میسرة بن غندر بن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النّورین عبده </w:t>
      </w:r>
      <w:r>
        <w:rPr>
          <w:rStyle w:val="FootnoteAnchor"/>
          <w:rtl w:val="true"/>
        </w:rPr>
        <w:footnoteReference w:id="209"/>
      </w:r>
      <w:r>
        <w:rPr>
          <w:rFonts w:ascii="Amiri" w:hAnsi="Amiri" w:eastAsia="Amiri" w:cs="Amiri"/>
          <w:color w:val="111111"/>
          <w:sz w:val="28"/>
          <w:sz w:val="28"/>
          <w:szCs w:val="28"/>
          <w:rtl w:val="true"/>
          <w:lang w:bidi="ar-SA"/>
        </w:rPr>
        <w:t>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أیلة </w:t>
      </w:r>
      <w:r>
        <w:rPr>
          <w:rStyle w:val="FootnoteAnchor"/>
          <w:rtl w:val="true"/>
        </w:rPr>
        <w:footnoteReference w:id="210"/>
      </w:r>
      <w:r>
        <w:rPr>
          <w:rFonts w:ascii="IRNazanin" w:hAnsi="IRNazanin" w:eastAsia="IRNazanin"/>
          <w:color w:val="111111"/>
          <w:sz w:val="28"/>
          <w:sz w:val="28"/>
          <w:szCs w:val="28"/>
          <w:rtl w:val="true"/>
          <w:lang w:bidi="fa-IR"/>
        </w:rPr>
        <w:t>،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بدیل، و حواشة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بن الذّرقان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یقال له سلمان </w:t>
      </w:r>
      <w:r>
        <w:rPr>
          <w:rStyle w:val="FootnoteAnchor"/>
          <w:rtl w:val="true"/>
        </w:rPr>
        <w:footnoteReference w:id="212"/>
      </w: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زیدار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سعید بن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المدینة،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طاهر، و شر حبیل بن 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الرّبذة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محمّد بن أبی نصر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الکوفة، أربعة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علیّ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بن العبّاس </w:t>
      </w:r>
      <w:r>
        <w:rPr>
          <w:rStyle w:val="FootnoteAnchor"/>
          <w:rtl w:val="true"/>
        </w:rPr>
        <w:footnoteReference w:id="215"/>
      </w:r>
      <w:r>
        <w:rPr>
          <w:rFonts w:ascii="IRNazanin" w:hAnsi="IRNazanin" w:eastAsia="IRNazanin"/>
          <w:color w:val="111111"/>
          <w:sz w:val="28"/>
          <w:sz w:val="28"/>
          <w:szCs w:val="28"/>
          <w:rtl w:val="true"/>
          <w:lang w:bidi="fa-IR"/>
        </w:rPr>
        <w:t xml:space="preserve">ابن أسد، و العصرم </w:t>
      </w:r>
      <w:r>
        <w:rPr>
          <w:rStyle w:val="FootnoteAnchor"/>
          <w:rtl w:val="true"/>
        </w:rPr>
        <w:footnoteReference w:id="216"/>
      </w:r>
      <w:r>
        <w:rPr>
          <w:rFonts w:ascii="IRNazanin" w:hAnsi="IRNazanin" w:eastAsia="IRNazanin"/>
          <w:color w:val="111111"/>
          <w:sz w:val="28"/>
          <w:sz w:val="28"/>
          <w:szCs w:val="28"/>
          <w:rtl w:val="true"/>
          <w:lang w:bidi="fa-IR"/>
        </w:rPr>
        <w:t xml:space="preserve">بن عیسی، و مطرّف بن الکندیّ، و هارون بن </w:t>
      </w:r>
    </w:p>
    <w:p>
      <w:pPr>
        <w:pStyle w:val="BookText"/>
        <w:rPr/>
      </w:pPr>
      <w:r>
        <w:rPr>
          <w:rFonts w:ascii="IRNazanin" w:hAnsi="IRNazanin" w:eastAsia="IRNazanin"/>
          <w:color w:val="111111"/>
          <w:sz w:val="28"/>
          <w:sz w:val="28"/>
          <w:szCs w:val="28"/>
          <w:rtl w:val="true"/>
          <w:lang w:bidi="fa-IR"/>
        </w:rPr>
        <w:t xml:space="preserve">صالح بن میثم، و وکایا بن سعد، و محمّد بن روایة، و الحروب </w:t>
      </w:r>
      <w:r>
        <w:rPr>
          <w:rStyle w:val="FootnoteAnchor"/>
          <w:rtl w:val="true"/>
        </w:rPr>
        <w:footnoteReference w:id="217"/>
      </w:r>
      <w:r>
        <w:rPr>
          <w:rFonts w:ascii="Amiri" w:hAnsi="Amiri" w:eastAsia="Amiri" w:cs="Amiri"/>
          <w:color w:val="111111"/>
          <w:sz w:val="28"/>
          <w:sz w:val="28"/>
          <w:szCs w:val="28"/>
          <w:rtl w:val="true"/>
          <w:lang w:bidi="ar-SA"/>
        </w:rPr>
        <w:t xml:space="preserve">بن عبد اللّه بن ساسان، و عودة </w:t>
      </w:r>
      <w:r>
        <w:rPr>
          <w:rStyle w:val="FootnoteAnchor"/>
          <w:rtl w:val="true"/>
        </w:rPr>
        <w:footnoteReference w:id="218"/>
      </w:r>
      <w:r>
        <w:rPr>
          <w:rFonts w:ascii="IRNazanin" w:hAnsi="IRNazanin" w:eastAsia="IRNazanin"/>
          <w:color w:val="111111"/>
          <w:sz w:val="28"/>
          <w:sz w:val="28"/>
          <w:szCs w:val="28"/>
          <w:rtl w:val="true"/>
          <w:lang w:bidi="fa-IR"/>
        </w:rPr>
        <w:t xml:space="preserve">الأعلم، و خالد بن عبد القدّوس، و إبراهیم بن مسعود بن عبد الحمید، و بکیر </w:t>
      </w:r>
      <w:r>
        <w:rPr>
          <w:rStyle w:val="FootnoteAnchor"/>
          <w:rtl w:val="true"/>
        </w:rPr>
        <w:footnoteReference w:id="219"/>
      </w:r>
      <w:r>
        <w:rPr>
          <w:rFonts w:ascii="IRNazanin" w:hAnsi="IRNazanin" w:eastAsia="IRNazanin"/>
          <w:color w:val="111111"/>
          <w:sz w:val="28"/>
          <w:sz w:val="28"/>
          <w:szCs w:val="28"/>
          <w:rtl w:val="true"/>
          <w:lang w:bidi="fa-IR"/>
        </w:rPr>
        <w:t xml:space="preserve">بن سعد بن خالد، و أحمد بن ریحان بن حارث، و غرث الأهدانیّ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Style w:val="FootnoteAnchor"/>
          <w:rtl w:val="true"/>
        </w:rPr>
        <w:footnoteReference w:id="221"/>
      </w:r>
      <w:r>
        <w:rPr>
          <w:rFonts w:ascii="IRNazanin" w:hAnsi="IRNazanin" w:eastAsia="IRNazanin"/>
          <w:color w:val="111111"/>
          <w:sz w:val="28"/>
          <w:sz w:val="28"/>
          <w:szCs w:val="28"/>
          <w:rtl w:val="true"/>
          <w:lang w:bidi="fa-IR"/>
        </w:rPr>
        <w:t>بن عمرو، و شبیب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عبد اللّه بن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کوثی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الجیّاب </w:t>
      </w:r>
      <w:r>
        <w:rPr>
          <w:rStyle w:val="FootnoteAnchor"/>
          <w:rtl w:val="true"/>
        </w:rPr>
        <w:footnoteReference w:id="222"/>
      </w:r>
      <w:r>
        <w:rPr>
          <w:rFonts w:ascii="IRNazanin" w:hAnsi="IRNazanin" w:eastAsia="IRNazanin"/>
          <w:color w:val="111111"/>
          <w:sz w:val="28"/>
          <w:sz w:val="28"/>
          <w:szCs w:val="28"/>
          <w:rtl w:val="true"/>
          <w:lang w:bidi="fa-IR"/>
        </w:rPr>
        <w:t>بن سعد، و صالح بن طیفور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تمّام، و جعفر بن سعید الضّریر، یعود بصیرا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الشّام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بن عبید اللّه، و هشام بن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المولتان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قندابیل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فروة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المدائن، ثمانیة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الأخوان الصّالحان </w:t>
      </w:r>
      <w:r>
        <w:rPr>
          <w:rStyle w:val="FootnoteAnchor"/>
          <w:rtl w:val="true"/>
        </w:rPr>
        <w:footnoteReference w:id="226"/>
      </w:r>
      <w:r>
        <w:rPr>
          <w:rFonts w:ascii="IRNazanin" w:hAnsi="IRNazanin" w:eastAsia="IRNazanin"/>
          <w:color w:val="111111"/>
          <w:sz w:val="28"/>
          <w:sz w:val="28"/>
          <w:szCs w:val="28"/>
          <w:rtl w:val="true"/>
          <w:lang w:bidi="fa-IR"/>
        </w:rPr>
        <w:t xml:space="preserve">محمّد و أحمد ابنا </w:t>
      </w:r>
      <w:r>
        <w:rPr>
          <w:rStyle w:val="FootnoteAnchor"/>
          <w:rtl w:val="true"/>
        </w:rPr>
        <w:footnoteReference w:id="227"/>
      </w:r>
      <w:r>
        <w:rPr>
          <w:rFonts w:ascii="IRNazanin" w:hAnsi="IRNazanin" w:eastAsia="IRNazanin"/>
          <w:color w:val="111111"/>
          <w:sz w:val="28"/>
          <w:sz w:val="28"/>
          <w:szCs w:val="28"/>
          <w:rtl w:val="true"/>
          <w:lang w:bidi="fa-IR"/>
        </w:rPr>
        <w:t xml:space="preserve">المنذر، و میمون بن الحارث، و معاذ بن علیّ بن معروف بن عبد اللّه، و الحارس </w:t>
      </w:r>
      <w:r>
        <w:rPr>
          <w:rStyle w:val="FootnoteAnchor"/>
          <w:rtl w:val="true"/>
        </w:rPr>
        <w:footnoteReference w:id="228"/>
      </w:r>
      <w:r>
        <w:rPr>
          <w:rFonts w:ascii="IRNazanin" w:hAnsi="IRNazanin" w:eastAsia="IRNazanin"/>
          <w:color w:val="111111"/>
          <w:sz w:val="28"/>
          <w:sz w:val="28"/>
          <w:szCs w:val="28"/>
          <w:rtl w:val="true"/>
          <w:lang w:bidi="fa-IR"/>
        </w:rPr>
        <w:t>بن سعید، و زهیر بن طلحة، و نصر،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بن کثیر </w:t>
      </w:r>
      <w:r>
        <w:rPr>
          <w:rStyle w:val="FootnoteAnchor"/>
          <w:rtl w:val="true"/>
        </w:rPr>
        <w:footnoteReference w:id="229"/>
      </w:r>
      <w:r>
        <w:rPr>
          <w:rFonts w:ascii="IRNazanin" w:hAnsi="IRNazanin" w:eastAsia="IRNazanin"/>
          <w:color w:val="111111"/>
          <w:sz w:val="28"/>
          <w:sz w:val="28"/>
          <w:szCs w:val="28"/>
          <w:rtl w:val="true"/>
          <w:lang w:bidi="fa-IR"/>
        </w:rPr>
        <w:t>، و إبراهیم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الأعطف بن سعد، و أحمد بن ملیح، و حمّاد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مکسلمینا </w:t>
      </w:r>
      <w:r>
        <w:rPr>
          <w:rStyle w:val="FootnoteAnchor"/>
          <w:rtl w:val="true"/>
        </w:rPr>
        <w:footnoteReference w:id="230"/>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التّاجران الخارجان من أنطاکیة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عون، و سلیمان بن حرّ،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غلامهما الرّومیّ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المستأمنة إلی الرّوم، أحد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العبّاس، و </w:t>
      </w:r>
    </w:p>
    <w:p>
      <w:pPr>
        <w:pStyle w:val="BookText"/>
        <w:rPr/>
      </w:pPr>
      <w:r>
        <w:rPr>
          <w:rFonts w:ascii="IRNazanin" w:hAnsi="IRNazanin" w:eastAsia="IRNazanin"/>
          <w:color w:val="111111"/>
          <w:sz w:val="28"/>
          <w:sz w:val="28"/>
          <w:szCs w:val="28"/>
          <w:rtl w:val="true"/>
          <w:lang w:bidi="fa-IR"/>
        </w:rPr>
        <w:t>جعفر بن حلّال، و ضرار بن سعید، و حمید القدّوس النّازی و المنادی، و مالک بن خلید، و بکیر بن الحرّ، و حبیب بن حنّان، و جابر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النّازلان بسرندیب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زکریّا، و دانیال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مندرا ،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بن طرحان ، و سعید بن علیّ، و شاه بن بزرج ، و حرّ بن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المفقود من مرکبه بسلاهط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المنذر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الشّکّ من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الهاربان إلی سردانیة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بن الأغلب، و زیادة اللّه بن رزق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المتخلّی بصقلّیّة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الشّعشاع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الطّوّاف لطلب الحقّ من یخشب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صاعد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الهارب من بلخ من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المحتجّ بکتاب اللّه علی النّاصب من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عقبة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أزدجاه بن الوابص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بن عبد الصّمد القبایلی ، و یزید بن 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ثلاث مائة و ثلاثة عشر رجلا بعدد أهل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اوست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سند اوّل روایت است که امام صادق علیه السّلام اصحاب حضرت قائم علیه السّلام را بعد از آن برای ابو بصیر نام برد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در طاربند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احمد بن سبکه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اوست سیّاح مرابط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ایشان را ابراهیم بن صباح و یوسف بن جریا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که یوسف عطاری از اهل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قصابی از روستای صويقان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 خیاط از ساکنان بزيغ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عبدالصمد تاجر از سکنه بحارين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کوسج براز ساکن در باغ، و خالد بن سعيد بن کریم دهقان و کلب ناهد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 شاهد از ذانشاه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و جوز مولی خصيب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خليل عطار، ومحمد بن عمر صیدانی، وعريب بن عبدالله بن کامل، و مولی قحطبه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قحطب ، و سعد رومی، و صالح بن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معاذبن هانی، و کردوس ازدی، و دهيم بن جابر بن حمید، و طاشف بن على قاجانی، و قرعان بن صويد، و جابر بن علی احمر، و جوشب بن جریر</w:t>
      </w:r>
    </w:p>
    <w:p>
      <w:pPr>
        <w:pStyle w:val="BookText"/>
        <w:rPr/>
      </w:pPr>
      <w:r>
        <w:rPr>
          <w:rFonts w:ascii="IRNazanin" w:hAnsi="IRNazanin" w:eastAsia="IRNazanin"/>
          <w:color w:val="111111"/>
          <w:sz w:val="28"/>
          <w:sz w:val="28"/>
          <w:szCs w:val="28"/>
          <w:rtl w:val="true"/>
          <w:lang w:bidi="fa-IR"/>
        </w:rPr>
        <w:t>و از بیروت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عبدالرحمن بن حجدب، و عباس بن فضل بن قارب، و اسحاق بن سليمان حتاط، و علی بن خالد، و سلام بن سليم بن فرات بزاز، و محمونة بن عبد الرحمن بن علی، و جریر بن رستم بن سعد کیشاتی، و حرب بن صالح، و عمارة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طوس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شهردبن حمران، و موسی بن مهدي، و سلیمان بن طلیعه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 جایگاه قبر امام رضا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السندی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بن حمزه، و علی بن کلثوم از ساکنان جایی که باب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طالقان بیست و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معروف به ابن الرازی جبلی است، و عبدالله بن عمیر، و ابراهیم بن عمرو، و سهل بن رزق الله، و جبرئیل حداد، و علی بن ابی علی وراق، وعبادة بن جمهور، ومحمد بن جیهاد، و زریابن حبسه، و بهرام بن سرح، و جميل بن عامر بن خالد، و کثیر مولی جریر، و عبد الله بن قرط بن سلام، و فزارة بن بهرام، و معاذبن سالم بن خليد تمار، و حمید بن ابراهیم بن جمعه قزاز، و عقبة بن و فنة بن ربيع، وحمزة بن عباس بن جناده از دارالرزق، و كائن بن جنید صايغ، و علقمة بن مدرک، و مروان بن جميل بن دزقا، و ظهور مولی زرارة بن ابراهيم، و جمهور بن الحسين زجاج، و رياش بن سعد بن نعيم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نصر از اهل زنگبار، وترك بن شبه، و ابراهیم بن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غور</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مجیج بن جربوز، و شاهدبن بندار، و داودبن جریر، و خالد بن عیسی، و زیادبن صالح، و موسی بن داود، و عرف طويل، و ابن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نیشابور هجده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 بن فاخر، و ابولبابة بن مدرک، و ابراهیم بن يوسف قصير، و مالک بن حرب بن سکین، و زرودبن سوکن، و یحیی بن خالد، و معادبن جبرائيل، و احمد بن عمر بن نغره، و عیسی بن موسی سواق، و یزیدبن درست، و محمد بن حمادبن شيث، و جعفربن طرخان، و علان ماهویه، و ابومريم،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عمیر بن مطرف، و بليل بن و هائل بن هومرديار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هرات دوازده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عثمان وراق، وما سحر بن عبدالله بن نبيل، و معروف به غلام کندی، و سمعان قصاب، و هارون بن عمران، و صالح بن جریر، و مارک بن معمر بن خالد، و عبدالاعلی بن ابراهيم بن عبده، و نزل بن حزم، و صالح بن هيثم، و آدم بن على، و خالد قواس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بوسبخ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بن عمر بن طاهر معروف به اصلع، وطلحة بن طلحه سائح، و حسن بن حسن بن مسمار، وعمر بن عمروبن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ری هفت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قطان، و علی بن جعفر بن حوادر، و عثمان بن على بن درخت، و مسکان بن جبلة بن مقاتل، و کردین ابن شيبان، و حمدان بن کر، و سلیمان بن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طبرستان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خوشادبن كردم، و بهرام بن على، و عباس بن هاشم، و عبدالله بن يحيی و از قم هجده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محمد غسان، و علی بن احمد بن مرة بن نعیم بن يعقوب بن بلال، وعمران بن خالد بن کلیب، و سهل بن علی بن صاعد، و عبدالعظیم بن عبدالله بن شاه، وحسكة بن هاشم بن دایه، و آخوص بن محمد بن اسماعيل بن نعيم بن ظریف، و بليل بن مالک بن سعدبن طلحة بن جعفر بن احمد بن جریر، و موسی بن عمران بن لاحق، و عباس بن زمر بن سلیم، و حريد بن بشر بن بشیر، و مروان بن علابة بن جریر معروف به ابن راس الزق، وصقربن اسحاق بن ابراهيم، و کامل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قومس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احمد بن ابی الشعب، وعلاء بن حمویه بن صدقه از قریه خرقان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گرگان دوازده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هرقد بن عبدالله، وزرارة بن جعفر، و حسین بن </w:t>
      </w:r>
    </w:p>
    <w:p>
      <w:pPr>
        <w:pStyle w:val="BookText"/>
        <w:rPr/>
      </w:pPr>
      <w:r>
        <w:rPr>
          <w:rFonts w:ascii="IRNazanin" w:hAnsi="IRNazanin" w:eastAsia="IRNazanin"/>
          <w:color w:val="111111"/>
          <w:sz w:val="28"/>
          <w:sz w:val="28"/>
          <w:szCs w:val="28"/>
          <w:rtl w:val="true"/>
          <w:lang w:bidi="fa-IR"/>
        </w:rPr>
        <w:t>علی بن مطر، و حمید بن نافع، و محمد بن خالد بن تربن حوته، و علاء بن حميد بن جعفر بن عبد، و ابراهیم بن اسحاق بن عمرو، و علی بن علقمة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سلمان بن يعقوب، و عریان بن خان ملقب به حال روت، و شعبة بن على، و موسی بن کردویه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او عبيد الله بن محمد بن ماجور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سند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بن عباس بن محمد، و نظربن منصور معروف به نافشث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همدان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بن خالد، و طيفور بن محمد بن طيفور، و ابان بن محمد بن ضحاک، و عتاب بن مالک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جاروان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کردبن حنيف، وعاصم بن خليل خياط، و زیادبن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شوری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حرنيد بن سروین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تفلیس پنج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جحدبن الزيت، و هانی عطاردی، و جوادبن بدر، و سلیم بن وحيد، و فضل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باب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سنجار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زريق، و شحم بن مطر، وهبة الله لبن زریق بن صدقه، وهبل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قالی 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لاکردوس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سميساط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زرقان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نصیبین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المحق، و حامد صاحب البواری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او را سلیمان بن صبیح گویند، از روستای الحديثه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پلمورق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ياوصنا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سحير، و احمد بن حميد بن سوار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بور بن زایدة بن ثوران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کامل بن عفیر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ترافعه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سليمان بن سلیم، و نوفل بن عمر، و اشعث بن مال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عاصم بن سمرة بن جحش، و مليح بن أسعد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حلب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يوسف، و حمید بن قيس بن مسحیم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سهیم بن مدرک بن علی بن حرب بن صالح بن میمون، ومهدي بن هندبن عطارد، و مسلم بن هوار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دمشق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جریر، و شعيب بن موسی، و حجر بن عبیدالله 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يحيی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بن جلده، و جلیل بن سید</w:t>
      </w:r>
    </w:p>
    <w:p>
      <w:pPr>
        <w:pStyle w:val="BookText"/>
        <w:rPr/>
      </w:pPr>
      <w:r>
        <w:rPr>
          <w:rFonts w:ascii="IRNazanin" w:hAnsi="IRNazanin" w:eastAsia="IRNazanin"/>
          <w:color w:val="111111"/>
          <w:sz w:val="28"/>
          <w:sz w:val="28"/>
          <w:szCs w:val="28"/>
          <w:rtl w:val="true"/>
          <w:lang w:bidi="fa-IR"/>
        </w:rPr>
        <w:t>و از تئیس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الصقر، و احمد بن مسلم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دمياط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زائده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فسطاط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الحواس، و علی بن موسی فزاری، و ابراهيم بن صفيره، و یحیی بن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الشيخ، و عنبرة بن قرطه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فياض بن ضرار بن ثروان، و ميسرة بن غندر بن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ذوالنورین عبدة بن 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ایله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بديل، و حواشة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ذرقان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سلمان بن داود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سعيد بن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مدینه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طاهر، و شرحبيل بن جميل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محمد بن ابی نصر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کوفه چهارده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علی بن صالح، و تمیم بن عباس بن اسد، و </w:t>
      </w:r>
    </w:p>
    <w:p>
      <w:pPr>
        <w:pStyle w:val="BookText"/>
        <w:rPr/>
      </w:pPr>
      <w:r>
        <w:rPr>
          <w:rFonts w:ascii="IRNazanin" w:hAnsi="IRNazanin" w:eastAsia="IRNazanin"/>
          <w:color w:val="111111"/>
          <w:sz w:val="28"/>
          <w:sz w:val="28"/>
          <w:szCs w:val="28"/>
          <w:rtl w:val="true"/>
          <w:lang w:bidi="fa-IR"/>
        </w:rPr>
        <w:t>عصرم بن عیسی، و مطرف بن عمر کندی، و هارون بن صالح بن میثم، و وکایابن سعد، و محمد بن روایه، و حروب بن عبدالله بن ساسان، وعودة اعلم، و خالد بن عبدالقدوس، و ابراهیم بن مسعود بن عبدالحمید، و بکیر بن سعد بن خالد، و احمد بن ريحان بن حارث، و غرت اهدانی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بن عمرو، و شبيب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عبدالله بن عبد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کورثا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جیاب بن سعد، وصالح بن طيفور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تمام، و جعفر بن سعيد نابینایی که بینا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ابراهیم</w:t>
      </w:r>
    </w:p>
    <w:p>
      <w:pPr>
        <w:pStyle w:val="BookText"/>
        <w:rPr/>
      </w:pPr>
      <w:r>
        <w:rPr>
          <w:rFonts w:ascii="IRNazanin" w:hAnsi="IRNazanin" w:eastAsia="IRNazanin"/>
          <w:color w:val="111111"/>
          <w:sz w:val="28"/>
          <w:sz w:val="28"/>
          <w:szCs w:val="28"/>
          <w:rtl w:val="true"/>
          <w:lang w:bidi="fa-IR"/>
        </w:rPr>
        <w:t>و از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عبيد الله، و هشام بن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بن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قندایل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صالح محمد و احمد فرزندان منذر، و میمون بن حارث، ومعاذبن علی بن معروف بن عبدالله، و حارس بن سعيد، و زهیر بن طلحه، ونصر، و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بن 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 بن كبتر، و ابراهیم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اعطف بن سعد، و احمد بن مليح، و حماد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کمسكمينا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تاجر که از آنطاکیه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عون، وسليمان بن حر، و غلام رومی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پناهندگان به روم بازده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بن عباس، و جعفر بن حلال، و ضرار بن سعيد و حمید قدوس نازی، و منادی، و مالک بن خليد، و بكير بن حر، و حبیب بن حنان، و جابر بن سفيان، و دو تن که در سراندیب رحل اقامت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زكريا، و دانیال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مندرا چهار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بن طرحان، و سعید بن على، و شاه بن بزرح، و حربن جميل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 در سلاهط از روی مرکبش مفقود شود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زید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سیراف</w:t>
      </w:r>
      <w:r>
        <w:rPr>
          <w:rStyle w:val="FootnoteAnchor"/>
          <w:rtl w:val="true"/>
        </w:rPr>
        <w:footnoteReference w:id="232"/>
      </w:r>
      <w:r>
        <w:rPr>
          <w:rFonts w:ascii="IRNazanin" w:hAnsi="IRNazanin" w:eastAsia="IRNazanin"/>
          <w:color w:val="111111"/>
          <w:sz w:val="28"/>
          <w:sz w:val="28"/>
          <w:szCs w:val="28"/>
          <w:rtl w:val="true"/>
          <w:lang w:bidi="fa-IR"/>
        </w:rPr>
        <w:t>یا گفته شده شیراز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مسعده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تن که به سروانیه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اغلب، و زيادة الله بن رزق الله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در صقليه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شعشاع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گردش کننده برای یافتن حق از یخشب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صاعد 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از بلخ از عشیره اش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به وسیله کتاب خدا بر ناصبی احتجاج می کند از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عقبة بن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ازدجاه بن وابص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عبد الصمد قبایلی، و یزید بن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اینها سیصد و سیزده نفرند به شمار اهل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عن أبیه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الحسین المعروف بابن أبی القاسم عن أبیه عن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إبراهیم بن محمّد، عن محمّد بن حمران، عن أبیه،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 أصحاب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ثلاثة عشر رجلا و کلّ واحد یری نفسه فی ثلاثمائة</w:t>
      </w:r>
      <w:r>
        <w:rPr>
          <w:rFonts w:eastAsia="IRNazanin" w:cs="IRNazanin"/>
          <w:color w:val="111111"/>
          <w:sz w:val="28"/>
          <w:szCs w:val="28"/>
          <w:rtl w:val="true"/>
          <w:lang w:bidi="fa-IR"/>
        </w:rPr>
        <w:t>.»</w:t>
      </w:r>
      <w:r>
        <w:rPr>
          <w:rStyle w:val="FootnoteAnchor"/>
          <w:rtl w:val="true"/>
        </w:rPr>
        <w:footnoteReference w:id="23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هارون از پدرش رضي الله عنه خبرم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حدیثم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الحسين معروف به ابن ابی القاسم، از پدرش،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ابراهيم بن محمد، از محمد بن حمران، از پدرش، از یونس بن ظبيان حدیثم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ابوعبدالله صادق عليه السلام بودم پس آن حضرت اصحاب امام قائم عليه السلام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مرد، و هرکدام خودش را در سیصد تن می بیند</w:t>
      </w:r>
      <w:r>
        <w:rPr>
          <w:rFonts w:eastAsia="IRNazanin" w:cs="IRNazanin"/>
          <w:color w:val="111111"/>
          <w:sz w:val="28"/>
          <w:szCs w:val="28"/>
          <w:rtl w:val="true"/>
          <w:lang w:bidi="fa-IR"/>
        </w:rPr>
        <w:t xml:space="preserve">». </w:t>
      </w:r>
      <w:bookmarkStart w:id="79" w:name="pg1420_11040"/>
    </w:p>
    <w:p>
      <w:pPr>
        <w:pStyle w:val="Heading2"/>
        <w:numPr>
          <w:ilvl w:val="1"/>
          <w:numId w:val="1"/>
        </w:numPr>
        <w:rPr/>
      </w:pPr>
      <w:bookmarkStart w:id="80" w:name="__RefHeading___Toc174153_383892988"/>
      <w:bookmarkStart w:id="81" w:name="_Toc27"/>
      <w:bookmarkEnd w:id="79"/>
      <w:bookmarkEnd w:id="80"/>
      <w:r>
        <w:rPr/>
        <w:t>3</w:t>
      </w:r>
      <w:r>
        <w:rPr>
          <w:rtl w:val="true"/>
        </w:rPr>
        <w:t xml:space="preserve">- </w:t>
      </w:r>
      <w:r>
        <w:rPr>
          <w:rtl w:val="true"/>
        </w:rPr>
        <w:t xml:space="preserve">سوره‌ی بقره </w:t>
      </w:r>
      <w:r>
        <w:rPr/>
        <w:t>156</w:t>
      </w:r>
      <w:bookmarkEnd w:id="81"/>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به چیزی از ترس و گرسنگی و کم‌بود اموال و جان‌ها و ثمرات می‌آزماییم و شکیبایان 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المعروف بابن أبی زینب،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 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علیّ بن رئاب، عن محمّد بن مسلم، عن أبی عبد اللّه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القائم علیه السّلام علامات بلوّی من اللّه للمؤمنین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یعنی المؤمنین بِشَیْ‌ءٍ مِنَ الْخَوْفِ من ملوک بنی فلان فی آخر سلطانهم، وَ الْجُوعِ بغلاء أسعارهم، وَ نَقْصٍ مِنَ الْأَمْوالِ فساد التّجارات و قلّة الفضل فیها، وَ الْأَنْفُسِ موت ذریع، وَ الثَّمَراتِ قلّة ریع ما یزرع و قلّة برکة الثّمار، وَ بَشِّرِ الصَّابِرِینَ عند ذلک بخروج القائم علیه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محمّد هذا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محمد بن ابراهيم نعمانی معروف به ابن ابی 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آورد ما را محمد بن همام، گوید برایمان حديث آورد عبدالله بن جعفر حمیری، گوید حديث گفت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هلال، گوید برایمان حدیث گفت 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از على بن رئاب از محمد بن مسلم، از حضرت ابی عبدالله جعفر بن محمد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قبل از ظهور حضرت قائم عليه السلام علامتهایی هست که از سوی خداوند امتحان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آنست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شما را به چیزی از ترس و گرسنگی و کمبودی از اموال و جانها و ثمرات می آزماییم و مژده ده صبرکنندگان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شما را می آزمائیم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به چیزی از ترس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خاندان در اواخر سلطنتشان،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گرسنگی ؟ به گرانی نرخهایشان، و و کمبودی از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تباهی تجارتها و کمی سود آنها و و جانها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رشد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کشاورزی و کم شدن برکت میوه ها، و و مژده بده صبرکنندگان را در آن هنگام به خروج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است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آن را نمی داند جز خداوند و راسخان در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Style w:val="FootnoteAnchor"/>
          <w:rtl w:val="true"/>
        </w:rPr>
        <w:footnoteReference w:id="235"/>
      </w:r>
      <w:r>
        <w:rPr>
          <w:rFonts w:ascii="IRNazanin" w:hAnsi="IRNazanin" w:eastAsia="IRNazanin"/>
          <w:color w:val="111111"/>
          <w:sz w:val="28"/>
          <w:sz w:val="28"/>
          <w:szCs w:val="28"/>
          <w:rtl w:val="true"/>
          <w:lang w:bidi="fa-IR"/>
        </w:rPr>
        <w:t xml:space="preserve">أحمد بن یوسف بن یعقوب أبو الحسین </w:t>
      </w:r>
      <w:r>
        <w:rPr>
          <w:rStyle w:val="FootnoteAnchor"/>
          <w:rtl w:val="true"/>
        </w:rPr>
        <w:footnoteReference w:id="236"/>
      </w:r>
      <w:r>
        <w:rPr>
          <w:rFonts w:ascii="IRNazanin" w:hAnsi="IRNazanin" w:eastAsia="IRNazanin"/>
          <w:color w:val="111111"/>
          <w:sz w:val="28"/>
          <w:sz w:val="28"/>
          <w:szCs w:val="28"/>
          <w:rtl w:val="true"/>
          <w:lang w:bidi="fa-IR"/>
        </w:rPr>
        <w:t>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عن الحسن بن علیّ بن أبی حمزة، عن أبیه،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أن یکون 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سنة تجوع فیها النّاس، و یصیبهم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 شدید من القتل، و نقص من الأموال و الأنفس و الثّمرات، و إنّ ذلک فی کتاب اللّه 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سعید بن عقده،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يوسف بن يعقوب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جعفی از </w:t>
      </w:r>
    </w:p>
    <w:p>
      <w:pPr>
        <w:pStyle w:val="BookText"/>
        <w:rPr/>
      </w:pPr>
      <w:r>
        <w:rPr>
          <w:rFonts w:ascii="IRNazanin" w:hAnsi="IRNazanin" w:eastAsia="IRNazanin"/>
          <w:color w:val="111111"/>
          <w:sz w:val="28"/>
          <w:sz w:val="28"/>
          <w:szCs w:val="28"/>
          <w:rtl w:val="true"/>
          <w:lang w:bidi="fa-IR"/>
        </w:rPr>
        <w:t>کتاب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حدیث آورد اسماعیل بن مهران، از حسن بن علی بن ابی حمزه، از پدرش، از ابوبصیر که حضرت ابوعبدالله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سالی خواهد بود که مردم در آن گرسنگی کشند، و ترس شدیدی از جهت کشتار به آنان رسد، و در اموال و جانها و ثمرات کمبودی حاصل گردد، و البته این مطلب در کتاب خدا به روشنی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شما را به چیزی از ترس و گرسنگی و کمبودی از اموال و جانها و ثمرات می آزماییم و مژده ده صبرکنندگان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جعفر محمّد بن جریر الطّبریّ فی مسند فاطمة علیها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238"/>
      </w:r>
      <w:r>
        <w:rPr>
          <w:rFonts w:ascii="IRNazanin" w:hAnsi="IRNazanin" w:eastAsia="IRNazanin"/>
          <w:color w:val="111111"/>
          <w:sz w:val="28"/>
          <w:sz w:val="28"/>
          <w:szCs w:val="28"/>
          <w:rtl w:val="true"/>
          <w:lang w:bidi="fa-IR"/>
        </w:rPr>
        <w:t>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محبوب، عن علیّ بن رئاب، و أبی أیّوب الخزّاز،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لقیام قائمنا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فاطمه عليها السلام روایت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 داد ابوالحسین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برایم حديث آورد پدرم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از ابوعلی محمد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ما را عبدالله بن جعفر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ما را احمد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حدیثم گفت از علی بن رئاب و ابو ایوب خزاز از محمد بن مسلم از حضرت ابی عبدالله امام صادق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قیام قائم ما علامتهایی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حدیث 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p>
    <w:p>
      <w:pPr>
        <w:pStyle w:val="BookText"/>
        <w:rPr/>
      </w:pPr>
      <w:r>
        <w:rPr>
          <w:rFonts w:ascii="Amiri" w:hAnsi="Amiri" w:eastAsia="Amiri" w:cs="Amiri"/>
          <w:color w:val="111111"/>
          <w:sz w:val="28"/>
          <w:sz w:val="28"/>
          <w:szCs w:val="28"/>
          <w:rtl w:val="true"/>
          <w:lang w:bidi="ar-SA"/>
        </w:rPr>
        <w:t>جوع خاصّ، و جوع عامّ، فأمّا بالشّام فإنّه عامّ، و أمّا الخاصّ بالکوفة یخصّ و لا یعمّ، و لکنّه یخصّ بالکوفة أعداء آل محمّد علیه الصّلاة و السّلام فیهلکهم اللّه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الخوف فإنّه عامّ بالشّام، و ذلک </w:t>
      </w:r>
      <w:r>
        <w:rPr>
          <w:rStyle w:val="FootnoteAnchor"/>
          <w:rtl w:val="true"/>
        </w:rPr>
        <w:footnoteReference w:id="240"/>
      </w:r>
      <w:r>
        <w:rPr>
          <w:rFonts w:ascii="Amiri" w:hAnsi="Amiri" w:eastAsia="Amiri" w:cs="Amiri"/>
          <w:color w:val="111111"/>
          <w:sz w:val="28"/>
          <w:sz w:val="28"/>
          <w:szCs w:val="28"/>
          <w:rtl w:val="true"/>
          <w:lang w:bidi="ar-SA"/>
        </w:rPr>
        <w:t>الخوف إذا قام القائم علیه السّلام، و أمّا الجوع فقبل قیام القائم علیه السّلام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عیاشی بسند خود از ثمالی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امام باقر عليه السلام درباره فرمودهخدای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شما را به چیزی از ترس و گرسنگی می آزماییم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گرسنگی خاص و گرسنگی عام است، در شام گرسنگی عام خواهد بود، و اما گرسنگی خاص در کوفه است که اختصاص می یابد و عمومیت ندارد، ولی در کوفه به دشمنان آل محمد عليه الصلاة والسلام اختصاص خواهد یافت پس خداوند آنها را به گرسنگی هلاک خواهد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ترس در شام عام است، و آن ترس گاهی است که قائم عليه السلام بپا خیزد و اما گرسنگی پیش از قيام قائم عليه السلام است، و همین است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شما را به چیزی از ترس و گرسنگی می آزمایم </w:t>
      </w:r>
      <w:r>
        <w:rPr>
          <w:rFonts w:eastAsia="IRNazanin" w:cs="IRNazanin"/>
          <w:color w:val="111111"/>
          <w:sz w:val="28"/>
          <w:szCs w:val="28"/>
          <w:rtl w:val="true"/>
          <w:lang w:bidi="fa-IR"/>
        </w:rPr>
        <w:t xml:space="preserve">. </w:t>
      </w:r>
      <w:bookmarkStart w:id="82" w:name="pg1420_11044"/>
    </w:p>
    <w:p>
      <w:pPr>
        <w:pStyle w:val="Heading2"/>
        <w:numPr>
          <w:ilvl w:val="1"/>
          <w:numId w:val="1"/>
        </w:numPr>
        <w:rPr/>
      </w:pPr>
      <w:bookmarkStart w:id="83" w:name="__RefHeading___Toc174155_383892988"/>
      <w:bookmarkStart w:id="84" w:name="_Toc28"/>
      <w:bookmarkEnd w:id="82"/>
      <w:bookmarkEnd w:id="83"/>
      <w:r>
        <w:rPr/>
        <w:t>4</w:t>
      </w:r>
      <w:r>
        <w:rPr>
          <w:rtl w:val="true"/>
        </w:rPr>
        <w:t xml:space="preserve">- </w:t>
      </w:r>
      <w:r>
        <w:rPr>
          <w:rtl w:val="true"/>
        </w:rPr>
        <w:t xml:space="preserve">سوره‌ی آل عمران </w:t>
      </w:r>
      <w:r>
        <w:rPr/>
        <w:t>84</w:t>
      </w:r>
      <w:bookmarkEnd w:id="84"/>
    </w:p>
    <w:p>
      <w:pPr>
        <w:pStyle w:val="BookText"/>
        <w:rPr/>
      </w:pP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در آسمان‌ها و زمین است، خواه و ناخواه، تسلیم خداست و همه به سوی او بازگردانده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لا تبقی أرض إلّا نودی فیها بشهادة أن لا إله إلّا اللّه و أنّ محمّدا رسول اللّه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عیّاشی 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رفاعة بن موسی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 عبد اللّه 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در آسمان‌ها و زمین است، خواه و ناخواه، تسلیم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علیه السّلام به‌پا خیزد، هیچ سرزمینی باقی نماند مگر این‌که گواهی به لا إله إلّا اللّه و محمّد رسول اللّه صلّی اللّه علیه و اله و سلم در آن ندا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لَهُ أَسْلَمَ مَنْ فِی السَّماواتِ وَ الْأَرْضِ طَوْعاً وَ کَرْهاً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أنزلت فی القائم علیه السّلام 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علیه، و من لم یسلم ضرب عنقه، حتّی لا یبقی فی المشارق و المغارب أحد إلّا </w:t>
      </w:r>
    </w:p>
    <w:p>
      <w:pPr>
        <w:pStyle w:val="BookText"/>
        <w:rPr/>
      </w:pPr>
      <w:r>
        <w:rPr>
          <w:rFonts w:ascii="Amiri" w:hAnsi="Amiri" w:eastAsia="Amiri" w:cs="Amiri"/>
          <w:color w:val="111111"/>
          <w:sz w:val="28"/>
          <w:sz w:val="28"/>
          <w:szCs w:val="28"/>
          <w:rtl w:val="true"/>
          <w:lang w:bidi="ar-SA"/>
        </w:rPr>
        <w:t>وحّد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الخلق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أمرا قلّل الکثیر و کثّر القلیل</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از او بسند خود از ابن بکیر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 السلام درباره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در آسمانها و زمین است خواه و ناخواه مطيع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قائم عليه السلام نازل شد، هرگاه بپا خیزد بر یهود و نصاری و صابئين و زنادقه و اهل ارتداد و کفار در شرق و غرب زمین اسلام را عرضه کند، پس هر آنکه از روی طوع و دلخواه مسلمان شود او را به نماز و زكات و سایر کارهایی که یک مسلمان باید انجام دهد و برای خداوند بر او واجب می شود امر فرماید، و هرکس اسلام نپذیرد گردنش را می زند، تا آنجا که در مشارق و مغارب هیچکس نماند جز اینکه توحید خدا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خلایق بیش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اگر چیزی را بخواهد بسیار را اندک و اندک را بسیار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حدیث طویل یذکر فیه أمر القائم علیه السّلام إذا خرج،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تبقی فی الأرض قریة </w:t>
      </w:r>
      <w:r>
        <w:rPr>
          <w:rStyle w:val="FootnoteAnchor"/>
          <w:rtl w:val="true"/>
        </w:rPr>
        <w:footnoteReference w:id="245"/>
      </w:r>
      <w:r>
        <w:rPr>
          <w:rFonts w:ascii="Amiri" w:hAnsi="Amiri" w:eastAsia="Amiri" w:cs="Amiri"/>
          <w:color w:val="111111"/>
          <w:sz w:val="28"/>
          <w:sz w:val="28"/>
          <w:szCs w:val="28"/>
          <w:rtl w:val="true"/>
          <w:lang w:bidi="ar-SA"/>
        </w:rPr>
        <w:t xml:space="preserve">إلّا نودی فیها بشهادة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 و أنّ محمّدا رسول 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وَ إِلَیْهِ یُرْجَعُونَ و لا یقبل صاحب هذا الأمر الجزیة کما قبلها رسول اللّه صلّی اللّه علیه و اله و سلم،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اوست بسند خود از عبدالاعلى حلبی از حضرت ابوجعفر باقر عليه السلام در حدیثی طولانی آورده که در آن برنامه حضرت قائم عليه السلام را چون بپا خیزد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زمین هیچ سرزمینی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آبادیی باقی نماند مگر اینکه در آن گواهی دادن به اینکه هیچ معبود حقی جز الله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یکتاست که هیچ شریک ندارد و </w:t>
      </w:r>
    </w:p>
    <w:p>
      <w:pPr>
        <w:pStyle w:val="BookText"/>
        <w:rPr/>
      </w:pPr>
      <w:r>
        <w:rPr>
          <w:rFonts w:ascii="IRNazanin" w:hAnsi="IRNazanin" w:eastAsia="IRNazanin"/>
          <w:color w:val="111111"/>
          <w:sz w:val="28"/>
          <w:sz w:val="28"/>
          <w:szCs w:val="28"/>
          <w:rtl w:val="true"/>
          <w:lang w:bidi="fa-IR"/>
        </w:rPr>
        <w:t xml:space="preserve">اینکه محمد فرستاده خداست بانگ زده شود، و این است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آسمانها و زمین است خواه و ناخواه مطيع خداست و همه به سوی او رجوع خواهند نمود ، وصاحب این امر چنانکه رسول خدا صلى الله عليه وآله وسلم جزیه را می پذیرفت آن را نمی پذیرد، و این فرمودهخداوند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آنان نبرد کنید تا دیگر فتنه و فسادی بر جای نماند و آئین همه دین خدا گردد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تمامی حدیث به خواست خداوند در ذیل فرموده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کُلُّهُ لِلَّهِ در سوره انفال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bookmarkStart w:id="85" w:name="pg1420_11047"/>
    </w:p>
    <w:p>
      <w:pPr>
        <w:pStyle w:val="Heading2"/>
        <w:numPr>
          <w:ilvl w:val="1"/>
          <w:numId w:val="1"/>
        </w:numPr>
        <w:rPr/>
      </w:pPr>
      <w:bookmarkStart w:id="86" w:name="__RefHeading___Toc174157_383892988"/>
      <w:bookmarkStart w:id="87" w:name="_Toc29"/>
      <w:bookmarkEnd w:id="85"/>
      <w:bookmarkEnd w:id="86"/>
      <w:r>
        <w:rPr/>
        <w:t>5</w:t>
      </w:r>
      <w:r>
        <w:rPr>
          <w:rtl w:val="true"/>
        </w:rPr>
        <w:t xml:space="preserve">- </w:t>
      </w:r>
      <w:r>
        <w:rPr>
          <w:rtl w:val="true"/>
        </w:rPr>
        <w:t xml:space="preserve">سوره‌ی آل عمران </w:t>
      </w:r>
      <w:r>
        <w:rPr/>
        <w:t>201</w:t>
      </w:r>
      <w:bookmarkEnd w:id="87"/>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صبر کنید و یکدیگر را به صبر وادارید و مرابطه نمائید و تقوی و خداترسی را پیشه سازید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النّعمانیّ، فی کتاب الغیبة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العبّاسیّ</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عن هارون بن مسلم، عن القاسم بن عروة، عن برید بن معاویة العجلیّ، عن أبی جعفر محمّد بن علیّ الباقر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علی أداء الفرائض و صابروا عدوّکم و رابطوا إمامکم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محمّد بن ابراهيم نعمانی در کتاب غیبت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خبرمان داد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بن مسلم، از قاسم بن عروه، از بریدبن معاویه عجلی، از ابوجعفر محمد بن علی باقر عليه السلام درباره فرموده خدای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صبر کنید و یکدیگر را به صبر واداريد و مرابطه نمائید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کنید بر آدای فرایض و با دشمنتان پایداری کنید و 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انتظارش را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نمائید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برید بن معاویة العجلیّ عن أبی جعفر علیه السّلام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شیخ مفید این حدیث را در کتاب غیبت بسند خویش از برید بن معاوية عجلی از حضرت ابوجعفر امام باقر عليه السلام روایت نموده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اینکه این آیه درباره امامان عليه السلام است روایات بسیاری موجود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bookmarkStart w:id="88" w:name="pg1420_11049"/>
    </w:p>
    <w:p>
      <w:pPr>
        <w:pStyle w:val="Heading2"/>
        <w:numPr>
          <w:ilvl w:val="1"/>
          <w:numId w:val="1"/>
        </w:numPr>
        <w:rPr/>
      </w:pPr>
      <w:bookmarkStart w:id="89" w:name="__RefHeading___Toc174159_383892988"/>
      <w:bookmarkStart w:id="90" w:name="_Toc30"/>
      <w:bookmarkEnd w:id="88"/>
      <w:bookmarkEnd w:id="89"/>
      <w:r>
        <w:rPr/>
        <w:t>6</w:t>
      </w:r>
      <w:r>
        <w:rPr>
          <w:rtl w:val="true"/>
        </w:rPr>
        <w:t xml:space="preserve">- </w:t>
      </w:r>
      <w:r>
        <w:rPr>
          <w:rtl w:val="true"/>
        </w:rPr>
        <w:t xml:space="preserve">سوره نساء </w:t>
      </w:r>
      <w:r>
        <w:rPr/>
        <w:t>48</w:t>
      </w:r>
      <w:bookmarkEnd w:id="90"/>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ای کسانی که کتاب آسمانی برایتان آمده ایمان آورید به آنچه فرو فرستادیم زبر پیغمبر گرامی اسلام که تصدیق کننده کتابهای شماست پیش از آنکه بر چهره هائی خط بطلان کشیم و آنها را به پشتهایشان واژگون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إبراهیم النّعمانیّ، فی 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255"/>
      </w:r>
      <w:r>
        <w:rPr>
          <w:rFonts w:ascii="IRNazanin" w:hAnsi="IRNazanin" w:eastAsia="IRNazanin"/>
          <w:color w:val="111111"/>
          <w:sz w:val="28"/>
          <w:sz w:val="28"/>
          <w:szCs w:val="28"/>
          <w:rtl w:val="true"/>
          <w:lang w:bidi="fa-IR"/>
        </w:rPr>
        <w:t>محمّد بن یعقوب الکلینیّ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r>
        <w:rPr>
          <w:rStyle w:val="FootnoteAnchor"/>
          <w:rtl w:val="true"/>
        </w:rPr>
        <w:footnoteReference w:id="256"/>
      </w: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محمّد و غیره، عن سهل بن زیاد جمیعا، عن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عبد الواحد بن عبد اللّه الموصلیّ، عن أبی علیّ أحمد بن محمّد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ناشر، عن أحمد بن هلال،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المقدام،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الزم الأرض فلا </w:t>
      </w:r>
      <w:r>
        <w:rPr>
          <w:rStyle w:val="FootnoteAnchor"/>
          <w:rtl w:val="true"/>
        </w:rPr>
        <w:footnoteReference w:id="257"/>
      </w:r>
      <w:r>
        <w:rPr>
          <w:rFonts w:ascii="IRNazanin" w:hAnsi="IRNazanin" w:eastAsia="IRNazanin"/>
          <w:color w:val="111111"/>
          <w:sz w:val="28"/>
          <w:sz w:val="28"/>
          <w:szCs w:val="28"/>
          <w:rtl w:val="true"/>
          <w:lang w:bidi="fa-IR"/>
        </w:rPr>
        <w:t>تحرّک یدا و لا رجلا حتّی تری علامات أذکرها لک إن أدرکتها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العبّاس و ما أراک تدرک ذلک و لکن حدّث به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ینادی من السّماء، و یجیئکم الصّوت من ناحیة دمشق </w:t>
      </w:r>
    </w:p>
    <w:p>
      <w:pPr>
        <w:pStyle w:val="BookText"/>
        <w:rPr/>
      </w:pPr>
      <w:r>
        <w:rPr>
          <w:rFonts w:ascii="IRNazanin" w:hAnsi="IRNazanin" w:eastAsia="IRNazanin"/>
          <w:color w:val="111111"/>
          <w:sz w:val="28"/>
          <w:sz w:val="28"/>
          <w:szCs w:val="28"/>
          <w:rtl w:val="true"/>
          <w:lang w:bidi="fa-IR"/>
        </w:rPr>
        <w:t>بالفتح، و تخسف قریة من قری الشّام تسمّی الجابیة، و تسقط طائفة من مسجد دمشق الأیمن، و مارقة تمرق من ناحیة التّرک فیعقبها هرج الرّوم، و سیقبل إخوان التّرک حتّی ینزلوا الجزیرة، و سیقبل مارقة الرّوم حتّی ینزلوا 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اختلاف کثیر فی کلّ أرض </w:t>
      </w:r>
      <w:r>
        <w:rPr>
          <w:rStyle w:val="FootnoteAnchor"/>
          <w:rtl w:val="true"/>
        </w:rPr>
        <w:footnoteReference w:id="258"/>
      </w:r>
      <w:r>
        <w:rPr>
          <w:rFonts w:ascii="IRNazanin" w:hAnsi="IRNazanin" w:eastAsia="IRNazanin"/>
          <w:color w:val="111111"/>
          <w:sz w:val="28"/>
          <w:sz w:val="28"/>
          <w:szCs w:val="28"/>
          <w:rtl w:val="true"/>
          <w:lang w:bidi="fa-IR"/>
        </w:rPr>
        <w:t xml:space="preserve">من ناحیة المغرب، فأوّل أرض تخرب أرض الشّام، ثمّ یختلفون عند ذلک علی ثلاث رایات، رایة الأصهب، و رایة الأبقع، و رایة السّفیانیّ، فیلتقی السّفیانیّ بالأبقع فیقتتلون، فیقتله السّفیانیّ و من معه </w:t>
      </w:r>
      <w:r>
        <w:rPr>
          <w:rStyle w:val="FootnoteAnchor"/>
          <w:rtl w:val="true"/>
        </w:rPr>
        <w:footnoteReference w:id="259"/>
      </w:r>
      <w:r>
        <w:rPr>
          <w:rFonts w:ascii="IRNazanin" w:hAnsi="IRNazanin" w:eastAsia="IRNazanin"/>
          <w:color w:val="111111"/>
          <w:sz w:val="28"/>
          <w:sz w:val="28"/>
          <w:szCs w:val="28"/>
          <w:rtl w:val="true"/>
          <w:lang w:bidi="fa-IR"/>
        </w:rPr>
        <w:t>، ثمّ یقتل الأصهب، ثمّ لا یکون له همّة إلّا الإقبال نحو العراق، و یمرّ جیشه بقرقیسیاء فیقتتلون بها، فیقتل من الجبّارین مئة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یبعث السّفیانیّ جیشا إلی الکوفة و عدّتهم سبعون ألفا فیصیبون من أهل الکوفة قتلا و صلبا و سبیا، فبینماهم </w:t>
      </w:r>
      <w:r>
        <w:rPr>
          <w:rStyle w:val="FootnoteAnchor"/>
          <w:rtl w:val="true"/>
        </w:rPr>
        <w:footnoteReference w:id="260"/>
      </w:r>
      <w:r>
        <w:rPr>
          <w:rFonts w:ascii="IRNazanin" w:hAnsi="IRNazanin" w:eastAsia="IRNazanin"/>
          <w:color w:val="111111"/>
          <w:sz w:val="28"/>
          <w:sz w:val="28"/>
          <w:szCs w:val="28"/>
          <w:rtl w:val="true"/>
          <w:lang w:bidi="fa-IR"/>
        </w:rPr>
        <w:t xml:space="preserve">کذلک إذ أقبلت رایات من نحو </w:t>
      </w:r>
      <w:r>
        <w:rPr>
          <w:rStyle w:val="FootnoteAnchor"/>
          <w:rtl w:val="true"/>
        </w:rPr>
        <w:footnoteReference w:id="261"/>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 المنازل طیّا حثیثا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نفر من أصحاب القائم علیه السّلام، و </w:t>
      </w:r>
      <w:r>
        <w:rPr>
          <w:rStyle w:val="FootnoteAnchor"/>
          <w:rtl w:val="true"/>
        </w:rPr>
        <w:footnoteReference w:id="262"/>
      </w:r>
      <w:r>
        <w:rPr>
          <w:rFonts w:ascii="IRNazanin" w:hAnsi="IRNazanin" w:eastAsia="IRNazanin"/>
          <w:color w:val="111111"/>
          <w:sz w:val="28"/>
          <w:sz w:val="28"/>
          <w:szCs w:val="28"/>
          <w:rtl w:val="true"/>
          <w:lang w:bidi="fa-IR"/>
        </w:rPr>
        <w:t xml:space="preserve">یخرج رجل من موالی أهل الکوفة فی ضعفاء فیقتله أمیر جیش السّفیانیّ بین الحیرة و الکوفة، و یبعث السّفیانیّ بعثا إلی المدینة فیفرّ </w:t>
      </w:r>
      <w:r>
        <w:rPr>
          <w:rStyle w:val="FootnoteAnchor"/>
          <w:rtl w:val="true"/>
        </w:rPr>
        <w:footnoteReference w:id="263"/>
      </w:r>
      <w:r>
        <w:rPr>
          <w:rFonts w:ascii="IRNazanin" w:hAnsi="IRNazanin" w:eastAsia="IRNazanin"/>
          <w:color w:val="111111"/>
          <w:sz w:val="28"/>
          <w:sz w:val="28"/>
          <w:szCs w:val="28"/>
          <w:rtl w:val="true"/>
          <w:lang w:bidi="fa-IR"/>
        </w:rPr>
        <w:t xml:space="preserve">المهدیّ علیه السّلام منها إلی مکّة، فیبلغ جیش </w:t>
      </w:r>
      <w:r>
        <w:rPr>
          <w:rStyle w:val="FootnoteAnchor"/>
          <w:rtl w:val="true"/>
        </w:rPr>
        <w:footnoteReference w:id="264"/>
      </w:r>
      <w:r>
        <w:rPr>
          <w:rFonts w:ascii="IRNazanin" w:hAnsi="IRNazanin" w:eastAsia="IRNazanin"/>
          <w:color w:val="111111"/>
          <w:sz w:val="28"/>
          <w:sz w:val="28"/>
          <w:szCs w:val="28"/>
          <w:rtl w:val="true"/>
          <w:lang w:bidi="fa-IR"/>
        </w:rPr>
        <w:t>السّفیانیّ بأنّ المهدیّ علیه السّلام قد خرج إلی مکّة، فیبعث جیشا علی أثره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یدرک حتّی یدخل مکّة خائفا </w:t>
      </w:r>
      <w:r>
        <w:rPr>
          <w:rStyle w:val="FootnoteAnchor"/>
          <w:rtl w:val="true"/>
        </w:rPr>
        <w:footnoteReference w:id="265"/>
      </w:r>
      <w:r>
        <w:rPr>
          <w:rFonts w:ascii="IRNazanin" w:hAnsi="IRNazanin" w:eastAsia="IRNazanin"/>
          <w:color w:val="111111"/>
          <w:sz w:val="28"/>
          <w:sz w:val="28"/>
          <w:szCs w:val="28"/>
          <w:rtl w:val="true"/>
          <w:lang w:bidi="fa-IR"/>
        </w:rPr>
        <w:t>یترقّب علی سنّة موسی بن عمران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ینزل جیش </w:t>
      </w:r>
      <w:r>
        <w:rPr>
          <w:rStyle w:val="FootnoteAnchor"/>
          <w:rtl w:val="true"/>
        </w:rPr>
        <w:footnoteReference w:id="266"/>
      </w:r>
      <w:r>
        <w:rPr>
          <w:rFonts w:ascii="Amiri" w:hAnsi="Amiri" w:eastAsia="Amiri" w:cs="Amiri"/>
          <w:color w:val="111111"/>
          <w:sz w:val="28"/>
          <w:sz w:val="28"/>
          <w:szCs w:val="28"/>
          <w:rtl w:val="true"/>
          <w:lang w:bidi="ar-SA"/>
        </w:rPr>
        <w:t>السّفیانیّ البیداء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 فلا یفلت منهم إلّا ثلاثة نفر یحوّل اللّه وجوههم إلی أقفیتهم و هم من کلب، 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w:t>
      </w:r>
    </w:p>
    <w:p>
      <w:pPr>
        <w:pStyle w:val="BookText"/>
        <w:rPr/>
      </w:pPr>
      <w:r>
        <w:rPr>
          <w:rFonts w:ascii="Amiri" w:hAnsi="Amiri" w:eastAsia="Amiri" w:cs="Amiri"/>
          <w:color w:val="111111"/>
          <w:sz w:val="28"/>
          <w:sz w:val="28"/>
          <w:szCs w:val="28"/>
          <w:rtl w:val="true"/>
          <w:lang w:bidi="ar-SA"/>
        </w:rPr>
        <w:t xml:space="preserve">َنطْمِسَ وُجُوهاً فَنَرُدَّها عَلی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القائم علیه السّلام یومئذ بمکّة قد أسند ظهره إلی البیت الحرام مستجیرا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نستنصر اللّه فمن أجابنا من النّاس فإنّا أهل بیت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أولی النّاس باللّه و بمحمّد صلّی اللّه علیه و اله و سلم، فمن حاجّنی فی آدم فأنا أولی النّاس بآدم علیه السّلام، و من حاجّنی فی نوح فأنا أولی النّاس بنوح علیه السّلام، و من حاجّنی فی إبراهیم فأنا أولی النّاس بإبراهیم علیه السّلام، و من حاجّنی فی محمّد فأنا أولی النّاس بمحمّد صلّی اللّه علیه و اله و سلم، و من حاجّنی فی النّبیّین فأنا أولی النّاس بالنّبیّین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اللّه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Style w:val="FootnoteAnchor"/>
          <w:rtl w:val="true"/>
        </w:rPr>
        <w:footnoteReference w:id="267"/>
      </w:r>
      <w:r>
        <w:rPr>
          <w:rFonts w:ascii="IRNazanin" w:hAnsi="IRNazanin" w:eastAsia="IRNazanin"/>
          <w:color w:val="111111"/>
          <w:sz w:val="28"/>
          <w:sz w:val="28"/>
          <w:szCs w:val="28"/>
          <w:rtl w:val="true"/>
          <w:lang w:bidi="fa-IR"/>
        </w:rPr>
        <w:t xml:space="preserve">؟ فأنا بقیّة من آدم و ذخیرة من نوح و مصطفی من إبراهیم و صفوة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حاجّنی فی کتاب اللّه فأنا أولی النّاس بکتاب اللّه، ألا و من حاجّنی فی سنّة رسول اللّه فأنا أولی النّاس بسنّة رسول اللّه صلّی اللّه علیه و اله و سلم، فأنشد اللّه من سمع کلامی الیوم لمّا بلّغ الشّاهد منکم الغائب، و أسألکم بحقّ اللّه و حقّ رسوله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فإنّ لی علیکم حقّ القربی من رسول اللّه صلّی اللّه علیه و اله و سلم لمّا </w:t>
      </w:r>
      <w:r>
        <w:rPr>
          <w:rStyle w:val="FootnoteAnchor"/>
          <w:rtl w:val="true"/>
        </w:rPr>
        <w:footnoteReference w:id="268"/>
      </w:r>
      <w:r>
        <w:rPr>
          <w:rFonts w:ascii="IRNazanin" w:hAnsi="IRNazanin" w:eastAsia="IRNazanin"/>
          <w:color w:val="111111"/>
          <w:sz w:val="28"/>
          <w:sz w:val="28"/>
          <w:szCs w:val="28"/>
          <w:rtl w:val="true"/>
          <w:lang w:bidi="fa-IR"/>
        </w:rPr>
        <w:t>أعنتمونا و منعتمونا ممّن یظلمنا، فقد أخفنا و ظلمنا و طردنا من دیارنا و أبنائنا و بغی علیناا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دفعنا عن حقّنا، و افتری أهل الباطل علینا، فاللّه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تخذلونا و انصرونا ینصرکم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فیجمع اللّه له أصحابه ثلاث مائة و ثلاثة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یجمعهم اللّه له علی غیر میعاد قزعا کقزع الخریف،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الّتی ذکرها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فیبایعونه بین الرّکن و المقام، و معه عهد من رسول اللّه صلّی اللّه علیه و اله و سلم و قد توارث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الأبناء عن الآباء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الحسین، یصلح اللّه له أمره فی لیلة </w:t>
      </w:r>
    </w:p>
    <w:p>
      <w:pPr>
        <w:pStyle w:val="BookText"/>
        <w:rPr/>
      </w:pPr>
      <w:r>
        <w:rPr>
          <w:rFonts w:ascii="IRNazanin" w:hAnsi="IRNazanin" w:eastAsia="IRNazanin"/>
          <w:color w:val="111111"/>
          <w:sz w:val="28"/>
          <w:sz w:val="28"/>
          <w:szCs w:val="28"/>
          <w:rtl w:val="true"/>
          <w:lang w:bidi="fa-IR"/>
        </w:rPr>
        <w:t xml:space="preserve">فما أشکل علی النّاس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یشکل </w:t>
      </w:r>
      <w:r>
        <w:rPr>
          <w:rStyle w:val="FootnoteAnchor"/>
          <w:rtl w:val="true"/>
        </w:rPr>
        <w:footnoteReference w:id="269"/>
      </w:r>
      <w:r>
        <w:rPr>
          <w:rFonts w:ascii="IRNazanin" w:hAnsi="IRNazanin" w:eastAsia="IRNazanin"/>
          <w:color w:val="111111"/>
          <w:sz w:val="28"/>
          <w:sz w:val="28"/>
          <w:szCs w:val="28"/>
          <w:rtl w:val="true"/>
          <w:lang w:bidi="fa-IR"/>
        </w:rPr>
        <w:t xml:space="preserve">علیهم ولادته من رسول اللّه صلّی اللّه علیه و اله و سلم، و وراثته العلماء عالما بعد عالم، فإن أشکل هذا کلّه علیهم فإنّ الصّوت من السّماء لا یشکل علیهم إذا نودی باسمه و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أمّه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محمد بن ابراهيم نعمانی در کتاب 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حدیث آورد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گوید برایم حدیث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p>
    <w:p>
      <w:pPr>
        <w:pStyle w:val="BookText"/>
        <w:rPr/>
      </w:pP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آورد مرا محمد بن يحيى بن عمران،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حدیث آورد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و حدیثم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 گفت علی بن محمد و غیر او، همگی از سهل بن زیاد، از 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 حدیثمان گفت عبدالواحد بن عبدالله موصلی، از ابوعلی احمد بن محمد بن ناشر، از احمد بن هلال از 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المقدام، از جابر بن یزید جعفی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ابوجعفر محمد بن علی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خانه نشین باش پس دست و پایی مکن تا نشانه هایی را که برایت یاد می کنم ببینی اگر آنها را دریابی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اختلاف فرزندان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 بینم که آن زمان را درک کنی، ولی این را پس از من حدیث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منادیی که از سوی آسمان ندا کند، و صدای فتح و پیروزی از جانب دمشق به شما رسد، و یکی از آبادیهای شام که جابیه نام دارد خسف می شود، و بخشی از سمت راست مسجد دمشق فرو می ریزد، و گروهی از ترکها شورش می نمایند، و در پی آن اوضاع روم آشفته خواهد شد، و برادران ترک پیش می روند تا اینکه در جزیره فرود می آیند، و شورشیان روم پیش روی نموده و در رمله منزل می گیرند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پس آن همان سال است که اختلاف بسیاری در هر زمین از ناحيه مغرب پدید خواهد آمد، و نخستین سرزمینی که خراب می شود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سه پرچم اختلاف خواهند نمود، پرچمی سرخ و سفید، و پرچمی سیاه و سفید، و 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سفیانی با پرچمدار سیاه و سفید برخورد می کند و با یکدیگر نبرد می نمایند، که آن پرچمدار و تمامی همراهانش را به قتل می رساند، پس </w:t>
      </w:r>
    </w:p>
    <w:p>
      <w:pPr>
        <w:pStyle w:val="BookText"/>
        <w:rPr/>
      </w:pPr>
      <w:r>
        <w:rPr>
          <w:rFonts w:ascii="IRNazanin" w:hAnsi="IRNazanin" w:eastAsia="IRNazanin"/>
          <w:color w:val="111111"/>
          <w:sz w:val="28"/>
          <w:sz w:val="28"/>
          <w:szCs w:val="28"/>
          <w:rtl w:val="true"/>
          <w:lang w:bidi="fa-IR"/>
        </w:rPr>
        <w:t xml:space="preserve">از آن صاحب پرچم سرخ و سفید را می کشد، و دیگر جز این هدفی نخواهد داشت که به سوی عراق پیشروی کند، لشکریانش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گذرند که صد هزار تن از جباران در آنجا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سفیانی لشکری به سوی کوفه می فرستد که تعداد آنها هفتاد هزار مرد جنگی است، پس آنها به کشتن و دار زدن و اسیر کردن اهل کوفه می پردازند، و در همین اثنا که سرگرم این فجایع هستند پر چمهایی از ناحیه خراسان پیش می آید که به سرعت منزلها را پشت سر می گذارند، با ایشان چند تن از اصحاب حضرت قائم عليه السلام هست،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موالی اهل کوفه خروج می کند که فرمانده لشکر سفیانی او را بین حیره و کوفه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سفیانی عده ای را به مدینه می فرستد، پس حضرت مهدی علیه السلام از آنجا به سوی مکه فرار کوچ می کند، به فرمانده لشکر سفیانی خبر می رسد که حضرت مهدي عليه السلام از مدینه خارج گردیده، سپاهی در پی آن بزرگوار روانه می سازد که به او نمی رسد تا اینکه آن حضرت با بیم و هراس همچون موسی بن عمران صلوات الله عليه به مکه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لشکریان سفیانی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پس منادی از آسمان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بیداء این قوم را نابود کن،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کام خود فرو می کشد، و جز سه تن کسی از آنها جان سالم بدر نبرد، خداوند صورتهای آن سه را به پشت برمی گرداند، و آنان از قبیلهکلب می باشند، و درباره آنها این آیه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کتاب آسمانی به آنها عطا شده به آنچه نازل کردیم که آنچه نزد خود دارید را تصدیق می کند ایمان آورید پیش از آنکه صورتهایی را تغییر دهیم و آنها را به پشت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عليه السلام آن روز در مکه است، به بیت الله الحرام تکیه زده و به آن پناهنده شده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خداوند و هرکس از مردم که دعوتمان را اجابت کند یاری می خواهیم، که ما خاندان پیغمبر شمائیم، و ما سزاوارترین مردم به خداوند و حضرت محمد صلى الله عليه وآله وسلم هستیم، پس هر آنکه در باره آدم با من گفتگو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من از هرکس به آدم عليه السلام نزدیکترم، و هر آنکه در باره نوح با من محاجه کند من از همه مردم به نوح عليه السلام نزدیکترم، و هرکس درباره ابراهیم با من گفتگو دارد پس من از همه مردم به ابراهيم عليه السلام نزدیکترم، و هر آنکه درباره محمد صلی الله عليه وآله وسلم بحث دارد پس من از همه مردم به محمد نزدیکترم، و هرکس درباره پیغمبران با من احتجاج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من از همه مردم به پیغمبران سزاوارترم، مگر نه اینست که خداوند در کتاب محکم خویش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و نوح و آل ابراهيم و آل عمران را بر جهانیان برتری داد، ذره ای که بعضی از بعض دیگر پدید آمده اند و خداوند شنوا و داناست و من بازمانده آدم و ذخیرهنوح و برگزیده ای از ابراهیم و عصاره ای از محمد صلوات الله عليهم اجمعین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کتاب خدا با من محاجه کند بداند که من از همه مردم به کتاب خداوند نزدیکترم، آگاه باشید؛ هرکس در مورد سنت و سیرت رسولخدا با من بحث دارد بداند که من از تمامی مردم به سنت و سیرت رسول الله نزدیکترم، هرکس سخنم را امروز شنید او را به خدا سوگند می دهم که حاضرانتان به غائبان برسانند، و شما را به حق خدا و حق رسول او و به حق خودم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بر شما حق خویشاوندی به رسول الله صلى الله عليه وآله وسلم هست که ما را یاری دهید، و ظلم کنندگان به حق ما را از ما دور سازید، که همانا ما خاندان پیغمبر ترسانیده شده ایم و برما ظلم گردیده و از شهر و دیار و فرزندانمان آواره گشته ایم، بما تعدی کرده و از حقمان دور ساخته اند و اهل باطل را بر ما مقدم داشتند، پس خدا را خدا را در باره ما که مبادا خوارمان سازید، و یاریمان کنید تا خداوند یاریتان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سیصد و سیزده مرد اصحابش را برایش جمع خواهد ساخت، که بدون قرار قبلی همچون قطعه های ابر پاییزی آنان را گرد می آورد،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خداوند همه شما را خواهد آورد محققا خدا بر همه چیز تواناست پس مابین رکن و مقام با او بیعت می کنند، و عهدنامه ای از رسول خدا صلى الله عليه وآله وسلم با اوست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پدرانشان به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عليه السلام مردی از فرزندان حسین است، خداوند کارش را یک شبه برایش اصلاح می فرماید،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هر چه بر مردم مشکل شود، اینکه او از فرزندان رسولخدا صلى الله عليه وآله وسلم است و وارث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پس از عالم دیگر بر آنها مشکل و مشتبه نشود، و اگر همه اینها بر آنان دشوار گردد همانا آن صدای از سوی آسمان برایشان مشتبه نخواهد شد، آنگاه که بنام او و نام پدرش او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المفید فی کتاب الاختصاص عن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الزم الأرض و لا تحرّک یدا و لا رجلا حتّی تری علامات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أذکرها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أراک تدرک ذلک، و لکن حدّث </w:t>
      </w:r>
    </w:p>
    <w:p>
      <w:pPr>
        <w:pStyle w:val="BookText"/>
        <w:rPr/>
      </w:pPr>
      <w:r>
        <w:rPr>
          <w:rFonts w:ascii="IRNazanin" w:hAnsi="IRNazanin" w:eastAsia="IRNazanin"/>
          <w:color w:val="111111"/>
          <w:sz w:val="28"/>
          <w:sz w:val="28"/>
          <w:szCs w:val="28"/>
          <w:rtl w:val="true"/>
          <w:lang w:bidi="fa-IR"/>
        </w:rPr>
        <w:t xml:space="preserve">به بعدی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شیخ مفید نیز در کتاب الاختصاص از عمروبن ابی المقدام از جابر جعفی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ابوجعفر باقر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خانه نشین باش و هیچ دست و پایی تکان مده تا اینکه نشانه هایی را که برایت یاد می کنم ببینی و من نمی بینم که تو به آن زمان برسی، ولی پس از من آن را حديث بگوی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را تا آخرش آورده مگر اینکه در روایت شیخ مفید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صورتهایشان را به پشتشان برمی گرداند کسی از آنان جان سالم بدر نبرد، و آنها از قبیله کلب می باشند، و این آیه درباره آنان نازل شده یا أَیُّهَا الَّذِینَ أُوتُوا الْکِتابَ آمِنُوا بِما 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بنده مان یعنی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تظليست وجوه فتها على أدبارها ، تمام این حدیث در سوره بقره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أَیْنَ 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 </w:t>
      </w:r>
      <w:bookmarkStart w:id="91" w:name="pg1420_11056"/>
    </w:p>
    <w:p>
      <w:pPr>
        <w:pStyle w:val="Heading2"/>
        <w:numPr>
          <w:ilvl w:val="1"/>
          <w:numId w:val="1"/>
        </w:numPr>
        <w:rPr/>
      </w:pPr>
      <w:bookmarkStart w:id="92" w:name="__RefHeading___Toc174161_383892988"/>
      <w:bookmarkStart w:id="93" w:name="_Toc31"/>
      <w:bookmarkEnd w:id="91"/>
      <w:bookmarkEnd w:id="92"/>
      <w:r>
        <w:rPr/>
        <w:t>7</w:t>
      </w:r>
      <w:r>
        <w:rPr>
          <w:rtl w:val="true"/>
        </w:rPr>
        <w:t xml:space="preserve">- </w:t>
      </w:r>
      <w:r>
        <w:rPr>
          <w:rtl w:val="true"/>
        </w:rPr>
        <w:t xml:space="preserve">سوره نساء </w:t>
      </w:r>
      <w:r>
        <w:rPr/>
        <w:t>60</w:t>
      </w:r>
      <w:bookmarkEnd w:id="93"/>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 کسانی که ایمان آورده اید اطاعت کنید خدا را و اطاعت کنید پیغمبر و اولی الامر از خودتان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غیر واحد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جعفر بن محمّد بن مالک الفزاریّ، عن الحسن بن </w:t>
      </w:r>
      <w:r>
        <w:rPr>
          <w:rStyle w:val="FootnoteAnchor"/>
          <w:rtl w:val="true"/>
        </w:rPr>
        <w:footnoteReference w:id="273"/>
      </w:r>
      <w:r>
        <w:rPr>
          <w:rFonts w:ascii="IRNazanin" w:hAnsi="IRNazanin" w:eastAsia="IRNazanin"/>
          <w:color w:val="111111"/>
          <w:sz w:val="28"/>
          <w:sz w:val="28"/>
          <w:szCs w:val="28"/>
          <w:rtl w:val="true"/>
          <w:lang w:bidi="fa-IR"/>
        </w:rPr>
        <w:t xml:space="preserve">محمّد بن سماعة، عن أحمد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عمر، عن یونس بن ظبیان،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أنزل اللّه عزّ و جلّ علی نبیّه محمّد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أولوا الأمر الّذین قرن اللّه طاعتهم بطاعتک؟</w:t>
      </w:r>
    </w:p>
    <w:p>
      <w:pPr>
        <w:pStyle w:val="BookText"/>
        <w:rPr/>
      </w:pPr>
      <w:r>
        <w:rPr>
          <w:rFonts w:ascii="Amiri" w:hAnsi="Amiri" w:eastAsia="Amiri" w:cs="Amiri"/>
          <w:color w:val="111111"/>
          <w:sz w:val="28"/>
          <w:sz w:val="28"/>
          <w:szCs w:val="28"/>
          <w:rtl w:val="true"/>
          <w:lang w:bidi="ar-SA"/>
        </w:rPr>
        <w:t>فقال علیه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علیّ بن أبی طالب ثمّ الحسن ثمّ الحسین، ثمّ علیّ بن الحسین، ثمّ محمّد بن علیّ المعروف فی التّوراة بالباقر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ستدرکه یا جابر فإذا لقیته فاقرأه منّی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الصّادق جعفر بن محمّد، ثمّ موسی بن جعفر، ثمّ علیّ بن موسی، ثمّ محمّد بن علیّ، ثمّ علیّ بن محمّد، ثمّ الحسن بن علیّ، ثمّ سمیّی و کنیّی حجّة اللّه فی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أرضه و بقیّته فی عباده ابن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یفتح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یدیه مشارق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ذاک الّذی یغیب عن شیعته و أولیائه غیبة لا یثبت فیها علی القول بإمامته إلّا 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یا رسول اللّه فهل یقع لشیعته الانتفاع به فی غیبته؟</w:t>
      </w:r>
    </w:p>
    <w:p>
      <w:pPr>
        <w:pStyle w:val="BookText"/>
        <w:rPr/>
      </w:pPr>
      <w:r>
        <w:rPr>
          <w:rFonts w:ascii="IRNazanin" w:hAnsi="IRNazanin" w:eastAsia="IRNazanin"/>
          <w:color w:val="111111"/>
          <w:sz w:val="28"/>
          <w:sz w:val="28"/>
          <w:szCs w:val="28"/>
          <w:rtl w:val="true"/>
          <w:lang w:bidi="fa-IR"/>
        </w:rPr>
        <w:t>فقال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 الّذی بعثنی بالنّبوّة، إنّهم یستضیئون بنوره، و ینتفعون بولایته فی غیبته کانتفاع النّاس بالشّمس و إن تجلّلها سحاب، یا جابر هذا من مکنون سرّ اللّه و مخزون علمه فاکتمه إلّا من </w:t>
      </w:r>
      <w:r>
        <w:rPr>
          <w:rStyle w:val="FootnoteAnchor"/>
          <w:rtl w:val="true"/>
        </w:rPr>
        <w:footnoteReference w:id="274"/>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ویژه، منظور ماییم، خداوند امر فرموده است مردم از ما اطاعت کنند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فرض طاعة الأئمّة؛ 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تفسیر صافی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دقّت کنید که خداوند اطاعت چه کسانی را بی‌قید و شرط و در کنار اطاعت خود و رسولش واجب ساخته است؟ آیا جز معصوم کس دیگری 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اصحابمان برایمان حدیث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برایمان محمد بن همام از جعفر بن محمد بن مالک فزاری از افرازی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حديث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سماعه، از احمد بن الحارث گوید حدیث آورد مرا مفضل بن عمر از یونس بن ظبيان از 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عبدالله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عزوجل بر پیامبرش حضرت محمد صلی الله عليه وآله وسلم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کسانی که ایمان آورده اید اطاعت کنید خدا را و اطاعت کنید پیغمبر و اولی الامر از خودتان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و رسولش را شناختیم، اولی الامر که خداوند طاعتشان را به طاعت تو مقرون ساخته کیانند؟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عليه الصلاة والسلام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خلفای من هستند ای جابر، و امامان مسلمین پس از من می باشند، اولشان علی بن ابی طالب، سپس حسن، سپس حسین، سپس علی بن الحسين، سپس محمد بن علی که در تورات به باقر معروف است و تو ای جابر او را درک خواهی کرد، پس هرگاه او را ملاقات کردی سلام مرا به او برسان، سپس صادق جعفر بن محمد، سپس موسی بن جعفر، سپس علی بن موسی، </w:t>
      </w:r>
    </w:p>
    <w:p>
      <w:pPr>
        <w:pStyle w:val="BookText"/>
        <w:rPr/>
      </w:pPr>
      <w:r>
        <w:rPr>
          <w:rFonts w:ascii="IRNazanin" w:hAnsi="IRNazanin" w:eastAsia="IRNazanin"/>
          <w:color w:val="111111"/>
          <w:sz w:val="28"/>
          <w:sz w:val="28"/>
          <w:szCs w:val="28"/>
          <w:rtl w:val="true"/>
          <w:lang w:bidi="fa-IR"/>
        </w:rPr>
        <w:t xml:space="preserve">سپس محمد بن على، سپس علی بن محمد، سپس حسن بن علی، سپس همنام و هم کنیه ام حجت خدا در زمین و بقية الله در بندگانش فرزند حسن بن على، آنکه خدای تعالى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مشارق و مغارب زمین را بر دستهای او فتح خواهد کرد، آنکه از شیعیان و دوستانش غیبتی خواهد داشت که در زمان غیبتش بر اعتقاد به امامتش ثابت نمی ماند مگر کسی که خداوند دلش را برای ایمان آزمایش کرده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برای شیعیانش نفعی از او در زمان غیبت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آنکه مرا به پیغمبری مبعوث ساخت، آنها در عصر غیبت به نور او روشنائی می گیرند و به ولایت او نفع می برند، همچنانکه مردم از نور خورشید سود می برند هر چند که ابری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از مکنون سر الهی و مخزون علم او است، آن را جز از اهلش مخفی بدار</w:t>
      </w:r>
      <w:r>
        <w:rPr>
          <w:rFonts w:eastAsia="IRNazanin" w:cs="IRNazanin"/>
          <w:color w:val="111111"/>
          <w:sz w:val="28"/>
          <w:szCs w:val="28"/>
          <w:rtl w:val="true"/>
          <w:lang w:bidi="fa-IR"/>
        </w:rPr>
        <w:t xml:space="preserve">». </w:t>
      </w:r>
      <w:bookmarkStart w:id="94" w:name="pg1420_11059"/>
    </w:p>
    <w:p>
      <w:pPr>
        <w:pStyle w:val="Heading2"/>
        <w:numPr>
          <w:ilvl w:val="1"/>
          <w:numId w:val="1"/>
        </w:numPr>
        <w:rPr/>
      </w:pPr>
      <w:bookmarkStart w:id="95" w:name="__RefHeading___Toc174163_383892988"/>
      <w:bookmarkStart w:id="96" w:name="_Toc32"/>
      <w:bookmarkEnd w:id="94"/>
      <w:bookmarkEnd w:id="95"/>
      <w:r>
        <w:rPr/>
        <w:t>8</w:t>
      </w:r>
      <w:r>
        <w:rPr>
          <w:rtl w:val="true"/>
        </w:rPr>
        <w:t xml:space="preserve">- </w:t>
      </w:r>
      <w:r>
        <w:rPr>
          <w:rtl w:val="true"/>
        </w:rPr>
        <w:t xml:space="preserve">سوره نساء </w:t>
      </w:r>
      <w:r>
        <w:rPr/>
        <w:t>70</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هرکس خدا و رسول را اطاعت کند پس آنان البته با کسانی که خداوند نعمتش را بر آنان کامل گردانیده از پیغمبران و صديقان و شهیدان و نیکوکاران محشور خواهند بود و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للصّادق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آل محمّد علیهم الصّلاة و السّلام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نبيين رسول خدا صلى الله عليه 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علیهم السلام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رفیقان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آل محمد عليهم الصلاة والسلام است </w:t>
      </w:r>
      <w:r>
        <w:rPr>
          <w:rFonts w:eastAsia="IRNazanin" w:cs="IRNazanin"/>
          <w:color w:val="111111"/>
          <w:sz w:val="28"/>
          <w:szCs w:val="28"/>
          <w:rtl w:val="true"/>
          <w:lang w:bidi="fa-IR"/>
        </w:rPr>
        <w:t xml:space="preserve">» </w:t>
      </w:r>
      <w:bookmarkStart w:id="97" w:name="pg1420_11061"/>
    </w:p>
    <w:p>
      <w:pPr>
        <w:pStyle w:val="Heading2"/>
        <w:numPr>
          <w:ilvl w:val="1"/>
          <w:numId w:val="1"/>
        </w:numPr>
        <w:rPr/>
      </w:pPr>
      <w:bookmarkStart w:id="98" w:name="__RefHeading___Toc174165_383892988"/>
      <w:bookmarkStart w:id="99" w:name="_Toc33"/>
      <w:bookmarkEnd w:id="97"/>
      <w:bookmarkEnd w:id="98"/>
      <w:r>
        <w:rPr/>
        <w:t>9</w:t>
      </w:r>
      <w:r>
        <w:rPr>
          <w:rtl w:val="true"/>
        </w:rPr>
        <w:t xml:space="preserve">- </w:t>
      </w:r>
      <w:r>
        <w:rPr>
          <w:rtl w:val="true"/>
        </w:rPr>
        <w:t xml:space="preserve">سوره نساء </w:t>
      </w:r>
      <w:r>
        <w:rPr/>
        <w:t>78</w:t>
      </w:r>
      <w:bookmarkEnd w:id="99"/>
    </w:p>
    <w:p>
      <w:pPr>
        <w:pStyle w:val="BookText"/>
        <w:rPr/>
      </w:pPr>
      <w:r>
        <w:rPr>
          <w:rFonts w:ascii="Amiri" w:hAnsi="Amiri" w:eastAsia="Amiri" w:cs="Amiri"/>
          <w:color w:val="111111"/>
          <w:sz w:val="28"/>
          <w:sz w:val="28"/>
          <w:szCs w:val="28"/>
          <w:rtl w:val="true"/>
          <w:lang w:bidi="ar-SA"/>
        </w:rPr>
        <w:t>أَ لَمْ تَرَ إِلَی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أَیْدِیَکُمْ وَ أَقِیمُوا الصَّلاةَ وَ آتُوا الزَّکاةَ؟ فَلَمَّا کُتِبَ عَلَیْهِمُ الْقِتالُ إِذا فَرِیقٌ مِنْهُمْ یَخْشَوْنَ النَّاسَ کَخَشْیَةِ اللَّهِ أَوْ أَشَدَّ خَشْیَةً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کَتَبْتَ عَلَیْنَا الْقِتالَ؟ لَوْ لا أَخَّرْتَنا إِلی أَجَلٍ قَرِیبٍ؟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آیا نمی نگری او در شگفت نمی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به ایشان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دست از جنگ بدارید و نماز را بپا داشته و زكوة را ادا کنید، پس چون فرمان جنگ برایشان صادر گشت پس گروهی از ایشان بیش از آن اندازه که باید از خدا بترسند از مردم دشمنان خود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حکم جنگ را بر ما فرض کردی چه می شد که عمر ما را تا به هنگام اجل، مهلت دهی و مرگ ما را تا زمانی نزدیک به تأخیر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سنان، عن أبی الصّباح بن عبد الحمید، عن محمّد بن مسلم، عن أبی جعفر علیه السّلام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للّذی صنعه الحسن بن علیّ علیهما السّلام کان خیرا لهذه الأمّة ممّا طلعت علیه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إنّما هی طاعة الإمام و طلبوا القتال، فَلَمَّا کُتِبَ عَلَیْهِمُ الْقِتالُ مع الحسین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کَتَبْتَ عَلَیْنَا الْقِتالَ؟ لَوْ لا أَخَّرْتَنا إِلی أَجَلٍ قَرِیبٍ نُجِبْ دَعْوَتَکَ وَ نَتَّبِعِ الرُّسُلَ؟ </w:t>
      </w:r>
      <w:r>
        <w:rPr>
          <w:rStyle w:val="FootnoteAnchor"/>
          <w:rtl w:val="true"/>
        </w:rPr>
        <w:footnoteReference w:id="279"/>
      </w:r>
      <w:r>
        <w:rPr>
          <w:rFonts w:ascii="IRNazanin" w:hAnsi="IRNazanin" w:eastAsia="IRNazanin"/>
          <w:color w:val="111111"/>
          <w:sz w:val="28"/>
          <w:sz w:val="28"/>
          <w:szCs w:val="28"/>
          <w:rtl w:val="true"/>
          <w:lang w:bidi="fa-IR"/>
        </w:rPr>
        <w:t>أرادوا تأخیر ذلک إلی القائم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يعقوب از محمد بن يحيى از احمد بن محمد، از ابن سنان، از ابوالصباح بن عبدالحمید، از محمد بن مسلم، از حضرت ابوجعفر امام باقر عليه السلام روایت آورده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کاری که حسن بن علی علیه السلام کرد برای این امت از آنچه خورشید بر آن می تابد بهتر است، به خدا سوگند این آیه درباره او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 نگری و تعجب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به ایشان گفته شد فعلا دست از جنگ نگهدارید و نماز را بپا داشته و زکات را ادا کنید به همانا این اطاعت از</w:t>
      </w:r>
    </w:p>
    <w:p>
      <w:pPr>
        <w:pStyle w:val="BookText"/>
        <w:rPr/>
      </w:pPr>
      <w:r>
        <w:rPr>
          <w:rFonts w:ascii="IRNazanin" w:hAnsi="IRNazanin" w:eastAsia="IRNazanin"/>
          <w:color w:val="111111"/>
          <w:sz w:val="28"/>
          <w:sz w:val="28"/>
          <w:szCs w:val="28"/>
          <w:rtl w:val="true"/>
          <w:lang w:bidi="fa-IR"/>
        </w:rPr>
        <w:t>امام است، ولی آنها اصرار داشتند که فرمان جنگ به آنان داده شود، پس چون جنگ کردن در رکاب امام حسین علیه السلام برایشان فرض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حکم جنگ را بر ما فرض فرمودی چه می شد که عمر ما را تا به هنگام اجل مهلت می دادی، دعوتت را اجابت نموده و از رسولان پیروی می کنیم و منظورشان این بود که تا قیام حضرت قائم عليه السلام این حکم به تأخیر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فی تفسیره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إدریس مولی لعبد اللّه بن جعفر، عن أبی عبد اللّه علیه السّلام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الحسن وَ 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کُتِبَ عَلَیْهِمُ الْقِتالُ مع الحسین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کَتَبْتَ عَلَیْنَا الْقِتالَ؟ لَوْ لا أَخَّرْتَنا إِلی أَجَلٍ قَرِیبٍ؟ إلی خروج القائم علیه السّلام فإنّ معهم النّصر و الظّفر،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الدُّنْیا قَلِیلٌ وَ الْآخِرَةُ خَیْرٌ لِمَنِ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بسند خود از ادریس آزاده شده عبدالله بن جعفر از حضرت ابی عبدالله صادق عليه السلام 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نگری به آنان که به ایشان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دست از جنگ بدارید؟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 عليه السلام کو نماز را بپا دارید و زکات را ادا نمائید، پس چون فرمان جنگ برایشان صادر شده با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حکم جنگ را بر ما فرض کردی چه می شد که عمر ما را تا به هنگام اجل نزدیک مهلت می دادی تا خروج حضرت قائم عليه السلام زیرا که نصرت و پیروزی با آنان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کالای دنیا اندک است و آخرت برای کسی که تقوی پیشه کند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بإسناده عن محمّد بن مسلم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صنعه الحسن بن علیّ علیهما السّلام کان خیرا لهذه الأمّة ممّا طلعت علیه الشّمس، و اللّه لفیه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أَیْدِیَکُمْ وَ أَقِیمُوا الصَّلاةَ وَ آتُوا الزَّکاةَ؟، إنّما هی طاعة الإمام فطلبوا القتال، فَلَمَّا کُتِبَ عَلَیْهِمُ الْقِتالُ مع الحسین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کَتَبْتَ عَلَیْنَا الْقِتالَ؟ لَوْ لا أَخَّرْتَنا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 إِلی أَجَلٍ قَرِیبٍ نُجِبْ دَعْوَتَکَ وَ نَتَّبِعِ الرُّسُلَ أرادوا تأخیر ذلک إلی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بسند خود از محمد بن مسلم از حضرت ابوجعفر امام باقر عليه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کاری که حسن بن على عليهما السلام کرد برای این اقت از آنچه را که خورشید بر آن می تابد بهتر بود، به خدا سوگند درباره او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نگری به آنان که به ایشان گفته شد فعلا دست از جنگ بدارید و نماز را بپا دارید و زکات را ادا نمائید همانا این طاعت امام است، پس آنان اصرار داشتند که جنگ برایشان فرض گردد، پس چون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بر ایشان نوشته شده با امام حسين عليه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حکم جنگ را بر ما واجب ساختی چه می شد که عمر ما را تا به هنگام اجل نزدیک مهلت میدادی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آجلی نزدیک ما را به تأخیر انداز تا دعوت تو را اجابت نمائیم و از رسولان پیروی کنیم منظورشان به تأخیر افتادن آن حکم تا هنگام قیام امام قائم عليه السلام بود</w:t>
      </w:r>
      <w:r>
        <w:rPr>
          <w:rFonts w:eastAsia="IRNazanin" w:cs="IRNazanin"/>
          <w:color w:val="111111"/>
          <w:sz w:val="28"/>
          <w:szCs w:val="28"/>
          <w:rtl w:val="true"/>
          <w:lang w:bidi="fa-IR"/>
        </w:rPr>
        <w:t xml:space="preserve">». </w:t>
      </w:r>
      <w:bookmarkStart w:id="100" w:name="pg1420_11067"/>
    </w:p>
    <w:p>
      <w:pPr>
        <w:pStyle w:val="Heading2"/>
        <w:numPr>
          <w:ilvl w:val="1"/>
          <w:numId w:val="1"/>
        </w:numPr>
        <w:rPr/>
      </w:pPr>
      <w:bookmarkStart w:id="101" w:name="__RefHeading___Toc174167_383892988"/>
      <w:bookmarkStart w:id="102" w:name="_Toc34"/>
      <w:bookmarkEnd w:id="100"/>
      <w:bookmarkEnd w:id="101"/>
      <w:r>
        <w:rPr/>
        <w:t>10</w:t>
      </w:r>
      <w:r>
        <w:rPr>
          <w:rtl w:val="true"/>
        </w:rPr>
        <w:t xml:space="preserve">- </w:t>
      </w:r>
      <w:r>
        <w:rPr>
          <w:rtl w:val="true"/>
        </w:rPr>
        <w:t xml:space="preserve">سوره نساء </w:t>
      </w:r>
      <w:r>
        <w:rPr/>
        <w:t>160</w:t>
      </w:r>
      <w:bookmarkEnd w:id="102"/>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هیچکس از اهل کتاب نیست جز آنکه پیش از مرگ به وی یعنی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خواهد آورد و روز قیامت او 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القاسم بن محمّد، عن سلیمان بن داود المنقریّ، عن أبی حمزة، عن 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 آیة </w:t>
      </w:r>
      <w:r>
        <w:rPr>
          <w:rStyle w:val="FootnoteAnchor"/>
          <w:rtl w:val="true"/>
        </w:rPr>
        <w:footnoteReference w:id="283"/>
      </w:r>
      <w:r>
        <w:rPr>
          <w:rFonts w:ascii="Amiri" w:hAnsi="Amiri" w:eastAsia="Amiri" w:cs="Amiri"/>
          <w:color w:val="111111"/>
          <w:sz w:val="28"/>
          <w:sz w:val="28"/>
          <w:szCs w:val="28"/>
          <w:rtl w:val="true"/>
          <w:lang w:bidi="ar-SA"/>
        </w:rPr>
        <w:t>فی کتاب اللّه قد أعیتنی،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 أیّة آیة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اللّه إنّی لآمر بالیهودیّ و النّصرانیّ فیضرب عنقه، ثمّ أرمقه بعینی فما أراه یحرّک شفتیه حتّی یخمد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عیسی ینزل قبل یوم القیامة إلی الدّنیا فلا یبقی أهل ملّة، یهودیّ و لا غیره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آمن به قبل موته و یصلّی خلف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لک هذا و من أین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محمّد بن علیّ بن الحسین بن علیّ بن أبی طالب علیهم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و اللّه من عین صافیة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مرا پدرم از قاسم بن محمد از سلیمان بن داود منقرى از ابوحمزه از شهر بن حوشب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خدا هست که در آن درمانده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کدام آیه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هیچکس از اهل کتاب نیست جز آنکه پیش از مرگ به وی ایمان خواهد آورد و به خدا سوگند من دستور می دهم یهودی و نصرانی را گردن می زنند، سپس چشم بر او می دوزم پس نمی بینم لبهایش را حرکت دهد تا اینکه بی حرکت</w:t>
      </w:r>
    </w:p>
    <w:p>
      <w:pPr>
        <w:pStyle w:val="BookText"/>
        <w:rPr/>
      </w:pP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امیر را اصلاح نماید چنانکه تأویل کرده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عيسى عليه السلام پیش از روز قیامت به دنیا فرود می آید، پس اهل هیچ آیین یهودی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باقی نماند مگر آنکه پیش از مردنش به او ایمان آورد، و پشت سر حضرت مهدی علیه السلام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 گویی و از کجا آورده ای؟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محمد بن على بن الحسین بن علی بن ابی طالب عليهم السلام</w:t>
      </w:r>
    </w:p>
    <w:p>
      <w:pPr>
        <w:pStyle w:val="BookText"/>
        <w:rPr/>
      </w:pPr>
      <w:r>
        <w:rPr>
          <w:rFonts w:ascii="IRNazanin" w:hAnsi="IRNazanin" w:eastAsia="IRNazanin"/>
          <w:color w:val="111111"/>
          <w:sz w:val="28"/>
          <w:sz w:val="28"/>
          <w:szCs w:val="28"/>
          <w:rtl w:val="true"/>
          <w:lang w:bidi="fa-IR"/>
        </w:rPr>
        <w:t>برایم حدیث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از چشمه زلالی آورده ای</w:t>
      </w:r>
      <w:r>
        <w:rPr>
          <w:rFonts w:eastAsia="IRNazanin" w:cs="IRNazanin"/>
          <w:color w:val="111111"/>
          <w:sz w:val="28"/>
          <w:szCs w:val="28"/>
          <w:rtl w:val="true"/>
          <w:lang w:bidi="fa-IR"/>
        </w:rPr>
        <w:t xml:space="preserve">». </w:t>
      </w:r>
      <w:bookmarkStart w:id="103" w:name="pg1420_11071"/>
    </w:p>
    <w:p>
      <w:pPr>
        <w:pStyle w:val="Heading2"/>
        <w:numPr>
          <w:ilvl w:val="1"/>
          <w:numId w:val="1"/>
        </w:numPr>
        <w:rPr/>
      </w:pPr>
      <w:bookmarkStart w:id="104" w:name="__RefHeading___Toc174169_383892988"/>
      <w:bookmarkStart w:id="105" w:name="_Toc35"/>
      <w:bookmarkEnd w:id="103"/>
      <w:bookmarkEnd w:id="104"/>
      <w:r>
        <w:rPr/>
        <w:t>11</w:t>
      </w:r>
      <w:r>
        <w:rPr>
          <w:rtl w:val="true"/>
        </w:rPr>
        <w:t xml:space="preserve">- </w:t>
      </w:r>
      <w:r>
        <w:rPr>
          <w:rtl w:val="true"/>
        </w:rPr>
        <w:t xml:space="preserve">سوره مائده </w:t>
      </w:r>
      <w:r>
        <w:rPr/>
        <w:t>15</w:t>
      </w:r>
      <w:bookmarkEnd w:id="105"/>
    </w:p>
    <w:p>
      <w:pPr>
        <w:pStyle w:val="BookText"/>
        <w:rPr/>
      </w:pPr>
      <w:r>
        <w:rPr>
          <w:rFonts w:ascii="Amiri" w:hAnsi="Amiri" w:eastAsia="Amiri" w:cs="Amiri"/>
          <w:color w:val="111111"/>
          <w:sz w:val="28"/>
          <w:sz w:val="28"/>
          <w:szCs w:val="28"/>
          <w:rtl w:val="true"/>
          <w:lang w:bidi="ar-SA"/>
        </w:rPr>
        <w:t>وَ مِنَ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نَصاری أَخَذْنا مِیثاقَهُمْ فَنَسُوا حَظًّا مِمَّا ذُکِّرُوا بِهِ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از کسانی که گفتند ما نصرانی هستیم پیمان گرفتیم که پیرو کتاب و رسول خدا باشند پس آنان نصیبی از آنچه یادآور شدند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إسماعیل بن محمّد المکّیّ، عن علیّ بن الحسین </w:t>
      </w:r>
      <w:r>
        <w:rPr>
          <w:rStyle w:val="FootnoteAnchor"/>
          <w:rtl w:val="true"/>
        </w:rPr>
        <w:footnoteReference w:id="285"/>
      </w:r>
      <w:r>
        <w:rPr>
          <w:rFonts w:ascii="IRNazanin" w:hAnsi="IRNazanin" w:eastAsia="IRNazanin"/>
          <w:color w:val="111111"/>
          <w:sz w:val="28"/>
          <w:sz w:val="28"/>
          <w:szCs w:val="28"/>
          <w:rtl w:val="true"/>
          <w:lang w:bidi="fa-IR"/>
        </w:rPr>
        <w:t>، عن عمرو بن عثمان، عن الحسین بن خالد، عن من ذکره،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السّودان أحدا، فإن کان فلا بدّ فمن النّوبة، فإنّهم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نَصاری أَخَذْنا مِیثاقَهُمْ فَنَسُوا حَظًّا مِمَّا ذُکِّرُوا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سیذکرون ذلک الحظّ، و سیخرج مع القائم علیه السّلام منّا عصابة منهم، و لا تنکحوا من الأکراد أحدا فإنّهم جنس من الجنّ کشف عنهم الغطاء</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از علی بن ابراهیم، از اسماعیل بن محمد مگی، از علی بن الحسن، از عمرو بن عثمان، از حسین بن خالد، از کسی که او را یاد کرد، از ابوالربيع شامی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امام صادق عليه السلام بمن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سودان کسی را خریداری مکن، و چنانچه ناگزیر شدی از نوبه بگیر، که ایشان از کسانی هستند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گفتند ما نصرانی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هستیم پیمان گرفتیم که پیرو کتاب و رسول خدا باشند پس آنان نصیبی از آنچه یادآور شدند را فراموش کردند ، و همانا ایشان آن نصیب و بهره را به یاد خواهند آورد، و با قائم از ما عليه السلام جمعی از ایشان خروج خواهند کرد، و از اکراد کسی را نکاح مکنید که گونه ای از جن هستند که پرده از رویشان برداشته شده </w:t>
      </w:r>
      <w:r>
        <w:rPr>
          <w:rFonts w:eastAsia="IRNazanin" w:cs="IRNazanin"/>
          <w:color w:val="111111"/>
          <w:sz w:val="28"/>
          <w:szCs w:val="28"/>
          <w:rtl w:val="true"/>
          <w:lang w:bidi="fa-IR"/>
        </w:rPr>
        <w:t xml:space="preserve">» </w:t>
      </w:r>
      <w:bookmarkStart w:id="106" w:name="pg1420_11075"/>
    </w:p>
    <w:p>
      <w:pPr>
        <w:pStyle w:val="Heading2"/>
        <w:numPr>
          <w:ilvl w:val="1"/>
          <w:numId w:val="1"/>
        </w:numPr>
        <w:rPr/>
      </w:pPr>
      <w:bookmarkStart w:id="107" w:name="__RefHeading___Toc174171_383892988"/>
      <w:bookmarkStart w:id="108" w:name="_Toc36"/>
      <w:bookmarkEnd w:id="106"/>
      <w:bookmarkEnd w:id="107"/>
      <w:r>
        <w:rPr/>
        <w:t>12</w:t>
      </w:r>
      <w:r>
        <w:rPr>
          <w:rtl w:val="true"/>
        </w:rPr>
        <w:t xml:space="preserve">- </w:t>
      </w:r>
      <w:r>
        <w:rPr>
          <w:rtl w:val="true"/>
        </w:rPr>
        <w:t xml:space="preserve">سوره مائده </w:t>
      </w:r>
      <w:r>
        <w:rPr/>
        <w:t>55</w:t>
      </w:r>
      <w:bookmarkEnd w:id="108"/>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 کسانی که ایمان آورده اید هرکدام از شماها از دین خود مرند شود پس بزودی خداوند قومی را که بسیار دوست می دارد و آنها نیز خداوند را دوست می دارند و نسبت به مؤمنان فروتن و بر کافران سرفراز و مقتدرند به نصرت اسلام خواهد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المعروف بابن أبی زینب النّعمانیّ، فی کتاب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w:t>
      </w:r>
      <w:r>
        <w:rPr>
          <w:rStyle w:val="FootnoteAnchor"/>
          <w:rtl w:val="true"/>
        </w:rPr>
        <w:footnoteReference w:id="288"/>
      </w:r>
      <w:r>
        <w:rPr>
          <w:rFonts w:ascii="Amiri" w:hAnsi="Amiri" w:eastAsia="Amiri" w:cs="Amiri"/>
          <w:color w:val="111111"/>
          <w:sz w:val="28"/>
          <w:sz w:val="28"/>
          <w:szCs w:val="28"/>
          <w:rtl w:val="true"/>
          <w:lang w:bidi="ar-SA"/>
        </w:rPr>
        <w:t>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حمزة </w:t>
      </w:r>
      <w:r>
        <w:rPr>
          <w:rStyle w:val="FootnoteAnchor"/>
          <w:rtl w:val="true"/>
        </w:rPr>
        <w:footnoteReference w:id="289"/>
      </w:r>
      <w:r>
        <w:rPr>
          <w:rFonts w:ascii="IRNazanin" w:hAnsi="IRNazanin" w:eastAsia="IRNazanin"/>
          <w:color w:val="111111"/>
          <w:sz w:val="28"/>
          <w:sz w:val="28"/>
          <w:szCs w:val="28"/>
          <w:rtl w:val="true"/>
          <w:lang w:bidi="fa-IR"/>
        </w:rPr>
        <w:t xml:space="preserve">و محمّد بن سعید </w:t>
      </w:r>
      <w:r>
        <w:rPr>
          <w:rStyle w:val="FootnoteAnchor"/>
          <w:rtl w:val="true"/>
        </w:rPr>
        <w:footnoteReference w:id="290"/>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عثمان، عن سلیمان بن هارون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هذا الأمر محفوظ له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 النّاس جمیعا أتی اللّه بأصحابه، و 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Style w:val="FootnoteAnchor"/>
          <w:rtl w:val="true"/>
        </w:rPr>
        <w:footnoteReference w:id="291"/>
      </w:r>
      <w:r>
        <w:rPr>
          <w:rFonts w:ascii="Amiri" w:hAnsi="Amiri" w:eastAsia="Amiri" w:cs="Amiri"/>
          <w:color w:val="111111"/>
          <w:sz w:val="28"/>
          <w:sz w:val="28"/>
          <w:szCs w:val="28"/>
          <w:rtl w:val="true"/>
          <w:lang w:bidi="ar-SA"/>
        </w:rPr>
        <w:t xml:space="preserve">و 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w:t>
      </w:r>
    </w:p>
    <w:p>
      <w:pPr>
        <w:pStyle w:val="BookText"/>
        <w:rPr/>
      </w:pPr>
      <w:r>
        <w:rPr>
          <w:rFonts w:ascii="Amiri" w:hAnsi="Amiri" w:eastAsia="Amiri" w:cs="Amiri"/>
          <w:color w:val="111111"/>
          <w:sz w:val="28"/>
          <w:sz w:val="28"/>
          <w:szCs w:val="28"/>
          <w:rtl w:val="true"/>
          <w:lang w:bidi="ar-SA"/>
        </w:rPr>
        <w:t>بِقَوْمٍ یُحِبُّهُمْ وَ یُحِبُّونَهُ أَذِلَّةٍ عَلَی الْمُؤْمِنِینَ أَعِزَّةٍ عَلَی الْکافِرِینَ</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معروف به ابن ابی زینب نعمانی در کتاب غیبت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احمد بن محمد بن سعيد بن عقده،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حسن بن علی ابن </w:t>
      </w:r>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آوردند محمد بن عمرو و محمد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 و محمد بن سعيد،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حمادبن عثمان، از سليمان بن هارون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صادق عليه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ابوعبدالله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یاران صاحب این امر برایش محفوظند، و اگر همه مردم از بین بروند خداوند یارانش را خواهد آورد، و ایشانند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اگر این قوم به آن کفر ور زند همانا ما قومی را که هرگز به آن کافر نشوند بر آن برگماریم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که خدای عز و جل درباره 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بزودی خداوند قومی را که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دارد و آنها نیز خداوند را دوست می دارند و نسبت به مؤمنان فروتن و بر کافران سرفراز و مقتدرند به نصرت اسلام خواهد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هؤلاء العجلیّة </w:t>
      </w:r>
      <w:r>
        <w:rPr>
          <w:rStyle w:val="FootnoteAnchor"/>
          <w:rtl w:val="true"/>
        </w:rPr>
        <w:footnoteReference w:id="293"/>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94"/>
      </w:r>
      <w:r>
        <w:rPr>
          <w:rFonts w:ascii="IRNazanin" w:hAnsi="IRNazanin" w:eastAsia="IRNazanin"/>
          <w:color w:val="111111"/>
          <w:sz w:val="28"/>
          <w:sz w:val="28"/>
          <w:szCs w:val="28"/>
          <w:rtl w:val="true"/>
          <w:lang w:bidi="fa-IR"/>
        </w:rPr>
        <w:t>سیف رسول اللّه صلّی اللّه علیه و اله و سلم عند عبد اللّه بن 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لا أبوه بواحدة من عینیه، إلّا أن یکون رآه </w:t>
      </w:r>
      <w:r>
        <w:rPr>
          <w:rStyle w:val="FootnoteAnchor"/>
          <w:rtl w:val="true"/>
        </w:rPr>
        <w:footnoteReference w:id="296"/>
      </w:r>
      <w:r>
        <w:rPr>
          <w:rFonts w:ascii="IRNazanin" w:hAnsi="IRNazanin" w:eastAsia="IRNazanin"/>
          <w:color w:val="111111"/>
          <w:sz w:val="28"/>
          <w:sz w:val="28"/>
          <w:szCs w:val="28"/>
          <w:rtl w:val="true"/>
          <w:lang w:bidi="fa-IR"/>
        </w:rPr>
        <w:t>أبوه عند الحسین علیه السّلام و إنّ صاحب هذا الأمر محفوظ له، فلا تذهبنّ یمینا و لا شمالا، فإنّ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اللّه لو أنّ أهل السّماء و الأرض اجتمعوا علی أن یحوّلوا هذا الأمر من موضعه الّذی وضعه اللّه فیه ما استطاعوا، و لو أنّ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کفروا جمیعا حتّی لا یبقی أحد، لجاء اللّه لهذا الأمر بأهل یکونون </w:t>
      </w:r>
      <w:r>
        <w:rPr>
          <w:rStyle w:val="FootnoteAnchor"/>
          <w:rtl w:val="true"/>
        </w:rPr>
        <w:footnoteReference w:id="297"/>
      </w:r>
      <w:r>
        <w:rPr>
          <w:rFonts w:ascii="IRNazanin" w:hAnsi="IRNazanin" w:eastAsia="IRNazanin"/>
          <w:color w:val="111111"/>
          <w:sz w:val="28"/>
          <w:sz w:val="28"/>
          <w:szCs w:val="28"/>
          <w:rtl w:val="true"/>
          <w:lang w:bidi="fa-IR"/>
        </w:rPr>
        <w:t>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فرغ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یَکْفُرْ بِها هؤُلاءِ فَقَدْ وَکَّلْنا بِها قَوْماً لَیْسُوا بِها بِکافِرِینَ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هذه الآیة هم أهل تلک الآیة</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سلیمان بن هارون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عرضه </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عجلیان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پندارند که شمشیر رسولخدا صلى الله عليه وآله وسلم نزد عبدالله بن الحسن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او و نه پدرش به هیچیک از دو چشمش آن را ندیده، مگر اینکه پدرش آن را نزد حسين عليه السلام دیده باشد، و البته برای صاحب این امر محفوظ است، پس مبادا به راست و چپ روی آوری، که به خدا سوگند امر روشن است، به خدا قسم اگر اهل آسمان و زمین همدست شوند که این امر را از جایگاهی که خداوند آن را در وی قرار داده برطرف سازند نخواهند توانست، و چنانچه همه مردمان کفر ورزند تا جائیکه هیچکس باقی نماند؛ همانا خداوند برای این امر کسانی را خواهد آورد که از شایستگان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هرکدام از شماها از دین خود مرتد شود پس بزودی خداوند قومی را که دوست می دارد و آنها نیز خداوند را دوست می دارند و نسبت به مؤمنان فروتن و بر کافران سرفراز و مقتدرند به نصرت اسلام خواهد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قوم به آن کفر ورزند همانا ما قومی را که هرگز به آن کافر نشوند بر آن برگماریم و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اهل آن آیه می باشند</w:t>
      </w:r>
      <w:r>
        <w:rPr>
          <w:rFonts w:eastAsia="IRNazanin" w:cs="IRNazanin"/>
          <w:color w:val="111111"/>
          <w:sz w:val="28"/>
          <w:szCs w:val="28"/>
          <w:rtl w:val="true"/>
          <w:lang w:bidi="fa-IR"/>
        </w:rPr>
        <w:t xml:space="preserve">». </w:t>
      </w:r>
      <w:bookmarkStart w:id="109" w:name="pg1420_11082"/>
    </w:p>
    <w:p>
      <w:pPr>
        <w:pStyle w:val="Heading2"/>
        <w:numPr>
          <w:ilvl w:val="1"/>
          <w:numId w:val="1"/>
        </w:numPr>
        <w:rPr/>
      </w:pPr>
      <w:bookmarkStart w:id="110" w:name="__RefHeading___Toc174173_383892988"/>
      <w:bookmarkStart w:id="111" w:name="_Toc37"/>
      <w:bookmarkEnd w:id="109"/>
      <w:bookmarkEnd w:id="110"/>
      <w:r>
        <w:rPr/>
        <w:t>13</w:t>
      </w:r>
      <w:r>
        <w:rPr>
          <w:rtl w:val="true"/>
        </w:rPr>
        <w:t xml:space="preserve">- </w:t>
      </w:r>
      <w:r>
        <w:rPr>
          <w:rtl w:val="true"/>
        </w:rPr>
        <w:t xml:space="preserve">سوره انعام </w:t>
      </w:r>
      <w:r>
        <w:rPr/>
        <w:t>45</w:t>
      </w:r>
      <w:bookmarkEnd w:id="111"/>
    </w:p>
    <w:p>
      <w:p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پس چون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خداوند به ایشان تذکر داده شده بود همه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همه چیز را بر آنها گشودیم تا آنگاه که به آنچه عطا شدند شادمان و مغرور گشتند به ناگاه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اعمالشان گرفتار کردیم و در آن هنگام خوار و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ابن عبد الرّحیم، عن محمّد بن علیّ، عن محمّد بن الفضیل،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 قول اللّه تعالی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یعنی فلمّا ترکوا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عَلَیْهِمْ أَبْوابَ کُلِّ شَیْ‌ءٍ یعنی دولتهم فی الدّنیا و ما بسط لهم فیها،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فَرِحُوا بِما أُوتُوا أَخَذْناهُمْ بَغْتَةً فَإِذا هُمْ مُبْلِسُونَ یعنی بذلک قیام القائم، حتّی کأنّهم لم یکن لهم سلطان قطّ، فذلک قوله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آخر هذه الآیة </w:t>
      </w:r>
      <w:r>
        <w:rPr>
          <w:rStyle w:val="FootnoteAnchor"/>
          <w:rtl w:val="true"/>
        </w:rPr>
        <w:footnoteReference w:id="301"/>
      </w:r>
      <w:r>
        <w:rPr>
          <w:rFonts w:ascii="Amiri" w:hAnsi="Amiri" w:eastAsia="Amiri" w:cs="Amiri"/>
          <w:color w:val="111111"/>
          <w:sz w:val="28"/>
          <w:sz w:val="28"/>
          <w:szCs w:val="28"/>
          <w:rtl w:val="true"/>
          <w:lang w:bidi="ar-SA"/>
        </w:rPr>
        <w:t xml:space="preserve">علی محمّد صلّی اللّه علیه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جعفر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عبدالكريم بن عبدالرحيم، از محمد بن علی، از محمد بن الفضيل، از ابوحمزه،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فرمودهخدای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آنچه به ایشان تذکر داده شده بود همه را فراموش کردند؛ ابواب همه چیز را بر آنها گشودیم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آنچه به ایشان تذکر داده شده بود همه را فراموش کردند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ولایت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را ترک گفتند و حال آنکه به آن مأمور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همه چیز را بر آنها گشودیم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دولتشان در دنیا و آنچه بر ایشان در آن گسترده شده است، و اما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آنچه عطا شدند شادمان و مغرور گشتند به ناگاه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اعمالشان گرفتار کردیم و در آن هنگام خوار و نا امید شدند و منظور از آن قیام حضرت قائم عليه السلام است، به طوری که گوئی هیچگاه سلطه و حکومتی بر ایشان نبوده، و این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ناگاه ، پس آخر این آیه بر حضرت محمد صلى الله عليه وآله وسلم کا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ریشه قومی که ستم پیشه بودند کنده شد و ستایش خدای را که پروردگار 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الصّفّار، عن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البرقیّ، عن الحسن بن عثمان، عن محمّد بن الفضیل، عن أبی حمزة، عن أبی جعفر علیه 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فلمّا ترکوا ولایة علیّ علیه السّلام و قد أمروا بها فَتَحْنا عَلَیْهِمْ أَبْوابَ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دولتهم </w:t>
      </w:r>
      <w:r>
        <w:rPr>
          <w:rStyle w:val="FootnoteAnchor"/>
          <w:rtl w:val="true"/>
        </w:rPr>
        <w:footnoteReference w:id="304"/>
      </w:r>
      <w:r>
        <w:rPr>
          <w:rFonts w:ascii="Amiri" w:hAnsi="Amiri" w:eastAsia="Amiri" w:cs="Amiri"/>
          <w:color w:val="111111"/>
          <w:sz w:val="28"/>
          <w:sz w:val="28"/>
          <w:szCs w:val="28"/>
          <w:rtl w:val="true"/>
          <w:lang w:bidi="ar-SA"/>
        </w:rPr>
        <w:t>فی الدّنیا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بسط لهم </w:t>
      </w:r>
      <w:r>
        <w:rPr>
          <w:rStyle w:val="FootnoteAnchor"/>
          <w:rtl w:val="true"/>
        </w:rPr>
        <w:footnoteReference w:id="305"/>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فَرِحُوا بِما أُوتُوا أَخَذْناهُمْ بَغْتَةً فَإِذا هُمْ مُبْلِسُونَ یعنی 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صفار، از عبدالله بن عامر، از ابوعبدالله برقی، از حسن بن عثمان، از محمد بن الفضيل، از ابوحمزه 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آنچه را به ایشان تذکر داده شده بود فراموش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پس چون ولایت حضرت علی علیه السلام را واگذاشتند با اینکه به آن مأمور شده بودند، دربهای همه چیز را بر آنان گشودیم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دولتشان در دنیا و آنچه در آن بر ایشان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آنچه عطا شدند شادمان و مغرور گشتند به ناگاه آنها را به کیفر اعمالشان گرفتار کردیم و در آن هنگام خوار و نا امید شدند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قائم عليه السلام</w:t>
      </w:r>
      <w:r>
        <w:rPr>
          <w:rFonts w:eastAsia="IRNazanin" w:cs="IRNazanin"/>
          <w:color w:val="111111"/>
          <w:sz w:val="28"/>
          <w:szCs w:val="28"/>
          <w:rtl w:val="true"/>
          <w:lang w:bidi="fa-IR"/>
        </w:rPr>
        <w:t xml:space="preserve">». </w:t>
      </w:r>
      <w:bookmarkStart w:id="112" w:name="pg1420_11086"/>
    </w:p>
    <w:p>
      <w:pPr>
        <w:pStyle w:val="Heading2"/>
        <w:numPr>
          <w:ilvl w:val="1"/>
          <w:numId w:val="1"/>
        </w:numPr>
        <w:rPr/>
      </w:pPr>
      <w:bookmarkStart w:id="113" w:name="__RefHeading___Toc174175_383892988"/>
      <w:bookmarkStart w:id="114" w:name="_Toc38"/>
      <w:bookmarkEnd w:id="112"/>
      <w:bookmarkEnd w:id="113"/>
      <w:r>
        <w:rPr/>
        <w:t>14</w:t>
      </w:r>
      <w:r>
        <w:rPr>
          <w:rtl w:val="true"/>
        </w:rPr>
        <w:t xml:space="preserve">- </w:t>
      </w:r>
      <w:r>
        <w:rPr>
          <w:rtl w:val="true"/>
        </w:rPr>
        <w:t xml:space="preserve">سوره انعام </w:t>
      </w:r>
      <w:r>
        <w:rPr/>
        <w:t>90</w:t>
      </w:r>
      <w:bookmarkEnd w:id="114"/>
    </w:p>
    <w:p>
      <w:pPr>
        <w:pStyle w:val="BookText"/>
        <w:rPr/>
      </w:pP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پس اگر این قوم به آن کفر ورزند همانا ما قومی را که هرگز به آن کافر نشوند بر آن برگماریم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آیه سخن رفت</w:t>
      </w:r>
      <w:r>
        <w:rPr>
          <w:rFonts w:eastAsia="IRNazanin" w:cs="IRNazanin"/>
          <w:color w:val="111111"/>
          <w:sz w:val="28"/>
          <w:szCs w:val="28"/>
          <w:rtl w:val="true"/>
          <w:lang w:bidi="fa-IR"/>
        </w:rPr>
        <w:t xml:space="preserve">. </w:t>
      </w:r>
      <w:bookmarkStart w:id="115" w:name="pg1420_11088"/>
    </w:p>
    <w:p>
      <w:pPr>
        <w:pStyle w:val="Heading2"/>
        <w:numPr>
          <w:ilvl w:val="1"/>
          <w:numId w:val="1"/>
        </w:numPr>
        <w:rPr/>
      </w:pPr>
      <w:bookmarkStart w:id="116" w:name="__RefHeading___Toc174177_383892988"/>
      <w:bookmarkStart w:id="117" w:name="_Toc39"/>
      <w:bookmarkEnd w:id="115"/>
      <w:bookmarkEnd w:id="116"/>
      <w:r>
        <w:rPr/>
        <w:t>15</w:t>
      </w:r>
      <w:r>
        <w:rPr>
          <w:rtl w:val="true"/>
        </w:rPr>
        <w:t xml:space="preserve">- </w:t>
      </w:r>
      <w:r>
        <w:rPr>
          <w:rtl w:val="true"/>
        </w:rPr>
        <w:t xml:space="preserve">سوره انعام </w:t>
      </w:r>
      <w:r>
        <w:rPr/>
        <w:t>159</w:t>
      </w:r>
      <w:bookmarkEnd w:id="117"/>
    </w:p>
    <w:p>
      <w:p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إِنَّا مُنْتَظِرُونَ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کشند که فرشتگان بر آنان در آیند یا امر و قضای پروردگارت فرا رسد یا برخی از دلایل و آیات پروردگار تو آشکار گردد، روزی که بعضی از آیات پروردگارت فرا رسد هیچکس را ایمان نفع نبخشد در صورتیکه از پیش ایمان نیاورده و یا در ایمان خود کسب خیر و سعادت نکرده باشد، بگو شما منتظر نتیجه کارهای ناپسند خود باشید ما نیز منتظر نتایج اعمال نیک خویش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أبی الخطّاب، عن الحسن بن محبوب، عن علیّ بن رئاب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و الآیة المنتظرة القائم علیه السّلام، فیومئذ لا ینفع نفسا إیمانها لم تکن آمنت من قبل قیامه بالسّیف، و إن آمنت بمن تقدّمه من آبائه علیه السّلام</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رضي الله عنه برایم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آورد محمد بن الحسين ابن ابی الخطاب، از حسن بن </w:t>
      </w:r>
    </w:p>
    <w:p>
      <w:pPr>
        <w:pStyle w:val="BookText"/>
        <w:rPr/>
      </w:pPr>
      <w:r>
        <w:rPr>
          <w:rFonts w:ascii="IRNazanin" w:hAnsi="IRNazanin" w:eastAsia="IRNazanin"/>
          <w:color w:val="111111"/>
          <w:sz w:val="28"/>
          <w:sz w:val="28"/>
          <w:szCs w:val="28"/>
          <w:rtl w:val="true"/>
          <w:lang w:bidi="fa-IR"/>
        </w:rPr>
        <w:t xml:space="preserve">محبوب، از علی بن رئاب،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که درباره فرمودهخدای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بعضی از آیات پروردگارت فرا رسد هیچکس را ایمان نفع نبخشد در صورتیکه از پیش ایمان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هستند، و آیه ای که مورد انتظار است قائم عليه السلام می باشد، پس در آن روز کسانی که پیش از قیام او به وسیله شمشیر ایمان نداشته اند را ایمان سودی نبخشد، هرچند به امامان دیگر از پدران او عليهم السلام ایمان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مسعود و حیدر بن محمّد بن نعیم السّمرقندیّ رحمه اللّه، جمیعا، عن محمّد بن مسعود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بن شجاع، عن محمّد بن عیسی، عن یونس بن عبد الرّحمان،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القائم علیه السّلام المنتظر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لشیعة قائمنا المنتظرین لظهوره فی غیبته و المطیعین له فی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أولیاء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مظفربن جعفر بن المظفر علوی سمرقندی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آورد محمد بن جعفربن مسعود و حیدر بن محمد بن نعيم سمرقندی رحمه الله هر دو از محمد بن مسعود عیاشی،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آورد على بن محمد بن شجاع از محمد بن عیسی، از یونس بن عبدالرحمن، از علی بن ابی حمزه، از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صادق عليه السلام درباره فرموده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وروزی که بعضی از آیات پروردگارت فرا رسد هیچکس را ایمان نفع نبخشد در صورتیکه از پیش ایمان نیاورده و یا در ایمان خود کسب خیر و سعادت نکرده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حضرت قائم علیه السلام آن انتظار کشیده شده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قائم ما که در زمان غیبت او منتظر ظهورش باشند، و در زمان ظهورش او را اطاعت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خدایند که هیچ ترسی بر ایشان نیست و نه اندوهگین شوند</w:t>
      </w:r>
      <w:r>
        <w:rPr>
          <w:rFonts w:eastAsia="IRNazanin" w:cs="IRNazanin"/>
          <w:color w:val="111111"/>
          <w:sz w:val="28"/>
          <w:szCs w:val="28"/>
          <w:rtl w:val="true"/>
          <w:lang w:bidi="fa-IR"/>
        </w:rPr>
        <w:t xml:space="preserve">». </w:t>
      </w:r>
      <w:bookmarkStart w:id="118" w:name="pg1420_11094"/>
    </w:p>
    <w:p>
      <w:pPr>
        <w:pStyle w:val="Heading2"/>
        <w:numPr>
          <w:ilvl w:val="1"/>
          <w:numId w:val="1"/>
        </w:numPr>
        <w:rPr/>
      </w:pPr>
      <w:bookmarkStart w:id="119" w:name="__RefHeading___Toc174179_383892988"/>
      <w:bookmarkStart w:id="120" w:name="_Toc40"/>
      <w:bookmarkEnd w:id="118"/>
      <w:bookmarkEnd w:id="119"/>
      <w:r>
        <w:rPr/>
        <w:t>16</w:t>
      </w:r>
      <w:r>
        <w:rPr>
          <w:rtl w:val="true"/>
        </w:rPr>
        <w:t xml:space="preserve">- </w:t>
      </w:r>
      <w:r>
        <w:rPr>
          <w:rtl w:val="true"/>
        </w:rPr>
        <w:t>سوره اعراف</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 عن 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لبید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لبید، إنّه یملک من ولد العبّاس اثنا عشر یقتل بعد الثّامن منهم أربعة، فتصیب أحدهم الذّبحة فتذبحه فئة قصیرة أعمارهم، قلیلة مدّتهم، خبیثة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الفویسق الملقّب بالهادی و النّاطق و الغاوی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المقطّعة لعلما جمّا، إنّ اللّه تبارک و تعالی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w:t>
      </w:r>
      <w:r>
        <w:rPr>
          <w:rStyle w:val="FootnoteAnchor"/>
          <w:rtl w:val="true"/>
        </w:rPr>
        <w:footnoteReference w:id="311"/>
      </w:r>
      <w:r>
        <w:rPr>
          <w:rFonts w:ascii="IRNazanin" w:hAnsi="IRNazanin" w:eastAsia="IRNazanin"/>
          <w:color w:val="111111"/>
          <w:sz w:val="28"/>
          <w:sz w:val="28"/>
          <w:szCs w:val="28"/>
          <w:rtl w:val="true"/>
          <w:lang w:bidi="fa-IR"/>
        </w:rPr>
        <w:t>فقام محمّد صلّی اللّه علیه و اله و سلم حتّی ظهر نوره و ثبتت</w:t>
      </w:r>
      <w:r>
        <w:rPr>
          <w:rStyle w:val="FootnoteAnchor"/>
          <w:rtl w:val="true"/>
        </w:rPr>
        <w:footnoteReference w:id="312"/>
      </w:r>
      <w:r>
        <w:rPr>
          <w:rFonts w:ascii="IRNazanin" w:hAnsi="IRNazanin" w:eastAsia="IRNazanin"/>
          <w:color w:val="111111"/>
          <w:sz w:val="28"/>
          <w:sz w:val="28"/>
          <w:szCs w:val="28"/>
          <w:rtl w:val="true"/>
          <w:lang w:bidi="fa-IR"/>
        </w:rPr>
        <w:t>کلمته و ولد یوم ولد و قد مضی من الألف السّابع ماءة سنة و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تبیانه فی کتاب اللّه فی الحروف المقطّعة إذا عدّدتها من غیر تکرار، و لیس من حروف مقطّعة</w:t>
      </w:r>
      <w:r>
        <w:rPr>
          <w:rStyle w:val="FootnoteAnchor"/>
          <w:rtl w:val="true"/>
        </w:rPr>
        <w:footnoteReference w:id="313"/>
      </w:r>
      <w:r>
        <w:rPr>
          <w:rFonts w:ascii="IRNazanin" w:hAnsi="IRNazanin" w:eastAsia="IRNazanin"/>
          <w:color w:val="111111"/>
          <w:sz w:val="28"/>
          <w:sz w:val="28"/>
          <w:szCs w:val="28"/>
          <w:rtl w:val="true"/>
          <w:lang w:bidi="fa-IR"/>
        </w:rPr>
        <w:t xml:space="preserve">حرف ینقضی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إلّا و قائم من بنی هاشم عند انقضائه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واحد و اللّام ثلاثون، و المیم أربعون و الصّاد تسعون، فذلک ماءة و إحدی و ستّون، ثمّ کان بدؤ خروج الحسین بن علیّ علیهما السّلام الم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از زمان پیدایی حضرت ابو البشر آدم علیه السّلام بر روی زمین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فلمّا بلغت مدّته قام قائم ولد العبّاس عند المص و یقوم قائمنا عند انقضائها بالرّاء، فافهم ذلک وعه و اکتمه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عیاشی بسند خود از خثيمة از ابولبيد مخزومی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ابولبيد همانا از فرزندان عباس دوازده تن زمامدار می شوند که پس از هشتمین تن آنها چهار تن کشته خواهند شد، پس یکی از ایشان را سر می برند گروهی</w:t>
      </w:r>
    </w:p>
    <w:p>
      <w:pPr>
        <w:pStyle w:val="BookText"/>
        <w:rPr/>
      </w:pPr>
      <w:r>
        <w:rPr>
          <w:rFonts w:ascii="IRNazanin" w:hAnsi="IRNazanin" w:eastAsia="IRNazanin"/>
          <w:color w:val="111111"/>
          <w:sz w:val="28"/>
          <w:sz w:val="28"/>
          <w:szCs w:val="28"/>
          <w:rtl w:val="true"/>
          <w:lang w:bidi="fa-IR"/>
        </w:rPr>
        <w:t>که عمرشان کوتاه مدت زمامداریشان اندک؛ و شیوه شان پلید می باشد،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فاستکی است که ملقب به هادی است، و ناطق و غاوی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ابولبید، همانا در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بسیاری هست، همانا خدای تبارک و تعالی نازل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و ذلك الكتاب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صلی الله عليه وآله وسلم بپا خاست تا اینکه نورش آشکار و سخنش در دلها نشست، و روز ولادتش صد و سه سال از هزاره هفتم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این در کتاب خداوند در حروف مقطعه است هرگاه آنها را بدون تکرار شماره کنی، و هیچیک از حروف مقطعه نیست مگر اینکه چون مدتش بگذرد یکی از فرزندان هاشم پس از گذشت آن بپا خواهد خاست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 یکی، و لام سی، و میم چهل، و صاد نود، و آن صد و شصت و یک می شود، آنگاه آغاز خروج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 الله بود، و چون مدتش به آخر رسید قائم از فرزندن عباس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والمص قیام کند، و قائم ما هنگام منقضی شدن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خواهد خاست، پس این را بفهم و خوب تدبر و حفظ کن، و آن را از نااهل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بدار </w:t>
      </w:r>
      <w:r>
        <w:rPr>
          <w:rFonts w:eastAsia="IRNazanin" w:cs="IRNazanin"/>
          <w:color w:val="111111"/>
          <w:sz w:val="28"/>
          <w:szCs w:val="28"/>
          <w:rtl w:val="true"/>
          <w:lang w:bidi="fa-IR"/>
        </w:rPr>
        <w:t xml:space="preserve">» </w:t>
      </w:r>
      <w:bookmarkStart w:id="121" w:name="pg1420_11098"/>
    </w:p>
    <w:p>
      <w:pPr>
        <w:pStyle w:val="Heading2"/>
        <w:numPr>
          <w:ilvl w:val="1"/>
          <w:numId w:val="1"/>
        </w:numPr>
        <w:rPr/>
      </w:pPr>
      <w:bookmarkStart w:id="122" w:name="__RefHeading___Toc174181_383892988"/>
      <w:bookmarkStart w:id="123" w:name="_Toc41"/>
      <w:bookmarkEnd w:id="121"/>
      <w:bookmarkEnd w:id="122"/>
      <w:r>
        <w:rPr/>
        <w:t>17</w:t>
      </w:r>
      <w:r>
        <w:rPr>
          <w:rtl w:val="true"/>
        </w:rPr>
        <w:t xml:space="preserve">- </w:t>
      </w:r>
      <w:r>
        <w:rPr>
          <w:rtl w:val="true"/>
        </w:rPr>
        <w:t xml:space="preserve">سوره اعراف </w:t>
      </w:r>
      <w:r>
        <w:rPr/>
        <w:t>54</w:t>
      </w:r>
      <w:bookmarkEnd w:id="123"/>
    </w:p>
    <w:p>
      <w:pPr>
        <w:pStyle w:val="BookText"/>
        <w:rPr/>
      </w:pP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یَقُولُ الَّذِینَ 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رُسُلُ رَبِّنا بِالْحَقِّ، فَهَلْ لَنا مِنْ شُفَعاءَ فَیَشْفَعُوا لَنا أَوْ نُرَدُّ فَنَعْمَلَ غَیْرَ الَّذِی کُنَّا نَعْمَلُ؟ قَدْ خَسِرُوا أَنْفُسَهُمْ وَ ضَلَّ عَنْهُمْ ما کانُوا یَفْتَرُونَ</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که منکر آیات خداوند و نتایج اعمالشان هستند چه انتظار کشند؟ منتظر رسیدن تأویل آیات و تحقق یافتن روز موعودند؟ روزی که تأویل آیات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فی تفسیره المنسوب إلی الصّادق علیه السّلام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الآیات الّتی تأویلها بعد تنزیلها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فی القائم علیه السّلام، و یوم القیامة یَقُولُ الَّذِینَ نَسُوهُ مِنْ قَبْلُ أی ترکوه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رُسُلُ رَبِّنا بِالْحَقِّ، فَهَلْ لَنا مِنْ شُفَعاءَ فَیَشْفَعُوا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نُرَدُّ فَنَعْمَلَ غَیْرَ الَّذِی کُنَّا نَعْمَلُ؟ قَدْ خَسِرُوا أَنْفُسَهُمْ وَ ضَلَّ عَنْهُمْ أی بطل عنهم ما کانُوا</w:t>
      </w:r>
    </w:p>
    <w:p>
      <w:pPr>
        <w:pStyle w:val="BookText"/>
        <w:rPr/>
      </w:pPr>
      <w:r>
        <w:rPr>
          <w:rFonts w:ascii="Amiri" w:hAnsi="Amiri" w:eastAsia="Amiri" w:cs="Amiri"/>
          <w:color w:val="111111"/>
          <w:sz w:val="28"/>
          <w:sz w:val="28"/>
          <w:szCs w:val="28"/>
          <w:rtl w:val="true"/>
          <w:lang w:bidi="ar-SA"/>
        </w:rPr>
        <w:t xml:space="preserve">یَفْتَرُونَ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تفسير خود که منسوب به امام صادق عليه السلام است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آیاتی است که تأویل آنها بعد از تنزیلشان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دوران حضرت قائم عليه السلام است، و روز قیامت و آنانکه از پیش آن را فراموش کرده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 همانا رسولان پروردگارمان حق را برایمان بیان داشتند ای کاش مخالفت نمی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شفيعانی داریم که به شفاعت ما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قیامت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آنان گویند با ای کاش بار دیگر به دنیا بازمی گشتیم که غیر از اعمال زشتی که می کردیم أعمال خوبی انجام دهیم، به راستی که کافران خود را زیان کرده اند، و از ایشان گم شد یعنی باطل شد و آنچه را که در دنیا افترا می زدند </w:t>
      </w:r>
      <w:r>
        <w:rPr>
          <w:rFonts w:eastAsia="IRNazanin" w:cs="IRNazanin"/>
          <w:color w:val="111111"/>
          <w:sz w:val="28"/>
          <w:szCs w:val="28"/>
          <w:rtl w:val="true"/>
          <w:lang w:bidi="fa-IR"/>
        </w:rPr>
        <w:t xml:space="preserve">)). </w:t>
      </w:r>
      <w:bookmarkStart w:id="124" w:name="pg1420_11100"/>
    </w:p>
    <w:p>
      <w:pPr>
        <w:pStyle w:val="Heading2"/>
        <w:numPr>
          <w:ilvl w:val="1"/>
          <w:numId w:val="1"/>
        </w:numPr>
        <w:rPr/>
      </w:pPr>
      <w:bookmarkStart w:id="125" w:name="__RefHeading___Toc174183_383892988"/>
      <w:bookmarkStart w:id="126" w:name="_Toc42"/>
      <w:bookmarkEnd w:id="124"/>
      <w:bookmarkEnd w:id="125"/>
      <w:r>
        <w:rPr/>
        <w:t>18</w:t>
      </w:r>
      <w:r>
        <w:rPr>
          <w:rtl w:val="true"/>
        </w:rPr>
        <w:t xml:space="preserve">- </w:t>
      </w:r>
      <w:r>
        <w:rPr>
          <w:rtl w:val="true"/>
        </w:rPr>
        <w:t xml:space="preserve">سوره اعراف </w:t>
      </w:r>
      <w:r>
        <w:rPr/>
        <w:t>129</w:t>
      </w:r>
      <w:bookmarkEnd w:id="126"/>
    </w:p>
    <w:p>
      <w:pPr>
        <w:pStyle w:val="BookText"/>
        <w:rPr/>
      </w:pPr>
      <w:r>
        <w:rPr>
          <w:rFonts w:ascii="Amiri" w:hAnsi="Amiri" w:eastAsia="Amiri" w:cs="Amiri"/>
          <w:color w:val="111111"/>
          <w:sz w:val="28"/>
          <w:sz w:val="28"/>
          <w:szCs w:val="28"/>
          <w:rtl w:val="true"/>
          <w:lang w:bidi="ar-SA"/>
        </w:rPr>
        <w:t>قالَ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موسی به قوم خود گفت از خداوند یاری بخواهید و صبر کنید بدرستی که زمین از آن خداوند است او به هرکس از بندگانش که خواهد آن را واگذارد و سرانجام کار مخصوص اهل تقوی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 عن ابن محبوب، عن هشام بن سالم، عن أبی خالد الکابلیّ،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أنا و أهل بیتی الّذین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الأرض، و نحن المتّقون، و الأرض کلّها لنا، فمن أحیی أرضا من المسلمین فلیعمّرها، و لیؤدّ خراجها إلی الإمام من أهل بیتی، و له ما أکل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 أو أخربها، و أخذها رجل من المسلمین من بعده، فعمّرها و أحیاها، فهو أحقّ بها من الّذی ترکها، یؤدّی خراجها إلی الإمام من أهل بیتی، و له ما یأکل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یظهر القائم علیه السّلام من أهل بیتی بالسّیف فیحویها و یمنعها و یخرجهم منها </w:t>
      </w:r>
      <w:r>
        <w:rPr>
          <w:rStyle w:val="FootnoteAnchor"/>
          <w:rtl w:val="true"/>
        </w:rPr>
        <w:footnoteReference w:id="321"/>
      </w:r>
      <w:r>
        <w:rPr>
          <w:rFonts w:ascii="IRNazanin" w:hAnsi="IRNazanin" w:eastAsia="IRNazanin"/>
          <w:color w:val="111111"/>
          <w:sz w:val="28"/>
          <w:sz w:val="28"/>
          <w:szCs w:val="28"/>
          <w:rtl w:val="true"/>
          <w:lang w:bidi="fa-IR"/>
        </w:rPr>
        <w:t>کما حواها رسول اللّه صلّی اللّه علیه و اله و سلم و منعها، إلّا ما کان فی أیدی شیعتنا،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یقاطعهم علی ما فی أیدیهم، و یترک الأرض فی أیدیهم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محمد بن يعقوب بسند خود از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محبوب، از هشام بن سالم، از ابوخالد کابلی، از حضرت ابوجعفر امام باقر علیه السلام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حضرت علی صلوات الله عليه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زمین از آن خداوند است او بهرکس از بندگانش که خواهد آن را واگذارد و سرانجام کار مخصوص اهل تقوی است و من و خاندانم هستیم آنانکه خداوند زمین را به ما واگذارده، و مائيم متقیان، و زمین همه اش برای ما است، پس هر که از مسلمانان زمینی را إحياء نمود باید که آن را معمور بدارد، و خراج آن را به امام از اهل بیت من بپردازد، و هر چه از آن برداشت نماید برای او خواهد بود، پس چنانچه آن را رها سازد یا خراب کند، و مردی از مسلمانان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او آن را بگیرد و معمور بدارد و احیا سازد، نسبت به آن زمین شایسته تر از کسی که آن را ترک گفته خواهد بود، خراجش را به امام از خاندان من بپردازد و آنچه از آن بدست می آورد از آن او خواهد بود تا آنگاه که قائم از خاندانم عليه السلام با شمشیر بپا خیزد پس آن زمینها را تصرف نماید و از متصرفین جلوگیری کند، و آنها را از آن زمینها اخراج نماید، همچنانکه رسولخدا صلى الله عليه وآله وسلم زمینها را تصرف فرمود و از متصرفين جلوگیری کرد مگر زمینهایی که در اختیار شیعیان ما باشد که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ایشان قرارداد بندد، و زمین را در دستشان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العیّاشیّ فی تفسیره، بإسناده، عن أبی خالد الکابلیّ عن أبی جعفر علیه السّلام</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نیز این را در تفسیر خود از ابوخالد کابلی از حضرت ابوجعفر امام باقر عليه السلام روایت کرده است</w:t>
      </w:r>
      <w:r>
        <w:rPr>
          <w:rFonts w:eastAsia="IRNazanin" w:cs="IRNazanin"/>
          <w:color w:val="111111"/>
          <w:sz w:val="28"/>
          <w:szCs w:val="28"/>
          <w:rtl w:val="true"/>
          <w:lang w:bidi="fa-IR"/>
        </w:rPr>
        <w:t xml:space="preserve">». </w:t>
      </w:r>
      <w:bookmarkStart w:id="127" w:name="pg1420_11104"/>
    </w:p>
    <w:p>
      <w:pPr>
        <w:pStyle w:val="Heading2"/>
        <w:numPr>
          <w:ilvl w:val="1"/>
          <w:numId w:val="1"/>
        </w:numPr>
        <w:rPr/>
      </w:pPr>
      <w:bookmarkStart w:id="128" w:name="__RefHeading___Toc174185_383892988"/>
      <w:bookmarkStart w:id="129" w:name="_Toc43"/>
      <w:bookmarkEnd w:id="127"/>
      <w:bookmarkEnd w:id="128"/>
      <w:r>
        <w:rPr/>
        <w:t>19</w:t>
      </w:r>
      <w:r>
        <w:rPr>
          <w:rtl w:val="true"/>
        </w:rPr>
        <w:t xml:space="preserve">- </w:t>
      </w:r>
      <w:r>
        <w:rPr>
          <w:rtl w:val="true"/>
        </w:rPr>
        <w:t xml:space="preserve">سوره اعراف </w:t>
      </w:r>
      <w:r>
        <w:rPr/>
        <w:t>158</w:t>
      </w:r>
      <w:bookmarkEnd w:id="129"/>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آنانکه پیروی کنند از رسول و پیامبر امی حضرت محمد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و انجیلی که نزد آنانست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 اوصافش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معروف و نهی از منکر خواهد کرد و چیزهای پاکیزه را برایشان حلال و پلیدیها را حرام می گرداند و بار سنگین و غل و زنجیرهائی که بر گردنشان بود از آنها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کسانیکه به او ایمان آوردند و او را گرامی داشته و یاری نموده و از آن نوری که همراه وی نازل گشت پیروی کردند آنان همان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أبی نصر، عن حمّاد بن عثمان،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الاستطاعة و قول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عبیدة، النّاس مختلفون فی إصابة القول و کلّهم هالک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شیعتنا و لرحمته خلقهم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خَلَقَهُمْ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هو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فَسَأَکْتُبُها لِلَّذِینَ یَتَّقُونَ یعنی ولایة غیر الإمام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یَجِدُونَهُ مَکْتُوباً عِنْدَهُمْ فِی التَّوْراةِ وَ الْإِنْجِیلِ یعنی النّبیّ صلّی اللّه علیه و اله و سلم، و الوصیّ، و القائم علیه السّلام یَأْمُرُهُمْ بِالْمَعْرُوفِ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یَنْهاهُمْ عَنِ الْمُنْکَرِ و المنکر من أنکر فضل الإمام و جحده، وَ یُحِلُّ لَهُمُ الطَّیِّباتِ أخذ العلم من أهله، وَ یُحَرِّمُ عَلَیْهِمُ الْخَبائِثَ و الخبائث قول من خالف، وَ یَضَعُ عَنْهُمْ إِصْرَهُمْ و هی الذّنوب الّتی کانوا فیها قبل معرفتهم فضل الإمام، وَ الْأَغْلالَ الَّتِی کانَتْ عَلَیْهِمْ و الأغلال ما کانوا یقولون ممّا لم یکونوا أمروا به من ترک فضل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فضل الإمام وضع عنهم إصرهم و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هی الآصار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w:t>
      </w:r>
      <w:r>
        <w:rPr>
          <w:rStyle w:val="FootnoteAnchor"/>
          <w:rtl w:val="true"/>
        </w:rPr>
        <w:footnoteReference w:id="326"/>
      </w:r>
      <w:r>
        <w:rPr>
          <w:rFonts w:ascii="Amiri" w:hAnsi="Amiri" w:eastAsia="Amiri" w:cs="Amiri"/>
          <w:color w:val="111111"/>
          <w:sz w:val="28"/>
          <w:sz w:val="28"/>
          <w:szCs w:val="28"/>
          <w:rtl w:val="true"/>
          <w:lang w:bidi="ar-SA"/>
        </w:rPr>
        <w:t>آمَنُوا بِهِ یعنی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عَزَّرُوهُ وَ نَصَرُوهُ وَ اتَّبَعُوا النُّورَ الَّذِی أُنْزِلَ مَعَهُ أُولئِکَ هُمُ الْمُفْلِحُونَ یعنی الّذین اجتنبوا الجبت و الطّاغوت أن یعبدوها، و الجبت و الطّاغوت فلان و فلان، و العبادة طاعة النّاس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Style w:val="FootnoteAnchor"/>
          <w:rtl w:val="true"/>
        </w:rPr>
        <w:footnoteReference w:id="328"/>
      </w:r>
      <w:r>
        <w:rPr>
          <w:rFonts w:ascii="IRNazanin" w:hAnsi="IRNazanin" w:eastAsia="IRNazanin"/>
          <w:color w:val="111111"/>
          <w:sz w:val="28"/>
          <w:sz w:val="28"/>
          <w:szCs w:val="28"/>
          <w:rtl w:val="true"/>
          <w:lang w:bidi="fa-IR"/>
        </w:rPr>
        <w:t>و الإمام یبشّرهم بقیام القائم علیه السّلام و بظهوره و بقتل أعدائهم و بالنّجاة فی الآخرة و الورود علی محمّد صلّی اللّه علیه و اله و سلم و الصّادقین علی الحوض</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از عده ای از اصحابمان، از احمد بن محمد بن ابی نصر، از حماد بن عثمان، از ابوعبيده حذاء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امام باقر عليه السلام درباره استطاعت و سخنان مردم پرسیدم، آن حضرت عليه السلام در حالیکه این </w:t>
      </w:r>
    </w:p>
    <w:p>
      <w:pPr>
        <w:pStyle w:val="BookText"/>
        <w:rPr/>
      </w:pPr>
      <w:r>
        <w:rPr>
          <w:rFonts w:ascii="IRNazanin" w:hAnsi="IRNazanin" w:eastAsia="IRNazanin"/>
          <w:color w:val="111111"/>
          <w:sz w:val="28"/>
          <w:sz w:val="28"/>
          <w:szCs w:val="28"/>
          <w:rtl w:val="true"/>
          <w:lang w:bidi="fa-IR"/>
        </w:rPr>
        <w:t>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از لحاظ عقیده مختلف خواهند بود مگر آن را که پروردگار تو رحم فرماید و به راه حق هدایت کند و برای همین آنان را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ابوعبیده؛ مردم در رسیدن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اختلافند و همگی در معرض هلاکتند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فرمودهخداوند مگر آن را که پروردگار تو رحم فرماید و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مایند، و برای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خود ایشان را آفریده، و همین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همین آنان را آفرید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امام آن رحمتی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 من همه چیز را فراگرفته و منظور خداوند علم امام است که از علم خداوند سرچشمه گرفته، و همه چیز را فرا گرفته، ایشان شیعیان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رحمت را برای کسانی که پرهیز می کنند خواهم نوشت ؛ یعنی از ولایت و اطاعت غیر از امام پرهیز می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 یابند به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عليه وآله وسلم، و وصی، و قائم عليهما السلام می باشد، و آنانرا به معروف امر می کند و هرگاه بپا خیزد، و از منکر ایشان را باز می دارد و منکر کسی است که برتری و فضیلت امام را انکار نماید و رد کند، و چیزهای پاکیزه را برایشان حلال می نماید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علم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پلیدیها را بر آنان حرام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مخالفین است، و و بار سنگین را از گردنشان برگیرد و آن گناهانی است که پیش از شناختن فضيلت امام عليه السلام در آنها بودند و غل و زنجیرهایی که بر آنها بود و لها همان حرفهایی است که بر زبان می راندند در ترک فضیلت امام، در صورتیکه به آنها امر نشده بودند، پس چون فضل امام را شناختند بارشان را از دوششان کنار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 است، و گناهان بارهای سنگینند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آنان را معرفی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به او ایمان آوردند ؛ یعنی به امام و او را گرامی داشته و یاری نموده و از آن نوری که همراه وی نازل گشت پیروی کردند آنان همان رستگارانند یعنی کسانی که دوری گزیدند از عبادت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جبت و طاغوت فلان و فلان است،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مردم از ایشان می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درگاه خداوند توبه و إنا به کنید و تسلیم امر او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ایشان را پاداش داده و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آنان مژدگانی و بشارت در زندگی دنیا و آخرت خواهد بود ، و امام آنان را به قیام حضرت قائم عليه السلام و ظهور او، و کشته شدن دشمنانشان، و نجات در آخرت و وارد شدن بر حضرت محمد صلى الله عليه وآله وسلم و امامان راستین علیهم السلام کنار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دهد </w:t>
      </w:r>
      <w:r>
        <w:rPr>
          <w:rFonts w:eastAsia="IRNazanin" w:cs="IRNazanin"/>
          <w:color w:val="111111"/>
          <w:sz w:val="28"/>
          <w:szCs w:val="28"/>
          <w:rtl w:val="true"/>
          <w:lang w:bidi="fa-IR"/>
        </w:rPr>
        <w:t xml:space="preserve">. </w:t>
      </w:r>
      <w:bookmarkStart w:id="130" w:name="pg1420_11110"/>
    </w:p>
    <w:p>
      <w:pPr>
        <w:pStyle w:val="Heading2"/>
        <w:numPr>
          <w:ilvl w:val="1"/>
          <w:numId w:val="1"/>
        </w:numPr>
        <w:rPr/>
      </w:pPr>
      <w:bookmarkStart w:id="131" w:name="__RefHeading___Toc174187_383892988"/>
      <w:bookmarkStart w:id="132" w:name="_Toc44"/>
      <w:bookmarkEnd w:id="130"/>
      <w:bookmarkEnd w:id="131"/>
      <w:r>
        <w:rPr/>
        <w:t>20</w:t>
      </w:r>
      <w:r>
        <w:rPr>
          <w:rtl w:val="true"/>
        </w:rPr>
        <w:t xml:space="preserve">- </w:t>
      </w:r>
      <w:r>
        <w:rPr>
          <w:rtl w:val="true"/>
        </w:rPr>
        <w:t xml:space="preserve">سوره اعراف </w:t>
      </w:r>
      <w:r>
        <w:rPr/>
        <w:t>160</w:t>
      </w:r>
      <w:bookmarkEnd w:id="132"/>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جماعتی از قوم موسی به دین حق هدایت می کنند و به آن بازمی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الحسین بن عبد اللّه الحرمیّ،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الصّیرفیّ، عن إسحاق </w:t>
      </w:r>
      <w:r>
        <w:rPr>
          <w:rStyle w:val="FootnoteAnchor"/>
          <w:rtl w:val="true"/>
        </w:rPr>
        <w:footnoteReference w:id="331"/>
      </w:r>
      <w:r>
        <w:rPr>
          <w:rFonts w:ascii="IRNazanin" w:hAnsi="IRNazanin" w:eastAsia="IRNazanin"/>
          <w:color w:val="111111"/>
          <w:sz w:val="28"/>
          <w:sz w:val="28"/>
          <w:szCs w:val="28"/>
          <w:rtl w:val="true"/>
          <w:lang w:bidi="fa-IR"/>
        </w:rPr>
        <w:t>بن إبراهیم الغزالیّ،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عمران الزّعفرانیّ، 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القائم علیه السّلام من ظهر هذا البیت بعث اللّه معه سبعة و عشرین رجلا، منهم أربعة عشر رجلا من قوم موسی، و هم الّذین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و أصحاب الکهف سبعة، و المقداد، و جابر الأنصاریّ، 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 و یوشع بن نون وصیّ موسی</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در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حديث گفت ابوعبدالله حسين بن عبدالله خرقی،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حديثمان داد ابومحمد هارون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داد ابوعلی 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آورد جعفر بن محمد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آورد اسحاق بن محمد صیرفی، از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زعفرانی برایم از مفضل بن عمر حديث آورد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ابوعبدالله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عليه السلام از پشت این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خداوند با او بیست و هفت مرد خواهد برانگیخت، از آنها چهارده تن از قوم موسی هستند، و ایشانند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جماعتی از قوم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هدایت می کنند و به آن باز می گردند و اصحاب کهف هفت تن، و مقداد، و جابر انصاری، و مؤمن آل فرعون، و يوشع بن نون وصی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من ظهر الكعبة سبعة وعشرون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عشر من قوم موسى الذين كانوا يهدون بالحق وبه يعدلون، وسبقه من أضحاب الكهفي، و يوشع بن نون، ولمان، و أبو دجانة الأنصاري،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ومايك ألأشتر، گووت بين يديه أنصارا وحكامة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الفارسی در روضة الواعظين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لیاری حضرت قائم عليه السلام از پشت کعبه بیست و هفت مرد بیرون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تن از قوم موسی آنانکه به حق هدایت می کرده و به آن باز می گشتند، و هفت نفر از اصحاب کهف، ویوشع بن نون، وسلمان، و ابودجانه انصاری، و مقداد بن الأسود ، و مالک اشتر، پس در پیشگاه آن حضرت باران و حاکمانی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رواه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عن أبی عبد اللّه علیه السّلام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 علیه السّلام استخرج من ظهر الکعبة سبعة و عشرین رجلا، خمسة عشر من قوم موسی الّذین یقضون بالحقّ و به یعدلون، و سبعة من أصحاب الکهف، و یوشع وصیّ موسی، و مؤمن آل فرعون، و سلمان الفارسیّ، و أبا دجانة الأنصاریّ، و مالک الأشتر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عیاشی در تفسیر خود آن را بسند خود از مفضل بن عمر از حضرت ابی عبدالله امام صادق عليه السلام روایت آورده که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آل محمد عليه السلام بپا خیزد از پشت کعبه بیست و هفت مرد را بیرون می آورد، پانزده تن از قوم موسی آنانکه به حق قضاوت نموده و به آن بازمی گردند، و هفت تن از اصحاب کهف، و يوشع وصی حضرت موسی، و مؤمن آل فرعون، و سلمان فارسی ، و ابودجانة انصاری، و مالک اشتر</w:t>
      </w:r>
      <w:r>
        <w:rPr>
          <w:rFonts w:eastAsia="IRNazanin" w:cs="IRNazanin"/>
          <w:color w:val="111111"/>
          <w:sz w:val="28"/>
          <w:szCs w:val="28"/>
          <w:rtl w:val="true"/>
          <w:lang w:bidi="fa-IR"/>
        </w:rPr>
        <w:t xml:space="preserve">». </w:t>
      </w:r>
      <w:bookmarkStart w:id="133" w:name="pg1420_11116"/>
    </w:p>
    <w:p>
      <w:pPr>
        <w:pStyle w:val="Heading2"/>
        <w:numPr>
          <w:ilvl w:val="1"/>
          <w:numId w:val="1"/>
        </w:numPr>
        <w:rPr/>
      </w:pPr>
      <w:bookmarkStart w:id="134" w:name="__RefHeading___Toc174189_383892988"/>
      <w:bookmarkStart w:id="135" w:name="_Toc45"/>
      <w:bookmarkEnd w:id="133"/>
      <w:bookmarkEnd w:id="134"/>
      <w:r>
        <w:rPr/>
        <w:t>21</w:t>
      </w:r>
      <w:r>
        <w:rPr>
          <w:rtl w:val="true"/>
        </w:rPr>
        <w:t xml:space="preserve">- </w:t>
      </w:r>
      <w:r>
        <w:rPr>
          <w:rtl w:val="true"/>
        </w:rPr>
        <w:t xml:space="preserve">سوره انفال </w:t>
      </w:r>
      <w:r>
        <w:rPr/>
        <w:t>40</w:t>
      </w:r>
      <w:bookmarkEnd w:id="135"/>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معاندان نبرد کنید تا اینکه هیچ فتنه و فسادی بر جای نماند و تمام دین از آن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عمر بن أذینة،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ذکره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کُلُّهُ 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یجئ تأویل هذه الآیة بعد، إنّ رسول اللّه صلّی اللّه علیه و اله و سلم رخّص لهم لحاجته و حاجة أصحابه فلو قد جاء تأویلها لم یقبل منهم، و لکنّهم یقتلون حتّی یوحّدوا اللّه </w:t>
      </w:r>
      <w:r>
        <w:rPr>
          <w:rStyle w:val="FootnoteAnchor"/>
          <w:rtl w:val="true"/>
        </w:rPr>
        <w:footnoteReference w:id="335"/>
      </w:r>
      <w:r>
        <w:rPr>
          <w:rFonts w:ascii="Amiri" w:hAnsi="Amiri" w:eastAsia="Amiri" w:cs="Amiri"/>
          <w:color w:val="111111"/>
          <w:sz w:val="28"/>
          <w:sz w:val="28"/>
          <w:szCs w:val="28"/>
          <w:rtl w:val="true"/>
          <w:lang w:bidi="ar-SA"/>
        </w:rPr>
        <w:t>عزّ و جلّ، و حتّی لا یکون شرک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ابراهيم، از پدرش، از ابن ابی عمیر، از عمربن أذينه، از محمد بن مسلم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باقر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قول خداوند عز ذکره چیست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معاندان نبرد کنید تا اینکه هیچ فتنه و فسادی بر جای نماند و تمام دین از آن خدا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هنوز نیامده، همانا رسولخدا صلی الله عليه وآله وسلم به خاطرکار خودش و حاجت اصحابش بر ایشان رخصت داد، پس اگر تأویل این آیه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عذری در ایمان نیاوردن از آنان پذیرفته نیست، بلکه کشته خواهند شد تا به یگانگی خدای عز و جل بگروند، و تا آنجا که هیچ شرکی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أبی </w:t>
      </w:r>
      <w:r>
        <w:rPr>
          <w:rStyle w:val="FootnoteAnchor"/>
          <w:rtl w:val="true"/>
        </w:rPr>
        <w:footnoteReference w:id="337"/>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w:t>
      </w:r>
    </w:p>
    <w:p>
      <w:pPr>
        <w:pStyle w:val="BookText"/>
        <w:rPr/>
      </w:pPr>
      <w:r>
        <w:rPr>
          <w:rFonts w:ascii="Amiri" w:hAnsi="Amiri" w:eastAsia="Amiri" w:cs="Amiri"/>
          <w:color w:val="111111"/>
          <w:sz w:val="28"/>
          <w:sz w:val="28"/>
          <w:szCs w:val="28"/>
          <w:rtl w:val="true"/>
          <w:lang w:bidi="ar-SA"/>
        </w:rPr>
        <w:t>کَافَّةً کَما یُقاتِلُونَکُمْ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تَکُونَ فِتْنَةٌ وَ یَکُونَ الدِّینُ کُلُّهُ لِلَّهِ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یجئ تأویل الآیة، هذه و لو قد قام قائمنا علیه السّلام بعد سیری من یدرکه ما یکون من تأویل هذه الآیة، و لیبلغنّ دین محمّد ما بلغ اللّیل حتّی لا یکون شرک علی ظهر الأرض کما قال اللّه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عیاشی بسند خود از ژراره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راجع به فرمودهخدای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مشرکان همه متفقأ قتال و نبرد کنید همچنانکه آنان همگی با شما به جنگ می پردازند و تا آنجا که هیچگونه فتنه و فسادی نماند و همه آیین خداپرستی پیشه کنند و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نیامده، و چنانچه قائم ما عليه السلام بپا خیزد، آنهنگام کسی که دورانش را درک کند آنچه از تأویل این آیه می شود را خواهد دید، و همانا دین حضرت محمد صلی الله عليه وآله به هرکجا که شبی هست خواهد رسید، تا آنجا که همانطور که خداوند فرمود هیچ شرکی بر پشت زمین بر جای نخواهد 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روی زرارة و غیره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یجئ تأویل هذه الآیة و لو قد قام قائمنا بعد سیری من یدرک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ما یکون من تأویل هذه الآیة، و لیبلغنّ دین محمّد صلّی اللّه علیه و اله و سلم ما بلغ اللّیل حتّی لا یکون شرک </w:t>
      </w:r>
      <w:r>
        <w:rPr>
          <w:rStyle w:val="FootnoteAnchor"/>
          <w:rtl w:val="true"/>
        </w:rPr>
        <w:footnoteReference w:id="340"/>
      </w:r>
      <w:r>
        <w:rPr>
          <w:rFonts w:ascii="IRNazanin" w:hAnsi="IRNazanin" w:eastAsia="IRNazanin"/>
          <w:color w:val="111111"/>
          <w:sz w:val="28"/>
          <w:sz w:val="28"/>
          <w:szCs w:val="28"/>
          <w:rtl w:val="true"/>
          <w:lang w:bidi="fa-IR"/>
        </w:rPr>
        <w:t>علی ظهر الأرض</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شیخ طبرسی در مجمع البيان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غیر او روایت کرده اند که حضرت ابوعبدالله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نیامده، و چنانچه قائم ما بپا خیزد هرکس آن زمان را درک کند آنچه از تأویل این آیه انجام می شود را خواهد دید، همانا دین حضرت محمد صلى الله عليه وآله وسلم تا هر کجا که شب رسیده خواهد رسید تا آنجا که هیچ مشرکی بر روی زمین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لصاحب هذا الأمر غیبة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 مأ بیده إلی ناحیة ذی طوی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کان قبل خروجه بلیلتین انتهی المولی الّذی یکون بین یدیه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أنتم هاهنا؟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أربعین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لو قد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یأوی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الجبال لأویناها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یأتیهم من القابل </w:t>
      </w:r>
      <w:r>
        <w:rPr>
          <w:rStyle w:val="FootnoteAnchor"/>
          <w:rtl w:val="true"/>
        </w:rPr>
        <w:footnoteReference w:id="341"/>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إلی ذوی شأنکم </w:t>
      </w:r>
      <w:r>
        <w:rPr>
          <w:rStyle w:val="FootnoteAnchor"/>
          <w:rtl w:val="true"/>
        </w:rPr>
        <w:footnoteReference w:id="342"/>
      </w:r>
      <w:r>
        <w:rPr>
          <w:rFonts w:ascii="IRNazanin" w:hAnsi="IRNazanin" w:eastAsia="IRNazanin"/>
          <w:color w:val="111111"/>
          <w:sz w:val="28"/>
          <w:sz w:val="28"/>
          <w:szCs w:val="28"/>
          <w:rtl w:val="true"/>
          <w:lang w:bidi="fa-IR"/>
        </w:rPr>
        <w:t xml:space="preserve">و أخیارکم عشرة </w:t>
      </w:r>
      <w:r>
        <w:rPr>
          <w:rStyle w:val="FootnoteAnchor"/>
          <w:rtl w:val="true"/>
        </w:rPr>
        <w:footnoteReference w:id="343"/>
      </w:r>
      <w:r>
        <w:rPr>
          <w:rFonts w:ascii="IRNazanin" w:hAnsi="IRNazanin" w:eastAsia="IRNazanin"/>
          <w:color w:val="111111"/>
          <w:sz w:val="28"/>
          <w:sz w:val="28"/>
          <w:szCs w:val="28"/>
          <w:rtl w:val="true"/>
          <w:lang w:bidi="fa-IR"/>
        </w:rPr>
        <w:t xml:space="preserve">، فیشیرون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 ، فینطلق بهم حتّی یأتوا </w:t>
      </w:r>
      <w:r>
        <w:rPr>
          <w:rStyle w:val="FootnoteAnchor"/>
          <w:rtl w:val="true"/>
        </w:rPr>
        <w:footnoteReference w:id="344"/>
      </w:r>
      <w:r>
        <w:rPr>
          <w:rFonts w:ascii="IRNazanin" w:hAnsi="IRNazanin" w:eastAsia="IRNazanin"/>
          <w:color w:val="111111"/>
          <w:sz w:val="28"/>
          <w:sz w:val="28"/>
          <w:szCs w:val="28"/>
          <w:rtl w:val="true"/>
          <w:lang w:bidi="fa-IR"/>
        </w:rPr>
        <w:t>صاحبهم، و یعدهم إلی اللّیلة الّتی تلیها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لکأنّی أنظر إلیه و قد أسند ظهره إلی الحجر، ثمّ 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باللّه، و من یحاجّنی فی آدم، فأنا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بآدم علیه السّلام، یا أیّها النّاس من یحاجّنی فی نوح، فأنا أولی بنوح علیه السّلام، یا أیّها النّاس من یحاجّنی فی إبراهیم، فأنا أولی بإبراهیم علیه السّلام، یا أیّها النّاس من یحاجّنی فی موسی، فأنا أولی النّاس بموسی علیه السّلام، یا أیّها النّاس من یحاجّنی فی عیسی، فأنا أولی النّاس بعیسی علیه السّلام، یا أیّها النّاس من یحاجّنی فی محمّد، فأنا أولی النّاس بمحمّد صلّی اللّه علیه و اله و سلم، یا أیّها النّاس من یحاجّنی فی کتاب اللّه، فأنا أولی النّاس بکتاب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ینتهی إلی المقام فیصلّی عنده رکعتین ثمّ ینشد اللّه حقّه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فی کتاب اللّه، و هو </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و جبرئیل علی المیزاب فی صورة طائر أبیض، فیکون أوّل خلق اللّه یبایعه جبرئیل، و یبایعه الثّلاث مائة و البضعة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ابتلی فی المسیر وافاه فی تلک السّاعة، و من لم یبتل بالمسیر فقد عن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 تَکُونُوا یَأْتِ بِکُمُ اللَّهُ جَمِیعاً أصحاب القائم علیه السّلام الثّلاث ماءة و 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 الّتی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یجمعون فی ساعة واحدة، قزع کقزع الخریف، فیصبح بمکّة فیدعو النّاس إلی کتاب اللّه و سنّة نبیّه صلّی اللّه علیه و اله و سلم، فیجیبه نفر یسیر، و یستعمل علی مکّة ثمّ یسیر، فیبلغه أنّه قد قتل عامله فیرجع إلیهم فیقتل المقاتلة لا یزید علی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النّاس إلی کتاب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آله السّلام و الولایة لعلیّ بن أبی طالب علیه السّلام، و البراءة من عدوّه، و لا یسمّی أحدا حتّی ینتهی إلی البیداء، فیخرج إلیه جیش السّفیانیّ، فیأمر اللّه الأرض فتأخذهم </w:t>
      </w:r>
      <w:r>
        <w:rPr>
          <w:rStyle w:val="FootnoteAnchor"/>
          <w:rtl w:val="true"/>
        </w:rPr>
        <w:footnoteReference w:id="345"/>
      </w:r>
      <w:r>
        <w:rPr>
          <w:rFonts w:ascii="Amiri" w:hAnsi="Amiri" w:eastAsia="Amiri" w:cs="Amiri"/>
          <w:color w:val="111111"/>
          <w:sz w:val="28"/>
          <w:sz w:val="28"/>
          <w:szCs w:val="28"/>
          <w:rtl w:val="true"/>
          <w:lang w:bidi="ar-SA"/>
        </w:rPr>
        <w:t>من تحت أقدامهم،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یعنی بقائم آل محمّد وَ قَدْ کَفَرُوا بِهِ یعنی بقائم آل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346"/>
      </w:r>
      <w:r>
        <w:rPr>
          <w:rFonts w:ascii="IRNazanin" w:hAnsi="IRNazanin" w:eastAsia="IRNazanin"/>
          <w:color w:val="111111"/>
          <w:sz w:val="28"/>
          <w:sz w:val="28"/>
          <w:szCs w:val="28"/>
          <w:rtl w:val="true"/>
          <w:lang w:bidi="fa-IR"/>
        </w:rPr>
        <w:t>یبقی منهم إلّا رجلان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و وتیر من مراد، وجوههما فی أقفیتهما یمشیان القهقری، یخبران النّاس بما فعل </w:t>
      </w:r>
      <w:r>
        <w:rPr>
          <w:rStyle w:val="FootnoteAnchor"/>
          <w:rtl w:val="true"/>
        </w:rPr>
        <w:footnoteReference w:id="347"/>
      </w:r>
      <w:r>
        <w:rPr>
          <w:rFonts w:ascii="IRNazanin" w:hAnsi="IRNazanin" w:eastAsia="IRNazanin"/>
          <w:color w:val="111111"/>
          <w:sz w:val="28"/>
          <w:sz w:val="28"/>
          <w:szCs w:val="28"/>
          <w:rtl w:val="true"/>
          <w:lang w:bidi="fa-IR"/>
        </w:rPr>
        <w:t>بأصحابهما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المدینة فتغیب عنهم عند ذلک قریش، و هو قول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لودّت قریش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w:t>
      </w:r>
      <w:r>
        <w:rPr>
          <w:rStyle w:val="FootnoteAnchor"/>
          <w:rtl w:val="true"/>
        </w:rPr>
        <w:footnoteReference w:id="348"/>
      </w:r>
      <w:r>
        <w:rPr>
          <w:rFonts w:ascii="IRNazanin" w:hAnsi="IRNazanin" w:eastAsia="IRNazanin"/>
          <w:color w:val="111111"/>
          <w:sz w:val="28"/>
          <w:sz w:val="28"/>
          <w:szCs w:val="28"/>
          <w:rtl w:val="true"/>
          <w:lang w:bidi="fa-IR"/>
        </w:rPr>
        <w:t>موقفا واحدا جزر جزور بکلّ ما ملکت و کلّ ما طلعت علیه الشّمس أو غربت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یحدث حدثا، فإذا هو فعل ذلک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بنا إلی هذه الطّاغیة، فو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p>
    <w:p>
      <w:pPr>
        <w:pStyle w:val="BookText"/>
        <w:rPr/>
      </w:pPr>
      <w:r>
        <w:rPr>
          <w:rFonts w:ascii="Amiri" w:hAnsi="Amiri" w:eastAsia="Amiri" w:cs="Amiri"/>
          <w:color w:val="111111"/>
          <w:sz w:val="28"/>
          <w:sz w:val="28"/>
          <w:szCs w:val="28"/>
          <w:rtl w:val="true"/>
          <w:lang w:bidi="ar-SA"/>
        </w:rPr>
        <w:t xml:space="preserve">محمّد صلّی اللّه علیه و اله و سلم </w:t>
      </w:r>
      <w:r>
        <w:rPr>
          <w:rStyle w:val="FootnoteAnchor"/>
          <w:rtl w:val="true"/>
        </w:rPr>
        <w:footnoteReference w:id="349"/>
      </w:r>
      <w:r>
        <w:rPr>
          <w:rFonts w:ascii="IRNazanin" w:hAnsi="IRNazanin" w:eastAsia="IRNazanin"/>
          <w:color w:val="111111"/>
          <w:sz w:val="28"/>
          <w:sz w:val="28"/>
          <w:szCs w:val="28"/>
          <w:rtl w:val="true"/>
          <w:lang w:bidi="fa-IR"/>
        </w:rPr>
        <w:t>ما فعل و لو کان علویّا ما فعل، و لو کان فاطمیّا ما فعل، فیمنحه اللّه أکتافهم فیقتل المقاتلة و یسبی الذّرّیّة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ینطلق حتّی ینزل الشّقرة فیبلغه أنّهم قد </w:t>
      </w:r>
      <w:r>
        <w:rPr>
          <w:rStyle w:val="FootnoteAnchor"/>
          <w:rtl w:val="true"/>
        </w:rPr>
        <w:footnoteReference w:id="350"/>
      </w:r>
      <w:r>
        <w:rPr>
          <w:rFonts w:ascii="IRNazanin" w:hAnsi="IRNazanin" w:eastAsia="IRNazanin"/>
          <w:color w:val="111111"/>
          <w:sz w:val="28"/>
          <w:sz w:val="28"/>
          <w:szCs w:val="28"/>
          <w:rtl w:val="true"/>
          <w:lang w:bidi="fa-IR"/>
        </w:rPr>
        <w:t>قتلوا عامله، فیرجع إلیهم فیقتلهم مقتلة لیس قتل الحرّة إلیها بشی‌ء، ثمّ ینطلق یدعو النّاس إلی کتاب اللّه و سنّة نبیّه و الولایة لعلیّ بن أبی طالب علیه السّلام و البراءة من عدوّه، حتّی إذا بلغ الثّعلبیّة قام إلیه رجل من صلب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أشدّ النّاس ببدنه و أشجعهم بقلبه ما خلا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فو اللّه إنّک لتجفل النّاس إجفال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أفبعهد من رسول اللّه صلّی اللّه علیه و اله و سلم أم بماذا؟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المولی الّذی ولی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لتسکتنّ أو لأضربنّ الّذی فیه عیناک، فیقول له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فلان؛ إی و اللّه، إنّ معی عهدا من رسول اللّه صلّی اللّه علیه و اله و سلم، هات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العیبة و الطّبقة و </w:t>
      </w:r>
      <w:r>
        <w:rPr>
          <w:rStyle w:val="FootnoteAnchor"/>
          <w:rtl w:val="true"/>
        </w:rPr>
        <w:footnoteReference w:id="351"/>
      </w:r>
      <w:r>
        <w:rPr>
          <w:rFonts w:ascii="IRNazanin" w:hAnsi="IRNazanin" w:eastAsia="IRNazanin"/>
          <w:color w:val="111111"/>
          <w:sz w:val="28"/>
          <w:sz w:val="28"/>
          <w:szCs w:val="28"/>
          <w:rtl w:val="true"/>
          <w:lang w:bidi="fa-IR"/>
        </w:rPr>
        <w:t>الزّنفلیجة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بها فیقریه العهد من رسول اللّه صلّی اللّه علیه و اله و 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رأسک أقبّله، فیعطیه رأسه فیقبّله بین عینیه،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لنا بیعة، فیجدّد لهم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لکأنّی أنظر إلیهم مصعدین من نجف الکوفة ثلاث ماءة و بضعة عشر رجلا، کأنّ قلوبهم زبر الحدید، جبرئیل عن یمینه، و میکائیل عن یساره، یسیر الرّعب أمامه شهرا و خلفه شهرا، أمدّه اللّه بخمسة آلاف من الملائکة مسوّمین حتّی إذا صعد النّجف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لیلتکم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فیبیتون بین راکع و ساجد یتضرّعون إلی اللّه، حتّی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بنا طریق 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الکوفة جند مجنّد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 اللّه، حتّی ینتهی إلی مسجد إبراهیم علیه السّلام بالنّخیلة فیصلّی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رکعتین فیخرج إلیهم من کان بالکوفة من مرجئها </w:t>
      </w:r>
      <w:r>
        <w:rPr>
          <w:rStyle w:val="FootnoteAnchor"/>
          <w:rtl w:val="true"/>
        </w:rPr>
        <w:footnoteReference w:id="352"/>
      </w:r>
      <w:r>
        <w:rPr>
          <w:rFonts w:ascii="IRNazanin" w:hAnsi="IRNazanin" w:eastAsia="IRNazanin"/>
          <w:color w:val="111111"/>
          <w:sz w:val="28"/>
          <w:sz w:val="28"/>
          <w:szCs w:val="28"/>
          <w:rtl w:val="true"/>
          <w:lang w:bidi="fa-IR"/>
        </w:rPr>
        <w:t>و غیرهم من جیش السّفیانیّ فیقول لأصحابه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منهم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یدخل الکوفة فلا یبقی مؤمن إلّا کان فیها أو حنّ إلیها، و هو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ثمّ یقول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إلی هذا </w:t>
      </w:r>
      <w:r>
        <w:rPr>
          <w:rStyle w:val="FootnoteAnchor"/>
          <w:rtl w:val="true"/>
        </w:rPr>
        <w:footnoteReference w:id="353"/>
      </w:r>
      <w:r>
        <w:rPr>
          <w:rFonts w:ascii="Amiri" w:hAnsi="Amiri" w:eastAsia="Amiri" w:cs="Amiri"/>
          <w:color w:val="111111"/>
          <w:sz w:val="28"/>
          <w:sz w:val="28"/>
          <w:szCs w:val="28"/>
          <w:rtl w:val="true"/>
          <w:lang w:bidi="ar-SA"/>
        </w:rPr>
        <w:t>الطّاغیة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فیدعوه إلی کتاب اللّه 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و سلم ، فیعطیه السّفیانیّ من البیعة مسلّما </w:t>
      </w:r>
      <w:r>
        <w:rPr>
          <w:rStyle w:val="FootnoteAnchor"/>
          <w:rtl w:val="true"/>
        </w:rPr>
        <w:footnoteReference w:id="354"/>
      </w:r>
      <w:r>
        <w:rPr>
          <w:rFonts w:ascii="IRNazanin" w:hAnsi="IRNazanin" w:eastAsia="IRNazanin"/>
          <w:color w:val="111111"/>
          <w:sz w:val="28"/>
          <w:sz w:val="28"/>
          <w:szCs w:val="28"/>
          <w:rtl w:val="true"/>
          <w:lang w:bidi="fa-IR"/>
        </w:rPr>
        <w:t>، فیقول له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ما صنعت؟</w:t>
      </w:r>
    </w:p>
    <w:p>
      <w:pPr>
        <w:pStyle w:val="BookText"/>
        <w:rPr/>
      </w:pPr>
      <w:r>
        <w:rPr>
          <w:rFonts w:ascii="IRNazanin" w:hAnsi="IRNazanin" w:eastAsia="IRNazanin"/>
          <w:color w:val="111111"/>
          <w:sz w:val="28"/>
          <w:sz w:val="28"/>
          <w:szCs w:val="28"/>
          <w:rtl w:val="true"/>
          <w:lang w:bidi="fa-IR"/>
        </w:rPr>
        <w:t>و اللّه ما نبایعک علی هذا أبدا،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استقتله، فیستقتله </w:t>
      </w:r>
      <w:r>
        <w:rPr>
          <w:rStyle w:val="FootnoteAnchor"/>
          <w:rtl w:val="true"/>
        </w:rPr>
        <w:footnoteReference w:id="355"/>
      </w:r>
      <w:r>
        <w:rPr>
          <w:rFonts w:ascii="IRNazanin" w:hAnsi="IRNazanin" w:eastAsia="IRNazanin"/>
          <w:color w:val="111111"/>
          <w:sz w:val="28"/>
          <w:sz w:val="28"/>
          <w:szCs w:val="28"/>
          <w:rtl w:val="true"/>
          <w:lang w:bidi="fa-IR"/>
        </w:rPr>
        <w:t>، ثمّ یقول له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حذرک فإنّی </w:t>
      </w:r>
      <w:r>
        <w:rPr>
          <w:rStyle w:val="FootnoteAnchor"/>
          <w:rtl w:val="true"/>
        </w:rPr>
        <w:footnoteReference w:id="356"/>
      </w:r>
      <w:r>
        <w:rPr>
          <w:rFonts w:ascii="IRNazanin" w:hAnsi="IRNazanin" w:eastAsia="IRNazanin"/>
          <w:color w:val="111111"/>
          <w:sz w:val="28"/>
          <w:sz w:val="28"/>
          <w:szCs w:val="28"/>
          <w:rtl w:val="true"/>
          <w:lang w:bidi="fa-IR"/>
        </w:rPr>
        <w:t>أدّیت إلیک و أنا مقاتلک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فیقاتلهم </w:t>
      </w:r>
      <w:r>
        <w:rPr>
          <w:rStyle w:val="FootnoteAnchor"/>
          <w:rtl w:val="true"/>
        </w:rPr>
        <w:footnoteReference w:id="357"/>
      </w:r>
      <w:r>
        <w:rPr>
          <w:rFonts w:ascii="IRNazanin" w:hAnsi="IRNazanin" w:eastAsia="IRNazanin"/>
          <w:color w:val="111111"/>
          <w:sz w:val="28"/>
          <w:sz w:val="28"/>
          <w:szCs w:val="28"/>
          <w:rtl w:val="true"/>
          <w:lang w:bidi="fa-IR"/>
        </w:rPr>
        <w:t xml:space="preserve">، فیمنحه اللّه أکتافهم و یأتی </w:t>
      </w:r>
      <w:r>
        <w:rPr>
          <w:rStyle w:val="FootnoteAnchor"/>
          <w:rtl w:val="true"/>
        </w:rPr>
        <w:footnoteReference w:id="358"/>
      </w:r>
      <w:r>
        <w:rPr>
          <w:rFonts w:ascii="IRNazanin" w:hAnsi="IRNazanin" w:eastAsia="IRNazanin"/>
          <w:color w:val="111111"/>
          <w:sz w:val="28"/>
          <w:sz w:val="28"/>
          <w:szCs w:val="28"/>
          <w:rtl w:val="true"/>
          <w:lang w:bidi="fa-IR"/>
        </w:rPr>
        <w:t>السّفیانیّ أسیرا فینطلق به و یذبحه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یرسل جریدة </w:t>
      </w:r>
      <w:r>
        <w:rPr>
          <w:rStyle w:val="FootnoteAnchor"/>
          <w:rtl w:val="true"/>
        </w:rPr>
        <w:footnoteReference w:id="359"/>
      </w:r>
      <w:r>
        <w:rPr>
          <w:rFonts w:ascii="Amiri" w:hAnsi="Amiri" w:eastAsia="Amiri" w:cs="Amiri"/>
          <w:color w:val="111111"/>
          <w:sz w:val="28"/>
          <w:sz w:val="28"/>
          <w:szCs w:val="28"/>
          <w:rtl w:val="true"/>
          <w:lang w:bidi="ar-SA"/>
        </w:rPr>
        <w:t>خیل إلی الرّوم فیستحضرون بقیّة بنی أمیّة، فإذا انتهوا إلی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إلینا أهل ملّتنا عندکم، فیأبون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فتقول الجریدة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أمرنا لقاتلناکم، ثمّ ینطلقون إلی صاحبهم فیعرضون ذلک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فأخرجوا إلیهم أصحابهم، فإنّ هؤلاء قد أتوا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الکنوز الّتی کنتم تکنزون،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 لا یبقی منهم مخبر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یرجع إلی الکوفة فیبعث الثّلاث مائة و البضعة عشر رجلا إلی الآفاق کلّها، فیمسح بین أکتافهم و علی صدورهم فلا یتعایون فی قضاء، و لا تبقی فی الأرض قریة </w:t>
      </w:r>
      <w:r>
        <w:rPr>
          <w:rStyle w:val="FootnoteAnchor"/>
          <w:rtl w:val="true"/>
        </w:rPr>
        <w:footnoteReference w:id="360"/>
      </w:r>
      <w:r>
        <w:rPr>
          <w:rFonts w:ascii="Amiri" w:hAnsi="Amiri" w:eastAsia="Amiri" w:cs="Amiri"/>
          <w:color w:val="111111"/>
          <w:sz w:val="28"/>
          <w:sz w:val="28"/>
          <w:szCs w:val="28"/>
          <w:rtl w:val="true"/>
          <w:lang w:bidi="ar-SA"/>
        </w:rPr>
        <w:t>إلّا نودی فیها شهادة أن لا إله إلّا اللّه وحده لا شریک له و أنّ محمّدا رسول اللّه صلّی اللّه علیه و اله و سلم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وَ إِلَیْهِ یُرْجَعُونَ و لا یقبل صاحب هذا الأمر الجزیة کما قبلها رسول اللّه صلّی اللّه علیه و اله و سلم،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یوحّد اللّه و لا یشرک به شیئا و حتّی تخرج العجوز الضّعیفة من المشرق ترید المغرب و لا ینهاها أحد، و یخرج اللّه من الأرض بذرها، و ینزل من السّماء قطرها، و یخرج النّاس خراجهم علی رقابهم إلی المهدیّ علیه السّلام، و یوسّع اللّه علی شیعتنا، و لو لا ما ینجّز لهم من السّعادة لبغوا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قد حکم ببعض الأحکام، و تکلّم ببعض السّنن إذ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یریدون الخروج علیه، فیقول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فیلحقونهم </w:t>
      </w:r>
      <w:r>
        <w:rPr>
          <w:rStyle w:val="FootnoteAnchor"/>
          <w:rtl w:val="true"/>
        </w:rPr>
        <w:footnoteReference w:id="361"/>
      </w:r>
      <w:r>
        <w:rPr>
          <w:rFonts w:ascii="IRNazanin" w:hAnsi="IRNazanin" w:eastAsia="IRNazanin"/>
          <w:color w:val="111111"/>
          <w:sz w:val="28"/>
          <w:sz w:val="28"/>
          <w:szCs w:val="28"/>
          <w:rtl w:val="true"/>
          <w:lang w:bidi="fa-IR"/>
        </w:rPr>
        <w:t>فی التّمّارین فیأتون بهم أسری لیأمر بهم فیذبحون، و هو آخر خارجة تخرج علی قائم آل محمّد علیه السّلام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عیاشی بسند خود از عبدالاعلی حلبی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صاحب این امر را در یکی از این دره ها غیبتی خواهد بود و با دست خود به سوی ذی طوی اشاره فرمود تا آنگاه که دو شب به خروجش مانده خدمتکار مخصوصش می آید و بعضی از اصحاب آن حضرت را می بیند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چند نفرید؟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خویش را ببینید چگونه خواهید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دستور دهد که کوهها را از جای برکنیم خواهیم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فرمان دهد به سوی کوهها روی ببریم در خدمت آن حضرت روی خواهیم نمود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فردای آن شب به نزدشان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نیکان خودتان ده تن را تعیین نمائید، آنها را تعیین می کنند پس او ایشان را با خود می برد تا اینکه به خدمت صاحبشان شرفیاب می شوند، و برای فردای آن شب به ایشان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حضرت ابوجعفر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او را می بینم در حالیکه به حجر تکیه داده و خداوند را به حق خودش قسم می دهد،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محاجه کند بداند که من از همه مردم به خداوند سزاوارترم، و هرکس درباره آدم با من محاجه نماید پس من سزاوارترین مردم به آدم هستم، ای مردم هر آنکه درباره نوح 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من از همه به نوح عليه السلام نزدیکترم، ای مردم هرکس درباره ابراهیم با من بحث دارد من از همه به </w:t>
      </w:r>
    </w:p>
    <w:p>
      <w:pPr>
        <w:pStyle w:val="BookText"/>
        <w:rPr/>
      </w:pPr>
      <w:r>
        <w:rPr>
          <w:rFonts w:ascii="IRNazanin" w:hAnsi="IRNazanin" w:eastAsia="IRNazanin"/>
          <w:color w:val="111111"/>
          <w:sz w:val="28"/>
          <w:sz w:val="28"/>
          <w:szCs w:val="28"/>
          <w:rtl w:val="true"/>
          <w:lang w:bidi="fa-IR"/>
        </w:rPr>
        <w:t xml:space="preserve">ابراهيم عليه السلام نزدیکترم، ای مردم هرکس درباره موسی با من گفتگو دارد، من از تمامی مردم به موسی علیه السلام نزدیکترم، ای مردم هرکس درباره عیسی با من محاجه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من از همه مردم به عیسی علیه السلام نزدیکترم، ای مردم هرکس درباره حضرت محمد 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من از همه مردمان به محمد صلی الله عليه وآله وسلم نزدیکترم، ای مردم هرکس درباره کتاب خدا با من بحث دارد پس من از همه مردم به کتاب خدا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مقام تشریف می برد و در آنجا دو رکعت نماز می گذارد آنگاه خداوند را به حق خودش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خدا سوگند همان مضطری که خداوند درباره اش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کیست آنکه به مضطر پاسخ دهد و بدی را از میان بردارد و شما را جانشینان روی زمین قرار دهد و جبرئیل بر ناودان به صورت پرنده سفیدی قرار دارد، پس نخستین خلق خدا که با او بیعت خواهد کرد جبرئیل است، و آن سيصد و سیزده مرد با او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آنکه پیش از آن هنگام بیرون از خانه بوده در آن ساعت به آن حضرت خواهد رسید، و هر آنکه دچار سفر نبوده از رختخوابش مفقود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به خدا سوگند فرموده علی بن ابی طالب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مفقودشوندگان از روی رختخوابهایشان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سبقت و پیشی گیرید، هرکجا باشید خداوند همه شما را خواهد آورد و اصحاب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سیصد و ده و چند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به خدا سوگند آن امت معدوده ای که خداوند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چنانچه عذاب را از آنان تا هنگام معینی 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اندازیم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جمع خواهند شد همچون قطعه های ابر پاییزی، پس آن جناب در مکه صبح خواهد کرد و مردم را به کتاب خدا و سنت پیغمبرش دعوت می نماید، که افراد کمی دعوتش را اجابت می کنند، و بر مکه کسی را می گمارد سپس از آنجا کوچ می نماید، به او گزارش می رسد که عاملش را به قتل رسانیده اند، پس به سوی آنان بازمی گردد و کشتارکنندگان را می کشد و بر کشتن چیزی نمی افزاید یعنی به اسارت کسی اقدام نمی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رهسپار شده و مردم را به کتاب خدا و سنت پیغمبر صلی الله عليه وآله وسلم و ولایت علی بن ابی طالب عليه السلام و بیزاری از دشمنش دعوت می کند، ولی نام کسی را نمی برد تا اینکه به بیداء برسد، که ارتش سفیانی به مقابله با آن حضرت بیرون </w:t>
      </w:r>
    </w:p>
    <w:p>
      <w:pPr>
        <w:pStyle w:val="BookText"/>
        <w:rPr/>
      </w:pPr>
      <w:r>
        <w:rPr>
          <w:rFonts w:ascii="IRNazanin" w:hAnsi="IRNazanin" w:eastAsia="IRNazanin"/>
          <w:color w:val="111111"/>
          <w:sz w:val="28"/>
          <w:sz w:val="28"/>
          <w:szCs w:val="28"/>
          <w:rtl w:val="true"/>
          <w:lang w:bidi="fa-IR"/>
        </w:rPr>
        <w:t xml:space="preserve">می آیند پس خداوند به زمین آمر می فرماید که آنها را از زیر پاهایشان بگیرد، و این است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و چنانچه کافران را ببینی هنگامیکه هراسانند پس هیچ از عذابشان فوت و زایل نشود و از جایگاه نزدیکی گرفته شوند و گویند به او ایمان آوردیم ک یعنی به قائم آل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آنها باقی نمی ماند مگر دو مرد که به آنها و ترو و تیراه گفته می شود از قبیله مراد، صورتهایشان در پشتشان است که به عقب راه می روند، به مردم خبر می دهند که چه بر سر همراهانشان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مدینه داخل می شود که در آن هنگام قریش از سپاهیان آن جناب گریخته و پنهان می گردند، و این است معنی قول علی بن ابی طالب عليه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در آن هنگام دوست دارند و آرزو میکنند که تمام اموال و دارائیهایشان و همه آنچه خورشید بر آن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را بدهند و مخفیگاهی بگیرند که بقدر سر بریدن شتر در آن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جناب حادثه ای پدید می آورد، که در این وقت قریش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بر این سرکش خروج نمائیم که بخدا سوگند اگر این از اولاد حضرت محمد صلى الله عليه وآله بود این کار را نمی کرد، و اگر از فرزندان علی علیه السلام هم بود این کار را نمی کرد، و اگر از اولاد حضرت فاطمه عليها السلام بود هم چنین عملی انجام نمی داد، آنگاه با آن بزرگوار می جنگند که خداوند او را بر ایشان پیروز می گرداند که جنگجویانشان را می کشد و ذریه شان را به اسارت در می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آنجا بیرون می رود تا اینکه در شقره فرود می آید، در آنجا خبر می رسد که گماشته آن حضرت در مدینه به قتل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کشته اند پس برمی گردد و آنچنان کشتاری نسبت به آنان می کند که واقعه حره در برابر آن ناچیز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مردم را به کتاب خدا و سنت پیغمبر او، و ولایت علی بن ابی طالب و بیزاری از دشمنش فرا می خواند، از آنجا بیرون رفته تا به 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در آنجا مردی از بستگان نزدیک او که از صلب پدرش می باشد و به استثنای صاحب این امر از همه مردمان نیرومندتر و قویدلتر است بپا می خیزد و به آن جناب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چه می کنی؟ تو داری مردم را فراری می دهی، آیا این کارها با </w:t>
      </w:r>
    </w:p>
    <w:p>
      <w:pPr>
        <w:pStyle w:val="BookText"/>
        <w:rPr/>
      </w:pPr>
      <w:r>
        <w:rPr>
          <w:rFonts w:ascii="IRNazanin" w:hAnsi="IRNazanin" w:eastAsia="IRNazanin"/>
          <w:color w:val="111111"/>
          <w:sz w:val="28"/>
          <w:sz w:val="28"/>
          <w:szCs w:val="28"/>
          <w:rtl w:val="true"/>
          <w:lang w:bidi="fa-IR"/>
        </w:rPr>
        <w:t>عهدنامه ای از رسولخدا صلى الله عليه وآله است یا چه؟ پس آن خدمتکاری که متصدی امر بیعت است بر او بانگ می زند که در جایت بنشین وگرنه سر از بدنت جدا می کنم، ولی حضرت قائم عليه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ساکت باش، آری به خدا سوگند عهدنامه ای از رسولخدا صلى الله عليه وآله همراه من است، بعد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خورجین یا کیف را بنزدیکم بیاور، پس آن را می آورند و عهدنامه را به نظر آن شخص می رساند، در این موقع آن مرد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سر مبارکت را نزدیک بیاور تا بر آن بوسه زنم، پس آن جناب سر مبارک خویش را پیش می آورد و آن مرد پیشانی حضرتش را می بوسد،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توسازد، بار دیگر از ما بیعت بگیر، که آن حضرت بیعت خود را تجدید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آنان را می نگرم که بر فراز نجف کوفه بالا می آیند، سیصد و ده و چند مرد، انگار دلهایشان پاره های آهن است، جبرئیل از سمت راستش، میکائیل از سمت چپش، و ژعب به مسافت یکماه پیش رو و يكماه پشت سر آن حضرت می باشد، خداوند او را به وسیله پنجهزار فرشته نشاندار مدد می دهد، تا وقتی که به نجف می رسد به اصحابش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بگذرانید، پس ایشان آن شب را بین رکوع و سجود و تضرع به درگاه خداوند به صبح می آورند، صبحگاهان حضرت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نخيله را پیش گیرید، در حالیکه در کوفه ارتشی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کوفه خندقی عمیق هست،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مجهز؟ اخندقی عمیق؟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پس آن حضرت به سوی نخيله توجه می کند، تا در نخيله به مسجد ابراهيم عليه السلام می رسد، در آن دو رکعت نماز می گذارد، در آن هنگام سپاهیان سفیانی از مرجئها و غیر آنها از کوفه خروج می کنند، که آن حضرت به اصحاب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کنید، 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احدی از آنان از خندق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گذرد که خبر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داخل کوفه می شود پس هیچ مؤمنی باقی نمی ماند مگر اینکه در آنجا باشد یا شوق آن را در سر دارد، و این قول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این طاغوت 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شوید، و او را به کتاب خدا و سنت پیغمبر دعوت می کند، سفیانی ابتدا به تسلیم و صلح قول می دهد، ولی قبیله کلب که دائیهای او هستند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به خدا قسم که ما به هیچوجه بر این کار با تو بیعت نکنیم،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یعنی امام قائم عليه السلام جنگ کن، پس او برای جنگیدن با آن حضرت می رود، آن جناب او را نصیحت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عاقبت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من آنچه شرط بلاغ بود بتو گفتم، و اینک با تو می جنگم، پس فردای آن روز امام عليه السلام با آنان جنگ می کند، و خداوند عالم او را بر آنان غالب می سازد، و سفیانی اسیر می گردد که آن جناب او را با دست خود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قسمتی از سپاهیان سواره خود را به روم می فرستد که بازماندگان از بنی امیه را طلب نمایند، و چون ایشان به روم رسند به اهل آنجا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همکیشان ما را که نزد شمایند بیاورید، ولی آنها از این کار خودداری می 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کاری نمی کنیم، سپاهیان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مأمور بودیم با شماها می جنگیدیم، آنگاه به نزد صاحبشان بازمی گردند و جریان را به عرض می رسانند، آن 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ایشان بجنگید تا بنی امیه را از ایشان بگیرید، پس بزرگ رومیان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بنی امیه را بدست ایشان بسپارید که با قدرت تمام آمده اند، و این است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چون عذاب ما را احساس نمودند از آن گریزان گشتند، نگریزید و به آنچه از خوشگذرانیها و لذتها و مساکن بوده اید باز گردید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هایی که انباشته می کردید و در آن هنگام ستمکاران گفتند ای وای بر ما که سخت ظالم و ستمکار بودیم، پس همواره این سخن بر زبانشان بود تا اینکه همچون کشتزار در و شده ای آنان را خاموش کردیم و به کام مرگ فرو بردیم که هیچ خبردهنده ای از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حضرت به کوفه باز می گردد، و آن سيصد و ده و چند نفر را به تمامی جاها می فرستد، پس بین شانه ها و بر روی سینه های ایشان دست می کشد که در هیچ حکمی درمانده و عاجز نمی شوند، و هیچ آبادیی بر پهنه زمین نماند مگر اینکه در آن بانگ شهادت به لا إله الا الله وحده لا شريك له و أن محمدا رسول الله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عليه وآله وسلم بلند باشد، و این است معنی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آنکه در آسمانها و زمین است خواه و ناخواه مطیع فرمان خداست و به سوی او بازگردانده خواهند شد و صاحب این امر جزیه را نمی پذیرد آنچنانکه رسولخدا صلى الله عليه وآله وسلم قبول فرمود، و این است که خداوند فرموده و با کافران قتال کنید تا هیچ فتنه ای باقی نماند و آیین همه خداپرستی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جنگ خواهند کرد تا اینکه توحید خدا برقرار شود و هیچگونه به او شرک نور زند، و تا آنجا که حتی پیرزن ضعيف هم از مشرق به سوی مغرب سفر کند و کسی از او جلوگیری نمی نماید،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روزگار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بذرهای زمین را می رویاند، و باران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ریزد، و مردم خراجشان را بر گردن نهاده و به پیشگاه حضرت مهدی علیه السلام می برند، و خداوند بر شیعیانمان وسعت می دهد بطوریکه چنانچه سعادت و نیکبختی آنان را درنیابد طغيان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که صاحب این امر بعضی از احکام را صادر فرماید و برخی از سنتها را بازگوید، گروهی از مسجد بیرون می روند و در پی خروج و سرکشی علیه آن حضرت برمی آیند، که آن جناب به اصحاب خود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آنان بروند، در تمارین به آنان می رسند، اسیرشان کرده و به خدمت آن حضرت می برند، دستور می دهد آنها را می کشند، و این آخرین گروهی است که بر قائم آل محمد عليه السلام خروج می کند </w:t>
      </w:r>
      <w:r>
        <w:rPr>
          <w:rFonts w:eastAsia="IRNazanin" w:cs="IRNazanin"/>
          <w:color w:val="111111"/>
          <w:sz w:val="28"/>
          <w:szCs w:val="28"/>
          <w:rtl w:val="true"/>
          <w:lang w:bidi="fa-IR"/>
        </w:rPr>
        <w:t xml:space="preserve">» </w:t>
      </w:r>
      <w:bookmarkStart w:id="136" w:name="pg1420_11141"/>
    </w:p>
    <w:p>
      <w:pPr>
        <w:pStyle w:val="Heading2"/>
        <w:numPr>
          <w:ilvl w:val="1"/>
          <w:numId w:val="1"/>
        </w:numPr>
        <w:rPr/>
      </w:pPr>
      <w:bookmarkStart w:id="137" w:name="__RefHeading___Toc174191_383892988"/>
      <w:bookmarkStart w:id="138" w:name="_Toc46"/>
      <w:bookmarkEnd w:id="136"/>
      <w:bookmarkEnd w:id="137"/>
      <w:r>
        <w:rPr/>
        <w:t>22</w:t>
      </w:r>
      <w:r>
        <w:rPr>
          <w:rtl w:val="true"/>
        </w:rPr>
        <w:t xml:space="preserve">- </w:t>
      </w:r>
      <w:r>
        <w:rPr>
          <w:rtl w:val="true"/>
        </w:rPr>
        <w:t xml:space="preserve">سوره توبه </w:t>
      </w:r>
      <w:r>
        <w:rPr/>
        <w:t>34</w:t>
      </w:r>
      <w:bookmarkEnd w:id="138"/>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اوست خدائی که رسولش را با هدایت و دین حق فرستاد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کیشها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سازد، هرچند که مشرکان این امر را اکراه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الحسین السّعد آبادیّ، عن أحمد بن أبی عبد اللّه البرقیّ،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عمیر، عن علیّ بن أبی حمزة،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نزل تأویلها بعد، و لا ینزل تأویلها حتّی یخرج القائم علیه السّلام، فإذا خرج القائم علیه السّلام لم یبق کافر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العظیم و لا مشرک بالإمامة إلّا کره خروجه،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لو کان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بطن 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فی بطنی کافر، فاکسرنی و اقتله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محمّد بن موسی بن المتوکّل رضی اللّه عنه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حدیث‌مان داد علیّ بن الحسین سعد آبادی، از احمد بن ابی عبد اللّه برقی، از پدرش، از محمّد بن ابی عمیر، از علیّ بن ابی حمزه، از ابو بصیر که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عبد اللّه امام صادق علیه السّلام درباره‌ی فرموده‌ی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اوست خدائی که رسولش را با هدایت و دین حق فرستاد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تمامی کیشها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سازد، هر چند که مشرکان این امر را اکراه دارند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تأويل آن هنوز نازل نشده، و تأويل آن نازل نخواهد شد تا اینکه قائم عليه السلام خروج نماید، پس چون قائم عليه السلام خروج کند هيچ كافر به خدای عظیم، و هیچ مشرک به امامت باقی نماند مگر اینکه خروج او را اکراه دارد، تا اینکه اگر کافر یا مشرکی در دل سنگی مخفی باشد، آن سنگ به زبان آمده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شکم من کافری هست، مرا بشکن و او را به قتل رسان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العیّاشیّ،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 علیه السّلام لم یبق مشرک باللّه العظیم و لا کافر إلّا کره خروجه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سماعه از حضرت ابی عبدالله امام صادق عليه السلام آورده که در 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خدائی که رسولش را با هدایت و دین حق فرستاد او را بر همه دین او تمامی کیشها آشکار سازد، هرچند که مشرکان این امر را اکراه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قائم عليه السلام بپا خیزد هیچ مشرک به خداوند با عظمت، و هیچ كافری باقی نماند مگر اینکه خروج او را اکراه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عن إسحاق بن إبراهیم، عن عبد اللّه بن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نزل تأویلها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ینزل تأویلها؟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یقوم القائم علیه السّلام إن شاء اللّه تعالی، فإذا خرج القائم </w:t>
      </w:r>
    </w:p>
    <w:p>
      <w:pPr>
        <w:pStyle w:val="BookText"/>
        <w:rPr/>
      </w:pPr>
      <w:r>
        <w:rPr>
          <w:rFonts w:ascii="IRNazanin" w:hAnsi="IRNazanin" w:eastAsia="IRNazanin"/>
          <w:color w:val="111111"/>
          <w:sz w:val="28"/>
          <w:sz w:val="28"/>
          <w:szCs w:val="28"/>
          <w:rtl w:val="true"/>
          <w:lang w:bidi="fa-IR"/>
        </w:rPr>
        <w:t xml:space="preserve">علیه السّلام لم یبق کافر أو </w:t>
      </w:r>
      <w:r>
        <w:rPr>
          <w:rStyle w:val="FootnoteAnchor"/>
          <w:rtl w:val="true"/>
        </w:rPr>
        <w:footnoteReference w:id="366"/>
      </w:r>
      <w:r>
        <w:rPr>
          <w:rFonts w:ascii="IRNazanin" w:hAnsi="IRNazanin" w:eastAsia="IRNazanin"/>
          <w:color w:val="111111"/>
          <w:sz w:val="28"/>
          <w:sz w:val="28"/>
          <w:szCs w:val="28"/>
          <w:rtl w:val="true"/>
          <w:lang w:bidi="fa-IR"/>
        </w:rPr>
        <w:t>مشرک إلّا کره خروجه، حتّی لو أنّ کافرا أو مشرکا فی بطن صخرة لقالت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فی بطنی کافر أو مشرک، فاقتله، فیجیئه فیقتله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محمد بن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احمد بن هوذه از اسحاق بن ابراهيم، از عبدالله بن حماد، از ابوبصیر که گفت از حضرت ابوعبدالله امام صادق عليه السلام درباره فرمودهخدای عز و جل در کتاب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خدائی که رسولش را با هدایت و دین حق فرستاد تا او را بر همه دین و تمامی کیشها آشکار سازد، هر چند که مشرکان این امر را اکراه دارند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تأويل آن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کی تأویل آن نازل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قائم عليه السلام بخواست خداوند تعالی بپا خیزد، پس چون حضرت قائم عليه السلام خروج نماید هیچ کافر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مشرکی نماند مگر اینکه خروج آن حضرت را اکراه دارد، تا جائیکه اگر کافر یا مشرکی در دل سنگی باشد؛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در دل من کافر یا مشرکی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است او را به قتل برسان،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او 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عبد اللّه بن محمّد، عن صفوان بن یحیی، عن یعقوب بن شعیب، عن عمران بن میثم، عن عبایة بن ربعیّ، أنّه سمع أمیر المؤمنین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أظهر ذلک بعد؟ کلّا و الّذی نفسی بیده حتّی لا تبقی قریة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نودی فیها بشهادة أن لا إله إلّا اللّه، و أنّ محمّدا رسول اللّه صلّی اللّه علیه و اله و سلم بکرة و عشیّا</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احمد بن ادریس از عبدالله بن محمد، از صفوان بن یحیی، از يعقوب بن شعيب، از عمران بن میثم، از عباية بن ربعی روایت آورده اینکه شنید حضرت امیرالمؤمنين عليه السلام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خدائی که رسولش را با هدایت و دین حق </w:t>
      </w:r>
    </w:p>
    <w:p>
      <w:pPr>
        <w:pStyle w:val="BookText"/>
        <w:rPr/>
      </w:pPr>
      <w:r>
        <w:rPr>
          <w:rFonts w:ascii="IRNazanin" w:hAnsi="IRNazanin" w:eastAsia="IRNazanin"/>
          <w:color w:val="111111"/>
          <w:sz w:val="28"/>
          <w:sz w:val="28"/>
          <w:szCs w:val="28"/>
          <w:rtl w:val="true"/>
          <w:lang w:bidi="fa-IR"/>
        </w:rPr>
        <w:t xml:space="preserve">فرستاد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تمامی کیشها آشکار سازد، هر چند که مشرکان این امر را اکراه دارند ؟ آیا پس از آن برای مشرکان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و غلبه ای هست؟ نه سوگند به آنکه جانم به دست اوست تا آنجا که هیچ آبادی نماند مگر اینکه در آن به گواهی دادن به لا اله الا الله، و محمد رسول الله صلى الله عليه وآله وسلم هر صبح و شام ندا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یعقوب، عن محمّد بن أبی بکر المقری، عن نعیم بن سلیمان، عن لیث، عن مجاهد، عن ابن عبّاس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 لَوْ کَرِهَ الْمُشْرِکُونَ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یکون ذلک حتّی لا یبقی یهودیّ و لا نصرانیّ و لا صاحب ملّة إلّا صار إلی </w:t>
      </w:r>
      <w:r>
        <w:rPr>
          <w:rStyle w:val="FootnoteAnchor"/>
          <w:rtl w:val="true"/>
        </w:rPr>
        <w:footnoteReference w:id="369"/>
      </w:r>
      <w:r>
        <w:rPr>
          <w:rFonts w:ascii="IRNazanin" w:hAnsi="IRNazanin" w:eastAsia="IRNazanin"/>
          <w:color w:val="111111"/>
          <w:sz w:val="28"/>
          <w:sz w:val="28"/>
          <w:szCs w:val="28"/>
          <w:rtl w:val="true"/>
          <w:lang w:bidi="fa-IR"/>
        </w:rPr>
        <w:t xml:space="preserve">الإسلام، حتّی تأمن الشّاة و الذّئب و البقرة و الأسد و الإنسان و الحیّة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تقرض الفأرة </w:t>
      </w:r>
      <w:r>
        <w:rPr>
          <w:rStyle w:val="FootnoteAnchor"/>
          <w:rtl w:val="true"/>
        </w:rPr>
        <w:footnoteReference w:id="370"/>
      </w:r>
      <w:r>
        <w:rPr>
          <w:rFonts w:ascii="Amiri" w:hAnsi="Amiri" w:eastAsia="Amiri" w:cs="Amiri"/>
          <w:color w:val="111111"/>
          <w:sz w:val="28"/>
          <w:sz w:val="28"/>
          <w:szCs w:val="28"/>
          <w:rtl w:val="true"/>
          <w:lang w:bidi="ar-SA"/>
        </w:rPr>
        <w:t xml:space="preserve">جرابا، و حتّی توضع الجزیة و یکسر الصّلیب و یقتل الخنزیر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 لَوْ کَرِهَ الْمُشْرِکُونَ و ذلک یکون عند 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يوسف بن يعقوب، از محمد بن ابی بکر مقری، از نعیم بن سليمان، از لیث، از مجاهد، از ابن عباس درباره فرمودهخدای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بر همه دین و تمامی کیشها آشکار سازد، هر چند که مشرکان این امر را اکراه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نخواهد بود تا وقتیکه یهودی و نصرانی و صاحب کیشی نماند مگر اینکه گرایش به اسلام یابد، تا جائیکه گوسفند و گرگ، و گاو و شیر و آدمیزاد و مار از گزند یکدیگر در امان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موش انبان را نجود، و تا آنجا که جزیه ساقط گردد، و صلیب شکسته شود، و خوک کشته گردد و همین است که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 را بر همه دین و تمامی کیشها آشکار سازد، هر چند که مشرکان این امر را اکراه دارند و این هنگام قیام حضرت قائم عليه السلام خواهد بود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ابن </w:t>
      </w:r>
    </w:p>
    <w:p>
      <w:pPr>
        <w:pStyle w:val="BookText"/>
        <w:rPr/>
      </w:pPr>
      <w:r>
        <w:rPr>
          <w:rFonts w:ascii="Amiri" w:hAnsi="Amiri" w:eastAsia="Amiri" w:cs="Amiri"/>
          <w:color w:val="111111"/>
          <w:sz w:val="28"/>
          <w:sz w:val="28"/>
          <w:szCs w:val="28"/>
          <w:rtl w:val="true"/>
          <w:lang w:bidi="ar-SA"/>
        </w:rPr>
        <w:t xml:space="preserve">محبوب، عن محمّد بن الفضیل، عن أبی الحسن الماضی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أمر اللّه و رسوله </w:t>
      </w:r>
      <w:r>
        <w:rPr>
          <w:rStyle w:val="FootnoteAnchor"/>
          <w:rtl w:val="true"/>
        </w:rPr>
        <w:footnoteReference w:id="372"/>
      </w:r>
      <w:r>
        <w:rPr>
          <w:rFonts w:ascii="IRNazanin" w:hAnsi="IRNazanin" w:eastAsia="IRNazanin"/>
          <w:color w:val="111111"/>
          <w:sz w:val="28"/>
          <w:sz w:val="28"/>
          <w:szCs w:val="28"/>
          <w:rtl w:val="true"/>
          <w:lang w:bidi="fa-IR"/>
        </w:rPr>
        <w:t>بالولایة لوصیّة، و الولایة هی دین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 علی جمیع الأدیان عند قیام القائم علیه السّلام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بعض اصحابمان، از ابن محبوب، از محمد بن الفضيل، از حضرت ابوالحسن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و اوست خدائی که رسولش را با هدایت و دین حق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خداوند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خدائی که رسولش را امر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برای وصیش، و ولایت همان دین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کیشها آشکار سازد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همه ادیان آشکار می سازد هنگام قیام حضرت قائم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علیّ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عند خروج المهدیّ من آل محمّد صلوات اللّه علیه، فلا یبقی أحد إلّا أقرّ بمحمّد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جریان هنگام خروج مهدی از آل محمد صلوات الله عليه خواهد بود، پس هیچ احدی باقی نماند مگر اینکه به حضرت محمد صلى الله عليه وآله وسلم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فی الآیة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من آل محمّد علیه السّلام، و هو الّذی ذکرناه ممّا تأویله </w:t>
      </w:r>
      <w:r>
        <w:rPr>
          <w:rStyle w:val="FootnoteAnchor"/>
          <w:rtl w:val="true"/>
        </w:rPr>
        <w:footnoteReference w:id="375"/>
      </w:r>
      <w:r>
        <w:rPr>
          <w:rFonts w:ascii="IRNazanin" w:hAnsi="IRNazanin" w:eastAsia="IRNazanin"/>
          <w:color w:val="111111"/>
          <w:sz w:val="28"/>
          <w:sz w:val="28"/>
          <w:szCs w:val="28"/>
          <w:rtl w:val="true"/>
          <w:lang w:bidi="fa-IR"/>
        </w:rPr>
        <w:t>بعد تنزیله</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حضرت قائم از </w:t>
      </w:r>
    </w:p>
    <w:p>
      <w:pPr>
        <w:pStyle w:val="BookText"/>
        <w:rPr/>
      </w:pPr>
      <w:r>
        <w:rPr>
          <w:rFonts w:ascii="IRNazanin" w:hAnsi="IRNazanin" w:eastAsia="IRNazanin"/>
          <w:color w:val="111111"/>
          <w:sz w:val="28"/>
          <w:sz w:val="28"/>
          <w:szCs w:val="28"/>
          <w:rtl w:val="true"/>
          <w:lang w:bidi="fa-IR"/>
        </w:rPr>
        <w:t>آل محمد عليه السلام نازل شده، و این همان است که یاد آوردیم اینکه تأویل آنها پس از تنزیلشان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المقدام، عن أبی جعفر علیه السّلام فی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 وَ لَوْ کَرِهَ الْمُشْرِکُونَ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أن لا یبقی أحد إلّا أقرّ بمحمّد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ابوالمقدام 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درباره فرمودهخداوند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 همه دین آشکار سازد، هر چند که مشرکان این امر را اکراه دارند 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 که احدی باقی نماند جز اینکه به حضرت محمد صلى الله عليه وآله وسلم اقرار نماید</w:t>
      </w:r>
      <w:r>
        <w:rPr>
          <w:rFonts w:eastAsia="IRNazanin" w:cs="IRNazanin"/>
          <w:color w:val="111111"/>
          <w:sz w:val="28"/>
          <w:szCs w:val="28"/>
          <w:rtl w:val="true"/>
          <w:lang w:bidi="fa-IR"/>
        </w:rPr>
        <w:t xml:space="preserve">». </w:t>
      </w:r>
      <w:bookmarkStart w:id="139" w:name="pg1420_11153"/>
    </w:p>
    <w:p>
      <w:pPr>
        <w:pStyle w:val="Heading2"/>
        <w:numPr>
          <w:ilvl w:val="1"/>
          <w:numId w:val="1"/>
        </w:numPr>
        <w:rPr/>
      </w:pPr>
      <w:bookmarkStart w:id="140" w:name="__RefHeading___Toc174193_383892988"/>
      <w:bookmarkStart w:id="141" w:name="_Toc47"/>
      <w:bookmarkEnd w:id="139"/>
      <w:bookmarkEnd w:id="140"/>
      <w:r>
        <w:rPr/>
        <w:t>23</w:t>
      </w:r>
      <w:r>
        <w:rPr>
          <w:rtl w:val="true"/>
        </w:rPr>
        <w:t xml:space="preserve">- </w:t>
      </w:r>
      <w:r>
        <w:rPr>
          <w:rtl w:val="true"/>
        </w:rPr>
        <w:t xml:space="preserve">سوره توبه </w:t>
      </w:r>
      <w:r>
        <w:rPr/>
        <w:t>35</w:t>
      </w:r>
      <w:bookmarkEnd w:id="141"/>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آنانکه طلا و نقره را گنجینه و ذخیره می کنند و در راه خداوند انفاق نمی نمایند پس آنان را به عذاب دردناکی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محمّد بن سنان، عن معاذ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 شیعتنا أن ینفقوا ممّا فی أیدیهم بالمعروف، فإذا قام قائمنا علیه السّلام حرّم علی کلّ ذی کنز کنزه حتّی یأتیه به فیستعین به علی عدوّه، و هو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يحيى، از احمد بن محمد، از محمد بن سنان، از معاذبن کثیر روایت آورده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حضرت ابوعبدالله امام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شیعیانمان توسعه داده شده است که از آنچه در اختیار دارند به نیکی انفاق نمایند، پس هرگاه قائم ما عليه السلام بپا خیزد بر هر گنجینه کننده ای ذخیره ساختن ثروت را تحریم خواهد کرد تا اینکه آن را بیاورد و آن حضرت به وسیله آن بر دشمنش یاری جوید، و این است</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فرمودهخدای عز و جل در کتاب خود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آنانکه طلا و نقره را گنجينه و ذخیره می کنند و در راه خداوند انفاق نمی نمایند پس آنان را به عذاب دردناکی بشارت ده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فی تفسیره،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بن کثیر صاحب الأکیسة،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موسّع علی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إلی آخره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بسند خود از معاذبن کثیر صاحب الاكیسه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امام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شیعیانمان توسعه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حدیث را ذکر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علوان، عن من ذکره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w:t>
      </w:r>
      <w:r>
        <w:rPr>
          <w:rStyle w:val="FootnoteAnchor"/>
          <w:rtl w:val="true"/>
        </w:rPr>
        <w:footnoteReference w:id="381"/>
      </w:r>
      <w:r>
        <w:rPr>
          <w:rFonts w:ascii="IRNazanin" w:hAnsi="IRNazanin" w:eastAsia="IRNazanin"/>
          <w:color w:val="111111"/>
          <w:sz w:val="28"/>
          <w:sz w:val="28"/>
          <w:szCs w:val="28"/>
          <w:rtl w:val="true"/>
          <w:lang w:bidi="fa-IR"/>
        </w:rPr>
        <w:t xml:space="preserve">إذا کان عنده من ذلک شی‌ء ینفقه علی عیاله ما شاء، ثمّ إذا قام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إلیه ما عنده ممّا </w:t>
      </w:r>
      <w:r>
        <w:rPr>
          <w:rStyle w:val="FootnoteAnchor"/>
          <w:rtl w:val="true"/>
        </w:rPr>
        <w:footnoteReference w:id="382"/>
      </w:r>
      <w:r>
        <w:rPr>
          <w:rFonts w:ascii="IRNazanin" w:hAnsi="IRNazanin" w:eastAsia="IRNazanin"/>
          <w:color w:val="111111"/>
          <w:sz w:val="28"/>
          <w:sz w:val="28"/>
          <w:szCs w:val="28"/>
          <w:rtl w:val="true"/>
          <w:lang w:bidi="fa-IR"/>
        </w:rPr>
        <w:t>بقی من ذلک یستعین به علی أمره، فقد أدّی ما یجب علیه</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اوست که بسند خود از حسین بن علوان، از کسی که او را یاد کرد، از حضرت ابی عبدالله امام صادق عليه السلام آورده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نزد مؤمن چیزی از آن گنجینه هست آنچه بخواهد بر عیال خودش مصرف نماید، سپس هرگاه حضرت قائم عليه السلام قیام کنند آنچه از آن مال نزدش باقی مانده به پیشگاه آن جناب تقدیم نماید که در راه پیشبرد امرش یاری جوید، چنین کسی آنچه بر او واجب بوده را انجام داده است </w:t>
      </w:r>
      <w:r>
        <w:rPr>
          <w:rFonts w:eastAsia="IRNazanin" w:cs="IRNazanin"/>
          <w:color w:val="111111"/>
          <w:sz w:val="28"/>
          <w:szCs w:val="28"/>
          <w:rtl w:val="true"/>
          <w:lang w:bidi="fa-IR"/>
        </w:rPr>
        <w:t xml:space="preserve">» </w:t>
      </w:r>
      <w:bookmarkStart w:id="142" w:name="pg1420_11157"/>
    </w:p>
    <w:p>
      <w:pPr>
        <w:pStyle w:val="Heading2"/>
        <w:numPr>
          <w:ilvl w:val="1"/>
          <w:numId w:val="1"/>
        </w:numPr>
        <w:rPr/>
      </w:pPr>
      <w:bookmarkStart w:id="143" w:name="__RefHeading___Toc174195_383892988"/>
      <w:bookmarkStart w:id="144" w:name="_Toc48"/>
      <w:bookmarkEnd w:id="142"/>
      <w:bookmarkEnd w:id="143"/>
      <w:r>
        <w:rPr/>
        <w:t>24</w:t>
      </w:r>
      <w:r>
        <w:rPr>
          <w:rtl w:val="true"/>
        </w:rPr>
        <w:t xml:space="preserve">- </w:t>
      </w:r>
      <w:r>
        <w:rPr>
          <w:rtl w:val="true"/>
        </w:rPr>
        <w:t xml:space="preserve">سوره توبه </w:t>
      </w:r>
      <w:r>
        <w:rPr/>
        <w:t>37</w:t>
      </w:r>
      <w:bookmarkEnd w:id="144"/>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همانا شماره ماه ها نزد خداوند در کتاب خدا دوازده ماه است از آن روز که آسمانها و زمین را آفرید، چهار ماه از آنها حرام است، این است آئین استوار پس در مورد آنها بر خودتان ستم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w:t>
      </w:r>
      <w:r>
        <w:rPr>
          <w:rStyle w:val="FootnoteAnchor"/>
          <w:rtl w:val="true"/>
        </w:rPr>
        <w:footnoteReference w:id="385"/>
      </w:r>
      <w:r>
        <w:rPr>
          <w:rFonts w:ascii="Amiri" w:hAnsi="Amiri" w:eastAsia="Amiri" w:cs="Amiri"/>
          <w:color w:val="111111"/>
          <w:sz w:val="28"/>
          <w:sz w:val="28"/>
          <w:szCs w:val="28"/>
          <w:rtl w:val="true"/>
          <w:lang w:bidi="ar-SA"/>
        </w:rPr>
        <w:t xml:space="preserve">الرّازیّ، عن محمّد بن علیّ الکوفیّ، عن إبراهیم بن محمّد بن یوسف، عن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 عن محمّد بن سنان، عن فضیل الرّسّان، عن أبی حمزة الثّمالیّ،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عند أبی جعفر محمّد بن علیّ الباقر علیهما السّلام ذات یوم، فلمّا تفرّق من کان عنده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من المحتوم الّذی لا تبدیل له عند اللّه قیام قائمنا علیه السّلام، فمن شکّ فیما أقول لقی اللّه و هو به کافر، و هو له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المسمّی باسمی، و المکنّی بکنیتی، السّابع من</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من یملأ الأرض قسطا و عدلا </w:t>
      </w:r>
      <w:r>
        <w:rPr>
          <w:rStyle w:val="FootnoteAnchor"/>
          <w:rtl w:val="true"/>
        </w:rPr>
        <w:footnoteReference w:id="386"/>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حمزة، من أدرکه فلم یسلّم له ما سلّم لمحمّد و علیّ صلوات اللّه علیهما، فقد </w:t>
      </w:r>
      <w:r>
        <w:rPr>
          <w:rStyle w:val="FootnoteAnchor"/>
          <w:rtl w:val="true"/>
        </w:rPr>
        <w:footnoteReference w:id="387"/>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علیه الجنّة و مأواه النّار و بئس مثوی الظّالمین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أنور و أبین و أزهر لمن هداه اللّه و أحسن </w:t>
      </w:r>
    </w:p>
    <w:p>
      <w:pPr>
        <w:pStyle w:val="BookText"/>
        <w:rPr/>
      </w:pPr>
      <w:r>
        <w:rPr>
          <w:rFonts w:ascii="Amiri" w:hAnsi="Amiri" w:eastAsia="Amiri" w:cs="Amiri"/>
          <w:color w:val="111111"/>
          <w:sz w:val="28"/>
          <w:sz w:val="28"/>
          <w:szCs w:val="28"/>
          <w:rtl w:val="true"/>
          <w:lang w:bidi="ar-SA"/>
        </w:rPr>
        <w:t>إلیه، قول اللّه عزّ و جلّ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معرفة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صفر و ربیع و ما بعده و الحرم منها هی رجب و ذو العقدة و ذو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دینا قیّما، لأنّ الیهود و النّصاری و المجوس و سایر الملل و النّاس جمیعا من الموافقین و المخالفین یعرفون هذه الشّهور و یعدّونها بأسمائها، و إنّما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القوّامون بدین اللّه عزّ و جلّ، و الحرم منها أمیر المؤمنین علیّ علیه السّلام الّذی 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له اسما من اسمه العلیّ، کما اشتقّ لرسول اللّه </w:t>
      </w:r>
      <w:r>
        <w:rPr>
          <w:rStyle w:val="FootnoteAnchor"/>
          <w:rtl w:val="true"/>
        </w:rPr>
        <w:footnoteReference w:id="388"/>
      </w:r>
      <w:r>
        <w:rPr>
          <w:rFonts w:ascii="IRNazanin" w:hAnsi="IRNazanin" w:eastAsia="IRNazanin"/>
          <w:color w:val="111111"/>
          <w:sz w:val="28"/>
          <w:sz w:val="28"/>
          <w:szCs w:val="28"/>
          <w:rtl w:val="true"/>
          <w:lang w:bidi="fa-IR"/>
        </w:rPr>
        <w:t xml:space="preserve">صلّی اللّه علیه و اله و سلم اسما من اسمه المحمود، و ثلاثة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أسماؤهم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علیّ بن موسی و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لهذا </w:t>
      </w:r>
      <w:r>
        <w:rPr>
          <w:rStyle w:val="FootnoteAnchor"/>
          <w:rtl w:val="true"/>
        </w:rPr>
        <w:footnoteReference w:id="389"/>
      </w:r>
      <w:r>
        <w:rPr>
          <w:rFonts w:ascii="Amiri" w:hAnsi="Amiri" w:eastAsia="Amiri" w:cs="Amiri"/>
          <w:color w:val="111111"/>
          <w:sz w:val="28"/>
          <w:sz w:val="28"/>
          <w:szCs w:val="28"/>
          <w:rtl w:val="true"/>
          <w:lang w:bidi="ar-SA"/>
        </w:rPr>
        <w:t xml:space="preserve">الاسم المشتقّ من اسم اللّه جلّ و عزّ حرمة به، و صلوات اللّه علی محمّد و آله المکرّمین المتحرّمین به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علی بن الحسين،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حدیث نمود محمد بن یحیی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محمد بن الحسن رازی، از محمد بن علی کوفی، از ابراهیم بن محمد بن يوسف، از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سنان، از فضيل الرشان، از ابوحمزه ثمالی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ابوجعفر محمد بن علی باقر عليهما السلام بودم، پس چون هرکس در محضرش بود همه رفتند بمن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حتمی که نزد خداوند تبدیل ناپذیر است قیام قائم، عليه السلام است، پس هرکس در آنچه می گویم شک کند در حالی خداوند را ملاقات خواهد نمود که به او کافر و منکر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ای کسی که همنام من و هم کنيه من است،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پدرم فدای </w:t>
      </w:r>
    </w:p>
    <w:p>
      <w:pPr>
        <w:pStyle w:val="BookText"/>
        <w:rPr/>
      </w:pPr>
      <w:r>
        <w:rPr>
          <w:rFonts w:ascii="IRNazanin" w:hAnsi="IRNazanin" w:eastAsia="IRNazanin"/>
          <w:color w:val="111111"/>
          <w:sz w:val="28"/>
          <w:sz w:val="28"/>
          <w:szCs w:val="28"/>
          <w:rtl w:val="true"/>
          <w:lang w:bidi="fa-IR"/>
        </w:rPr>
        <w:t>کسی که زمین را پر از قسط و عدل خواهد ساخت همچنانکه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ابوحمزه هرکس او را درک کند و آنچه را برای محمد و على صلوات الله عليهما تسلیم داشته نسبت به او تسلیم ندارد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وی تحریم خواهد کرد و جایگاهش آتش دوزخ است که منزلگاه بد ظالمين می باشد، و واضحتر از این بحمدالله و نورانیتر و روشنتر و آشکارتر برای کسی که خداوند هدایتش فرموده و به گونه خاصی به او احسان نموده، فرمودهخدای عز و جل در کتاب محکم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شماره ماهها نزد خداوند در کتاب خدا دوازده ماه است از آن روز که آسمانها و زمین را آفرید، چهار ماه از آنها حرام است، این است آئین استوار پس در مورد آنها بر خودتان ستم مکنید ، و شناختن ماهها محرم و صفر، و ربيع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ذوالقعده و ذوالحجه و محترم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استوار نیست، زیرا که یهود و نصاری و مجوس و سایر ملل و همه مردم از موافقين و مخالفین این ماهها را می شناسند و آنها را به اسم می شمارند، و همانا اینها همان امامان عليهم السلام و بر پا دارندگان دین خدای عزوجل می باشند، و حرام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است که خدای تعالی برایش اسمی از نام بلند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فرمود، همچنانکه برای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خودا صلى الله عليه وآله وسلم اسمی از نام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برگزید، و سه تن از فرزندانش نامشان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و علی بن موسی ، و علی بن محمد، پس برای این اسم که از اسم خدای عزو جل اشتقاق یافته حرمتی به سبب او انجام گرفته است، و درود خداوند بر محمد و آل گرامی او باد که به او حرمت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عمر المعروف بالحاجیّ،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حمزة العلویّ العبّاسیّ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392"/>
      </w:r>
      <w:r>
        <w:rPr>
          <w:rFonts w:ascii="IRNazanin" w:hAnsi="IRNazanin" w:eastAsia="IRNazanin"/>
          <w:color w:val="111111"/>
          <w:sz w:val="28"/>
          <w:sz w:val="28"/>
          <w:szCs w:val="28"/>
          <w:rtl w:val="true"/>
          <w:lang w:bidi="fa-IR"/>
        </w:rPr>
        <w:t>عبید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393"/>
      </w:r>
      <w:r>
        <w:rPr>
          <w:rFonts w:ascii="IRNazanin" w:hAnsi="IRNazanin" w:eastAsia="IRNazanin"/>
          <w:color w:val="111111"/>
          <w:sz w:val="28"/>
          <w:sz w:val="28"/>
          <w:szCs w:val="28"/>
          <w:rtl w:val="true"/>
          <w:lang w:bidi="fa-IR"/>
        </w:rPr>
        <w:t xml:space="preserve">بن موسی الأسدیّ، عن داود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جعفر بن محمّد علیهما السّلام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أبطأ بک عنّا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عرضت </w:t>
      </w:r>
    </w:p>
    <w:p>
      <w:pPr>
        <w:pStyle w:val="BookText"/>
        <w:rPr/>
      </w:pP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زیدا، ترکته راکبا علی فرس متقلّدا مصحفا </w:t>
      </w:r>
      <w:r>
        <w:rPr>
          <w:rStyle w:val="FootnoteAnchor"/>
          <w:rtl w:val="true"/>
        </w:rPr>
        <w:footnoteReference w:id="394"/>
      </w:r>
      <w:r>
        <w:rPr>
          <w:rFonts w:ascii="IRNazanin" w:hAnsi="IRNazanin" w:eastAsia="IRNazanin"/>
          <w:color w:val="111111"/>
          <w:sz w:val="28"/>
          <w:sz w:val="28"/>
          <w:szCs w:val="28"/>
          <w:rtl w:val="true"/>
          <w:lang w:bidi="fa-IR"/>
        </w:rPr>
        <w:t>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جوانحی علم جمّ، قد عرفت النّاسخ من المنسوخ، و المثانی و القرآن العظیم، و إنّی العلم بین اللّه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لقد ذهبت بک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سماعة بن مهران، ائتنی بسلّة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بسلّة فیها رطب فتناول منها رطبة فأکلها، و استخرج النّواة من فیه، فغرسها فی الأرض، ففلقت و أنبتت و أطلعت و أغدقت، فضرب بیده إلی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بسرة من عذق فشقّها و استخرج منها رقّا أبیض، ففضّه و دفعه إلیّ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اقرأه فقرأته فإذا فیه سطران،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أمیر المؤمنین علیّ بن أبی طالب، الحسن ابن علیّ، الحسین بن علیّ، علیّ بن الحسین، محمّد بن علیّ، جعفر بن محمّد، موسی بن جعفر، علیّ بن موسی، محمّد بن علیّ، علیّ بن محمّد، الحسن بن علیّ، الخلف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متی کتب هذا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و أنتم،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یخلق اللّه آدم بألفی عام</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سلامة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ابوالحسن علی بن عمر معروف به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قاسم بن حمزه علوی عباسی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جعفر بن محمد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 آورد عبيد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احمد بن موسی اسدی، از داود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ابوعبدالله جعفر بن محمد عليهما السلام در شهر </w:t>
      </w:r>
    </w:p>
    <w:p>
      <w:pPr>
        <w:pStyle w:val="BookText"/>
        <w:rPr/>
      </w:pPr>
      <w:r>
        <w:rPr>
          <w:rFonts w:ascii="IRNazanin" w:hAnsi="IRNazanin" w:eastAsia="IRNazanin"/>
          <w:color w:val="111111"/>
          <w:sz w:val="28"/>
          <w:sz w:val="28"/>
          <w:szCs w:val="28"/>
          <w:rtl w:val="true"/>
          <w:lang w:bidi="fa-IR"/>
        </w:rPr>
        <w:t>مدینه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 چرا در آمدن نزد ما دیر کردی؟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کاری برایم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کوفه بیرون آمدی چه کسی را آنجا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عموی شما زید را دیدم که بر اسبی سوار بود و قرآنی شمشیری با خود برداشته و با صدای بلند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نیابید، زیرا که در درون سینه ام علم و دانش بسیاری نهفته است، من ناسخ را از منسوخ بازشناخته ام و مثانی و قرآن عظیم را دانسته ام، و منم آن علامت و نشانه بین خداوند و شماها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 دل به این و آن سپرده ای؟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سماعة بن مهران آن ظرف خرمای تازه را بیاور، لسماعه ظرفی که در آن خرمای تازه بود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خرمایی از آن برگرفت و میل فرمود، و هسته را از دهان خود بیرون آورد و آن را در زمین غرس کرد، همان دم زمین شکافته شد و آن هسته روئيد وطلع داد و خرما شد، آن حضرت دست زد و یکی از خرماهای نارس را از خوشه چید و آن را شکافت و از داخل آن پوست نازک سفیدی بیرون آورد، آن را باز کرد و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 را خواندم دیدم دو سطر نوشته ، 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شماره ماهها نزد خداوند در کتاب خدا دوازده ماه است از آن روز که آسمانها و زمین را آفرید، چهار ماه از آنها حرام است، این است آئین استوار پس در مورد آنها بر خودتان ستم مکنید ، امیرالمؤمنین علی بن ابی طالب، الحسن بن على، الحسين بن علی، علی بن الحسين، محمد بن علی، جعفر بن محمد، موسی بن جعفر، علی بن موسی، محمد بن علی، علی بن محمد، الحسن بن على، الخلف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 آیا می دانی چه وقت اینها در اینجا 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می داند و رسول او و شما بهتر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خداوند آدم را بیافریند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ابن </w:t>
      </w:r>
      <w:r>
        <w:rPr>
          <w:rStyle w:val="FootnoteAnchor"/>
          <w:rtl w:val="true"/>
        </w:rPr>
        <w:footnoteReference w:id="396"/>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397"/>
      </w:r>
      <w:r>
        <w:rPr>
          <w:rFonts w:ascii="Amiri" w:hAnsi="Amiri" w:eastAsia="Amiri" w:cs="Amiri"/>
          <w:color w:val="111111"/>
          <w:sz w:val="28"/>
          <w:sz w:val="28"/>
          <w:szCs w:val="28"/>
          <w:rtl w:val="true"/>
          <w:lang w:bidi="ar-SA"/>
        </w:rPr>
        <w:t xml:space="preserve">أحمد بن محمّد السّیّاریّ، عن أحمد بن هلال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w:t>
      </w:r>
      <w:r>
        <w:rPr>
          <w:rStyle w:val="FootnoteAnchor"/>
          <w:rtl w:val="true"/>
        </w:rPr>
        <w:footnoteReference w:id="398"/>
      </w:r>
      <w:r>
        <w:rPr>
          <w:rFonts w:ascii="IRNazanin" w:hAnsi="IRNazanin" w:eastAsia="IRNazanin"/>
          <w:color w:val="111111"/>
          <w:sz w:val="28"/>
          <w:sz w:val="28"/>
          <w:szCs w:val="28"/>
          <w:rtl w:val="true"/>
          <w:lang w:bidi="fa-IR"/>
        </w:rPr>
        <w:t>علیّ بن محمّد بن عبد اللّه الخبائیّ، عن أحمد بن هلال، عن أمیّة بن میمون الشّعیریّ، 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خلق بیتا من نور جعل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أربعة 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w:t>
      </w:r>
      <w:r>
        <w:rPr>
          <w:rStyle w:val="FootnoteAnchor"/>
          <w:rtl w:val="true"/>
        </w:rPr>
        <w:footnoteReference w:id="399"/>
      </w:r>
      <w:r>
        <w:rPr>
          <w:rFonts w:ascii="Amiri" w:hAnsi="Amiri" w:eastAsia="Amiri" w:cs="Amiri"/>
          <w:color w:val="111111"/>
          <w:sz w:val="28"/>
          <w:sz w:val="28"/>
          <w:szCs w:val="28"/>
          <w:rtl w:val="true"/>
          <w:lang w:bidi="ar-SA"/>
        </w:rPr>
        <w:t>، ثمّ خلق من الأربعة أربعة، و من الأربعة أربعة،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على بن مهزیار بما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سیاری از احمد بن هلال خبرمان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داد، و نیز علی بن محمد بن عبدالله جتانی خبرمان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احمد بن هلال، از أمية بن میمون شعیری، از زیاد قندی</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حضرت ابوابراهيم موسی بن جعفر عليهم السلام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خانه ای از نور آفرید و پایه های آن را چهار رکن قرار داد، چهار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والحمدلله ، سپس از آن چهار، چهار دیگر بیافرید، و از آن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سبحان، والحمد، والله، سپس چهار تا را از چهار تا آفرید و چهار تا از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شماره ماهها نزد خداوند در کتاب خدا دوازده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الطّوسیّ،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بحذف الإسناد عن جابر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علیه السّلام عن تأویل قول اللّه عزّ و جلّ إِنَّ عِدَّةَ الشُّهُورِ عِنْدَ اللَّهِ اثْنا عَشَرَ شَهْراً فِی کِتابِ اللَّهِ یَوْمَ خَلَقَ السَّماواتِ وَ الْأَرْضَ مِنْها أَرْبَعَةٌ </w:t>
      </w:r>
    </w:p>
    <w:p>
      <w:pPr>
        <w:pStyle w:val="BookText"/>
        <w:rPr/>
      </w:pPr>
      <w:r>
        <w:rPr>
          <w:rFonts w:ascii="Amiri" w:hAnsi="Amiri" w:eastAsia="Amiri" w:cs="Amiri"/>
          <w:color w:val="111111"/>
          <w:sz w:val="28"/>
          <w:sz w:val="28"/>
          <w:szCs w:val="28"/>
          <w:rtl w:val="true"/>
          <w:lang w:bidi="ar-SA"/>
        </w:rPr>
        <w:t>حُرُمٌ ذلِکَ الدِّینُ الْقَیِّمُ، فَلا تَظْلِمُوا فِیهِنَّ أَنْفُسَکُمْ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سیّدی الصّعداء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أمّا السّنة فهو </w:t>
      </w:r>
      <w:r>
        <w:rPr>
          <w:rStyle w:val="FootnoteAnchor"/>
          <w:rtl w:val="true"/>
        </w:rPr>
        <w:footnoteReference w:id="401"/>
      </w:r>
      <w:r>
        <w:rPr>
          <w:rFonts w:ascii="IRNazanin" w:hAnsi="IRNazanin" w:eastAsia="IRNazanin"/>
          <w:color w:val="111111"/>
          <w:sz w:val="28"/>
          <w:sz w:val="28"/>
          <w:szCs w:val="28"/>
          <w:rtl w:val="true"/>
          <w:lang w:bidi="fa-IR"/>
        </w:rPr>
        <w:t xml:space="preserve">جدّی رسول اللّه صلّی اللّه علیه و اله و سلم، و شهورها اثنا عشر شهرا فهو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إلی ابنی جعفر و ابنه موسی و ابنه علیّ و ابنه محمّد و ابنه علیّ و إلی ابنه الحسن و إلی ابنه محمّد الهادی المهدی علیهم السّلام،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إماما حجج اللّه علی </w:t>
      </w:r>
      <w:r>
        <w:rPr>
          <w:rStyle w:val="FootnoteAnchor"/>
          <w:rtl w:val="true"/>
        </w:rPr>
        <w:footnoteReference w:id="402"/>
      </w:r>
      <w:r>
        <w:rPr>
          <w:rFonts w:ascii="Amiri" w:hAnsi="Amiri" w:eastAsia="Amiri" w:cs="Amiri"/>
          <w:color w:val="111111"/>
          <w:sz w:val="28"/>
          <w:sz w:val="28"/>
          <w:szCs w:val="28"/>
          <w:rtl w:val="true"/>
          <w:lang w:bidi="ar-SA"/>
        </w:rPr>
        <w:t>خلقه، و أمناؤه علی وحیه و علمه، و الأربعة الحرم الّذین هم الدّین القیّم، أربعة منهم یخرجون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 المؤمنین، و أبی علیّ بن الحسین، و علیّ بن موسی، و علیّ بن محمّد علیهم السّلام، فالإقرار بهؤلاء هو الدِّینُ الْقَیِّمُ فَلا تَظْلِمُوا فِیهِنَّ أَنْفُسَکُمْ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بهنّ </w:t>
      </w:r>
      <w:r>
        <w:rPr>
          <w:rStyle w:val="FootnoteAnchor"/>
          <w:rtl w:val="true"/>
        </w:rPr>
        <w:footnoteReference w:id="403"/>
      </w:r>
      <w:r>
        <w:rPr>
          <w:rFonts w:ascii="IRNazanin" w:hAnsi="IRNazanin" w:eastAsia="IRNazanin"/>
          <w:color w:val="111111"/>
          <w:sz w:val="28"/>
          <w:sz w:val="28"/>
          <w:szCs w:val="28"/>
          <w:rtl w:val="true"/>
          <w:lang w:bidi="fa-IR"/>
        </w:rPr>
        <w:t>جمیعا تهتدوا</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به حذف سند از جابر جعفی روایت نموده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مورد تأويل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شماره ماهها نزد خداوند در کتاب خدا دوازده ماه است از آن روز که آسمانها و زمین را آفرید، چهار ماه آنها حرام است، این است آئین استوار پس در مورد آنها بر خودتان ستم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آهی کشید آنگاه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منظور از سال جدم رسولخدا صلی الله عليه وآله وسلم است، و ماههای آن دوازده ماه است که امیرالمؤمنين عليه السلام تا به من و به فرزندم جعفر، و پسرش موسی، و پسرش على، و پسرش محمد، و پسرش على و تا پسرش حسن، و تا پسرش محمد هادی مهدی علیهم السلام دوازده امام حجتهای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خلقش، و أمنای او بر وحی و علمش می باشند، و آن چهار ماه حرام که همانها دین استوارند چهار تن از ایشانند که بیک اسم برمی آیند، علی امیرالمؤمنین، و پدرم علی بن الحسين، و على بن موسی، و علی بن محمد عليهم السلام، بنابراین اقرار به ایشان و همان دین استوار است پس در مورد آنان بر خویش ستم نکنید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آنان معتقد باشید که هدایت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شرف الدّین النّجفیّ، فی تأویل الآیات الباهرة فی العترة الطّاهرة، عن المقلّد بن غالب الحسنیّ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بإسناد متّصل إلی عبد اللّه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 الأسدیّ </w:t>
      </w:r>
      <w:r>
        <w:rPr>
          <w:rStyle w:val="FootnoteAnchor"/>
          <w:rtl w:val="true"/>
        </w:rPr>
        <w:footnoteReference w:id="405"/>
      </w:r>
      <w:r>
        <w:rPr>
          <w:rFonts w:ascii="IRNazanin" w:hAnsi="IRNazanin" w:eastAsia="IRNazanin"/>
          <w:color w:val="111111"/>
          <w:sz w:val="28"/>
          <w:sz w:val="28"/>
          <w:szCs w:val="28"/>
          <w:rtl w:val="true"/>
          <w:lang w:bidi="fa-IR"/>
        </w:rPr>
        <w:t xml:space="preserve">، عن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 أخلو بک فیها، فلمّا خلا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أخبرنی عن اللّوح الّذی رأیته عند أمّی فاطمة الزّهراء علیها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دخلت علی سیّدتی فاطمة الزّهراء لأهنّیها بولدها الحسین علیه السّلام، فإذا بیدها لوح أخضر من زمرّدة خضراء فیه کتابة أنور من الشّمس و أطیب رائحة من المسک الأذفر،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و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فإذا فیه اسم أبی و بعلی و اسم ابنیّ الأوصیاء من بعد ولدی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أن تدفعه إلیّ لأنسخه،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بنسختک؟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أن تعارضنی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جابر إلی منزله فأتاه بقطعة جلد أحمر،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فی صحیفتک حتّی أقرأها علیک، فکان فی صحیفته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الرّحمان الرّحیم، هذا کتاب من اللّه العزیز الحکیم </w:t>
      </w:r>
      <w:r>
        <w:rPr>
          <w:rStyle w:val="FootnoteAnchor"/>
          <w:rtl w:val="true"/>
        </w:rPr>
        <w:footnoteReference w:id="406"/>
      </w:r>
      <w:r>
        <w:rPr>
          <w:rFonts w:ascii="Amiri" w:hAnsi="Amiri" w:eastAsia="Amiri" w:cs="Amiri"/>
          <w:color w:val="111111"/>
          <w:sz w:val="28"/>
          <w:sz w:val="28"/>
          <w:szCs w:val="28"/>
          <w:rtl w:val="true"/>
          <w:lang w:bidi="ar-SA"/>
        </w:rPr>
        <w:t>أنزله الرّوح الأمین علی محمّد خاتم النّبیّین، یا محمّد إِنَّ عِدَّةَ الشُّهُورِ عِنْدَ اللَّهِ اثْنا عَشَرَ شَهْراً فِی کِتابِ اللَّهِ یَوْمَ خَلَقَ السَّماواتِ وَ الْأَرْضَ مِنْها أَرْبَعَةٌ حُرُمٌ، ذلِکَ الدِّینُ الْقَیِّمُ، فَلا تَظْلِمُوا فِیهِنَّ أَنْفُسَکُمْ</w:t>
      </w:r>
    </w:p>
    <w:p>
      <w:pPr>
        <w:pStyle w:val="BookText"/>
        <w:rPr/>
      </w:pPr>
      <w:r>
        <w:rPr>
          <w:rFonts w:ascii="IRNazanin" w:hAnsi="IRNazanin" w:eastAsia="IRNazanin"/>
          <w:color w:val="111111"/>
          <w:sz w:val="28"/>
          <w:sz w:val="28"/>
          <w:szCs w:val="28"/>
          <w:rtl w:val="true"/>
          <w:lang w:bidi="fa-IR"/>
        </w:rPr>
        <w:t xml:space="preserve">یا محمّد، عظّم أسمائی و اشکر نعمائی، و لا تجحد آلائی، و لا ترج سوای، و لا تخش غیری، فإنّه من یرج </w:t>
      </w:r>
      <w:r>
        <w:rPr>
          <w:rStyle w:val="FootnoteAnchor"/>
          <w:rtl w:val="true"/>
        </w:rPr>
        <w:footnoteReference w:id="407"/>
      </w:r>
      <w:r>
        <w:rPr>
          <w:rFonts w:ascii="IRNazanin" w:hAnsi="IRNazanin" w:eastAsia="IRNazanin"/>
          <w:color w:val="111111"/>
          <w:sz w:val="28"/>
          <w:sz w:val="28"/>
          <w:szCs w:val="28"/>
          <w:rtl w:val="true"/>
          <w:lang w:bidi="fa-IR"/>
        </w:rPr>
        <w:t>سوائی و یخش غیری أعذّبه عذابا لا أعذّبه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اصطفیتک علی الأنبیاء،</w:t>
      </w:r>
    </w:p>
    <w:p>
      <w:pPr>
        <w:pStyle w:val="BookText"/>
        <w:rPr/>
      </w:pPr>
      <w:r>
        <w:rPr>
          <w:rFonts w:ascii="IRNazanin" w:hAnsi="IRNazanin" w:eastAsia="IRNazanin"/>
          <w:color w:val="111111"/>
          <w:sz w:val="28"/>
          <w:sz w:val="28"/>
          <w:szCs w:val="28"/>
          <w:rtl w:val="true"/>
          <w:lang w:bidi="fa-IR"/>
        </w:rPr>
        <w:t xml:space="preserve">و اصطفیت وصیّک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الأوصیاء،</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الحسن عیبة علمی بعد انقضاء مدّة أبیه، و الحسین </w:t>
      </w:r>
    </w:p>
    <w:p>
      <w:pPr>
        <w:pStyle w:val="BookText"/>
        <w:rPr/>
      </w:pPr>
      <w:r>
        <w:rPr>
          <w:rFonts w:ascii="IRNazanin" w:hAnsi="IRNazanin" w:eastAsia="IRNazanin"/>
          <w:color w:val="111111"/>
          <w:sz w:val="28"/>
          <w:sz w:val="28"/>
          <w:szCs w:val="28"/>
          <w:rtl w:val="true"/>
          <w:lang w:bidi="fa-IR"/>
        </w:rPr>
        <w:t>خیر أولاد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ثبتت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الحسین زین العابدین،</w:t>
      </w:r>
    </w:p>
    <w:p>
      <w:pPr>
        <w:pStyle w:val="BookText"/>
        <w:rPr/>
      </w:pPr>
      <w:r>
        <w:rPr>
          <w:rFonts w:ascii="IRNazanin" w:hAnsi="IRNazanin" w:eastAsia="IRNazanin"/>
          <w:color w:val="111111"/>
          <w:sz w:val="28"/>
          <w:sz w:val="28"/>
          <w:szCs w:val="28"/>
          <w:rtl w:val="true"/>
          <w:lang w:bidi="fa-IR"/>
        </w:rPr>
        <w:t>و الباقر العلم الدّاعی إلی سبیلی علی منهاج الحقّ،</w:t>
      </w:r>
    </w:p>
    <w:p>
      <w:pPr>
        <w:pStyle w:val="BookText"/>
        <w:rPr/>
      </w:pPr>
      <w:r>
        <w:rPr>
          <w:rFonts w:ascii="IRNazanin" w:hAnsi="IRNazanin" w:eastAsia="IRNazanin"/>
          <w:color w:val="111111"/>
          <w:sz w:val="28"/>
          <w:sz w:val="28"/>
          <w:szCs w:val="28"/>
          <w:rtl w:val="true"/>
          <w:lang w:bidi="fa-IR"/>
        </w:rPr>
        <w:t>و جعفر الصّادق فی القول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من بعده فتنة صمّاء، فالویل کلّ الویل لمن کذّب عترة نبیّی و خیرة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کاظم الغیظ،</w:t>
      </w:r>
    </w:p>
    <w:p>
      <w:pPr>
        <w:pStyle w:val="BookText"/>
        <w:rPr/>
      </w:pPr>
      <w:r>
        <w:rPr>
          <w:rFonts w:ascii="IRNazanin" w:hAnsi="IRNazanin" w:eastAsia="IRNazanin"/>
          <w:color w:val="111111"/>
          <w:sz w:val="28"/>
          <w:sz w:val="28"/>
          <w:szCs w:val="28"/>
          <w:rtl w:val="true"/>
          <w:lang w:bidi="fa-IR"/>
        </w:rPr>
        <w:t>و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عفریت کافر یدفن بالمدینة الّتی بناها العبد الصّالح إلی جنب شرّ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الهادی شبیه جدّه المیمون،</w:t>
      </w:r>
    </w:p>
    <w:p>
      <w:pPr>
        <w:pStyle w:val="BookText"/>
        <w:rPr/>
      </w:pPr>
      <w:r>
        <w:rPr>
          <w:rFonts w:ascii="IRNazanin" w:hAnsi="IRNazanin" w:eastAsia="IRNazanin"/>
          <w:color w:val="111111"/>
          <w:sz w:val="28"/>
          <w:sz w:val="28"/>
          <w:szCs w:val="28"/>
          <w:rtl w:val="true"/>
          <w:lang w:bidi="fa-IR"/>
        </w:rPr>
        <w:t xml:space="preserve">و علیّ الهادی </w:t>
      </w:r>
      <w:r>
        <w:rPr>
          <w:rStyle w:val="FootnoteAnchor"/>
          <w:rtl w:val="true"/>
        </w:rPr>
        <w:footnoteReference w:id="408"/>
      </w:r>
      <w:r>
        <w:rPr>
          <w:rFonts w:ascii="IRNazanin" w:hAnsi="IRNazanin" w:eastAsia="IRNazanin"/>
          <w:color w:val="111111"/>
          <w:sz w:val="28"/>
          <w:sz w:val="28"/>
          <w:szCs w:val="28"/>
          <w:rtl w:val="true"/>
          <w:lang w:bidi="fa-IR"/>
        </w:rPr>
        <w:t>إلی سبیلی و الذّابّ عن حرمی و القائم فی رعیّتی،</w:t>
      </w:r>
    </w:p>
    <w:p>
      <w:pPr>
        <w:pStyle w:val="BookText"/>
        <w:rPr/>
      </w:pPr>
      <w:r>
        <w:rPr>
          <w:rFonts w:ascii="IRNazanin" w:hAnsi="IRNazanin" w:eastAsia="IRNazanin"/>
          <w:color w:val="111111"/>
          <w:sz w:val="28"/>
          <w:sz w:val="28"/>
          <w:szCs w:val="28"/>
          <w:rtl w:val="true"/>
          <w:lang w:bidi="fa-IR"/>
        </w:rPr>
        <w:t xml:space="preserve">و الحسن الأغرّ یخرج منه ذو الاسمین خلف محمّد یخرج فی آخر الزّمان و علی رأسه غمامة </w:t>
      </w:r>
      <w:r>
        <w:rPr>
          <w:rStyle w:val="FootnoteAnchor"/>
          <w:rtl w:val="true"/>
        </w:rPr>
        <w:footnoteReference w:id="409"/>
      </w:r>
      <w:r>
        <w:rPr>
          <w:rFonts w:ascii="IRNazanin" w:hAnsi="IRNazanin" w:eastAsia="IRNazanin"/>
          <w:color w:val="111111"/>
          <w:sz w:val="28"/>
          <w:sz w:val="28"/>
          <w:szCs w:val="28"/>
          <w:rtl w:val="true"/>
          <w:lang w:bidi="fa-IR"/>
        </w:rPr>
        <w:t>بیضاء تظلّه عن الشّمس، و ینادی مناد بلسان فصیح یسمعه الثّقلان و من بین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من آل محمّد، فیملأ الأرض عدلا کما ملئت جورا</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شرف الدین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تأويل الآيات الباهرة في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مقلد بن غالب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رجالش بسند متصلی تا عبدالله بن سنان اسدی،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یعنی امام محمد باقر عليه السلام به جابر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 که در خلوت آن را می گویم، و چون جای خلوتی با او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مرا خبر ده از آن لوحی که نزد مادرم فاطمه زهرا سلام الله عليها مشاهده کردی؟</w:t>
      </w:r>
    </w:p>
    <w:p>
      <w:pPr>
        <w:pStyle w:val="BookText"/>
        <w:rPr/>
      </w:pPr>
      <w:r>
        <w:rPr>
          <w:rFonts w:ascii="IRNazanin" w:hAnsi="IRNazanin" w:eastAsia="IRNazanin"/>
          <w:color w:val="111111"/>
          <w:sz w:val="28"/>
          <w:sz w:val="28"/>
          <w:szCs w:val="28"/>
          <w:rtl w:val="true"/>
          <w:lang w:bidi="fa-IR"/>
        </w:rPr>
        <w:t>جابر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شاهد می گیرم که بر بانویم فاطمه زهرا وارد شدم تا او را به ولادت فرزندش حسين عليه السلام تهنیت بگویم، که دیدم لوح سبزی از زمرد سبز بدست دارد نوشته ای روشنتر از خورشید و خوشبوتر از مشک انفر در آن است،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لوحی است که خدای تعالی آن را بر پدرم نازل فرمود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نگهداری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پدرم و همسرم و نام دو پسرم و جانشینان پس از فرزندم حسین در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خواهش کردم که آن لوح را بمن بدهد تا از رویش نسخه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عليها لوح را بمن داد که از روی آن نسخه ای نوشتم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ات را چه کردی؟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نزد من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آن را با من مقابله کنی؟ پس جابر به منزل خود رفت و قطعه پوست سرخی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ات نگاه کن تا آن را بر تو از بر بخوانم، پس در صحیفه او چنین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مهربان، این نوشته 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حکیم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روح الأمين بر محمد خاتم پیغمبران نازل کرد، ای محمد و همانا شمار ماهها نزد خداوند دوازده ماه است در کتاب خدا روزی که آسمانها و زمین را آفرید، از آنها چهار ماه حرام است آن است دین استوار و محکم پس در مورد آنها بر خویشتن ظلم نکنید به ای محمد اسمهای مرا بزرگ بشمار و نعمتهایم را سپاس بگذار، و بخششهای مرا انکار منمای، و به غير من اميد مدار، و از غیر من بیمناک مباش، که هرکس به غير من امید بندد و از غير من بیمناک شود او را عذابی کنم که هیچکس از عالمیان را چنان عذاب ننمایم، ای محمد من تو را بر پیغمبران برگزیدم، و جانشینت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جانشینان برتری دادم، حسن را گنجينه علمم قرار دادم پس از پایان یافتن مدت پدرش، و حسین بهترین فرزندان اولین و آخرین است، در او نسل بعد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پایدار شد، و علی بن الحسین زینت عبادت کنندگان است، و آن شکافنده دانش باقر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راه من بر شیوهحق دعوت می کند، و جعفر آن صادق راستگوی در گفتار و کردار، فتنه گنگی پس از وی خواهد بود پس وای بر کسی که عترت پیغمبرم و بهترین خلقم را تکذیب نماید، و موسی فرونشاننده خشم و غيظ، و على رضا او را عفریت کافری می کشد، در آن شهری که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نموده در کنار بدترین خلق خدا مدفون خواهد شد، و محمد هادی شبیه جد با میمنت خود، و على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به راه من و دفاع کننده از حریم من و قیام کننده در رعیت من، و حسن أغر، از صلب او آن دارای دو اسم بازمانده محمد بیرون می آید، او در آخرالزمان خروج می کند در حالیکه ابر سفید بر سرش سایه می افکند، و منادی به زبان فصیحی که جن و انس و هر که مابین مشرق و مغرب است آن را بشنوند بانگ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مهدی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آکنده از عدل می نماید همچنانکه از جور و ستم پر شده باشد</w:t>
      </w:r>
      <w:r>
        <w:rPr>
          <w:rFonts w:eastAsia="IRNazanin" w:cs="IRNazanin"/>
          <w:color w:val="111111"/>
          <w:sz w:val="28"/>
          <w:szCs w:val="28"/>
          <w:rtl w:val="true"/>
          <w:lang w:bidi="fa-IR"/>
        </w:rPr>
        <w:t>».</w:t>
      </w:r>
      <w:r>
        <w:rPr>
          <w:rStyle w:val="FootnoteAnchor"/>
          <w:rtl w:val="true"/>
        </w:rPr>
        <w:footnoteReference w:id="411"/>
      </w:r>
      <w:bookmarkStart w:id="145" w:name="pg1420_11177"/>
    </w:p>
    <w:p>
      <w:pPr>
        <w:pStyle w:val="Heading2"/>
        <w:numPr>
          <w:ilvl w:val="1"/>
          <w:numId w:val="1"/>
        </w:numPr>
        <w:rPr/>
      </w:pPr>
      <w:bookmarkStart w:id="146" w:name="__RefHeading___Toc174197_383892988"/>
      <w:bookmarkStart w:id="147" w:name="_Toc49"/>
      <w:bookmarkEnd w:id="145"/>
      <w:bookmarkEnd w:id="146"/>
      <w:r>
        <w:rPr/>
        <w:t>25</w:t>
      </w:r>
      <w:r>
        <w:rPr>
          <w:rtl w:val="true"/>
        </w:rPr>
        <w:t xml:space="preserve">- </w:t>
      </w:r>
      <w:r>
        <w:rPr>
          <w:rtl w:val="true"/>
        </w:rPr>
        <w:t xml:space="preserve">سوره توبه </w:t>
      </w:r>
      <w:r>
        <w:rPr/>
        <w:t>37</w:t>
      </w:r>
      <w:bookmarkEnd w:id="147"/>
    </w:p>
    <w:p>
      <w:pPr>
        <w:pStyle w:val="BookText"/>
        <w:rPr/>
      </w:pPr>
      <w:r>
        <w:rPr>
          <w:rFonts w:ascii="Amiri" w:hAnsi="Amiri" w:eastAsia="Amiri" w:cs="Amiri"/>
          <w:color w:val="111111"/>
          <w:sz w:val="28"/>
          <w:sz w:val="28"/>
          <w:szCs w:val="28"/>
          <w:rtl w:val="true"/>
          <w:lang w:bidi="ar-SA"/>
        </w:rPr>
        <w:t xml:space="preserve">وَ قاتِلُوا الْمُشْرِکِینَ کَافَّةً کَما یُقاتِلُونَکُمْ کَافَّةً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بکشید همه مشرکین را همچنانکه آنها همگی با شما جنگ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أبی عن قول اللّه </w:t>
      </w:r>
      <w:r>
        <w:rPr>
          <w:rStyle w:val="FootnoteAnchor"/>
          <w:rtl w:val="true"/>
        </w:rPr>
        <w:footnoteReference w:id="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الْمُشْرِکِینَ کَافَّةً کَما یُقاتِلُونَکُمْ کَافَّةً، حَتَّی لا تَکُونَ فِتْنَةٌ </w:t>
      </w:r>
      <w:r>
        <w:rPr>
          <w:rStyle w:val="FootnoteAnchor"/>
          <w:rtl w:val="true"/>
        </w:rPr>
        <w:footnoteReference w:id="414"/>
      </w:r>
      <w:r>
        <w:rPr>
          <w:rFonts w:ascii="Amiri" w:hAnsi="Amiri" w:eastAsia="Amiri" w:cs="Amiri"/>
          <w:color w:val="111111"/>
          <w:sz w:val="28"/>
          <w:sz w:val="28"/>
          <w:szCs w:val="28"/>
          <w:rtl w:val="true"/>
          <w:lang w:bidi="ar-SA"/>
        </w:rPr>
        <w:t>وَ یَکُونَ الدِّینُ کُلُّهُ 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لم یجئ تأویل هذه الآیة، و لو قد قام قائمنا بعد سیری من یدرکه ما یکون من تأویل هذه الآیة، و لیبلغنّ دین محمّد ما بلغ اللّیل حتّی لا یکون مشرک علی ظهر الأرض کما قال اللّه</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زراره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ابوجعفر باقر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بکشید همه مشرکین را همچنانکه آنها همگی با شما جنگ می کنند تا اینکه هیچگونه شرکی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باقی نماند، و تمام دین برای خداوند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تأويل این آیه نرسیده است، و هرگاه قائم ما عليه السلام بپا خیزد، هر آنکه زمان او را دریابد آنچه از پی تأویل این آیه خواهد بود را درک می کند، و دین محمد صلی الله عليه وآله تا هر کجا که شب سایه افکند خواهد رسید، تا جایی که هیچگونه شرکی بر روی زمین نخواهد ماند همچنانکه خداوند فرموده</w:t>
      </w:r>
      <w:r>
        <w:rPr>
          <w:rFonts w:eastAsia="IRNazanin" w:cs="IRNazanin"/>
          <w:color w:val="111111"/>
          <w:sz w:val="28"/>
          <w:szCs w:val="28"/>
          <w:rtl w:val="true"/>
          <w:lang w:bidi="fa-IR"/>
        </w:rPr>
        <w:t xml:space="preserve">). </w:t>
      </w:r>
      <w:bookmarkStart w:id="148" w:name="pg1420_11179"/>
    </w:p>
    <w:p>
      <w:pPr>
        <w:pStyle w:val="Heading2"/>
        <w:numPr>
          <w:ilvl w:val="1"/>
          <w:numId w:val="1"/>
        </w:numPr>
        <w:rPr/>
      </w:pPr>
      <w:bookmarkStart w:id="149" w:name="__RefHeading___Toc174199_383892988"/>
      <w:bookmarkStart w:id="150" w:name="_Toc50"/>
      <w:bookmarkEnd w:id="148"/>
      <w:bookmarkEnd w:id="149"/>
      <w:r>
        <w:rPr/>
        <w:t>26</w:t>
      </w:r>
      <w:r>
        <w:rPr>
          <w:rtl w:val="true"/>
        </w:rPr>
        <w:t xml:space="preserve">- </w:t>
      </w:r>
      <w:r>
        <w:rPr>
          <w:rtl w:val="true"/>
        </w:rPr>
        <w:t xml:space="preserve">سورة يونس </w:t>
      </w:r>
      <w:r>
        <w:rPr/>
        <w:t>21</w:t>
      </w:r>
      <w:bookmarkEnd w:id="150"/>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عَلَیْهِ آیَةٌ مِنْ رَبِّهِ؟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الْغَیْبُ لِلَّهِ فَانْتَظِرُوا، إِنِّی مَعَکُمْ مِنَ الْمُنْتَظِرِینَ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آیتی از پروردگارش بر او نازل نمی شود، پس بگو همانا غیب مخصوص خداوند است، پس منتظر باشید که من نیز از منتظران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عن علیّ بن أبی حمزة، عن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Style w:val="FootnoteAnchor"/>
          <w:rtl w:val="true"/>
        </w:rPr>
        <w:footnoteReference w:id="41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المتّقون شیعة علیّ علیه السّلام، و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الحجّة القائم </w:t>
      </w:r>
      <w:r>
        <w:rPr>
          <w:rStyle w:val="FootnoteAnchor"/>
          <w:rtl w:val="true"/>
        </w:rPr>
        <w:footnoteReference w:id="418"/>
      </w:r>
      <w:r>
        <w:rPr>
          <w:rFonts w:ascii="Amiri" w:hAnsi="Amiri" w:eastAsia="Amiri" w:cs="Amiri"/>
          <w:color w:val="111111"/>
          <w:sz w:val="28"/>
          <w:sz w:val="28"/>
          <w:szCs w:val="28"/>
          <w:rtl w:val="true"/>
          <w:lang w:bidi="ar-SA"/>
        </w:rPr>
        <w:t>و شاهد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عَلَیْهِ آیَةٌ مِنْ رَبِّهِ؟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الْغَیْبُ لِلَّهِ فَانْتَظِرُوا إِنِّی مَعَکُمْ مِنَ الْمُنْتَظِرِینَ </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علی بن احمد بن محمد دقاق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محمد بن ابی عبدالله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موسی بن عمران نخعی، از عمویش حسین بن یزید، از علی بن ابی حمزه، از یحیی بن القاسم که گفت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 این کتاب هیچ تردیدی در آن نیست هدایتگر متقیان است و کسانیکه به غیب ایمان آورند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شیعیان علی علیه السلام هستند، و غیب، همان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شاهد بر این است فرمودهخدای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آیتی از پروردگارش بر او نازل نمی شود، پس بگو همانا غيب مخصوص خداوند است، پس منتظر باشید که من نیز از منتظران هستم </w:t>
      </w:r>
      <w:r>
        <w:rPr>
          <w:rFonts w:eastAsia="IRNazanin" w:cs="IRNazanin"/>
          <w:color w:val="111111"/>
          <w:sz w:val="28"/>
          <w:szCs w:val="28"/>
          <w:rtl w:val="true"/>
          <w:lang w:bidi="fa-IR"/>
        </w:rPr>
        <w:t xml:space="preserve">» </w:t>
      </w:r>
      <w:bookmarkStart w:id="151" w:name="pg1420_11183"/>
    </w:p>
    <w:p>
      <w:pPr>
        <w:pStyle w:val="Heading2"/>
        <w:numPr>
          <w:ilvl w:val="1"/>
          <w:numId w:val="1"/>
        </w:numPr>
        <w:rPr/>
      </w:pPr>
      <w:bookmarkStart w:id="152" w:name="__RefHeading___Toc174201_383892988"/>
      <w:bookmarkStart w:id="153" w:name="_Toc51"/>
      <w:bookmarkEnd w:id="151"/>
      <w:bookmarkEnd w:id="152"/>
      <w:r>
        <w:rPr/>
        <w:t>27</w:t>
      </w:r>
      <w:r>
        <w:rPr>
          <w:rtl w:val="true"/>
        </w:rPr>
        <w:t xml:space="preserve">- </w:t>
      </w:r>
      <w:r>
        <w:rPr>
          <w:rtl w:val="true"/>
        </w:rPr>
        <w:t xml:space="preserve">سوره یونس </w:t>
      </w:r>
      <w:r>
        <w:rPr/>
        <w:t>25</w:t>
      </w:r>
      <w:bookmarkEnd w:id="153"/>
    </w:p>
    <w:p>
      <w:pPr>
        <w:pStyle w:val="BookText"/>
        <w:rPr/>
      </w:pPr>
      <w:r>
        <w:rPr>
          <w:rFonts w:ascii="Amiri" w:hAnsi="Amiri" w:eastAsia="Amiri" w:cs="Amiri"/>
          <w:color w:val="111111"/>
          <w:sz w:val="28"/>
          <w:sz w:val="28"/>
          <w:szCs w:val="28"/>
          <w:rtl w:val="true"/>
          <w:lang w:bidi="ar-SA"/>
        </w:rPr>
        <w:t xml:space="preserve">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تا آنگاه که زمین از خرمی و سبزی بخود زیور بسته و آرایش کرده و مردمش خود را بر آن قادر و متصرف پندارند ناگهان فرمان ما به شب یا روز دررسد و آنهمه زیور زمین را درو کنیم و چنان خشک گردد که گوئی دیروز در آن هیچ نبوده اینگونه خداوند آیاتش را برای اهل فکر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محمّد </w:t>
      </w:r>
      <w:r>
        <w:rPr>
          <w:rStyle w:val="FootnoteAnchor"/>
          <w:rtl w:val="true"/>
        </w:rPr>
        <w:footnoteReference w:id="421"/>
      </w:r>
      <w:r>
        <w:rPr>
          <w:rFonts w:ascii="Amiri" w:hAnsi="Amiri" w:eastAsia="Amiri" w:cs="Amiri"/>
          <w:color w:val="111111"/>
          <w:sz w:val="28"/>
          <w:sz w:val="28"/>
          <w:szCs w:val="28"/>
          <w:rtl w:val="true"/>
          <w:lang w:bidi="ar-SA"/>
        </w:rPr>
        <w:t>النّهاوندیّ،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أحمد القاشانیّ،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المفضّل بن عمر،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بنی فلان ثلاث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وَ ازَّیَّنَتْ وَ ظَنَّ أَهْلُها أَنَّهُمْ قادِرُونَ عَلَیْها أَتاها أَمْرُنا لَیْلًا أَوْ نَهاراً یعنی القائم بالسّیف فَجَعَلْناها حَصِیداً کَأَنْ</w:t>
      </w:r>
    </w:p>
    <w:p>
      <w:pPr>
        <w:pStyle w:val="BookText"/>
        <w:rPr/>
      </w:pPr>
      <w:r>
        <w:rPr>
          <w:rFonts w:ascii="Amiri" w:hAnsi="Amiri" w:eastAsia="Amiri" w:cs="Amiri"/>
          <w:color w:val="111111"/>
          <w:sz w:val="28"/>
          <w:sz w:val="28"/>
          <w:szCs w:val="28"/>
          <w:rtl w:val="true"/>
          <w:lang w:bidi="ar-SA"/>
        </w:rPr>
        <w:t>لَمْ تَغْنَ بِالْأَمْسِ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حَتَّی إِذا فَرِحُوا بِما أُوتُوا أَخَذْناهُمْ بَغْتَةً فَإِذا هُمْ مُبْلِسُونَ، فَقُطِعَ دابِرُ الْقَوْمِ الَّذِینَ ظَلَمُوا وَ الْحَمْدُ لِلَّهِ رَبِّ الْعالَمِینَ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w:t>
      </w:r>
    </w:p>
    <w:p>
      <w:pPr>
        <w:pStyle w:val="BookText"/>
        <w:rPr/>
      </w:pPr>
      <w:r>
        <w:rPr>
          <w:rFonts w:ascii="Amiri" w:hAnsi="Amiri" w:eastAsia="Amiri" w:cs="Amiri"/>
          <w:color w:val="111111"/>
          <w:sz w:val="28"/>
          <w:sz w:val="28"/>
          <w:szCs w:val="28"/>
          <w:rtl w:val="true"/>
          <w:lang w:bidi="ar-SA"/>
        </w:rPr>
        <w:t xml:space="preserve">ارْجِعُوا إِلی ما أُتْرِفْتُمْ فِیهِ وَ مَساکِنِکُمْ، لَعَلَّکُمْ تُسْئَلُونَ </w:t>
      </w:r>
      <w:r>
        <w:rPr>
          <w:rStyle w:val="FootnoteAnchor"/>
          <w:rtl w:val="true"/>
        </w:rPr>
        <w:footnoteReference w:id="423"/>
      </w:r>
      <w:r>
        <w:rPr>
          <w:rFonts w:ascii="IRNazanin" w:hAnsi="IRNazanin" w:eastAsia="IRNazanin"/>
          <w:color w:val="111111"/>
          <w:sz w:val="28"/>
          <w:sz w:val="28"/>
          <w:szCs w:val="28"/>
          <w:rtl w:val="true"/>
          <w:lang w:bidi="fa-IR"/>
        </w:rPr>
        <w:t>یعنی القائم علیه السّلام یسأل بنی فلان عن کنوز بنی أمیّة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هارون بن موسی از پدرش برایم خبر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حسن بن علی نهاوندی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کاشانی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مفضل بن عمر، از حضرت ابی عبدالله امام صادق عليه السلام برایم حدیث گفت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بنی فلان سه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که زمین از خرمی و سرسبزی بخود زیور بسته و آرایش کرده و مردمش خود را بر آن قادر و متصرف پندارند ناگاه فرمان ما به شب یا روز در رسد یعنی حضرت قائم با شمشیر و پس آنهمه زیور زمین را در و کند و چنان خشک گردد که انگار دیروز در آن هیچ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بهای همه چیز را بر آنها گشودیم تا آنگاه که به آنچه عطا شدند شادمان و مغرور گشتند به ناگاه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اعمالشان گرفتار کردیم و در آن هنگام خوار و ناامید شدند، پس ریشه قومی که ستم پیشه بودند کنده شد و ستایش خدای را که پروردگار عالمیان است امام ابوعبدالله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ما را احساس نمودند از آن گریزان گشتند، نگریزید و به آنچه از خوشگذرانیها و لذتها و مساکن بوده اید باز گردید تا شاید پرسش شوید یعنی قائم عليه السلام از بنی فلان راجع به گنجهای بنی امیه پرسش می نماید </w:t>
      </w:r>
      <w:r>
        <w:rPr>
          <w:rFonts w:eastAsia="IRNazanin" w:cs="IRNazanin"/>
          <w:color w:val="111111"/>
          <w:sz w:val="28"/>
          <w:szCs w:val="28"/>
          <w:rtl w:val="true"/>
          <w:lang w:bidi="fa-IR"/>
        </w:rPr>
        <w:t xml:space="preserve">. </w:t>
      </w:r>
      <w:bookmarkStart w:id="154" w:name="pg1420_11188"/>
    </w:p>
    <w:p>
      <w:pPr>
        <w:pStyle w:val="Heading2"/>
        <w:numPr>
          <w:ilvl w:val="1"/>
          <w:numId w:val="1"/>
        </w:numPr>
        <w:rPr/>
      </w:pPr>
      <w:bookmarkStart w:id="155" w:name="__RefHeading___Toc174203_383892988"/>
      <w:bookmarkStart w:id="156" w:name="_Toc52"/>
      <w:bookmarkEnd w:id="154"/>
      <w:bookmarkEnd w:id="155"/>
      <w:r>
        <w:rPr/>
        <w:t>28</w:t>
      </w:r>
      <w:r>
        <w:rPr>
          <w:rtl w:val="true"/>
        </w:rPr>
        <w:t xml:space="preserve">- </w:t>
      </w:r>
      <w:r>
        <w:rPr>
          <w:rtl w:val="true"/>
        </w:rPr>
        <w:t xml:space="preserve">سوره یونس </w:t>
      </w:r>
      <w:r>
        <w:rPr/>
        <w:t>36</w:t>
      </w:r>
      <w:bookmarkEnd w:id="156"/>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شُرَکائِکُمْ مَنْ یَهْدِی إِلَی الْحَقِّ؟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یَهْدِی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کدام از شرکاء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کسی را به راه حق هدایت می کند، بگو تنها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به سوی حق هدایت می فرماید، آیا آنکه خلق را به راه حق رهبری می کند سزاوارتر به پیروی است با آنکه هدایت نتواند کرد مگر آنکه خود هدایت شود، پس شما را چه شده و چگونه چنین قضاوت باطل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أبی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عن ابن فضّال و الحجّال، جمیعا عن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الرّحمان بن مسلمة الجریریّ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یوبّخونا و یکذّبونا أنّا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صیحتین تکونان،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 المحقّة من المبطلة إذا کانتا؟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تردّون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نردّ علیهم شیئا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یصدّق بها إذا کانت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یؤمن بها من قبل،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اشعری، از محمد بن عبدالجبار، از ابن فضال و حال روایت آورده که هر دو از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مسلمة جریری 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ابوعبدالله امام صادق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توبيخ و سرزنش می کنند و دروغگو می شمارند اینکه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صیحه خواهد بود،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 شود که کدام حقیقت است و کدام باطل؟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چه می گوئید؟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رد آنها نمی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پیشتر به آن ایمان داشته آن را تصدیق خواهد کرد، همانا 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آنکه خلق را به راه حق رهبری می کند سزاوارتر به پیروی است یا آنکه هدایت نتواند کرد مگر آنکه خود هدایت شود، پس شما را چه شده و چگونه چنین قضاوت باطل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کتاب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426"/>
      </w:r>
      <w:r>
        <w:rPr>
          <w:rFonts w:ascii="IRNazanin" w:hAnsi="IRNazanin" w:eastAsia="IRNazanin"/>
          <w:color w:val="111111"/>
          <w:sz w:val="28"/>
          <w:sz w:val="28"/>
          <w:szCs w:val="28"/>
          <w:rtl w:val="true"/>
          <w:lang w:bidi="fa-IR"/>
        </w:rPr>
        <w:t>علیّ بن الحسن التّیملیّ، عن أبیه، عن محمّد بن خالد، عن ثعلبة بن میمون، عن عبد الرّحمان بن مسلمة الجریریّ،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یوبّخونا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 داد علی بن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تیملی، از پدرش، از محمد بن خالد، از ثعلبة بن میمون، از عبدالرحمن بن مسلمة جريری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ابوعبدالله 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سرزنش و توبیخ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أبی علیّ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فضّال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الحجّال،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 من العجلیّة هذا الحدیث، قوله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 بن فلان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النّهار، و ینادی </w:t>
      </w:r>
    </w:p>
    <w:p>
      <w:pPr>
        <w:pStyle w:val="BookText"/>
        <w:rPr/>
      </w:pP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و شیعته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أوّل النّهار منادی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یدرینا أیّما الصّادق </w:t>
      </w:r>
      <w:r>
        <w:rPr>
          <w:rStyle w:val="FootnoteAnchor"/>
          <w:rtl w:val="true"/>
        </w:rPr>
        <w:footnoteReference w:id="428"/>
      </w:r>
      <w:r>
        <w:rPr>
          <w:rFonts w:ascii="Amiri" w:hAnsi="Amiri" w:eastAsia="Amiri" w:cs="Amiri"/>
          <w:color w:val="111111"/>
          <w:sz w:val="28"/>
          <w:sz w:val="28"/>
          <w:szCs w:val="28"/>
          <w:rtl w:val="true"/>
          <w:lang w:bidi="ar-SA"/>
        </w:rPr>
        <w:t>من الکاذب؟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بها قبل أن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اشعری، از محمد، از ابن فضال و حجال از داود بن فرقد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عجلیه این حدیث را شنید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 فرزند فلان و شیعیانش رستگارند، اول روز این ندا می شود، و در آخر روز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عثمان و پیروانش رستگارند و همان صدای منادی اول روز است که در آخر روز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بدانیم کدام راستگو و کدام دروغگو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آنکه ندا شود به آن ایمان داشته آن را تصدیق خواهد کرد، 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آنکه خلق را به راه حق رهبری می کند سزاوارتر به پیروی است یا آنکه هدایت نتواند کرد مگر آنکه خود هدایت شود، پس شما را چه شده و چگونه چنین قضاوت باطل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النّضر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عن یحیی الحلبیّ، عن الحارث بن المغیرة البصریّ، عن میمون البان،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 اللّه </w:t>
      </w:r>
      <w:r>
        <w:rPr>
          <w:rStyle w:val="FootnoteAnchor"/>
          <w:rtl w:val="true"/>
        </w:rPr>
        <w:footnoteReference w:id="430"/>
      </w:r>
      <w:r>
        <w:rPr>
          <w:rFonts w:ascii="IRNazanin" w:hAnsi="IRNazanin" w:eastAsia="IRNazanin"/>
          <w:color w:val="111111"/>
          <w:sz w:val="28"/>
          <w:sz w:val="28"/>
          <w:szCs w:val="28"/>
          <w:rtl w:val="true"/>
          <w:lang w:bidi="fa-IR"/>
        </w:rPr>
        <w:t>علیه السّلام فی فسطاطه فرفع جانب الفسطاط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أبین من هذه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 ینادی إبلیس لعنه اللّه من الأرض کما نادی برسول اللّه صلّی اللّه علیه و اله و </w:t>
      </w:r>
    </w:p>
    <w:p>
      <w:pPr>
        <w:pStyle w:val="BookText"/>
        <w:rPr/>
      </w:pPr>
      <w:r>
        <w:rPr>
          <w:rFonts w:ascii="IRNazanin" w:hAnsi="IRNazanin" w:eastAsia="IRNazanin"/>
          <w:color w:val="111111"/>
          <w:sz w:val="28"/>
          <w:sz w:val="28"/>
          <w:szCs w:val="28"/>
          <w:rtl w:val="true"/>
          <w:lang w:bidi="fa-IR"/>
        </w:rPr>
        <w:t>سلم لیلة العقبة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احمد ابن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بن ابان، از حسین بن سعيد، از نضربن سوید، از يحيى حلبی، از حارث بن المغيره بصری، از میمون البان حديثمان داد،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امام ابوعبدالله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باقر عليه السلام در خیمه اش بودم که گوشه خیمه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امر ما واقع شود از این خورشید درخشان روشنتر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منادیی از سوی آسمان بانگ خواهد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فرزند فلان همان امام است، و نام او را می برد، 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 از زمین بانگ خواهد زد همچنانکه شب عقبه در مورد رسول خدا صلی الله عليه و آله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بن أبی الخطّاب، عن جعفر بن بشیر، عن هشام بن سالم، عن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یسمع کلّ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یخالف القائم علیه السّلام و قد نودی باسمه؟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یدعهم إبلیس حتّی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اللّیل و یشکّک النّاس</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حديثمان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عبدالله حديثمان داد،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ابی الخطاب، از جعفربن بشیر، از هشام بن سالم، از زراره، از حضرت ابی عبدالله امام صادق عليه السلام حدیثمان داد،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آسمان بنام حضرت قائم عليه السلام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است یا عمومی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است، هر قومی آن را به زبان خودشان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حضرت قائم عليه الشلام مخالفت خواهد کرد در حالیکه نام او ندا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آنها را وانخواهد گذارد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و مردم را به شک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 اللّه عنه، عن عمّه محمّد بن أبی القاسم، عن محمّد بن علیّ الکوفیّ، عن أبیه، عن أبی المغرا </w:t>
      </w:r>
      <w:r>
        <w:rPr>
          <w:rStyle w:val="FootnoteAnchor"/>
          <w:rtl w:val="true"/>
        </w:rPr>
        <w:footnoteReference w:id="433"/>
      </w:r>
      <w:r>
        <w:rPr>
          <w:rFonts w:ascii="IRNazanin" w:hAnsi="IRNazanin" w:eastAsia="IRNazanin"/>
          <w:color w:val="111111"/>
          <w:sz w:val="28"/>
          <w:sz w:val="28"/>
          <w:szCs w:val="28"/>
          <w:rtl w:val="true"/>
          <w:lang w:bidi="fa-IR"/>
        </w:rPr>
        <w:t>، عن المعلّی بن خنیس،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جبرئیل من السّماء، و صوت إبلیس من الأرض، فاتّبعوا الصّوت الأوّل، و إیّاکم و الأخیر أن تفتتنوا به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ماجيلويه حديثمان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از محمد بن علی کوفی، از پدرش، از ابوالمغرا، از معلی بن خنیس، از حضرت ابی عبدالله امام صادق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جبرئیل از آسمان است، و صدای ابلیس از زمین، پس شما از صدای اول پیروی کنید و مبادا که از صدای اخیر به فتنه واقع شوید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نداکنندگان جدأ زیاد است، و ابن بابویه در آخر کتاب کمال الدین و تمام النعمة، الغيبة، و محمد بن ابراهيم نعمانی در آخر کتاب الغيبة، قسمتی از آنها را آورده اند، و بخشی از این احادیث را تحت عنوان فرمودهخدای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أنزل عليهم من السماء آيه فظت أغنائهم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از آسمان آیتی فرود آوریم پس بر آن گردن نهند از اول سوره شعرا خواهیم آورد انشاء الله تعالی </w:t>
      </w:r>
      <w:r>
        <w:rPr>
          <w:rFonts w:eastAsia="IRNazanin" w:cs="IRNazanin"/>
          <w:color w:val="111111"/>
          <w:sz w:val="28"/>
          <w:szCs w:val="28"/>
          <w:rtl w:val="true"/>
          <w:lang w:bidi="fa-IR"/>
        </w:rPr>
        <w:t xml:space="preserve">). </w:t>
      </w:r>
      <w:bookmarkStart w:id="157" w:name="pg1420_11199"/>
    </w:p>
    <w:p>
      <w:pPr>
        <w:pStyle w:val="Heading2"/>
        <w:numPr>
          <w:ilvl w:val="1"/>
          <w:numId w:val="1"/>
        </w:numPr>
        <w:rPr/>
      </w:pPr>
      <w:bookmarkStart w:id="158" w:name="__RefHeading___Toc174205_383892988"/>
      <w:bookmarkStart w:id="159" w:name="_Toc53"/>
      <w:bookmarkEnd w:id="157"/>
      <w:bookmarkEnd w:id="158"/>
      <w:r>
        <w:rPr/>
        <w:t>29</w:t>
      </w:r>
      <w:r>
        <w:rPr>
          <w:rtl w:val="true"/>
        </w:rPr>
        <w:t xml:space="preserve">- </w:t>
      </w:r>
      <w:r>
        <w:rPr>
          <w:rtl w:val="true"/>
        </w:rPr>
        <w:t xml:space="preserve">سورة هود </w:t>
      </w:r>
      <w:r>
        <w:rPr/>
        <w:t>9</w:t>
      </w:r>
      <w:bookmarkEnd w:id="159"/>
    </w:p>
    <w:p>
      <w:pPr>
        <w:pStyle w:val="BookText"/>
        <w:rPr/>
      </w:pPr>
      <w:r>
        <w:rPr>
          <w:rFonts w:ascii="Amiri" w:hAnsi="Amiri" w:eastAsia="Amiri" w:cs="Amiri"/>
          <w:color w:val="111111"/>
          <w:sz w:val="28"/>
          <w:sz w:val="28"/>
          <w:szCs w:val="28"/>
          <w:rtl w:val="true"/>
          <w:lang w:bidi="ar-SA"/>
        </w:rPr>
        <w:t>وَ لَئِنْ أَخَّرْنا عَنْهُمُ الْعَذابَ إِلی أُمَّةٍ مَعْدُودَةٍ لَیَقُولُنَّ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یَحْبِسُهُ؟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چنانچه عذاب را تا هنگام معینی افراد معدودی به تأخیر اندازیم؛ گویند چه موجب تأخیر عذاب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436"/>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حمید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الحسن بن محمّد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إبراهیم بن عبد الحمید، عن إسحاق بن عبد العزیز،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العذاب خروج القائم علیه السّلام و الأمّة المعدودة أهل </w:t>
      </w:r>
      <w:r>
        <w:rPr>
          <w:rStyle w:val="FootnoteAnchor"/>
          <w:rtl w:val="true"/>
        </w:rPr>
        <w:footnoteReference w:id="437"/>
      </w:r>
      <w:r>
        <w:rPr>
          <w:rFonts w:ascii="IRNazanin" w:hAnsi="IRNazanin" w:eastAsia="IRNazanin"/>
          <w:color w:val="111111"/>
          <w:sz w:val="28"/>
          <w:sz w:val="28"/>
          <w:szCs w:val="28"/>
          <w:rtl w:val="true"/>
          <w:lang w:bidi="fa-IR"/>
        </w:rPr>
        <w:t>بدر و أصحابه</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الصباح حديثمان داد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حسن بن محمد حضرمی حدیثمان داد،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حديثمان داد، از ابراهیم بن عبدالحمید، از اسحاق بن عبدالعزیز، از حضرت ابوعبدالله امام صادق عليه السلام که در باره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چنانچه عذاب را تا هنگام معینی از 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اندازیم، گویند چه موجب تأخیر عذاب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خروج حضرت قائم عليه السلام است، و 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بدر و اصحاب او می باشند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الحکم، عن سیف، عن حسّان، عن هشام بن عمّار، عن </w:t>
      </w:r>
    </w:p>
    <w:p>
      <w:pPr>
        <w:pStyle w:val="BookText"/>
        <w:rPr/>
      </w:pPr>
      <w:r>
        <w:rPr>
          <w:rFonts w:ascii="Amiri" w:hAnsi="Amiri" w:eastAsia="Amiri" w:cs="Amiri"/>
          <w:color w:val="111111"/>
          <w:sz w:val="28"/>
          <w:sz w:val="28"/>
          <w:szCs w:val="28"/>
          <w:rtl w:val="true"/>
          <w:lang w:bidi="ar-SA"/>
        </w:rPr>
        <w:t>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أصحاب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صلوات اللّه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 لَیَقُولُنَّ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المعدودة أصحاب القائم الثّلاث ماءة و البضعة عشر</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حدیثمان داد، از علی بن الحكم، از سيف، از حسان، از هشام بن عمار، از پدرش که از اصحاب امیرمؤمنان علی علیه السلام بودم از حضرت علی صلوات الله عليه درباره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عذاب را تا هنگام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اندازیم گویند چه موجب تأخیر عذاب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معدوده اصحاب حضرت قائم عليه السلام می باشند آن سیصد و ده و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منصور بن یونس، عن إسماعیل بن جابر، عن أبی خالد، عن أبی جعفر </w:t>
      </w:r>
      <w:r>
        <w:rPr>
          <w:rStyle w:val="FootnoteAnchor"/>
          <w:rtl w:val="true"/>
        </w:rPr>
        <w:footnoteReference w:id="440"/>
      </w:r>
      <w:r>
        <w:rPr>
          <w:rFonts w:ascii="Amiri" w:hAnsi="Amiri" w:eastAsia="Amiri" w:cs="Amiri"/>
          <w:color w:val="111111"/>
          <w:sz w:val="28"/>
          <w:sz w:val="28"/>
          <w:szCs w:val="28"/>
          <w:rtl w:val="true"/>
          <w:lang w:bidi="ar-SA"/>
        </w:rPr>
        <w:t>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Style w:val="FootnoteAnchor"/>
          <w:rtl w:val="true"/>
        </w:rPr>
        <w:footnoteReference w:id="4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یعنی أصحاب القائم علیه السّلام الثّلاث ماءة و البضعة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ساعة واحدة قزع کقزع الخریف</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علی بن ابراهیم، از پدرش، از ابن ابی عمیر، از منصور بن يونس، از اسماعیل بن جابر، از ابوخالد، از حضرت ابی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امام باقر عليه السلام که راجع به گفتار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کارهای نیک سبقت و پیشی گیرید، هرکجا باشید خداوند همه شما را خواهد آورد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و فرمودهخدای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کجا باشید خداوند همه شما را خواهد آورد ؛ یعنی اصحاب حضرت قائم عليه السلام آن سيصد و ده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به خدا سوگند اتت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یک ساعت جمع </w:t>
      </w:r>
    </w:p>
    <w:p>
      <w:pPr>
        <w:pStyle w:val="BookText"/>
        <w:rPr/>
      </w:pPr>
      <w:r>
        <w:rPr>
          <w:rFonts w:ascii="IRNazanin" w:hAnsi="IRNazanin" w:eastAsia="IRNazanin"/>
          <w:color w:val="111111"/>
          <w:sz w:val="28"/>
          <w:sz w:val="28"/>
          <w:szCs w:val="28"/>
          <w:rtl w:val="true"/>
          <w:lang w:bidi="fa-IR"/>
        </w:rPr>
        <w:t xml:space="preserve">خواهند شد پیاپی همچون ابرهای پاییزی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منصور بن یونس، عن أبی خالد الکابلیّ، 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 أنظر إلی القائم علیه السّلام و قد أسند ظهره إلی الحجر، ثمّ 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باللّه، أیّها النّاس من یحاجّنی فی آدم، فأنا أولی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یحاجّنی فی نوح، فأنا أولی بنوح، أیّها النّاس من یحاجّنی فی إبراهیم، فأنا أولی بإبراهیم، أیّها النّاس من یحاجّنی فی موسی، فأنا أولی بموسی، أیّها النّاس من یحاجّنی فی عیسی، فأنا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بعیسی، أیّها النّاس من یحاجّنی فی رسول اللّه </w:t>
      </w:r>
      <w:r>
        <w:rPr>
          <w:rStyle w:val="FootnoteAnchor"/>
          <w:rtl w:val="true"/>
        </w:rPr>
        <w:footnoteReference w:id="443"/>
      </w:r>
      <w:r>
        <w:rPr>
          <w:rFonts w:ascii="IRNazanin" w:hAnsi="IRNazanin" w:eastAsia="IRNazanin"/>
          <w:color w:val="111111"/>
          <w:sz w:val="28"/>
          <w:sz w:val="28"/>
          <w:szCs w:val="28"/>
          <w:rtl w:val="true"/>
          <w:lang w:bidi="fa-IR"/>
        </w:rPr>
        <w:t xml:space="preserve">، فأنا أولی برسول اللّه صلوات اللّه علیهم أجمعین </w:t>
      </w:r>
      <w:r>
        <w:rPr>
          <w:rStyle w:val="FootnoteAnchor"/>
          <w:rtl w:val="true"/>
        </w:rPr>
        <w:footnoteReference w:id="444"/>
      </w:r>
      <w:r>
        <w:rPr>
          <w:rFonts w:ascii="IRNazanin" w:hAnsi="IRNazanin" w:eastAsia="IRNazanin"/>
          <w:color w:val="111111"/>
          <w:sz w:val="28"/>
          <w:sz w:val="28"/>
          <w:szCs w:val="28"/>
          <w:rtl w:val="true"/>
          <w:lang w:bidi="fa-IR"/>
        </w:rPr>
        <w:t>، أیّها النّاس من یحاجّنی فی کتاب اللّه، فأنا أولی بکتاب اللّه، ثمّ ینتهی إلی المقام فیصلّی عنده رکعتین ثمّ ینشد اللّه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فی کتاب اللّه ،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أوّل من یبایعه جبرائیل، ثمّ الثّلاث ماءة و الثّلاثة عشر رجلا، فمن کان ابتلی بالمسیر وافاه، و من لم یبتل بالمسیر فقد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فراشه و هو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أصحاب القائم علیه السّلام یجتمعون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إلیه فی ساعة واحدة فإذا جاء إلی البیداء یخرج إلیه جیش السّفیانیّ فیأمر اللّه الأرض فتأخذ </w:t>
      </w:r>
    </w:p>
    <w:p>
      <w:pPr>
        <w:pStyle w:val="BookText"/>
        <w:rPr/>
      </w:pPr>
      <w:r>
        <w:rPr>
          <w:rFonts w:ascii="IRNazanin" w:hAnsi="IRNazanin" w:eastAsia="IRNazanin"/>
          <w:color w:val="111111"/>
          <w:sz w:val="28"/>
          <w:sz w:val="28"/>
          <w:szCs w:val="28"/>
          <w:rtl w:val="true"/>
          <w:lang w:bidi="fa-IR"/>
        </w:rPr>
        <w:t>أقدامهم، 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فَزِعُوا فَلا فَوْتَ وَ أُخِذُوا مِنْ مَکانٍ قَرِیبٍ،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یعنی بالقائم من آل محمّد علیهم السّلام وَ أَنَّی لَهُمُ التَّناوُشُ مِنْ مَکانٍ بَعِیدٍ؟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أن لا یعذّبوا کَما فُعِلَ بِأَشْیاعِهِمْ مِنْ قَبْلُ </w:t>
      </w:r>
      <w:r>
        <w:rPr>
          <w:rStyle w:val="FootnoteAnchor"/>
          <w:rtl w:val="true"/>
        </w:rPr>
        <w:footnoteReference w:id="447"/>
      </w:r>
      <w:r>
        <w:rPr>
          <w:rFonts w:ascii="IRNazanin" w:hAnsi="IRNazanin" w:eastAsia="IRNazanin"/>
          <w:color w:val="111111"/>
          <w:sz w:val="28"/>
          <w:sz w:val="28"/>
          <w:szCs w:val="28"/>
          <w:rtl w:val="true"/>
          <w:lang w:bidi="fa-IR"/>
        </w:rPr>
        <w:t xml:space="preserve">یعنی من کان قبلهم من المکذّبین هلکوا </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گفت، از ابن ابی عمیر، از منصور بن يونس، از ابوخالد کابلی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قائم عليه السلام را می نگرم در حالی که به حجر الأسود تکیه زده، سپس حق خویش را از خداوند می خواهد،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محاجه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من نزدیکترین افراد به خداوند هستم، ای مردم هرکس درباره آدم با من محاجه کند پس من نزدیکترین کسان به آدم هستم، ای مردم هرکس درباره نوح با من محاجه نماید پس من نزدیکترین افراد به نوح می باشم، ای مردم هرکس درباره ابراهیم با من محاجه کند پس بداند که من نزدیکترین اشخاص به ابراهیم هستم، ای مردم هرکس درباره موسی با من محاجه نماید پس منم نزدیکترین کسان به موسی، ای مردم هر آنکه درباره عیسی با من محاجه کند پس من نزدیکترین افراد به عیسی می باشم، ای مردم هرکس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با من محاجه نماید پس منم نزدیکترین افراد به رسولخدا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هرآنکه درباره کتاب خدا با من محاجه کند پس منم نزدیکترین کسان به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ابراهیم خواهد رفت، دو رکعت نماز می گذارد و حقش را از خداوند طلب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مضظری که در کتاب خدا یاد شده در فرموده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دعای مضطرنا چار را به اجابت می رساند و شما را جانشینان زمین قرار می دهد ، پس نخستین کسی که با او بیعت کند جبرئیل است، سپس آن سیصد و سیزده مرد زبیعت می کنند، پس هر کدام از ایشان پیش از آن هنگام از منزلش بیرون بوده به مقصد خواهد پیوست، و هرکدام دچار سفر نبوده از بستر خوابش مفقود خواهد شد، و همین است فرموده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مفقود شوندگان از خوابگاههایشان، و آن فرموده خدای عز </w:t>
      </w:r>
    </w:p>
    <w:p>
      <w:pPr>
        <w:pStyle w:val="BookText"/>
        <w:rPr/>
      </w:pPr>
      <w:r>
        <w:rPr>
          <w:rFonts w:ascii="IRNazanin" w:hAnsi="IRNazanin" w:eastAsia="IRNazanin"/>
          <w:color w:val="111111"/>
          <w:sz w:val="28"/>
          <w:sz w:val="28"/>
          <w:szCs w:val="28"/>
          <w:rtl w:val="true"/>
          <w:lang w:bidi="fa-IR"/>
        </w:rPr>
        <w:t>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کارهای نیک سبقت و پیشی گیرید، هر کجا باشید خداوند همه شما را خواهد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چنانچه عذاب را تا هنگام معینی به دست 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اصحاب قائم علیه السلام هستند، به خدا سوگند در یک ساعت نزد او جمع می شوند، پس چون به بیداء بیاید لشکر سفیانی به سویش خروج کند، که خداوند آمر فرماید زمین پاهایشان را می گیرد، و این است</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کافران را هنگامیکه هراسانند، پس هیچ از عذابشان فوت و زایل نشود و از جایگاه نزدیکی گرفته شوند، و گویند به او ایمان آوردیم یعنی به قائم از آل محمد عليه السلام ، و با این همه دوری کی توانند به آن مقام نایل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 آنها و آرزوهایشان جدایی و مباينت افتاد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عذاب نشوند، و همچنانکه نسبت به همکیشان آنها پیشتر چنین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ایشان بودند از تکذیب کنندگانی که هلاک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أبی مسافر،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عدّة کعدّة بدر لَیَقُولُنَّ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یَحْبِسُهُ؟ أَلا یَوْمَ یَأْتِیهِمْ لَیْسَ مَصْرُوفاً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عیاشی بسند خود از أبان بن ابی مسافر از حضرت ابوعبدالله امام صادق عليه السلام آورده، درباره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چنانچه عذاب را تا دوران افراد معدودی به تعویق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همچون تعداد آهل بدر، و آنها گویند چه چیزی موجب تأخیر عذاب گشته آگاه باشند که چون آن هنگام فرا رسد از آنان به هیچوجه دور نخواهد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علیه السّلام الثّلاث ماءة و البضعة عشر رجلا،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 الّتی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یجتمعون </w:t>
      </w:r>
      <w:r>
        <w:rPr>
          <w:rStyle w:val="FootnoteAnchor"/>
          <w:rtl w:val="true"/>
        </w:rPr>
        <w:footnoteReference w:id="450"/>
      </w:r>
      <w:r>
        <w:rPr>
          <w:rFonts w:ascii="IRNazanin" w:hAnsi="IRNazanin" w:eastAsia="IRNazanin"/>
          <w:color w:val="111111"/>
          <w:sz w:val="28"/>
          <w:sz w:val="28"/>
          <w:szCs w:val="28"/>
          <w:rtl w:val="true"/>
          <w:lang w:bidi="fa-IR"/>
        </w:rPr>
        <w:t>له فی ساعة واحدة قزعا کقزع الخریف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اوست که بسند خود از عبدالأعلى حلبی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قائم عليه السلام آن سیصد و ده و چند مرد همانهایند به خدا سوگند امت معدوده ای که خداوند در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عذاب را تا هنگام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 به تأخیر اندازیم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ساعت برایش جمع می شوند همچون ابرهای پاییزی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عن الخرّاز </w:t>
      </w:r>
      <w:r>
        <w:rPr>
          <w:rStyle w:val="FootnoteAnchor"/>
          <w:rtl w:val="true"/>
        </w:rPr>
        <w:footnoteReference w:id="451"/>
      </w:r>
      <w:r>
        <w:rPr>
          <w:rFonts w:ascii="Amiri" w:hAnsi="Amiri" w:eastAsia="Amiri" w:cs="Amiri"/>
          <w:color w:val="111111"/>
          <w:sz w:val="28"/>
          <w:sz w:val="28"/>
          <w:szCs w:val="28"/>
          <w:rtl w:val="true"/>
          <w:lang w:bidi="ar-SA"/>
        </w:rPr>
        <w:t>،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القائم و أصحابه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از اوست بسند خود از حسین، از خراز، از حضرت ابی عبدالله امام صادق عليه السلام آورده که درباره فرمودهخداوند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عذاب را تا هنگام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قائم و اصحابش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المعدودة هم أصحاب المهدیّ فی آخر الزّمان ثلاث ماءة و بضعة عشر رجلا کعدّة أهل بدر، یجتمعون فی ساعة واحدة کما یجتمع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 و أبی عبد اللّه علیه السّلام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طبرسی در مجمع البيان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معدوده همان اصحاب حضرت مهدی علیه السلام در آخرالزمان می باشند سیصد و ده و چند مرد، همچون تعداد اهل بدر در یک ساعت جمع می شوند همچنانکه قطعه های أبر پاییزی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معنی از حضرت ابوجعفر و حضرت ابوعبدالله عليهما السلام روایت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شرف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محمّد بن جمهور عن حمّاد ابن عیسی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أصحابنا عن أبی عبد اللّه علیه السّلام فی قوله تعالی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أَخَّرْنا عَنْهُمُ الْعَذابَ إِلی أُمَّةٍ مَعْدُودَةٍ،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العذاب </w:t>
      </w:r>
    </w:p>
    <w:p>
      <w:pPr>
        <w:pStyle w:val="BookText"/>
        <w:rPr/>
      </w:pPr>
      <w:r>
        <w:rPr>
          <w:rFonts w:ascii="IRNazanin" w:hAnsi="IRNazanin" w:eastAsia="IRNazanin"/>
          <w:color w:val="111111"/>
          <w:sz w:val="28"/>
          <w:sz w:val="28"/>
          <w:szCs w:val="28"/>
          <w:rtl w:val="true"/>
          <w:lang w:bidi="fa-IR"/>
        </w:rPr>
        <w:t>هو القائم علیه السّلام و هو عذاب علی أعدائه، و الأمّة المعدودة هم الّذین یقومون بعدد أهل بدر</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شرف الدین نجفی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آنچه محمد بن جمهور از حمادبن عیسی از حریز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اصحابمان از حضرت ابی عبدالله امام صادق عليه السلام روایت کرده اند درباره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عذاب را تا هنگام معینی افراد معدودی به تأخیر اندازیم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همان حضرت قائم عليه السلام است و او عذاب بر دشمنانش می باشد، و أتت معدوده آنانند که با وی بپا خیزند به عدد أهل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أَخَّرْنا عَنْهُمُ الْعَذابَ إِلی أُمَّةٍ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متّعناهم فی هذه الدّنیا إلی خروج القائم علیه السّلام فنردّهم و نعذّبهم لَیَقُولُنَّ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یَحْبِسُهُ؟ أی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455"/>
      </w:r>
      <w:r>
        <w:rPr>
          <w:rFonts w:ascii="Amiri" w:hAnsi="Amiri" w:eastAsia="Amiri" w:cs="Amiri"/>
          <w:color w:val="111111"/>
          <w:sz w:val="28"/>
          <w:sz w:val="28"/>
          <w:szCs w:val="28"/>
          <w:rtl w:val="true"/>
          <w:lang w:bidi="ar-SA"/>
        </w:rPr>
        <w:t xml:space="preserve">لا یقوم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یخرج؟ علی حدّ الاستهزاء،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لَیْسَ مَصْرُوفاً عَنْهُمْ وَ حاقَ بِهِمْ ما کانُوا بِهِ یَسْتَهْزِؤُنَ </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در مورد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چنانچه عذاب را تا هنگام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معدودی به تأخير اندازیم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دنیا آنان را تا خروج حضرت قائم عليه السلام بهره مند سازیم پس از آن آنها را باز می گردانیم و عذابشان می کنیم و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عذاب را بازداشته یعنی از روی تمسخر و استهزاء گویند که حضرت قائم عليه السلام قيام نخواهد کرد و خروج نخواهد داشت، پس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باشند روزی که عذاب فرا رسد دیگر از آنان بازگردانده نخواهد شد و آنچه را که استهزاء می کردند گرفتارش شوند </w:t>
      </w:r>
      <w:r>
        <w:rPr>
          <w:rFonts w:eastAsia="IRNazanin" w:cs="IRNazanin"/>
          <w:color w:val="111111"/>
          <w:sz w:val="28"/>
          <w:szCs w:val="28"/>
          <w:rtl w:val="true"/>
          <w:lang w:bidi="fa-IR"/>
        </w:rPr>
        <w:t xml:space="preserve">» </w:t>
      </w:r>
      <w:bookmarkStart w:id="160" w:name="pg1420_11212"/>
    </w:p>
    <w:p>
      <w:pPr>
        <w:pStyle w:val="Heading2"/>
        <w:numPr>
          <w:ilvl w:val="1"/>
          <w:numId w:val="1"/>
        </w:numPr>
        <w:rPr/>
      </w:pPr>
      <w:bookmarkStart w:id="161" w:name="__RefHeading___Toc174207_383892988"/>
      <w:bookmarkStart w:id="162" w:name="_Toc54"/>
      <w:bookmarkEnd w:id="160"/>
      <w:bookmarkEnd w:id="161"/>
      <w:r>
        <w:rPr/>
        <w:t>30</w:t>
      </w:r>
      <w:r>
        <w:rPr>
          <w:rtl w:val="true"/>
        </w:rPr>
        <w:t xml:space="preserve">- </w:t>
      </w:r>
      <w:r>
        <w:rPr>
          <w:rtl w:val="true"/>
        </w:rPr>
        <w:t xml:space="preserve">سورة هود </w:t>
      </w:r>
      <w:r>
        <w:rPr/>
        <w:t>81</w:t>
      </w:r>
      <w:bookmarkEnd w:id="1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با تکیه گاه و پشتیبان محکمی در اختیارم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سعید،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أَوْ آوِی إِلی رُکْنٍ شَدِیدٍ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القائم علیه السّلام، و الرّکن الشّدید الثّلاث ماءة و ثلاثة عشر أصحابه</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صالح بن سعيد، از حضرت ابوعبدالله امام صادق عليه السلام روایت کرده که آن جناب در باره فرمودهخداوند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با تکیه گاه و پشتیبان محکمی در اختیارم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نیروی حضرت قائم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تن یاران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قول لوط علیه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إلّا تمنّیا لقوّة القائم علیه السّلام، و لا الرّکن </w:t>
      </w:r>
      <w:r>
        <w:rPr>
          <w:rStyle w:val="FootnoteAnchor"/>
          <w:rtl w:val="true"/>
        </w:rPr>
        <w:footnoteReference w:id="459"/>
      </w:r>
      <w:r>
        <w:rPr>
          <w:rFonts w:ascii="Amiri" w:hAnsi="Amiri" w:eastAsia="Amiri" w:cs="Amiri"/>
          <w:color w:val="111111"/>
          <w:sz w:val="28"/>
          <w:sz w:val="28"/>
          <w:szCs w:val="28"/>
          <w:rtl w:val="true"/>
          <w:lang w:bidi="ar-SA"/>
        </w:rPr>
        <w:t>إلّا شدّة أصحابه، و إنّ الرّجل منهم لیعطی قوّة</w:t>
      </w:r>
    </w:p>
    <w:p>
      <w:pPr>
        <w:pStyle w:val="BookText"/>
        <w:rPr/>
      </w:pPr>
      <w:r>
        <w:rPr>
          <w:rFonts w:ascii="IRNazanin" w:hAnsi="IRNazanin" w:eastAsia="IRNazanin"/>
          <w:color w:val="111111"/>
          <w:sz w:val="28"/>
          <w:sz w:val="28"/>
          <w:szCs w:val="28"/>
          <w:rtl w:val="true"/>
          <w:lang w:bidi="fa-IR"/>
        </w:rPr>
        <w:t xml:space="preserve">أربعین رجلا، و إنّ قلبه لأشدّ من زبر الحدید، و لو مرّوا بجبال الحدید لقلعوها </w:t>
      </w:r>
      <w:r>
        <w:rPr>
          <w:rStyle w:val="FootnoteAnchor"/>
          <w:rtl w:val="true"/>
        </w:rPr>
        <w:footnoteReference w:id="460"/>
      </w:r>
      <w:r>
        <w:rPr>
          <w:rFonts w:ascii="Amiri" w:hAnsi="Amiri" w:eastAsia="Amiri" w:cs="Amiri"/>
          <w:color w:val="111111"/>
          <w:sz w:val="28"/>
          <w:sz w:val="28"/>
          <w:szCs w:val="28"/>
          <w:rtl w:val="true"/>
          <w:lang w:bidi="ar-SA"/>
        </w:rPr>
        <w:t>، و لا یکفّون سیوفهم حتّی یرضی اللّه عزّ و جلّ</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ابوبصیر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ابوعبدالله امام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لوط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برابر شما قدرتی داشتم یا تکیه گاه و پشتیبان محکمی در اختیارم بود و مقصودش جز این نبود که نیروی قائم عليه السلام را تمنا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هستند که یک مرد از آنها قوت چهل مرد را دارد و دلش از کوه آهنین محکمتر است و اگر به کوههای آهن بگذرند آنها را از بین می برند، و شمشیرهایشان را کنار نگذارند مگر وقتیکه خداوند عز و جل راضی شده باشد</w:t>
      </w:r>
      <w:r>
        <w:rPr>
          <w:rFonts w:eastAsia="IRNazanin" w:cs="IRNazanin"/>
          <w:color w:val="111111"/>
          <w:sz w:val="28"/>
          <w:szCs w:val="28"/>
          <w:rtl w:val="true"/>
          <w:lang w:bidi="fa-IR"/>
        </w:rPr>
        <w:t xml:space="preserve">). </w:t>
      </w:r>
      <w:bookmarkStart w:id="163" w:name="pg1420_11217"/>
    </w:p>
    <w:p>
      <w:pPr>
        <w:pStyle w:val="Heading2"/>
        <w:numPr>
          <w:ilvl w:val="1"/>
          <w:numId w:val="1"/>
        </w:numPr>
        <w:rPr/>
      </w:pPr>
      <w:bookmarkStart w:id="164" w:name="__RefHeading___Toc174209_383892988"/>
      <w:bookmarkStart w:id="165" w:name="_Toc55"/>
      <w:bookmarkEnd w:id="163"/>
      <w:bookmarkEnd w:id="164"/>
      <w:r>
        <w:rPr/>
        <w:t>31</w:t>
      </w:r>
      <w:r>
        <w:rPr>
          <w:rtl w:val="true"/>
        </w:rPr>
        <w:t xml:space="preserve">- </w:t>
      </w:r>
      <w:r>
        <w:rPr>
          <w:rtl w:val="true"/>
        </w:rPr>
        <w:t xml:space="preserve">سوره یوسف </w:t>
      </w:r>
      <w:r>
        <w:rPr/>
        <w:t>111</w:t>
      </w:r>
      <w:bookmarkEnd w:id="165"/>
    </w:p>
    <w:p>
      <w:pPr>
        <w:pStyle w:val="BookText"/>
        <w:rPr/>
      </w:pPr>
      <w:r>
        <w:rPr>
          <w:rFonts w:ascii="Amiri" w:hAnsi="Amiri" w:eastAsia="Amiri" w:cs="Amiri"/>
          <w:color w:val="111111"/>
          <w:sz w:val="28"/>
          <w:sz w:val="28"/>
          <w:szCs w:val="28"/>
          <w:rtl w:val="true"/>
          <w:lang w:bidi="ar-SA"/>
        </w:rPr>
        <w:t xml:space="preserve">حَتَّی إِذَا اسْتَیْأَسَ الرُّسُلُ وَ ظَنُّوا أَنَّهُمْ قَدْ کُذِبُوا جاءَهُمْ نَصْرُنا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تا آنجا که رسولان مأیوس شدند و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افراد اندک مؤمن نیز به آنان دروغ گفته اند، در آنحال باری ما به سراغشان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جریر الطّبریّ </w:t>
      </w:r>
      <w:r>
        <w:rPr>
          <w:rStyle w:val="FootnoteAnchor"/>
          <w:rtl w:val="true"/>
        </w:rPr>
        <w:footnoteReference w:id="463"/>
      </w:r>
      <w:r>
        <w:rPr>
          <w:rFonts w:ascii="IRNazanin" w:hAnsi="IRNazanin" w:eastAsia="IRNazanin"/>
          <w:color w:val="111111"/>
          <w:sz w:val="28"/>
          <w:sz w:val="28"/>
          <w:szCs w:val="28"/>
          <w:rtl w:val="true"/>
          <w:lang w:bidi="fa-IR"/>
        </w:rPr>
        <w:t>، فی باب وجوب معرفة القائم علیه السّلام و أنّه لا بدّ أن یکون من کتابه مسند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علیّ النّهاوندیّ،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أحمد 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المفضّل بن عمر،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أمیر المؤمنین علیه السّلام فشکی إلیه طول دولة الجور،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یکون ما تأملون حتّی یهلک المبطلون و یضمحلّ الجاهلون و یأمن المتّقون و قلیل ما یکون حتّی لا یکون لأحدکم موضع قدمه، و حتّی تکونوا علی النّاس أهون من المیتة عند صاحبها، فبینا أنتم کذلک إذ جاء نصر اللّه و الفتح، و هو قول ربّی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وجوب معرفت قائم علیه السلام و اینکه حتما خواهد آمد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ابوعلی نهاوندی آورده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بن احمد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برایمان حديث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مفضل بن عمر برایم حدیث گفت از حضرت ابوعبدالله امام صادق عليه السلام که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امام اميرالمؤمنين عليه السلام شرفیاب شد و از طولانی شدن دولت جور و ستم به آن جناب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آرزویش را دارید نخواهد شد تا اینکه باطلجويان هلاک شوند و جاهلان از میان بروند، و متقیان که اندک هستند در امان گردند، تا جائیکه احدی از شما جای پایی برای خودش نخواهد یافت، و تا آنجا که شما در نظر مردم از مردار در چشم صاحبش نیز بی ارزشتر خواهید شد، و همانطور که شما در آن حال هستید ناگهان یاری خداوند و پیروزی بیاید، و این است زمعنی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پرودگار من عز و جل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که رسولان مأیوس شدند و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افراد اندک مؤمن نیز به آنان دروغ گفته اند، در آنحال یاری ما به سراغشان آمد </w:t>
      </w:r>
      <w:r>
        <w:rPr>
          <w:rFonts w:eastAsia="IRNazanin" w:cs="IRNazanin"/>
          <w:color w:val="111111"/>
          <w:sz w:val="28"/>
          <w:szCs w:val="28"/>
          <w:rtl w:val="true"/>
          <w:lang w:bidi="fa-IR"/>
        </w:rPr>
        <w:t xml:space="preserve">» </w:t>
      </w:r>
      <w:bookmarkStart w:id="166" w:name="pg1420_11220"/>
    </w:p>
    <w:p>
      <w:pPr>
        <w:pStyle w:val="Heading2"/>
        <w:numPr>
          <w:ilvl w:val="1"/>
          <w:numId w:val="1"/>
        </w:numPr>
        <w:rPr/>
      </w:pPr>
      <w:bookmarkStart w:id="167" w:name="__RefHeading___Toc174211_383892988"/>
      <w:bookmarkStart w:id="168" w:name="_Toc56"/>
      <w:bookmarkEnd w:id="166"/>
      <w:bookmarkEnd w:id="167"/>
      <w:r>
        <w:rPr/>
        <w:t>32</w:t>
      </w:r>
      <w:r>
        <w:rPr>
          <w:rtl w:val="true"/>
        </w:rPr>
        <w:t xml:space="preserve">- </w:t>
      </w:r>
      <w:r>
        <w:rPr>
          <w:rtl w:val="true"/>
        </w:rPr>
        <w:t xml:space="preserve">سورة ابراهيم </w:t>
      </w:r>
      <w:r>
        <w:rPr/>
        <w:t>6</w:t>
      </w:r>
      <w:bookmarkEnd w:id="168"/>
    </w:p>
    <w:p>
      <w:pPr>
        <w:pStyle w:val="BookText"/>
        <w:rPr/>
      </w:pPr>
      <w:r>
        <w:rPr>
          <w:rFonts w:ascii="Amiri" w:hAnsi="Amiri" w:eastAsia="Amiri" w:cs="Amiri"/>
          <w:color w:val="111111"/>
          <w:sz w:val="28"/>
          <w:sz w:val="28"/>
          <w:szCs w:val="28"/>
          <w:rtl w:val="true"/>
          <w:lang w:bidi="ar-SA"/>
        </w:rPr>
        <w:t xml:space="preserve">وَ ذَکِّرْهُمْ بِأَیَّامِ اللَّهِ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روزهای خداوند را به یاد آنان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یزید، عن محمّد بن الحسن المیثمیّ، عن مثنّی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عزّ و 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علیه السّلام، و یوم الکرّة، و یوم القیامة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عطار رضی الله عنه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یزید حدیثم داد از محمد بن الحسن میثمی، از مثنی حتاط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ابوجعفر باقر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عزوجلت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قائم عليه السلام قیام خواهد کرد، و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محمّد بن أبی عمیر، عن مثنّی الحنّاط، عن جعفر بن محمّد، عن أبیه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عزّ و 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p>
    <w:p>
      <w:pPr>
        <w:pStyle w:val="BookText"/>
        <w:rPr/>
      </w:pPr>
      <w:r>
        <w:rPr>
          <w:rFonts w:ascii="IRNazanin" w:hAnsi="IRNazanin" w:eastAsia="IRNazanin"/>
          <w:color w:val="111111"/>
          <w:sz w:val="28"/>
          <w:sz w:val="28"/>
          <w:szCs w:val="28"/>
          <w:rtl w:val="true"/>
          <w:lang w:bidi="fa-IR"/>
        </w:rPr>
        <w:t>حمیری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از محمد بن ابی عمیر، از مثنی حتاط، از جعفر بن محمد،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عليهما السلام حدیثمان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خدای عز و جل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قائم عليه السلام بپا خیزد، و روز رجعت، و روز قيامت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بن أبی الخطّاب و یعقوب بن یزید، عن أحمد بن الحسن المیثمیّ، عن محمّد بن الحسین، عن أبان بن عثمان، عن مثنّی </w:t>
      </w:r>
      <w:r>
        <w:rPr>
          <w:rStyle w:val="FootnoteAnchor"/>
          <w:rtl w:val="true"/>
        </w:rPr>
        <w:footnoteReference w:id="469"/>
      </w:r>
      <w:r>
        <w:rPr>
          <w:rFonts w:ascii="IRNazanin" w:hAnsi="IRNazanin" w:eastAsia="IRNazanin"/>
          <w:color w:val="111111"/>
          <w:sz w:val="28"/>
          <w:sz w:val="28"/>
          <w:szCs w:val="28"/>
          <w:rtl w:val="true"/>
          <w:lang w:bidi="fa-IR"/>
        </w:rPr>
        <w:t>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از محمد بن الحسين بن ابی الخطاب، و يعقوب بن یزید، از احمد بن الحسن میثمی، از محمد بن الحسین، از ابان بن عثمان، از مثنی بن الحتاط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قائم عليه السلام بپا خیزد، و روز رجعت، و روز قیامت</w:t>
      </w:r>
      <w:r>
        <w:rPr>
          <w:rFonts w:eastAsia="IRNazanin" w:cs="IRNazanin"/>
          <w:color w:val="111111"/>
          <w:sz w:val="28"/>
          <w:szCs w:val="28"/>
          <w:rtl w:val="true"/>
          <w:lang w:bidi="fa-IR"/>
        </w:rPr>
        <w:t xml:space="preserve">». </w:t>
      </w:r>
      <w:bookmarkStart w:id="169" w:name="pg1420_11224"/>
    </w:p>
    <w:p>
      <w:pPr>
        <w:pStyle w:val="Heading2"/>
        <w:numPr>
          <w:ilvl w:val="1"/>
          <w:numId w:val="1"/>
        </w:numPr>
        <w:rPr/>
      </w:pPr>
      <w:bookmarkStart w:id="170" w:name="__RefHeading___Toc174213_383892988"/>
      <w:bookmarkStart w:id="171" w:name="_Toc57"/>
      <w:bookmarkEnd w:id="169"/>
      <w:bookmarkEnd w:id="170"/>
      <w:r>
        <w:rPr/>
        <w:t>33</w:t>
      </w:r>
      <w:r>
        <w:rPr>
          <w:rtl w:val="true"/>
        </w:rPr>
        <w:t xml:space="preserve">- </w:t>
      </w:r>
      <w:r>
        <w:rPr>
          <w:rtl w:val="true"/>
        </w:rPr>
        <w:t xml:space="preserve">سورة ابراهيم </w:t>
      </w:r>
      <w:r>
        <w:rPr/>
        <w:t>78</w:t>
      </w:r>
      <w:bookmarkEnd w:id="17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کَتَبْتَ عَلَیْنَا الْقِتالَ؟ لَوْ لا أَخَّرْتَنا إِلی أَجَلٍ قَرِیبٍ نُجِبْ دَعْوَتَکَ وَ نَتَّبِعِ الرُّسُلَ؟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گفتند پروردگارا چرا حکم جنگ را بر ما فرض فرمودی چه می شد که عمر ما را تا به هنگام أجل مهلت می دادی به دعوتت را اجابت نموده و از رسولان پیروی می کنیم ؟</w:t>
      </w:r>
    </w:p>
    <w:p>
      <w:pPr>
        <w:pStyle w:val="BookText"/>
        <w:rPr/>
      </w:pPr>
      <w:r>
        <w:rPr>
          <w:rFonts w:ascii="IRNazanin" w:hAnsi="IRNazanin" w:eastAsia="IRNazanin"/>
          <w:color w:val="111111"/>
          <w:sz w:val="28"/>
          <w:sz w:val="28"/>
          <w:szCs w:val="28"/>
          <w:rtl w:val="true"/>
          <w:lang w:bidi="fa-IR"/>
        </w:rPr>
        <w:t>محمّد بن یعقوب،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 أبی الصّباح بن عبد الحمید، عن محمّد بن مسلم،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صنعه الحسن بن علیّ علیهما السّلام کان خیرا لهذه الأمّة ممّا طلعت علیه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کُفُّوا أَیْدِیَکُمْ وَ أَقِیمُوا الصَّلاةَ وَ آتُوا الزَّکاةَ إنّما هی طاعة الإمام، و طلبوا القتال، فَلَمَّا کُتِبَ عَلَیْهِمُ الْقِتالُ مع الحسین علیه السّلام قالُوا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کَتَبْتَ عَلَیْنَا الْقِتالَ؟ لَوْ لا أَخَّرْتَنا إِلی أَجَلٍ قَرِیبٍ نُجِبْ دَعْوَتَکَ وَ نَتَّبِعِ الرُّسُلَ؟ أرادوا تأخیر ذلک إلی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يحيى، از احمد بن محمد، از محمد بن سنان، از ابوالقباح بن عبد الحميد، از محمد بن مسلم، از حضرت ابوجعفر امام باقر عليه السلام آورده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حسن بن على عليهما السلام کرد برای این امت از آنچه خورشید بر آن می تابد بهتر است، به خدا سوگند این آیه درباره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نگری و در شگفت نمی شوی به آنان که به ایشان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جنگ دست نگهدارید و نماز را بر پای داشته و زکات را ادا کنید و همانا این اطاعت از امام است، ولی آنها اصرار داشتند که فرمان جنگ به آنان داده شود، پس چون جنگ کردن در رکاب امام حسين عليه السلام برایشان فرض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حکم جنگ را بر ما فرض فرمودی چه می شد که عمر ما را تا به هنگام اجل مهلت می دادی و دعوتت را اجابت نموده و از رسولان پیروی می کنیم منظورشان این بود که تا قيام حضرت قائم عليه السلام این حکم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صنعه الحسن بن علیّ علیهما السّلام کان خیرا لهذه الأمّة ممّا طلعت علیه الشّمس، و اللّه لفیه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إنّما هی طاعة الإمام، فطلبوا القتال، فَلَمَّا کُتِبَ عَلَیْهِمُ الْقِتالُ مع الحسین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کَتَبْتَ عَلَیْنَا الْقِتالَ؟ لَوْ لا أَخَّرْتَنا إِلی أَجَلٍ قَرِیبٍ؟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 إِلی أَجَلٍ قَرِیبٍ، نُجِبْ دَعْوَتَکَ وَ نَتَّبِعِ الرُّسُلَ أرادوا تأخیر ذلک إلی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محمد بن مسلم از حضرت ابوجعفر امام باقر عليه السلام آورده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را حسن بن على عليهما السلام انجام داد، از آنچه خورشید بر آن طلوع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همه دنیا برای این أتت بهتر بود، به خدا قسم در باره او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نگری کسانی را که به ایشان گفته شد از جنگ به طور موقت دست نگهدارید و به وظیفه اقامه نماز و زکات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اطاعت از امام است و آنها اصرار داشتند که فرمان جنگ به آنان داده شود، پس چون قتال در راه خدا در رکاب امام حسين عليه السلام برایشان نوشته و فرض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حکم جنگ را بر ما فرض فرمودی چه می شد که تأخیر می انداختی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تا اجلی نزدیک ما را به تأخیر انداز تا دعوت ترا اجابت کنیم و از رسولان پیروی نمائیم منظورشان به تأخیر افتادن آن حکم تا هنگام قيام حضرت قائم عليه السلام بود </w:t>
      </w:r>
      <w:r>
        <w:rPr>
          <w:rFonts w:eastAsia="IRNazanin" w:cs="IRNazanin"/>
          <w:color w:val="111111"/>
          <w:sz w:val="28"/>
          <w:szCs w:val="28"/>
          <w:rtl w:val="true"/>
          <w:lang w:bidi="fa-IR"/>
        </w:rPr>
        <w:t xml:space="preserve">». </w:t>
      </w:r>
      <w:bookmarkStart w:id="172" w:name="pg1420_11228"/>
    </w:p>
    <w:p>
      <w:pPr>
        <w:pStyle w:val="Heading2"/>
        <w:numPr>
          <w:ilvl w:val="1"/>
          <w:numId w:val="1"/>
        </w:numPr>
        <w:rPr/>
      </w:pPr>
      <w:bookmarkStart w:id="173" w:name="__RefHeading___Toc174215_383892988"/>
      <w:bookmarkStart w:id="174" w:name="_Toc58"/>
      <w:bookmarkEnd w:id="172"/>
      <w:bookmarkEnd w:id="173"/>
      <w:r>
        <w:rPr/>
        <w:t>34</w:t>
      </w:r>
      <w:r>
        <w:rPr>
          <w:rtl w:val="true"/>
        </w:rPr>
        <w:t xml:space="preserve">- </w:t>
      </w:r>
      <w:r>
        <w:rPr>
          <w:rtl w:val="true"/>
        </w:rPr>
        <w:t xml:space="preserve">سورة ابراهيم </w:t>
      </w:r>
      <w:r>
        <w:rPr/>
        <w:t>46</w:t>
      </w:r>
      <w:bookmarkEnd w:id="174"/>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در منازل و مساکن ستمگران پیش از خودتان مسكن 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عمر، عن غیر واحد ممّن حضر أبا عبد اللّه، و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دار صالح و دار عیسی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دور العبّاسیّین،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أراناها اللّه خرابا أو خرّبها بأیدینا، فقال له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هکذا، بل یکون مساکن القائم و أصحابه، أما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w:t>
      </w:r>
      <w:r>
        <w:rPr>
          <w:rStyle w:val="FootnoteAnchor"/>
          <w:rtl w:val="true"/>
        </w:rPr>
        <w:footnoteReference w:id="47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سعدبن عمر، از چند نفر از کسانی که در محضر امام ابوعبدالله صادق عليه السلام شرفیاب بوده اند روایت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صالح و خانه عیسی بن علی بر جای مانده و از خانه های عباسیان یاد کرد مردی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خانه ها را در حال خرابی بما بنمایاند، یا آنها را به دست ما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مگوی، بلکه اینها مساكن حضرت قائم و اصحابش خواهد شد، آیا نشنیده ای که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در منازل و مساکن ستمگران پیش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گرفتید </w:t>
      </w:r>
      <w:r>
        <w:rPr>
          <w:rFonts w:eastAsia="IRNazanin" w:cs="IRNazanin"/>
          <w:color w:val="111111"/>
          <w:sz w:val="28"/>
          <w:szCs w:val="28"/>
          <w:rtl w:val="true"/>
          <w:lang w:bidi="fa-IR"/>
        </w:rPr>
        <w:t xml:space="preserve">» </w:t>
      </w:r>
      <w:bookmarkStart w:id="175" w:name="pg1420_11230"/>
    </w:p>
    <w:p>
      <w:pPr>
        <w:pStyle w:val="Heading2"/>
        <w:numPr>
          <w:ilvl w:val="1"/>
          <w:numId w:val="1"/>
        </w:numPr>
        <w:rPr/>
      </w:pPr>
      <w:bookmarkStart w:id="176" w:name="__RefHeading___Toc174217_383892988"/>
      <w:bookmarkStart w:id="177" w:name="_Toc59"/>
      <w:bookmarkEnd w:id="175"/>
      <w:bookmarkEnd w:id="176"/>
      <w:r>
        <w:rPr/>
        <w:t>35</w:t>
      </w:r>
      <w:r>
        <w:rPr>
          <w:rtl w:val="true"/>
        </w:rPr>
        <w:t xml:space="preserve">- </w:t>
      </w:r>
      <w:r>
        <w:rPr>
          <w:rtl w:val="true"/>
        </w:rPr>
        <w:t xml:space="preserve">سورة ابراهيم </w:t>
      </w:r>
      <w:r>
        <w:rPr/>
        <w:t>47</w:t>
      </w:r>
      <w:bookmarkEnd w:id="177"/>
    </w:p>
    <w:p>
      <w:pPr>
        <w:pStyle w:val="BookText"/>
        <w:rPr/>
      </w:pPr>
      <w:r>
        <w:rPr>
          <w:rFonts w:ascii="Amiri" w:hAnsi="Amiri" w:eastAsia="Amiri" w:cs="Amiri"/>
          <w:color w:val="111111"/>
          <w:sz w:val="28"/>
          <w:sz w:val="28"/>
          <w:szCs w:val="28"/>
          <w:rtl w:val="true"/>
          <w:lang w:bidi="ar-SA"/>
        </w:rPr>
        <w:t xml:space="preserve">وَ إِنْ کانَ مَکْرُهُمْ لِتَزُولَ مِنْهُ الْجِبالُ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هر چند که با مکر خود کوهها را از جای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مَکْرُهُمْ لِتَزُولَ مِنْهُ الْجِبالُ و إنّ مکر بنی العبّاس </w:t>
      </w:r>
      <w:r>
        <w:rPr>
          <w:rStyle w:val="FootnoteAnchor"/>
          <w:rtl w:val="true"/>
        </w:rPr>
        <w:footnoteReference w:id="478"/>
      </w:r>
      <w:r>
        <w:rPr>
          <w:rFonts w:ascii="IRNazanin" w:hAnsi="IRNazanin" w:eastAsia="IRNazanin"/>
          <w:color w:val="111111"/>
          <w:sz w:val="28"/>
          <w:sz w:val="28"/>
          <w:szCs w:val="28"/>
          <w:rtl w:val="true"/>
          <w:lang w:bidi="fa-IR"/>
        </w:rPr>
        <w:t>بالقائم علیه السّلام لتزول منه قلوب الرّجال</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عیاشی بسند خود از جمیل بن دراج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امام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با مکر خود کوهها را از جای برکنند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از مكر بني العباس نسبت به قائم عليه السلام دلهای مردان از جای کنده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إبراهیم القزوینیّ،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80"/>
      </w:r>
      <w:r>
        <w:rPr>
          <w:rFonts w:ascii="IRNazanin" w:hAnsi="IRNazanin" w:eastAsia="IRNazanin"/>
          <w:color w:val="111111"/>
          <w:sz w:val="28"/>
          <w:sz w:val="28"/>
          <w:szCs w:val="28"/>
          <w:rtl w:val="true"/>
          <w:lang w:bidi="fa-IR"/>
        </w:rPr>
        <w:t>أبو عبد 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حبشیّ،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الفضل العبّاس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ابن یحیی، عن الحسین بن أبی غندر،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علیکم بالطّاعة لأئمّتکم، قولوا ما یقولون و اصمتوا عمّا صمتوا، فإنّکم فی سلطان من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مَکْرُهُمْ لِتَزُولَ مِنْهُ الْجِبالُ یعنی بذلک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فإنّکم فی هدنة </w:t>
      </w:r>
      <w:r>
        <w:rPr>
          <w:rStyle w:val="FootnoteAnchor"/>
          <w:rtl w:val="true"/>
        </w:rPr>
        <w:footnoteReference w:id="481"/>
      </w:r>
      <w:r>
        <w:rPr>
          <w:rFonts w:ascii="IRNazanin" w:hAnsi="IRNazanin" w:eastAsia="IRNazanin"/>
          <w:color w:val="111111"/>
          <w:sz w:val="28"/>
          <w:sz w:val="28"/>
          <w:szCs w:val="28"/>
          <w:rtl w:val="true"/>
          <w:lang w:bidi="fa-IR"/>
        </w:rPr>
        <w:t xml:space="preserve">صلّوا فی عشائرهم و اشهدوا جنایزهم و </w:t>
      </w:r>
    </w:p>
    <w:p>
      <w:pPr>
        <w:pStyle w:val="BookText"/>
        <w:rPr/>
      </w:pPr>
      <w:r>
        <w:rPr>
          <w:rFonts w:ascii="IRNazanin" w:hAnsi="IRNazanin" w:eastAsia="IRNazanin"/>
          <w:color w:val="111111"/>
          <w:sz w:val="28"/>
          <w:sz w:val="28"/>
          <w:szCs w:val="28"/>
          <w:rtl w:val="true"/>
          <w:lang w:bidi="fa-IR"/>
        </w:rPr>
        <w:t>أدّوا الأمانة إلیهم و علیکم بحجّ هذا البیت فأدمنوه، فإنّ فی إدمانکم الحجّ دفع مکاره الدّنیا عنکم، و أهوال یوم القیامة</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شیخ طوسی در مجالس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قزوینی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وهبان خبرمان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حبشی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بن محمد بن الحسين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برایمان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حسین بن ابی غندر، از ابوبصیر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پیشه کنید و از عذاب خداوند بپرهیزید و بر شما باد اطاعت و فرمانبرداری از امامانتان، آنچه می گویند شما نیز همان را بگوئید و از آنچه لب بستند خاموش بمانید، زیرا که شماها امروزه تحت تسلط کسانی هستید که خدای تعالی فرموده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با مکر خود کوهها را از جای برکنند،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حضرت بني العباس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تقوی و خداترسی پیشه سازید که شما در حال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و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در اجتماعات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بگذارید و در مراسم تشییع و تدفین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هایشان شرکت کنید، و امانت را به ایشان ادا نمائید، و بر شما باد که حج این خانه را انجام دهید و مداومت کنید، زیرا که در مداومت کردنتان به انجام حج دفع ناملایمات دنيا، و صحنه های هول انگیز روز قیامت از شما خواهد بود </w:t>
      </w:r>
      <w:r>
        <w:rPr>
          <w:rFonts w:eastAsia="IRNazanin" w:cs="IRNazanin"/>
          <w:color w:val="111111"/>
          <w:sz w:val="28"/>
          <w:szCs w:val="28"/>
          <w:rtl w:val="true"/>
          <w:lang w:bidi="fa-IR"/>
        </w:rPr>
        <w:t xml:space="preserve">. </w:t>
      </w:r>
      <w:bookmarkStart w:id="178" w:name="pg1420_11234"/>
    </w:p>
    <w:p>
      <w:pPr>
        <w:pStyle w:val="Heading2"/>
        <w:numPr>
          <w:ilvl w:val="1"/>
          <w:numId w:val="1"/>
        </w:numPr>
        <w:rPr/>
      </w:pPr>
      <w:bookmarkStart w:id="179" w:name="__RefHeading___Toc174219_383892988"/>
      <w:bookmarkStart w:id="180" w:name="_Toc60"/>
      <w:bookmarkEnd w:id="178"/>
      <w:bookmarkEnd w:id="179"/>
      <w:r>
        <w:rPr/>
        <w:t>36</w:t>
      </w:r>
      <w:r>
        <w:rPr>
          <w:rtl w:val="true"/>
        </w:rPr>
        <w:t xml:space="preserve">- </w:t>
      </w:r>
      <w:r>
        <w:rPr>
          <w:rtl w:val="true"/>
        </w:rPr>
        <w:t xml:space="preserve">سوره حجر </w:t>
      </w:r>
      <w:r>
        <w:rPr/>
        <w:t>37</w:t>
      </w:r>
      <w:r>
        <w:rPr>
          <w:rtl w:val="true"/>
        </w:rPr>
        <w:t>-</w:t>
      </w:r>
      <w:r>
        <w:rPr/>
        <w:t>39</w:t>
      </w:r>
      <w:bookmarkEnd w:id="1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خلایق برانگیخته شوند مهلت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از مهلت داده شدگانی، تا به روز و هنگام معین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w:t>
      </w:r>
      <w:r>
        <w:rPr>
          <w:rStyle w:val="FootnoteAnchor"/>
          <w:rtl w:val="true"/>
        </w:rPr>
        <w:footnoteReference w:id="484"/>
      </w:r>
      <w:r>
        <w:rPr>
          <w:rFonts w:ascii="Amiri" w:hAnsi="Amiri" w:eastAsia="Amiri" w:cs="Amiri"/>
          <w:color w:val="111111"/>
          <w:sz w:val="28"/>
          <w:sz w:val="28"/>
          <w:szCs w:val="28"/>
          <w:rtl w:val="true"/>
          <w:lang w:bidi="ar-SA"/>
        </w:rPr>
        <w:t>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عن علیّ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العبّاس بن عامر، عن وهب بن جمیع مولی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إبلیس،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أیّ یوم هو؟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وهب أتحسب أنّه یوم یبعث اللّه تعالی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عزّ و جلّ أنظره إلی یوم یبعث اللّه عزّ و جلّ قائمنا، فإذا بعث اللّه عزّ و جلّ قائمنا فیأخذ بناصیته و یضرب عنقه فذلک یوم الوقت المعلوم</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داد ابوالحسن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حدیثم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مظفربن جعفر بن مظفر علوی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مسعود از پدرش از علی بن الحسن بن فضال برایمان حدیث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 داد عباس بن عامر، از وهب بن جميع آزاد شده اسحاق بن عمار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درباره گفته ابلیس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p>
    <w:p>
      <w:pPr>
        <w:pStyle w:val="BookText"/>
        <w:rPr/>
      </w:pPr>
      <w:r>
        <w:rPr>
          <w:rFonts w:ascii="IRNazanin" w:hAnsi="IRNazanin" w:eastAsia="IRNazanin"/>
          <w:color w:val="111111"/>
          <w:sz w:val="28"/>
          <w:sz w:val="28"/>
          <w:szCs w:val="28"/>
          <w:rtl w:val="true"/>
          <w:lang w:bidi="fa-IR"/>
        </w:rPr>
        <w:t>پس مرا تا روزی که خلایق برانگیخته شوند مهلت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از مهلت داده شدگانی، تا به روز و هنگام معین و معلوم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روز قيام قائم آل محمد است، هرگاه خداوند او را برانگیزد در مسجد کوفه که ابلیس می آید در حالیکه بر زانوهایش راه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روزگار آنگاه از پیشانیش گرفته شده گردنش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 که مدت او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جمیع مولی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 روایت را عیاشی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وهب بن جميع آزاد شده اسحاق بن عمار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عبدالله صادق عليه السلام راجع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تا آخر یاد کرده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روایتی دیگر هم هست که او را رسولخدا صلى الله عليه وآله وسلم خواهد کشت، این روایات در کتاب البرهان در تفسیر آیه فوق ذکر شده است مؤلف</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81" w:name="pg1420_11238"/>
    </w:p>
    <w:p>
      <w:pPr>
        <w:pStyle w:val="Heading2"/>
        <w:numPr>
          <w:ilvl w:val="1"/>
          <w:numId w:val="1"/>
        </w:numPr>
        <w:rPr/>
      </w:pPr>
      <w:bookmarkStart w:id="182" w:name="__RefHeading___Toc174221_383892988"/>
      <w:bookmarkStart w:id="183" w:name="_Toc61"/>
      <w:bookmarkEnd w:id="181"/>
      <w:bookmarkEnd w:id="182"/>
      <w:r>
        <w:rPr/>
        <w:t>37</w:t>
      </w:r>
      <w:r>
        <w:rPr>
          <w:rtl w:val="true"/>
        </w:rPr>
        <w:t xml:space="preserve">- </w:t>
      </w:r>
      <w:r>
        <w:rPr>
          <w:rtl w:val="true"/>
        </w:rPr>
        <w:t xml:space="preserve">سوره حجر </w:t>
      </w:r>
      <w:r>
        <w:rPr/>
        <w:t>88</w:t>
      </w:r>
      <w:bookmarkEnd w:id="183"/>
    </w:p>
    <w:p>
      <w:pPr>
        <w:pStyle w:val="BookText"/>
        <w:rPr/>
      </w:pPr>
      <w:r>
        <w:rPr>
          <w:rFonts w:ascii="Amiri" w:hAnsi="Amiri" w:eastAsia="Amiri" w:cs="Amiri"/>
          <w:color w:val="111111"/>
          <w:sz w:val="28"/>
          <w:sz w:val="28"/>
          <w:szCs w:val="28"/>
          <w:rtl w:val="true"/>
          <w:lang w:bidi="ar-SA"/>
        </w:rPr>
        <w:t xml:space="preserve">وَ لَقَدْ آتَیْناکَ سَبْعاً مِنَ الْمَثانِی وَ الْقُرْآنَ الْعَظِیمَ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ای پیامبر و ما هفت آیت مثانی و قرآن عظیم را بر تو فرستادیم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عبد الرّحمان، عن من ذکره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ظاهرها الحمد، و باطنها ولد الولد، و السّابع منها القائم علیه السّلام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یونس بن عبد الرحمن، از کسی که آن را مرفوع نموده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ابوعبدالله امام صادق عليه السلام درباره قول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 و ما هفت آیت مثانی و قرآن عظیم را بر تو فرستادیم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سوره حمد است و باطن آن فرزند فرزند، و هفتمین آنها حضرت قائم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من الأئمّة </w:t>
      </w:r>
      <w:r>
        <w:rPr>
          <w:rStyle w:val="FootnoteAnchor"/>
          <w:rtl w:val="true"/>
        </w:rPr>
        <w:footnoteReference w:id="490"/>
      </w:r>
      <w:r>
        <w:rPr>
          <w:rFonts w:ascii="IRNazanin" w:hAnsi="IRNazanin" w:eastAsia="IRNazanin"/>
          <w:color w:val="111111"/>
          <w:sz w:val="28"/>
          <w:sz w:val="28"/>
          <w:szCs w:val="28"/>
          <w:rtl w:val="true"/>
          <w:lang w:bidi="fa-IR"/>
        </w:rPr>
        <w:t>و القائم علیه السّلام</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قاسم بن عروة، از حضرت ابوجعفر باقر عليه السلام که درباره قول خدای 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 پیامبر و ما هفت آیت مثانی و قرآن عظیم را برتو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تن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حسّان العابد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هکذا تنزیلها، إنّما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نحن هم وَ الْقُرْآنَ الْعَظِیمَ ولد الولد</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 عليه السلام راجع به قول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 و ما هفت آیت مثانی و قرآن عظیم را بر تو فرستادیم 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تنزیل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هفت آیت مثانی بر تو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آن 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فرزند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یعط الأنبیاء إلّا محمّدا صلّی اللّه علیه و اله و سلم، و هم السّبعة الأئمّة الّذین یدور علیهم الفلک، و القرآن العظیم محمّد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سماعه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پیغمبران جز حضرت محمد صلى الله عليه وآله وسلم سبع مثانی نداده است ، و آنان هفت امامی هستند که فلک به طفيل وجود ایشان در گردش است، و قرآن عظیم حضرت محمد صلی الله عليه وآله وسلم می باشد</w:t>
      </w:r>
      <w:r>
        <w:rPr>
          <w:rFonts w:eastAsia="IRNazanin" w:cs="IRNazanin"/>
          <w:color w:val="111111"/>
          <w:sz w:val="28"/>
          <w:szCs w:val="28"/>
          <w:rtl w:val="true"/>
          <w:lang w:bidi="fa-IR"/>
        </w:rPr>
        <w:t>».</w:t>
      </w:r>
      <w:r>
        <w:rPr>
          <w:rStyle w:val="FootnoteAnchor"/>
          <w:rtl w:val="true"/>
        </w:rPr>
        <w:footnoteReference w:id="495"/>
      </w:r>
      <w:bookmarkStart w:id="184" w:name="pg1420_11242"/>
    </w:p>
    <w:p>
      <w:pPr>
        <w:pStyle w:val="Heading2"/>
        <w:numPr>
          <w:ilvl w:val="1"/>
          <w:numId w:val="1"/>
        </w:numPr>
        <w:rPr/>
      </w:pPr>
      <w:bookmarkStart w:id="185" w:name="__RefHeading___Toc174223_383892988"/>
      <w:bookmarkStart w:id="186" w:name="_Toc62"/>
      <w:bookmarkEnd w:id="184"/>
      <w:bookmarkEnd w:id="185"/>
      <w:r>
        <w:rPr/>
        <w:t>38</w:t>
      </w:r>
      <w:r>
        <w:rPr>
          <w:rtl w:val="true"/>
        </w:rPr>
        <w:t xml:space="preserve">- </w:t>
      </w:r>
      <w:r>
        <w:rPr>
          <w:rtl w:val="true"/>
        </w:rPr>
        <w:t xml:space="preserve">سوره نحل </w:t>
      </w:r>
      <w:r>
        <w:rPr/>
        <w:t>2</w:t>
      </w:r>
      <w:bookmarkEnd w:id="186"/>
    </w:p>
    <w:p>
      <w:pPr>
        <w:pStyle w:val="BookText"/>
        <w:rPr/>
      </w:pP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امر الهی آمد پس آن را زود مشمارید، خداوند منزه و متعالی از شرک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 بن یزید، عن محمّد بن أبی عمیر، عن أبان بن عثمان،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یبایع القائم علیه السّلام جبرئیل، ینزل فی صورة طیر أبیض فیبایعه ثمّ یضع رجلا علی بیت اللّه الحرام و رجلا علی بیت المقدس، ثمّ ینادی بصوت ذلق یسمع الخلائق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ما را محمد بن الحسن بن احمد بن الوليا رضی الله عنه،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ما را محمد بن الحسن صفار، از يعقوب بن یزید،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ابان بن عثمان، از ابان بن تغلب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قائم عليه السلام بیعت می کند جبرئیل است</w:t>
      </w:r>
    </w:p>
    <w:p>
      <w:pPr>
        <w:pStyle w:val="BookText"/>
        <w:rPr/>
      </w:pPr>
      <w:r>
        <w:rPr>
          <w:rFonts w:ascii="IRNazanin" w:hAnsi="IRNazanin" w:eastAsia="IRNazanin"/>
          <w:color w:val="111111"/>
          <w:sz w:val="28"/>
          <w:sz w:val="28"/>
          <w:szCs w:val="28"/>
          <w:rtl w:val="true"/>
          <w:lang w:bidi="fa-IR"/>
        </w:rPr>
        <w:t>که به صورت پرنده سفیدی نازل می شود و با آن حضرت بیعت می نماید، سپس یک پای بر بیت الله الحرام و پای دیگر بر بیت المقدس می گذارد، آنگاه با صدای فصية بلیغی که خلایق می شنوند فریاد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الهی آمد پس آن را زود مشماريد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عن أبی عبد اللّه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یبایع القائم علیه السّلام جبرائیل علیه السّلام، ینزل علیه فی صورة طیر أبیض فیبایعه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آخره</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عیاشی آن را روایت کرده بسند خود از ابان بن تغلب از حضرت ابی عبدالله صادق عليه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قائم عليه السلام بیعت می کند جبرائیل عليه السلام است که به صورت پرنده سفیدی بر آن حضرت فرود می آید پس با آن جناب بیعت می نماید، و حدیث را تا به آخر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عیاشی در دنباله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ابان از حضرت ابوجعفر باقر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النّعمانیّ،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500"/>
      </w:r>
      <w:r>
        <w:rPr>
          <w:rFonts w:ascii="IRNazanin" w:hAnsi="IRNazanin" w:eastAsia="IRNazanin"/>
          <w:color w:val="111111"/>
          <w:sz w:val="28"/>
          <w:sz w:val="28"/>
          <w:szCs w:val="28"/>
          <w:rtl w:val="true"/>
          <w:lang w:bidi="fa-IR"/>
        </w:rPr>
        <w:t xml:space="preserve">علیّ بن أحمد، عن عبید </w:t>
      </w:r>
      <w:r>
        <w:rPr>
          <w:rStyle w:val="FootnoteAnchor"/>
          <w:rtl w:val="true"/>
        </w:rPr>
        <w:footnoteReference w:id="501"/>
      </w:r>
      <w:r>
        <w:rPr>
          <w:rFonts w:ascii="IRNazanin" w:hAnsi="IRNazanin" w:eastAsia="IRNazanin"/>
          <w:color w:val="111111"/>
          <w:sz w:val="28"/>
          <w:sz w:val="28"/>
          <w:szCs w:val="28"/>
          <w:rtl w:val="true"/>
          <w:lang w:bidi="fa-IR"/>
        </w:rPr>
        <w:t xml:space="preserve">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 ، عن علیّ بن الحسن </w:t>
      </w:r>
      <w:r>
        <w:rPr>
          <w:rStyle w:val="FootnoteAnchor"/>
          <w:rtl w:val="true"/>
        </w:rPr>
        <w:footnoteReference w:id="502"/>
      </w:r>
      <w:r>
        <w:rPr>
          <w:rFonts w:ascii="Amiri" w:hAnsi="Amiri" w:eastAsia="Amiri" w:cs="Amiri"/>
          <w:color w:val="111111"/>
          <w:sz w:val="28"/>
          <w:sz w:val="28"/>
          <w:szCs w:val="28"/>
          <w:rtl w:val="true"/>
          <w:lang w:bidi="ar-SA"/>
        </w:rPr>
        <w:t>، عن علیّ بن حسّان، عن عبد الرّحمان بن کثیر،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أمرنا أمر اللّه عزّ و جلّ فلا یستعجل به، یؤیّده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بثلاثة 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الملائکة و المؤمنین و الرّعب، و خروجه کخروج رسول اللّه صلّی اللّه علیه و اله و سلم،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على بن احمداز عبید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از علی بن الحسين از علی بن حسان از عبدالرحمن بن کثیر از حضرت ابی عبدالله امام صادق عليه السلام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الهی آمد پس آن را زود مشماريد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ما است امر خداوند عز و جل است پس در آن عجله نشود، خداوند آن را با سه ارتش تأييد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وسيله فرشتگان، و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خروج </w:t>
      </w:r>
    </w:p>
    <w:p>
      <w:pPr>
        <w:pStyle w:val="BookText"/>
        <w:rPr/>
      </w:pPr>
      <w:r>
        <w:rPr>
          <w:rFonts w:ascii="IRNazanin" w:hAnsi="IRNazanin" w:eastAsia="IRNazanin"/>
          <w:color w:val="111111"/>
          <w:sz w:val="28"/>
          <w:sz w:val="28"/>
          <w:szCs w:val="28"/>
          <w:rtl w:val="true"/>
          <w:lang w:bidi="fa-IR"/>
        </w:rPr>
        <w:t>آن حضرت همچون خروج رسولخدا صلی الله عليه وآله وسلم خواهد بود، و آن فرموده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همچنانکه خداوند تو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اعلای کلمه توحید از خانه ات بیرون ساخت و گروهی از مؤمنین آن را اکراه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کتاب الغیبة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کثیر،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شیخ مفید نیز در کتاب الغيبة، بسند خود از عبدالرحمن بن کثیر، از حضرت ابی عبدالله امام صادق عليه السلام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یونس الخزّاز، عن إسماعیل بن عمر بن </w:t>
      </w:r>
      <w:r>
        <w:rPr>
          <w:rStyle w:val="FootnoteAnchor"/>
          <w:rtl w:val="true"/>
        </w:rPr>
        <w:footnoteReference w:id="505"/>
      </w:r>
      <w:r>
        <w:rPr>
          <w:rFonts w:ascii="IRNazanin" w:hAnsi="IRNazanin" w:eastAsia="IRNazanin"/>
          <w:color w:val="111111"/>
          <w:sz w:val="28"/>
          <w:sz w:val="28"/>
          <w:szCs w:val="28"/>
          <w:rtl w:val="true"/>
          <w:lang w:bidi="fa-IR"/>
        </w:rPr>
        <w:t>أبان، عن أبیه،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اللّه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بعث جبرائیل فی صورة طائر أبیض، فیضع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رجلیه علی الکعبة و الأخری علی بیت المقدس ثمّ ینادی بأعلی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فیحضر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فیصلّی عند مقام إبراهیم علیه السّلام رکعتین ثمّ ینصرف و حوالیه أصحابه و هم ثلاث ماءة و ثلاثة عشر رجلا، إنّ فیهم لمن یسری من فراشه لیلا فیخرج و معه الحجر فیلقیه فتعشب الأرض</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ابوجعفر محمد بن جریر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داد ابوالفضل محمدبن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يونس خزاز حدیثمان داد، از اسماعیل بن عمر بن ابان، از پدرش، از حضرت ابی عبدالله امام صادق عليه السلام که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بخواهد که قائم عليه السلام قیام کند جبرئیل را به شکل پرنده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سفیدی می فرستد، پس او یک پای بر خانه کعبه و پای دیگر بر بیت المقدس می گذارد، سپس با صدای بلند بانگ می زند و امر الهی آمد پس آن را زود مشماريد 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قائم عليه السلام حاضر می شود، و در مقام ابراهيم دو رکعت نماز می گذارد، سپس در حالیکه اصحابش که سیصد و سیزده نفر هستند در پیرامونش باشند می رود، به درستی که در میان اصحاب او کسانی هستند که شبانه از رختخواب خود هجرت می کنند، پس بیرون می روند، و با آنان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چون آن را افکنند از زمین گیاه می روید</w:t>
      </w:r>
      <w:r>
        <w:rPr>
          <w:rFonts w:eastAsia="IRNazanin" w:cs="IRNazanin"/>
          <w:color w:val="111111"/>
          <w:sz w:val="28"/>
          <w:szCs w:val="28"/>
          <w:rtl w:val="true"/>
          <w:lang w:bidi="fa-IR"/>
        </w:rPr>
        <w:t xml:space="preserve">. </w:t>
      </w:r>
      <w:bookmarkStart w:id="187" w:name="pg1420_11250"/>
    </w:p>
    <w:p>
      <w:pPr>
        <w:pStyle w:val="Heading2"/>
        <w:numPr>
          <w:ilvl w:val="1"/>
          <w:numId w:val="1"/>
        </w:numPr>
        <w:rPr/>
      </w:pPr>
      <w:bookmarkStart w:id="188" w:name="__RefHeading___Toc174225_383892988"/>
      <w:bookmarkStart w:id="189" w:name="_Toc63"/>
      <w:bookmarkEnd w:id="187"/>
      <w:bookmarkEnd w:id="188"/>
      <w:r>
        <w:rPr/>
        <w:t>39</w:t>
      </w:r>
      <w:r>
        <w:rPr>
          <w:rtl w:val="true"/>
        </w:rPr>
        <w:t xml:space="preserve">- </w:t>
      </w:r>
      <w:r>
        <w:rPr>
          <w:rtl w:val="true"/>
        </w:rPr>
        <w:t xml:space="preserve">سوره نحل </w:t>
      </w:r>
      <w:r>
        <w:rPr/>
        <w:t>39</w:t>
      </w:r>
      <w:bookmarkEnd w:id="189"/>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آنان با مبالغه و تأکید به خداوند سوگند یاد کنند که خداوند هرگز کسی که بمیرد را زنده نخواهد کرد بلی البته وعده الهی حق است ولیکن بیشتر مردمان نمی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بإسناده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 ما تقول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المشرکین یزعمون و یحلفون لرسول اللّه صلّی اللّه علیه و اله و سلم أنّ اللّه لا یبعث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لمن قال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المشرکون یحلفون باللّه أم باللّات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بصیر لو قد قام قائمنا بعث اللّه إلیه قوما من شیعتنا قباع </w:t>
      </w:r>
      <w:r>
        <w:rPr>
          <w:rStyle w:val="FootnoteAnchor"/>
          <w:rtl w:val="true"/>
        </w:rPr>
        <w:footnoteReference w:id="508"/>
      </w:r>
      <w:r>
        <w:rPr>
          <w:rFonts w:ascii="IRNazanin" w:hAnsi="IRNazanin" w:eastAsia="IRNazanin"/>
          <w:color w:val="111111"/>
          <w:sz w:val="28"/>
          <w:sz w:val="28"/>
          <w:szCs w:val="28"/>
          <w:rtl w:val="true"/>
          <w:lang w:bidi="fa-IR"/>
        </w:rPr>
        <w:t>سیوفهم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عواتقهم فیبلغ ذلک قوما من شیعتنا لم یموتوا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 فلان و فلان من قبورهم و هم مع القائم علیه السّلام فیبلغ </w:t>
      </w:r>
      <w:r>
        <w:rPr>
          <w:rStyle w:val="FootnoteAnchor"/>
          <w:rtl w:val="true"/>
        </w:rPr>
        <w:footnoteReference w:id="509"/>
      </w:r>
      <w:r>
        <w:rPr>
          <w:rFonts w:ascii="Amiri" w:hAnsi="Amiri" w:eastAsia="Amiri" w:cs="Amiri"/>
          <w:color w:val="111111"/>
          <w:sz w:val="28"/>
          <w:sz w:val="28"/>
          <w:szCs w:val="28"/>
          <w:rtl w:val="true"/>
          <w:lang w:bidi="ar-SA"/>
        </w:rPr>
        <w:t>ذلک قوما من عدوّنا،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ما أکذبکم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دولتکم و أنتم تقولون فیها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عاش هؤلاء و لا یعیشون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فحکی اللّه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سهل، از محمد، از پدرش،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ابوعبدالله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 مبالغه و تاکید به خداوند سوگند یاد کنند که خداوند هرگز کسی که بمیرد را زنده نخواهد کرد بلی البته وعده الهی حق است ولیکن بیشتر مردمان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ابوبصیر در این باره چه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گویند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 پندارند و سوگند می خورند برای رسول اکرم صلى الله عليه وآله وسلم که خداوند هرگز مردگان را زنده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کسی که چنین سخنی می گوید، از آنها بپرس که آیا مشرکین به الله قسم می خوردند یا به لات و عزی؟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برایم معنی آیه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ابوبصیرهنگامی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بپاخیزد خداوند گروهی از شیعیان مارابرای او برانگیزد و زنده کند که گیره های شمشیرهایشان بر روی شانه هایشان است، چون این خبر به قومی از شیعیان ما که نمرده باشند برسد به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از قبرهایشان برانگیخته شدند و آنها با قائم عليه السلام هستند، این سخن به گوش گروهی از دشمنان ما برسد،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شیعیان چقدر دروغگو هستید؟ این دولت و حکومت شما است و شما دروغ می گوئید؟ نه والله اینها که شما می گوئید زنده نشده و زنده نخواهند شد تا روز قیامت، پس خداوند گفتار آنها را حکایت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 مبالغه و تأکید به خداوند سوگند یاد کنند که خداوند هرگز کسی که بمیرد را زنده نخواهد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العیّاشیّ، بإسناده عن أبی بصیر،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یقولون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 المشرکین کانوا یحلفون لرسول اللّه صلّی اللّه علیه و اله و سلم أنّ اللّه لا یبعث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لمن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المشرکون یحلفون باللّه أم باللّات و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فأوجدنیه أعرفه،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قام قائمنا بعث اللّه إلیه قوما من شیعتنا قبایع سیوفهم علی عواتقهم فیبلغ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قوما من شیعتنا لم یموتوا،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 فلان من قبورهم مع القائم علیه السّلام، فیبلغ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قوما من أعدائنا،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ما أکذبکم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دولتکم و أنتم تکذبون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عاشوا و لا یعیشون </w:t>
      </w:r>
    </w:p>
    <w:p>
      <w:pPr>
        <w:pStyle w:val="BookText"/>
        <w:rPr/>
      </w:pPr>
      <w:r>
        <w:rPr>
          <w:rFonts w:ascii="Amiri" w:hAnsi="Amiri" w:eastAsia="Amiri" w:cs="Amiri"/>
          <w:color w:val="111111"/>
          <w:sz w:val="28"/>
          <w:sz w:val="28"/>
          <w:szCs w:val="28"/>
          <w:rtl w:val="true"/>
          <w:lang w:bidi="ar-SA"/>
        </w:rPr>
        <w:t>إلی یوم القیامة، فحکی اللّه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بسند خود از ابوبصیر، از حضرت ابی عبدالله امام صادق عليه السلام روایت کرده که در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مبالغه و تأکید به خداوند سوگند یاد کنند که خداوند هرگز کسی که بمیرد را زنده نخواهد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می گویند؟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که مشرکین برای رسول خدا صلی الله عليه وآله وسلم سوگند یاد می کردند که خداوند مردگان را زنده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آنکه چنین چیزی بگوید، وای بر آنها آیا مشرکین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نمودند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آن را برایم روشن ساز تا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عليه السلام بپا خیزد خداوند قومی از شیعیانمان را برخواهد انگیخت که گیره های شمشیرهایشان بر روی شانه هایشان است، پس این خبر به گروهی از شیعیانمان که نمرده اند می رسد، به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از قبرهایشان برانگیخته شدند و ایشان با حضرت قائم عليه السلام هستند، چون این سخن به گوش گروهی از دشمنانمان برسد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شماها چقدر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 حکومت شما است و شما دروغ می گوئید؟ نه والله اینها که شما می گوئید زنده نشده و زنده نخواهند شد تا روز قیامت، پس خداوند گفتار آنها را حکایت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مبالغه و تأکید به خداوند سوگند یاد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أَکْثَرَ النَّاسِ لا یَعْلَمُونَ لِیُبَیِّنَ لَهُمُ الَّذِی یَخْتَلِفُونَ فِیهِ وَ لِیَعْلَمَ الَّذِینَ کَفَرُوا أَنَّهُمْ کانُوا کاذِبِینَ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از اوست که بسند خود از ابو عبدالله صالح بن میثم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 عليه السلام درباره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هر که در آسمانها و زمین است خواه و ناخواه تسلیم او شده است 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حضرت علی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ترین افراد به این آیه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با مبالغه و تأکید به خداوند سوگند یاد کنند که خداوند هرگز کسی که بمیرد را زنده نخواهد کرد، بلی البته وعده الهی حق است ولیکن بیشتر مردمان نمی دانند، تا برایشان آنچه را که در آن اختلاف می کردند را بیان سازد و تا کافران کاملا به دروغگوئی خودشان پی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در مورد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هنگام قیام حضرت قائم عليه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 عن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قیامة و لا بعث و لا نشور،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 اللّه، إنّما ذلک إذا قام القائم علیه السّلام و کرّ معه المکرّون، فقال أهل خلافکم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ظهرت دولتکم یا معشر الشّیعة، و هذا من کذبکم، تقولون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فلان و فلان و فلان، لا و اللّه لا یبعث اللّه من یموت، ألا تری أنّه قال </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کان المشرکون أشدّ تعظیما باللّات و العزّی من أن یقسموا بغیرها،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وَعْداً عَلَیْهِ حَقًّا لِیُبَیِّنَ لَهُمُ الَّذِی یَخْتَلِفُونَ فِیهِ وَ لِیَعْلَمَ الَّذِینَ کَفَرُوا أَنَّهُمْ کانُوا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إِذا أَرَدْناهُ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سیرین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ابوعبدالله </w:t>
      </w:r>
    </w:p>
    <w:p>
      <w:pPr>
        <w:pStyle w:val="BookText"/>
        <w:rPr/>
      </w:pPr>
      <w:r>
        <w:rPr>
          <w:rFonts w:ascii="IRNazanin" w:hAnsi="IRNazanin" w:eastAsia="IRNazanin"/>
          <w:color w:val="111111"/>
          <w:sz w:val="28"/>
          <w:sz w:val="28"/>
          <w:szCs w:val="28"/>
          <w:rtl w:val="true"/>
          <w:lang w:bidi="fa-IR"/>
        </w:rPr>
        <w:t>صادق عليه السلام شرفیاب بودم که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آیه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با مبالغه و تاکید به خداوند سوگند یاد کنند که خداوند هرگز کسی که بمیرد را زنده نخواهد کرد؟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قیامتی هست و نه برانگیخته شدنی و نه نشری،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گویند همانا این وقتی است که قائم عليه السلام بپا خیزد و آنانکه اهل رجعت باشند به خدمت آن حضرت بشتابندی مخالفان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شیعیان دولت شما آشکار شد و این از دروغهای شماست که می گوئید فلان وفلان بازگشته اند، نه قسم به خدا که خداوند کسی را که مرد به این دنیا باز نخواهد آورد، آیا نمی نگری که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مبالغه و تأكید به خداوند سوگند یاد کنند و چون مشرکان بیشترین تعظیم و احترامشان به لات و عزی اختصاص داشت، بیش از اینکه به غیر آنها سوگند یاد کنند، پس خدای عز 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البته وعده الهی حق است تا برای آنان بیان سازد آنچه را که در آن اختلاف می کنند و تا آنانکه کفر ورزیده اند بدانند که دروغگو بوده اند، همانا ما به امر نافذمان هرگاه چیزی را اراده کنیم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همان لحظه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علیّ بن هبة اللّه </w:t>
      </w:r>
      <w:r>
        <w:rPr>
          <w:rStyle w:val="FootnoteAnchor"/>
          <w:rtl w:val="true"/>
        </w:rPr>
        <w:footnoteReference w:id="5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الحسین بن موسی بن بابویه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عن عمر بن أذینة،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السّفیانیّ ما تأمرنی؟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کتبت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أعلمنی آیة کتابک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إلیک بعلامة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آیة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تلک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غیر برید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أحدّثک بها،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 بَلی وَعْداً عَلَیْهِ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الفضیل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عبدالله هبة الله خبرم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الحسين بن موسی بن بابویه قمی حدیثمان داد، وی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بن عبدالله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یزید برایمان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عمربن أذينه، از فضيل بن يسار حدیثمان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سفیانی خروج کرد بمن چه دستور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برایت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نامه ات را برایم بفرما چگونه بدانم که آن نامه از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علامت و فلان نشانه را برایت خواهم نوشت، و آیه ای از قرآن خواند،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فضیل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برید عجلی به هیچکس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زراره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می گویم آن آیه کدام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مبالغه و تاکید به خداوند سوگند یاد کنند که خداوند هرگز کسی که بمیرد را زنده نخواهد کرد، بلى البته وعده الهی حق است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ساکت ماند و آری و نه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Style w:val="FootnoteAnchor"/>
          <w:rtl w:val="true"/>
        </w:rPr>
        <w:footnoteReference w:id="517"/>
      </w:r>
      <w:r>
        <w:rPr>
          <w:rFonts w:ascii="IRNazanin" w:hAnsi="IRNazanin" w:eastAsia="IRNazanin"/>
          <w:color w:val="111111"/>
          <w:sz w:val="28"/>
          <w:sz w:val="28"/>
          <w:szCs w:val="28"/>
          <w:rtl w:val="true"/>
          <w:lang w:bidi="fa-IR"/>
        </w:rPr>
        <w:t>کتابک؟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بعلامة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آیة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غیر برید،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فسکت الفضیل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فضیل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نامه 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علامت را خواهم نوشت، و آیه ای از قرآن را خواند،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برید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آنان با مبالغه و تأکید به خداوند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ساکت ماند و هیچ پاسخ نداد</w:t>
      </w:r>
      <w:r>
        <w:rPr>
          <w:rFonts w:eastAsia="IRNazanin" w:cs="IRNazanin"/>
          <w:color w:val="111111"/>
          <w:sz w:val="28"/>
          <w:szCs w:val="28"/>
          <w:rtl w:val="true"/>
          <w:lang w:bidi="fa-IR"/>
        </w:rPr>
        <w:t xml:space="preserve">». </w:t>
      </w:r>
      <w:bookmarkStart w:id="190" w:name="pg1420_11263"/>
    </w:p>
    <w:p>
      <w:pPr>
        <w:pStyle w:val="Heading2"/>
        <w:numPr>
          <w:ilvl w:val="1"/>
          <w:numId w:val="1"/>
        </w:numPr>
        <w:rPr/>
      </w:pPr>
      <w:bookmarkStart w:id="191" w:name="__RefHeading___Toc174227_383892988"/>
      <w:bookmarkStart w:id="192" w:name="_Toc64"/>
      <w:bookmarkEnd w:id="190"/>
      <w:bookmarkEnd w:id="191"/>
      <w:r>
        <w:rPr/>
        <w:t>40</w:t>
      </w:r>
      <w:r>
        <w:rPr>
          <w:rtl w:val="true"/>
        </w:rPr>
        <w:t xml:space="preserve">- </w:t>
      </w:r>
      <w:r>
        <w:rPr>
          <w:rtl w:val="true"/>
        </w:rPr>
        <w:t xml:space="preserve">سوره نحل </w:t>
      </w:r>
      <w:r>
        <w:rPr/>
        <w:t>46</w:t>
      </w:r>
      <w:bookmarkEnd w:id="192"/>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آیا کسانی که بر کارهای زشت، مكرها می کنند ایمن هستند از اینکه خداوند آنان را بر زمین فروبردیا عذاب او از آنجا که پی نبرند به سراغشان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عمر، عمّن سمع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عهد نبیّ اللّه صار عند علیّ بن الحسین علیه السّلام، ثمّ صار عند محمّد بن علیّ علیه السّلام ثمّ یفعل اللّه ما یشاء، فالزم هؤلاء، فإذا خرج رجل منهم معه ثلاث ماءة رجل و معه رایة رسول اللّه صلّی اللّه علیه و اله و سلم عامدا إلی المدینة حتّی یمرّ بالبیداء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مکان القوم الّذین خسف بهم، و هی الآیة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ابراهيم بن عمر از کسی که شنیده بود حضرت ابوجعفرباقر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پیمان پیغمبر خدا نزد علی بن الحسين عليه السلام سپرده شد سپس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پس از این خداوند آنچه را بخواهد انجام می دهد، پس همیشه با اینان باش، و چون مردی از ایشان خروج نمود که سیصد مرد همراهیش می کردند و پرچم رسولخدا صلى الله عليه وآله وسلم را با خود داشت، که به سوی مدینه روان شود، و چون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کسانی است که به زمین فرو خواهند شد، و این است آیه ای که خدای عزو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بر کارهای زشت، مكرها می کنند ایمن هستند از اینکه خداوند </w:t>
      </w:r>
    </w:p>
    <w:p>
      <w:pPr>
        <w:pStyle w:val="BookText"/>
        <w:rPr/>
      </w:pPr>
      <w:r>
        <w:rPr>
          <w:rFonts w:ascii="IRNazanin" w:hAnsi="IRNazanin" w:eastAsia="IRNazanin"/>
          <w:color w:val="111111"/>
          <w:sz w:val="28"/>
          <w:sz w:val="28"/>
          <w:szCs w:val="28"/>
          <w:rtl w:val="true"/>
          <w:lang w:bidi="fa-IR"/>
        </w:rPr>
        <w:t xml:space="preserve">آنان را بر زمین فرو برد با عذاب او از آنجا که پی نبرند به سراغشان بیاید و یا آنکه هنگام آمد و شدشان به ناگاه آنها را بگیرد و آنان توان مقابله با قدرت حق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 عن جابر الجعفی، عن أبی جعفر علیه السّلام فی حدیث طویل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شذّاذ </w:t>
      </w:r>
      <w:r>
        <w:rPr>
          <w:rStyle w:val="FootnoteAnchor"/>
          <w:rtl w:val="true"/>
        </w:rPr>
        <w:footnoteReference w:id="521"/>
      </w:r>
      <w:r>
        <w:rPr>
          <w:rFonts w:ascii="IRNazanin" w:hAnsi="IRNazanin" w:eastAsia="IRNazanin"/>
          <w:color w:val="111111"/>
          <w:sz w:val="28"/>
          <w:sz w:val="28"/>
          <w:szCs w:val="28"/>
          <w:rtl w:val="true"/>
          <w:lang w:bidi="fa-IR"/>
        </w:rPr>
        <w:t xml:space="preserve">من آل محمّد علیه السّلام فإنّ لآل محمّد و علیّ رایة و لغیرهم رایات </w:t>
      </w:r>
      <w:r>
        <w:rPr>
          <w:rStyle w:val="FootnoteAnchor"/>
          <w:rtl w:val="true"/>
        </w:rPr>
        <w:footnoteReference w:id="522"/>
      </w:r>
      <w:r>
        <w:rPr>
          <w:rFonts w:ascii="Amiri" w:hAnsi="Amiri" w:eastAsia="Amiri" w:cs="Amiri"/>
          <w:color w:val="111111"/>
          <w:sz w:val="28"/>
          <w:sz w:val="28"/>
          <w:szCs w:val="28"/>
          <w:rtl w:val="true"/>
          <w:lang w:bidi="ar-SA"/>
        </w:rPr>
        <w:t>، فالزم هؤلاء أبدا، و إیّاک و من ذکرت لک فإذا خرج رجل منهم معه ثلاث ماءة و بضعة عشر رجلا و معه رایة رسول اللّه صلّی اللّه علیه و اله و سلم عامدا إلی المدینة حتّی یمرّ بالبیداء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مکان القوم الّذین یخسف بهم و هی الآیة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جابر جعفی آورده که حضرت ابی جعفر باقر عليه السلام ضمن حدیثی طولانی باو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که با معدود کسانی که از فرزندان محمد عليهم السلام به عنوان برپائی عدل و داد و تشکیل دولت حق خروج کنند همراهی کنی زیرا که برای آل محمد و علی پرچمی و دولتی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دیگران به پرچمهایی وابسته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هم دولتهایی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با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 حق از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از آنهایی که برایت یاد کردم جدا بپرهیز، و هرگاه مردی از ایشان که سیصد و سیزده نفر با وی بود، و پرچم رسولخدا صلی الله عليه وآله وسلم را همراه داشت بپا خاست، و عازم مدینه شود با او همراهی کن، و چون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کسانی است که به زمین فرو خواهند رفت،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کسانی که بر کارهای زشت، مكرها می کنند ایمن هستند از اینکه خداوند آنان را بر زمین فرو برد یا عذاب او از آنجا که پی نبرند به سراغشان بیاید و با آنکه هنگام آمد و شدشان به ناگاه آنها را بگیرد و آنان توان مقابله با قدرت حق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 عبد اللّه علیه السّلام، سئل عن قول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عیاشی،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لآل محمد وعلى رايه ولغيرهم رايات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همینطور ترجمه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 أَنْ یَخْسِفَ اللَّهُ بِهِمُ الْأَرْضَ؟،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أعداء اللّه و هم یمسخون و یقذفون و یسیحون فی الأرض</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بسند خود از ابن سنان از حضرت ابی عبدالله امام صادق عليه السلام آورده که از آن حضرت راجع به قول خدای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بر کارهای زشت، مکرها می کنند ایمن هستند از اینکه خداوند آنان را بر زمین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خدایند و آنها مسخ می شوند و دچار پرتاب می گردند و در زمین آواره می شوند</w:t>
      </w:r>
      <w:r>
        <w:rPr>
          <w:rFonts w:eastAsia="IRNazanin" w:cs="IRNazanin"/>
          <w:color w:val="111111"/>
          <w:sz w:val="28"/>
          <w:szCs w:val="28"/>
          <w:rtl w:val="true"/>
          <w:lang w:bidi="fa-IR"/>
        </w:rPr>
        <w:t xml:space="preserve">». </w:t>
      </w:r>
      <w:bookmarkStart w:id="193" w:name="pg1420_11269"/>
    </w:p>
    <w:p>
      <w:pPr>
        <w:pStyle w:val="Heading2"/>
        <w:numPr>
          <w:ilvl w:val="1"/>
          <w:numId w:val="1"/>
        </w:numPr>
        <w:rPr/>
      </w:pPr>
      <w:bookmarkStart w:id="194" w:name="__RefHeading___Toc174229_383892988"/>
      <w:bookmarkStart w:id="195" w:name="_Toc65"/>
      <w:bookmarkEnd w:id="193"/>
      <w:bookmarkEnd w:id="194"/>
      <w:r>
        <w:rPr/>
        <w:t>41</w:t>
      </w:r>
      <w:r>
        <w:rPr>
          <w:rtl w:val="true"/>
        </w:rPr>
        <w:t xml:space="preserve">- </w:t>
      </w:r>
      <w:r>
        <w:rPr>
          <w:rtl w:val="true"/>
        </w:rPr>
        <w:t xml:space="preserve">سوره بنی اسرائیل </w:t>
      </w:r>
      <w:r>
        <w:rPr/>
        <w:t>5</w:t>
      </w:r>
      <w:r>
        <w:rPr>
          <w:rtl w:val="true"/>
        </w:rPr>
        <w:t>-</w:t>
      </w:r>
      <w:r>
        <w:rPr/>
        <w:t>7</w:t>
      </w:r>
      <w:bookmarkEnd w:id="195"/>
    </w:p>
    <w:p>
      <w:pPr>
        <w:pStyle w:val="BookText"/>
        <w:rPr/>
      </w:pP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به بنی اسرائیل در کتاب خبر دادیم که البته شما دو بار در زمین فساد بزرگی خواهید کرد و تسلط و سرکشی سخت ظالمانه ای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نوبت نخستین انتقام فرا رسد بندگان سخت جنگجوی خویش را بر شما خواهیم برانگیخت تا آنجا که درون خانه هایتان را نیز جستجو کنند و این وعده حتمی خواهد بود و سپس بار دیگر شما را بر آنان سلطه دهیم و به وسیله اموال و فرزندان مدد نمائیم و تعداد افراد تان را بیشتر سازیم ؟</w:t>
      </w:r>
    </w:p>
    <w:p>
      <w:pPr>
        <w:pStyle w:val="BookText"/>
        <w:rPr/>
      </w:pPr>
      <w:r>
        <w:rPr>
          <w:rFonts w:ascii="Amiri" w:hAnsi="Amiri" w:eastAsia="Amiri" w:cs="Amiri"/>
          <w:color w:val="111111"/>
          <w:sz w:val="28"/>
          <w:sz w:val="28"/>
          <w:szCs w:val="28"/>
          <w:rtl w:val="true"/>
          <w:lang w:bidi="ar-SA"/>
        </w:rPr>
        <w:t>محمّد بن یعقوب،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محمّد بن الحسن بن شمّون، عن عبد اللّه بن عبد الرّحمان الأصمّ، عن عبد اللّه بن القاسم البطل،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علیّ بن أبی طالب و طعن الحسن علیهما السّلام، وَ 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الحسین علیه السّلام، فَإِذا جاءَ وَعْدُ أُولاهُما فإذا جاء نصر دم الحسین علیه السّلام، بَعَثْنا عَلَیْکُمْ عِباداً لَنا أُولِی بَأْسٍ شَدِیدٍ فَجاسُوا خِلالَ الدِّیارِ قوم یبعثهم اللّه قبل خروج القائم علیه السّلام فلا یدعون وترا لآل محمّد إلّا أخذوه، وَ کانَ وَعْداً مَفْعُولًا خروج </w:t>
      </w:r>
    </w:p>
    <w:p>
      <w:pPr>
        <w:pStyle w:val="BookText"/>
        <w:rPr/>
      </w:pPr>
      <w:r>
        <w:rPr>
          <w:rFonts w:ascii="Amiri" w:hAnsi="Amiri" w:eastAsia="Amiri" w:cs="Amiri"/>
          <w:color w:val="111111"/>
          <w:sz w:val="28"/>
          <w:sz w:val="28"/>
          <w:szCs w:val="28"/>
          <w:rtl w:val="true"/>
          <w:lang w:bidi="ar-SA"/>
        </w:rPr>
        <w:t>القائم علیه السّلام، ثُمَّ رَدَدْنا لَکُمُ الْکَرَّةَ عَلَیْهِمْ خروج الحسین علیه السّلام فی سبعین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المذهّب لکلّ بیضة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المؤدّون إلی النّاس أنّ هذا الحسین علیه السّلام 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لا یشکّ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و أنّه لیس بدجّال و لا شیطان و الحجّة القائم علیه السّلام بین أظهرکم </w:t>
      </w:r>
      <w:r>
        <w:rPr>
          <w:rStyle w:val="FootnoteAnchor"/>
          <w:rtl w:val="true"/>
        </w:rPr>
        <w:footnoteReference w:id="526"/>
      </w:r>
      <w:r>
        <w:rPr>
          <w:rFonts w:ascii="IRNazanin" w:hAnsi="IRNazanin" w:eastAsia="IRNazanin"/>
          <w:color w:val="111111"/>
          <w:sz w:val="28"/>
          <w:sz w:val="28"/>
          <w:szCs w:val="28"/>
          <w:rtl w:val="true"/>
          <w:lang w:bidi="fa-IR"/>
        </w:rPr>
        <w:t xml:space="preserve">فإذا استقرّت المعرفة فی قلوب المؤمنین أنّه الحسین علیه السّلام جاء الحجّة الموت، فیکون الّذی یغسّله و یکفّنه و یحنّطه و یلحده فی حفرته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علیهما السّلام و لا یلی الوصیّ إلّا الوصیّ</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از اصحابمان، از سهل بن زیاد، از محمد بن الحسن بن شمون، از عبدالله بن عبد الرحمن اصم، از عبدالله بن القاسم بطل، از حضرت ابی عبدالله صادق عليه السلام روایت آورده که آن حضرت درباره قول خدای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بنی اسرائیل در کتاب خبر دادیم که البته شما دو بار در زمین فساد بزرگی خواهید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کشتن علی بن ابی طالب عليه السلام و دوم ضربت زدن به امام حسن عليه السلام، و تسلط و سرکشی سخت ظالمانه ای خواهید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امام حسین علیه السلام است و پس هرگاه نوبت نخستین انتقام فرا رسد پس چون موعد یاری گرفتن و خونخواهی برای حسین علیه السلام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جنگجوی خویش را بر شما خواهیم برانگیخت تا آنجا که درون خانه هایتان را نیز جستجو کنند و قومی هستند که خداوند آنان را پیش از قیام حضرت قائم عليه السلام بر می انگیزد، که هیچ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از آل محمد صلی الله عليه وآله باقی نگذارند جز اینکه او را بکشند، و این وعده حتمی 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ای حتمی است، سپس بار دیگر شما را بر آنان سلطه دهیم و خروج امام حسین علیه السلام با هفتاد تن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حالیکه کلاه خودهای زرینی که دو رو دارد بر سر دارند و اعلام کنندگانی بمردم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خارج شده، تا آنجا که مؤمنان هیچ شک و تردید در باره او نکنند و بدانند که او دجال و شیطان نیست، و اوست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و چون معرفت به اینکه آن حضرت همان حسین علیه السلام است در دلهای شیعیان استقرار یافت، حضرت حجت را مرگ فرا می رسد، و کسی که آن جناب را غسل می دهد و کفن و حنوط می کند و به خاک می سپارد همان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عليهما السلام خواهد بود، و جز وصی و امام هیچکس متصدی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کفن و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جعفر بن محمّد بن قولویه، فی کامل الزّیارات،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جعفر القرشیّ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الحسین بن أبی الخطّاب، عن موسی بن سعدان الحنّاط،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الحضرمیّ، عن صالح بن سهل،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 علیه السّلام و طعن الحسن بن 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لَتَعْلُنَّ عُلُوًّا کَبِیراً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وَعْدُ أُولاهُما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یبعثهم اللّه قبل القائم علیه السّلام لا یدعون وترا لآل محمّد إلّا أخذوه، وَ کانَ وَعْداً مَفْعُولًا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قرشی رزاز حدیثم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ابی الخطاب حدیثم گفت، از موسی بن سعدان حتاط، از عبدالله بن قاسم حضرمی، از صالح بن سهل، از حضرت ابی عبدالله امام صادق عليه السلام در باره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بنی اسرائیل در کتاب خبر دادیم که البته شما دو بار در زمین فساد بزرگی خواهید کرد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امیر المؤمنين عليه السلام وضربت خوردن حسن بن علی علیه السلام ، و و تسلط و سرکشی سخت ظالمانه ای خواهید داشت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حسین بن علی علیهما السلام، و پس هرگاه نوبت نخستین انتقام فرارسد؟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پیروزی و نصرت حسين عليه السلام فرا رسید، و بندگان سخت جنگجوی خویش را بر شما خواهیم برانگیخت تا آنجا که درون خانه هایتان را نیز جستجو کنند قومی را خداوند پیش از قیام حضرت قائم عليه السلام برانگیزد که هیچ مسئول خونی از آل محمد را وانگذارند مگر اینکه او را بگیرند، و این وعده حتمی خواهد 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جعفر الکوفیّ الرّزّاز، عن محمّد بن </w:t>
      </w:r>
    </w:p>
    <w:p>
      <w:pPr>
        <w:pStyle w:val="BookText"/>
        <w:rPr/>
      </w:pPr>
      <w:r>
        <w:rPr>
          <w:rFonts w:ascii="Amiri" w:hAnsi="Amiri" w:eastAsia="Amiri" w:cs="Amiri"/>
          <w:color w:val="111111"/>
          <w:sz w:val="28"/>
          <w:sz w:val="28"/>
          <w:szCs w:val="28"/>
          <w:rtl w:val="true"/>
          <w:lang w:bidi="ar-SA"/>
        </w:rPr>
        <w:t xml:space="preserve">الحسین بن أبی الخطّاب، عن موسی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القاسم الحضرمیّ، عن صالح بن سهل،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علیه السّلام و طعن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لَتَعْلُنَّ عُلُوًّا کَبِیراً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کوفی رزاز حدیثم داد، از محمد بن الحسين بن ابی الخطاب، از موسی بن 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از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از صالح بن سهل ، از حضرت ابی عبدالله امام صادق عليه السلام درباره قول خداوند تبارک و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بنی اسرائیل در کتاب خبر دادیم که البته شما دوبار در زمین فساد بزرگی خواهید کرد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حضرت علی علیه السلام وضربت زدن به امام حسن عليه السلام، و تسلط و سرکشی سخت ظالمانه ای 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امام حسین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سهل، عن أبی عبد اللّه علیه السّلام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علیّ و طعن الحسن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لَتَعْلُنَّ عُلُوًّا کَبِیراً قتل الحسین،</w:t>
      </w:r>
    </w:p>
    <w:p>
      <w:pPr>
        <w:pStyle w:val="BookText"/>
        <w:rPr/>
      </w:pPr>
      <w:r>
        <w:rPr>
          <w:rFonts w:ascii="Amiri" w:hAnsi="Amiri" w:eastAsia="Amiri" w:cs="Amiri"/>
          <w:color w:val="111111"/>
          <w:sz w:val="28"/>
          <w:sz w:val="28"/>
          <w:szCs w:val="28"/>
          <w:rtl w:val="true"/>
          <w:lang w:bidi="ar-SA"/>
        </w:rPr>
        <w:t>فَإِذا جاءَ وَعْدُ أُولاهُما فإذا جاء نصر دم الحسین علیه السّلام،</w:t>
      </w:r>
    </w:p>
    <w:p>
      <w:pPr>
        <w:pStyle w:val="BookText"/>
        <w:rPr/>
      </w:pPr>
      <w:r>
        <w:rPr>
          <w:rFonts w:ascii="Amiri" w:hAnsi="Amiri" w:eastAsia="Amiri" w:cs="Amiri"/>
          <w:color w:val="111111"/>
          <w:sz w:val="28"/>
          <w:sz w:val="28"/>
          <w:szCs w:val="28"/>
          <w:rtl w:val="true"/>
          <w:lang w:bidi="ar-SA"/>
        </w:rPr>
        <w:t>بَعَثْنا عَلَیْکُمْ عِباداً لَنا أُولِی بَأْسٍ شَدِیدٍ فَجاسُوا خِلالَ الدِّیارِ قوم یبعثهم اللّه قبل خروج القائم علیه السّلام لا یدعون وترا لآل محمّد علیهم السّلام إلّا حرقوه،</w:t>
      </w:r>
    </w:p>
    <w:p>
      <w:pPr>
        <w:pStyle w:val="BookText"/>
        <w:rPr/>
      </w:pPr>
      <w:r>
        <w:rPr>
          <w:rFonts w:ascii="Amiri" w:hAnsi="Amiri" w:eastAsia="Amiri" w:cs="Amiri"/>
          <w:color w:val="111111"/>
          <w:sz w:val="28"/>
          <w:sz w:val="28"/>
          <w:szCs w:val="28"/>
          <w:rtl w:val="true"/>
          <w:lang w:bidi="ar-SA"/>
        </w:rPr>
        <w:t xml:space="preserve">وَ کانَ وَعْداً مَفْعُولًا قیام </w:t>
      </w:r>
      <w:r>
        <w:rPr>
          <w:rStyle w:val="FootnoteAnchor"/>
          <w:rtl w:val="true"/>
        </w:rPr>
        <w:footnoteReference w:id="530"/>
      </w:r>
      <w:r>
        <w:rPr>
          <w:rFonts w:ascii="IRNazanin" w:hAnsi="IRNazanin" w:eastAsia="IRNazanin"/>
          <w:color w:val="111111"/>
          <w:sz w:val="28"/>
          <w:sz w:val="28"/>
          <w:szCs w:val="28"/>
          <w:rtl w:val="true"/>
          <w:lang w:bidi="fa-IR"/>
        </w:rPr>
        <w:t>القائم علیه السّلام،</w:t>
      </w:r>
    </w:p>
    <w:p>
      <w:pPr>
        <w:pStyle w:val="BookText"/>
        <w:rPr/>
      </w:pP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 خروج الحسین علیه السّلام فی الکرّة فی سبعین رجلا من أصحابه الّذین قتلوا معه علیهم البیض المذهّب لکلّ بیضة و جهان، المؤدّی إلی النّاس أنّ الحسین قد خرج فی 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أصحابه حتّی لا یشکّ فیه المؤمنون و أنّه لیس بدجّال و لا شیطان، الإمام </w:t>
      </w:r>
      <w:r>
        <w:rPr>
          <w:rStyle w:val="FootnoteAnchor"/>
          <w:rtl w:val="true"/>
        </w:rPr>
        <w:footnoteReference w:id="531"/>
      </w:r>
      <w:r>
        <w:rPr>
          <w:rFonts w:ascii="IRNazanin" w:hAnsi="IRNazanin" w:eastAsia="IRNazanin"/>
          <w:color w:val="111111"/>
          <w:sz w:val="28"/>
          <w:sz w:val="28"/>
          <w:szCs w:val="28"/>
          <w:rtl w:val="true"/>
          <w:lang w:bidi="fa-IR"/>
        </w:rPr>
        <w:t xml:space="preserve">الّذی بین أظهر النّاس یومئذ فإذا استقرّ عند المؤمن أنّه الحسین علیه السّلام لا یشکّون فیه و بلغ عن الحسین الحجّة القائم علیهما السّلام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 صدّقه المؤمنون بذلک جاء الحجّة </w:t>
      </w:r>
    </w:p>
    <w:p>
      <w:pPr>
        <w:pStyle w:val="BookText"/>
        <w:rPr/>
      </w:pPr>
      <w:r>
        <w:rPr>
          <w:rFonts w:ascii="Amiri" w:hAnsi="Amiri" w:eastAsia="Amiri" w:cs="Amiri"/>
          <w:color w:val="111111"/>
          <w:sz w:val="28"/>
          <w:sz w:val="28"/>
          <w:szCs w:val="28"/>
          <w:rtl w:val="true"/>
          <w:lang w:bidi="ar-SA"/>
        </w:rPr>
        <w:t xml:space="preserve">الموت، فیکون الّذی غسّله و کفّنه و حنّطه </w:t>
      </w:r>
      <w:r>
        <w:rPr>
          <w:rStyle w:val="FootnoteAnchor"/>
          <w:rtl w:val="true"/>
        </w:rPr>
        <w:footnoteReference w:id="532"/>
      </w:r>
      <w:r>
        <w:rPr>
          <w:rFonts w:ascii="IRNazanin" w:hAnsi="IRNazanin" w:eastAsia="IRNazanin"/>
          <w:color w:val="111111"/>
          <w:sz w:val="28"/>
          <w:sz w:val="28"/>
          <w:szCs w:val="28"/>
          <w:rtl w:val="true"/>
          <w:lang w:bidi="fa-IR"/>
        </w:rPr>
        <w:t xml:space="preserve">و إیلاجه حفرته </w:t>
      </w:r>
      <w:r>
        <w:rPr>
          <w:rStyle w:val="FootnoteAnchor"/>
          <w:rtl w:val="true"/>
        </w:rPr>
        <w:footnoteReference w:id="533"/>
      </w:r>
      <w:r>
        <w:rPr>
          <w:rFonts w:ascii="Amiri" w:hAnsi="Amiri" w:eastAsia="Amiri" w:cs="Amiri"/>
          <w:color w:val="111111"/>
          <w:sz w:val="28"/>
          <w:sz w:val="28"/>
          <w:szCs w:val="28"/>
          <w:rtl w:val="true"/>
          <w:lang w:bidi="ar-SA"/>
        </w:rPr>
        <w:t>الحسین و لا یلی الوصیّ إلّا الوصیّ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یملکهم الحسین حتّی یقع حاجباه علی عینیه</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صالح بن سهل از حضرت ابی عبدالله صادق عليه السلام روایت آورده راجع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بنی اسرائیل در کتاب خبر دادیم که البته شما دو بار در زمین فساد بزرگی خواهید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حضرت علی و ضربت زدن حضرت حسن عليهما السلام، و تسلط و سرکشی سخت ظالمانه ای خواهید داشت و کشتن حضرت حسین عليه السلام، و پس هرگاه نوبت نخستین انتقام فرا رسد پس چون وقت یاری گرفتن و ظفر یافتن خون حسین علیه السلام فرا رسید، و بندگان سخت جنگجوی خویش را بر شما خواهیم برانگیخت تا آنجا که درون خانه هایتان را نیز جستجو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هستند که خداوند آنان را پیش از خروج حضرت قائم علیه السلام بر می انگیزد که هیچ جنایتکاری نسبت به آل محمد عليهم السلام وانگذارند مگر اینکه او را بسوزانند و این وعده حتمی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قیام حضرت قائم عليه السلام، و سپس بار دیگر شما را بر آنان سلطه دهیم و به وسیله اموال و فرزندان مدد نمائيم و تعداد افراد تان را بیشتر سازیم ؟ خروج امام حسين عليه السلام در رجعت با هفتاد مرد از اصحابش که با او کشته شدند در حالیکه کلاه خودهای زرینی بر سر دارند که دو رواست که بمردم ابلاغ خواهد شد که حسین با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بستر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تا آنجا که مؤمنان درباره اش هیچ شک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دجال و شیطان نیست و امام آن زمان در میان مردم است، پس چون در دل مؤمن اعتقاد به اینکه او حسين عليه السلام است استقرار یافت درباره او شک نکنند و به حدی این عقیده رسوخ می یابد که حسین را حجت قائم به امر امامت دانند و مؤمنان آن حضرت را این چنین تصدیق کنند، در این هنگام مرگ حضرت حجت عليه السلام فرارسد، پس امام حسين عليه السلام عهده دار غسل و کفن و حنوط او می شود و او را در آرامگاهش به خاک می سپارد، که وصی را جز وصی عهده دار نشود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یکی از راویان در حدیثش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 السلام زمام امورشان را بدست می گیرد تا آنجا که ابروهایش بر روی چشمهایش می افتد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بَعَثْنا عَلَیْکُمْ عِباداً لَنا أُولِی بَأْسٍ شَدِیدٍ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و أصحابه ألی بأس شدید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حمران، از حضرت ابوجعفر باقر عليه السلام آورده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بندگان سخت جنگجوی خویش را بر شما خواهیم برانگیخت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اوقائم عليه السلام است و اصحاب او صاحبان سخت نیرومند و جنگجو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فی مسند فاطمة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عبد اللّه محمّد بن سهل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الخیر </w:t>
      </w:r>
      <w:r>
        <w:rPr>
          <w:rStyle w:val="FootnoteAnchor"/>
          <w:rtl w:val="true"/>
        </w:rPr>
        <w:footnoteReference w:id="538"/>
      </w:r>
      <w:r>
        <w:rPr>
          <w:rFonts w:ascii="Amiri" w:hAnsi="Amiri" w:eastAsia="Amiri" w:cs="Amiri"/>
          <w:color w:val="111111"/>
          <w:sz w:val="28"/>
          <w:sz w:val="28"/>
          <w:szCs w:val="28"/>
          <w:rtl w:val="true"/>
          <w:lang w:bidi="ar-SA"/>
        </w:rPr>
        <w:t xml:space="preserve">أحمد بن محمّد بن جعفر الطّائیّ </w:t>
      </w:r>
      <w:r>
        <w:rPr>
          <w:rStyle w:val="FootnoteAnchor"/>
          <w:rtl w:val="true"/>
        </w:rPr>
        <w:footnoteReference w:id="539"/>
      </w:r>
      <w:r>
        <w:rPr>
          <w:rFonts w:ascii="IRNazanin" w:hAnsi="IRNazanin" w:eastAsia="IRNazanin"/>
          <w:color w:val="111111"/>
          <w:sz w:val="28"/>
          <w:sz w:val="28"/>
          <w:szCs w:val="28"/>
          <w:rtl w:val="true"/>
          <w:lang w:bidi="fa-IR"/>
        </w:rPr>
        <w:t>الکوفیّ فی مسجد أبی إبراهیم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یحیی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مهزیار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فی بعض السّنین حاجّا إذ دخلت المدینة و أقمت بها أیّاما أسأل و أستبحث عن صاحب الزّمان علیه السّلام، فما عرفت له خبرا و لا وقعت لی علیه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فاغتممت غمّا شدیدا و خشیت أن یفوتنی ما أمّلته من طلب صاحب الزّمان علیه السّلام، فخرجت حتّی أتیت مکّة فقضیت حجّتی و أقمت </w:t>
      </w:r>
      <w:r>
        <w:rPr>
          <w:rStyle w:val="FootnoteAnchor"/>
          <w:rtl w:val="true"/>
        </w:rPr>
        <w:footnoteReference w:id="540"/>
      </w:r>
      <w:r>
        <w:rPr>
          <w:rFonts w:ascii="IRNazanin" w:hAnsi="IRNazanin" w:eastAsia="IRNazanin"/>
          <w:color w:val="111111"/>
          <w:sz w:val="28"/>
          <w:sz w:val="28"/>
          <w:szCs w:val="28"/>
          <w:rtl w:val="true"/>
          <w:lang w:bidi="fa-IR"/>
        </w:rPr>
        <w:t>بها أسبوعا کلّ ذلک أطلب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أنا أفکّر إذ انکشف لی باب الکعبة فإذا أنا بإنسان کأنّه غصن بان متّزر ببردة متّشح بأخری قد کشف عطف بردته علی عاتقه، فارتاح قلبی و بادرت لقصده، فانثنی علیّ </w:t>
      </w:r>
      <w:r>
        <w:rPr>
          <w:rStyle w:val="FootnoteAnchor"/>
          <w:rtl w:val="true"/>
        </w:rPr>
        <w:footnoteReference w:id="5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أتعرف ابن الخصیب </w:t>
      </w:r>
      <w:r>
        <w:rPr>
          <w:rStyle w:val="FootnoteAnchor"/>
          <w:rtl w:val="true"/>
        </w:rPr>
        <w:footnoteReference w:id="542"/>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أطول لیله و أعظم </w:t>
      </w:r>
      <w:r>
        <w:rPr>
          <w:rStyle w:val="FootnoteAnchor"/>
          <w:rtl w:val="true"/>
        </w:rPr>
        <w:footnoteReference w:id="543"/>
      </w:r>
      <w:r>
        <w:rPr>
          <w:rFonts w:ascii="IRNazanin" w:hAnsi="IRNazanin" w:eastAsia="IRNazanin"/>
          <w:color w:val="111111"/>
          <w:sz w:val="28"/>
          <w:sz w:val="28"/>
          <w:szCs w:val="28"/>
          <w:rtl w:val="true"/>
          <w:lang w:bidi="fa-IR"/>
        </w:rPr>
        <w:t>نیله، و أغزر دمعته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w:t>
      </w:r>
      <w:r>
        <w:rPr>
          <w:rStyle w:val="FootnoteAnchor"/>
          <w:rtl w:val="true"/>
        </w:rPr>
        <w:footnoteReference w:id="544"/>
      </w:r>
      <w:r>
        <w:rPr>
          <w:rFonts w:ascii="IRNazanin" w:hAnsi="IRNazanin" w:eastAsia="IRNazanin"/>
          <w:color w:val="111111"/>
          <w:sz w:val="28"/>
          <w:sz w:val="28"/>
          <w:szCs w:val="28"/>
          <w:rtl w:val="true"/>
          <w:lang w:bidi="fa-IR"/>
        </w:rPr>
        <w:t>المهزیار؟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بالسّلام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صافحنی و عانقنی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فعلت العلامة الّتی بینک و بین الماضی أبی محمّد نضّر اللّه وجهه؟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و أدخلت یدی إلی جیبی و أخرجت خاتما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قرأه استعبر حتّی بلّ طمره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زین الأمّة، شرّفک اللّه بالإمامة و توّجک بتاج العلم و المعرفة، فإنّا إلیکم صائرون، ثمّ صافحنی و عانقنی،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 یا أبا الحسن؟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المحجوب عن العالم،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محجوب عنکم و لکن حجبه سوء أعمالکم،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رحلک و کن علی أهبة من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انحطّت الجوزاء و أزهرت نجوم السّماء فها أنا لک بین الرّکن و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فطابت نفسی و تیقّنت أنّ اللّه فضّلنی، فما زلت أرقب الوقت حتّی حان و خرجت إلی مطیّتی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استویت علی رحلی و استویت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بصاحبی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فلحقت به، فحیّانی بالسّلام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أخ، فما زال یهبط وادیا و یرقی ذروة جبل إلی أن علقنا علی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انزل بنا نصلّی باقی صلاة اللّیل، فنزل فصلّی بنا الفجر رکعتین،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فالرّکعتین الأولیین </w:t>
      </w:r>
      <w:r>
        <w:rPr>
          <w:rStyle w:val="FootnoteAnchor"/>
          <w:rtl w:val="true"/>
        </w:rPr>
        <w:footnoteReference w:id="5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صلاة اللّیل و أوتر فیهما و القنوت، و کلّ صلاة جائزة </w:t>
      </w:r>
      <w:r>
        <w:rPr>
          <w:rStyle w:val="FootnoteAnchor"/>
          <w:rtl w:val="true"/>
        </w:rPr>
        <w:footnoteReference w:id="546"/>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سربنا یا 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یهبط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وادیا و یرقی ذروة جبل حتّی أشرفنا علی واد عظیم مثل الکافور، فأمدّ عینی فإذا بیت من الشّعر یتوقّد نورا،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 هل تری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بیتا من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و الحظّ </w:t>
      </w:r>
      <w:r>
        <w:rPr>
          <w:rStyle w:val="FootnoteAnchor"/>
          <w:rtl w:val="true"/>
        </w:rPr>
        <w:footnoteReference w:id="547"/>
      </w:r>
      <w:r>
        <w:rPr>
          <w:rFonts w:ascii="IRNazanin" w:hAnsi="IRNazanin" w:eastAsia="IRNazanin"/>
          <w:color w:val="111111"/>
          <w:sz w:val="28"/>
          <w:sz w:val="28"/>
          <w:szCs w:val="28"/>
          <w:rtl w:val="true"/>
          <w:lang w:bidi="fa-IR"/>
        </w:rPr>
        <w:t>فی الوادی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اتّبعت الأثر حتّی إذا صرنا بوسط الوادی نزل عن راحلته و خلّاها و نزلت من مطیّتی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تاهت؟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واد لا یدخله إلّا مؤمن و لا یخرج منه إلّا مؤمن، ثمّ سبقنی و دخل الخباء و خرج إلیّ مسرعا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أذن لک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p>
    <w:p>
      <w:pPr>
        <w:pStyle w:val="BookText"/>
        <w:rPr/>
      </w:pPr>
      <w:r>
        <w:rPr>
          <w:rFonts w:ascii="IRNazanin" w:hAnsi="IRNazanin" w:eastAsia="IRNazanin"/>
          <w:color w:val="111111"/>
          <w:sz w:val="28"/>
          <w:sz w:val="28"/>
          <w:szCs w:val="28"/>
          <w:rtl w:val="true"/>
          <w:lang w:bidi="fa-IR"/>
        </w:rPr>
        <w:t xml:space="preserve">فإذا بیت </w:t>
      </w:r>
      <w:r>
        <w:rPr>
          <w:rStyle w:val="FootnoteAnchor"/>
          <w:rtl w:val="true"/>
        </w:rPr>
        <w:footnoteReference w:id="548"/>
      </w:r>
      <w:r>
        <w:rPr>
          <w:rFonts w:ascii="IRNazanin" w:hAnsi="IRNazanin" w:eastAsia="IRNazanin"/>
          <w:color w:val="111111"/>
          <w:sz w:val="28"/>
          <w:sz w:val="28"/>
          <w:szCs w:val="28"/>
          <w:rtl w:val="true"/>
          <w:lang w:bidi="fa-IR"/>
        </w:rPr>
        <w:t>یسطع من جانبه النّور، فسلّمت علیه بالإمامة،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کنّا نتوقّعک لیلا و نهارا، فما الّذی أبطأبک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 أجد من یدلّنی إلی الآن،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تجد أحدا یدلّک؟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نکت بإصبعه فی الأرض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لکنّکم کثّرتم الأموال، و تجبّرتم علی ضعفاء المؤمنین، و قطعتم الرّحم الّذی بینکم، فأیّ عذر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المهزیار لو لا استغفار بعضکم لبعض لهلک من علیها إلّا خواصّ الشّیعة الّتی تشبه أقوالهم 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أنبّئک بالخبر؟ إنّه إذا قعد الصّبیّ و تحرّک المغربیّ و سار العمانیّ و بویع السّفیانیّ یأذن لی اللّه </w:t>
      </w:r>
      <w:r>
        <w:rPr>
          <w:rStyle w:val="FootnoteAnchor"/>
          <w:rtl w:val="true"/>
        </w:rPr>
        <w:footnoteReference w:id="549"/>
      </w:r>
      <w:r>
        <w:rPr>
          <w:rFonts w:ascii="IRNazanin" w:hAnsi="IRNazanin" w:eastAsia="IRNazanin"/>
          <w:color w:val="111111"/>
          <w:sz w:val="28"/>
          <w:sz w:val="28"/>
          <w:szCs w:val="28"/>
          <w:rtl w:val="true"/>
          <w:lang w:bidi="fa-IR"/>
        </w:rPr>
        <w:t>فأخرج بین الصّفا و المروة فی ثلاث ماءة و ثلاثة عشر رجلا سواء، فأجی‌ء إلی الکوفة و أهدم مسجدها و أبنیه علی بنائه الأوّل و أهدم ما حوله من بناء الجبابرة و أحجّ بالنّاس حجّة الإسلام و أجی‌ء إلی یثرب فأهدم الحجرة و أخرج من بها و هما طریّان فآمر بهما تجاه البقیع و آمر بخشبتین یصلبان علیهما فتورق من تحتهما، فیفتتن النّاس بهما أشدّ من الفتنة الأولی،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سماء أبیدی و یا أرض خذی، فیومئذ لا یبقی علی وجه الأرض إلّا مؤمن قد أخلص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یکون بعد ذلک؟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الکرّة الکرّة، الرّجعة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ابوجعفر محمد بن جعفر طبری در مسند فاطمه علیها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سهل جلودی روایت نمود،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احمد بن محمد۔ بن جعفر 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 کوفی در مسجد حضرت ابوابراهيم موسی بن جعفر عليهما السلام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ابن یحیی حارثی حدیثمان داد،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ابراهيم بن مهزیار اهوازی حدیثمان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به قصد حج رفتم که به شهر مدینه وارد شدم و چند روز در آن اقامت کردم که از حضرت صاحب الزمان عليه السلام جستجو و سؤال نمایم، ولی نه خبری از آن جناب بدستم رسید و نه دیده ام به جمال شریفش روشن گردید، لذا به شدت اندوهگین شدم، و از اینکه مبادا به آرزویم نرسم بیمناک گشتم، پس از مدینه به مکه رفتم، و حج را بجای آوردم و یک هفته در آنجا اقامت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عمره اشتغال ورزیدم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مدت در جستجو بودم، در همین حال که به فکر فرو رفته بودم ناگاه درب کعبه برایم آشکار شد که شخصی را دیدم گوئی شاخه درخت بان</w:t>
      </w:r>
      <w:r>
        <w:rPr>
          <w:rStyle w:val="FootnoteAnchor"/>
          <w:rtl w:val="true"/>
        </w:rPr>
        <w:footnoteReference w:id="551"/>
      </w:r>
      <w:r>
        <w:rPr>
          <w:rFonts w:ascii="IRNazanin" w:hAnsi="IRNazanin" w:eastAsia="IRNazanin"/>
          <w:color w:val="111111"/>
          <w:sz w:val="28"/>
          <w:sz w:val="28"/>
          <w:szCs w:val="28"/>
          <w:rtl w:val="true"/>
          <w:lang w:bidi="fa-IR"/>
        </w:rPr>
        <w:t>، بردی به کمر بسته و برد دیگر از زیر بغل بر روی گردن افکنده بود، دلم به دیدن او قرار گرفت و به سویش شتافتم، او نیز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شهر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ابن الخصيب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5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 که شبهای درازی به عبادت می گذراند و چقدر اشک چشمش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المهزیار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باد ای ابوالحسن، آنگاه مرا به گرمی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آن نشانی که بین تو و امام ابو محمد نصرالله وجهه بود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دارم، و دست بردم و انگشتری که بر آن نام محمد و علی نقش بسته بود را از جیبم بیرون آوردم، چون بر آن نظر کرد گریست تا آنجا که آستینش 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محمد خدایت رحمت کند که به راستی زینت أتت هستی خداوند به امامت تو را شرافت بخشید و تاج علم و معرفت بر تو عنایت فرمود، ما به سوی شما رهسپاریم،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دیدار امامی است که از عالم محجوب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مخفی نشده وليكن کارهای بد شما او را مخفی داشته است، برخیز و به نزد مرکب خود برو و آماده دیدارش باش که چون جوزاء از نظرها غایب شد و ستارگان آسمان درخشان گشتند من بین رکن و صفا منتظرت هستم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خوشدل و شادمان شدم و یقین دانستم که خداوند این فضیلت را بمن داده، پس لحظه شماری می کردم تا وقت معين فرا رسید، به سوی مرکبم رفتم و بر آن سوار شدم که ناگاه صدای آن دوست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به سوی من آی، </w:t>
      </w:r>
    </w:p>
    <w:p>
      <w:pPr>
        <w:pStyle w:val="BookText"/>
        <w:rPr/>
      </w:pPr>
      <w:r>
        <w:rPr>
          <w:rFonts w:ascii="IRNazanin" w:hAnsi="IRNazanin" w:eastAsia="IRNazanin"/>
          <w:color w:val="111111"/>
          <w:sz w:val="28"/>
          <w:sz w:val="28"/>
          <w:szCs w:val="28"/>
          <w:rtl w:val="true"/>
          <w:lang w:bidi="fa-IR"/>
        </w:rPr>
        <w:t>به نزد او شتافتم بر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برادر، و پیوسته از پست و بلندیها گذشتیم تا بر طائف مشرف شدیم،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فرود آی تا بقیه نمازهای شب را بجای آوریم، پس فرود آمد و در آخر نماز واجب صبح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خواندیم،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رکعت اول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از نمازهای شب می باشد آنها و نیز قنوت را کوتاه بخوان، و نیز همه نمازهای مستحبی را می توان کوتاهتر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برویم، و پیوسته در فراز و نشیبها می رفتیم تا بر دشت بزرگی مشرف شدیم که همچون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بود، چشم در آن گرداندم بناگاه چادری که از موی بافته شده بود دیدم که نور از آن می درخشید،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از موی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 و سعادت در همین دشت است، و در پی او رفتم تا به میان دشت رسیدیم از مرکبش پیاده شد و آن را واگذارد، من نیز از مرکبم پیاده شدم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شود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سرزمینی است که جز مؤمن در آن داخل نشود و جز مؤمن از آن بیرون نرود، سپس پیش از من وارد چادر شد و به سرعت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که اجازه ورود بتو داده شد، داخل شدم دیدم نور از گوشه آن جایگاه بالا می رود، بر آن جناب به امامت سلام کردم،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ما شب و روز انتظار داشتیم بیایی چه باعث شد که دیر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کسی را تاکنون نیافته بودم که مرا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نیافتی که راهنمائیت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خود را بر زمین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وليكن اموالتان را زیاد کردید و بر ضعفای مؤمنین ستمکاری نمودید، و رحمی که در میانتان بود را قطع کردید،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عذری دارید؟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درگذرید، درگذرید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 اگر استغفار شما برای یکدیگر نبود جز خواص شیعه که سخنانشان شبيه افعالشان است هر که روی زمین است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مهزیار و دستش را دراز کرد آیا تو را از خبر آگاه نسازم؟ هرگاه کودک بنشیند، و مغربی حرکت کند، و یمانی راه بیفتد، و با سفیانی بیعت شود، خداوند بمن اجازة قيام خواهد داد، پس بین صفا و مروه با سیصد و سیزده مرد خروج می کنم، آنگاه به کوفه می آیم، و مسجد آن را منهدم می سازم و براساس بنای نخستین آن بنا می کنم، و آنچه از ساختمانهای جباران پیرامون آن هست نیز خراب می کنم، و با مردم حج اسلام را بجای می آورم و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پس حجره را خراب می کنم، و آنچه در آن است یعنی آن دو را تازه بیرون می آورم، و </w:t>
      </w:r>
    </w:p>
    <w:p>
      <w:pPr>
        <w:pStyle w:val="BookText"/>
        <w:rPr/>
      </w:pPr>
      <w:r>
        <w:rPr>
          <w:rFonts w:ascii="IRNazanin" w:hAnsi="IRNazanin" w:eastAsia="IRNazanin"/>
          <w:color w:val="111111"/>
          <w:sz w:val="28"/>
          <w:sz w:val="28"/>
          <w:szCs w:val="28"/>
          <w:rtl w:val="true"/>
          <w:lang w:bidi="fa-IR"/>
        </w:rPr>
        <w:t>دستور می دهم در سمت بقيع بر دو چوب خشک آنها را به دار آویزند، پس آن دو چوب خشک از زیر آنها برگ می دهند، آنگاه مردم به فتنه ای شدیدتر از فتنه اول دچار می گردند، که آواز دهنده ای از سوی آسمان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آسمان اینان را نابود گردان و ای زمین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سپس بر روی زمین باقی نمی ماند جز مؤمنی که دلش را برای ایمان خالص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پس از آن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بازگشت، رجعت رجعت، سپس این آیه را تلاوت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بار دیگر شما را برآنان سلطه دهیم و به وسیله اموال و فرزندان مدد نمائیم و تعداد افراد تان را بیشتر سازیم</w:t>
      </w:r>
      <w:r>
        <w:rPr>
          <w:rFonts w:eastAsia="IRNazanin" w:cs="IRNazanin"/>
          <w:color w:val="111111"/>
          <w:sz w:val="28"/>
          <w:szCs w:val="28"/>
          <w:rtl w:val="true"/>
          <w:lang w:bidi="fa-IR"/>
        </w:rPr>
        <w:t xml:space="preserve">». </w:t>
      </w:r>
      <w:bookmarkStart w:id="196" w:name="pg1420_11293"/>
    </w:p>
    <w:p>
      <w:pPr>
        <w:pStyle w:val="Heading2"/>
        <w:numPr>
          <w:ilvl w:val="1"/>
          <w:numId w:val="1"/>
        </w:numPr>
        <w:rPr/>
      </w:pPr>
      <w:bookmarkStart w:id="197" w:name="__RefHeading___Toc174231_383892988"/>
      <w:bookmarkStart w:id="198" w:name="_Toc66"/>
      <w:bookmarkEnd w:id="196"/>
      <w:bookmarkEnd w:id="197"/>
      <w:r>
        <w:rPr/>
        <w:t>42</w:t>
      </w:r>
      <w:r>
        <w:rPr>
          <w:rtl w:val="true"/>
        </w:rPr>
        <w:t xml:space="preserve">- </w:t>
      </w:r>
      <w:r>
        <w:rPr>
          <w:rtl w:val="true"/>
        </w:rPr>
        <w:t xml:space="preserve">سوره بنی اسرائیل </w:t>
      </w:r>
      <w:r>
        <w:rPr/>
        <w:t>9</w:t>
      </w:r>
      <w:bookmarkEnd w:id="198"/>
    </w:p>
    <w:p>
      <w:pPr>
        <w:pStyle w:val="BookText"/>
        <w:rPr/>
      </w:pP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امید است پروردگارتان باز بر شما مهربانی کند و چنانچه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ما هم به عقوبت شما برگردیم و جهنم را زندان کافران قرار دهیم ؟</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یَرْحَمَکُمْ أی ینصرکم علی عدوّکم، ثمّ خاطب بنی أمیّة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یعنی عدتم بالسّفیانیّ عدنا بالقائم من آل محمّد صلّی اللّه علیه و اله و سلم، وَ جَعَلْنا جَهَنَّمَ لِلْکافِرِینَ حَصِیراً أی حبسا یحصرون فیها</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پروردگارتان باز بر شما مهربانی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دشمنتان پیروز فرماید، سپس به بنی امیه خطاب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عصیان و گناه باز گردید ما هم به عقوبت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 یعنی به وسیله سفیانی بازگردید به وسیله قائم از آل محمد عليه السلام بازگردیم، و و جهنم را زندان کافران قرار دهیم یعنی زندانی که در آن محصور بمانند</w:t>
      </w:r>
      <w:r>
        <w:rPr>
          <w:rFonts w:eastAsia="IRNazanin" w:cs="IRNazanin"/>
          <w:color w:val="111111"/>
          <w:sz w:val="28"/>
          <w:szCs w:val="28"/>
          <w:rtl w:val="true"/>
          <w:lang w:bidi="fa-IR"/>
        </w:rPr>
        <w:t xml:space="preserve">). </w:t>
      </w:r>
      <w:bookmarkStart w:id="199" w:name="pg1420_11295"/>
    </w:p>
    <w:p>
      <w:pPr>
        <w:pStyle w:val="Heading2"/>
        <w:numPr>
          <w:ilvl w:val="1"/>
          <w:numId w:val="1"/>
        </w:numPr>
        <w:rPr/>
      </w:pPr>
      <w:bookmarkStart w:id="200" w:name="__RefHeading___Toc174233_383892988"/>
      <w:bookmarkStart w:id="201" w:name="_Toc67"/>
      <w:bookmarkEnd w:id="199"/>
      <w:bookmarkEnd w:id="200"/>
      <w:r>
        <w:rPr/>
        <w:t>43</w:t>
      </w:r>
      <w:r>
        <w:rPr>
          <w:rtl w:val="true"/>
        </w:rPr>
        <w:t xml:space="preserve">- </w:t>
      </w:r>
      <w:r>
        <w:rPr>
          <w:rtl w:val="true"/>
        </w:rPr>
        <w:t xml:space="preserve">سوره بنی اسرائیل </w:t>
      </w:r>
      <w:r>
        <w:rPr/>
        <w:t>34</w:t>
      </w:r>
      <w:bookmarkEnd w:id="201"/>
    </w:p>
    <w:p>
      <w:pPr>
        <w:pStyle w:val="BookText"/>
        <w:rPr/>
      </w:pP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 هر آنکه مظلوم کشته شود پس البته که ما برای ولی او حکومت و تسلط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کشتن اسراف کند که او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جعفر بن محمّد 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أحمد، عن محمّد بن الحسن الصّفّار، عن العبّاس بن معروف، عن محمّد بن سنان،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r>
        <w:rPr>
          <w:rStyle w:val="FootnoteAnchor"/>
          <w:rtl w:val="true"/>
        </w:rPr>
        <w:footnoteReference w:id="556"/>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قائم آل محمّد علیهم السّلام یخرج فیقتل بدم الحسین علیه السّلام، فلو قتل أهل الأرض لم یکن مسرفا،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یُسْرِفْ فِی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لیصنع شیئا فیکون مسرفا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ذراری قتلة الحسین علیه السّلام لفعال </w:t>
      </w:r>
      <w:r>
        <w:rPr>
          <w:rStyle w:val="FootnoteAnchor"/>
          <w:rtl w:val="true"/>
        </w:rPr>
        <w:footnoteReference w:id="558"/>
      </w:r>
      <w:r>
        <w:rPr>
          <w:rFonts w:ascii="IRNazanin" w:hAnsi="IRNazanin" w:eastAsia="IRNazanin"/>
          <w:color w:val="111111"/>
          <w:sz w:val="28"/>
          <w:sz w:val="28"/>
          <w:szCs w:val="28"/>
          <w:rtl w:val="true"/>
          <w:lang w:bidi="fa-IR"/>
        </w:rPr>
        <w:t>آبائهم</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احمد، از محمد بن الحسن صفار، از عباس بن معروف، از محمد بن سنان، از مردی برایم حديث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ابوعبدالله صادق عليه السلام راجع به فرموده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مظلوم کشته شود پس البته که ما برای ولی او حکومت و تسلط دادیم زبر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در کشتن اسراف کند که او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آل بيت محمد عليهم السلام است، خروج می کند و به انتقام خون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می کشد، پس چنانچه اهل زمین را به قتل رساند مسرف نخواهد بود، و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مباد درکشتن اسراف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نمی دهد که به سبب آن اسراف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ابوعبدالله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ذراری و نوادگان کشندگان حسین علیه السلام را به سبب کارهای پدرانشان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الهمذانیّ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عبد السّلام بن صالح الهرویّ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حدیث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w:t>
      </w:r>
      <w:r>
        <w:rPr>
          <w:rStyle w:val="FootnoteAnchor"/>
          <w:rtl w:val="true"/>
        </w:rPr>
        <w:footnoteReference w:id="560"/>
      </w:r>
      <w:r>
        <w:rPr>
          <w:rFonts w:ascii="IRNazanin" w:hAnsi="IRNazanin" w:eastAsia="IRNazanin"/>
          <w:color w:val="111111"/>
          <w:sz w:val="28"/>
          <w:sz w:val="28"/>
          <w:szCs w:val="28"/>
          <w:rtl w:val="true"/>
          <w:lang w:bidi="fa-IR"/>
        </w:rPr>
        <w:t>القائم علیه السّلام قتل ذراری قتلة الحسین علیه السّلام بفعال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 ما معناه؟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فی جمیع أقواله و لکن ذراری قتلة الحسین یرضون بفعال آبائهم و یفتخرون بها، و من رضی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 أتاه، و لو أنّ رجلا قتل فی المشرق فرضی بقتله رجل فی المغرب لکان الرّاضی عند اللّه عزّ و جلّ شریک القاتل، فإنّما یقتلهم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لرضاهم بفعل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یبدأ القائم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ببنی شیبةج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فیقطع أیدیهم لأنّهم سرّاق بیت اللّه عزّ و جلّ</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زیاد بن جعفر همدانی رضی الله عنه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بن هاشم، از پدرش، از عبدالسلام بن صالح هروی حدیثمان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 بن موسی الرضا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 رسول الله چه می فرمائید در باره حدیثی که از امام صادق عليه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عليه السلام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 ذراری و نوادگان قاتلان حسين عليه السلام را به خاطر کارهای پدرانشان به قتل خواهد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نفسی بار دیگری را بر دوش نمی گیرد و معنایش </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تمامی اقوالش راست گفته، ولی ذراری کشندگان امام حسین به کرده پدرانشان راضی هستند و به آن جنایتها افتخار می کنند، و هرکس به کاری راضی باشد همچون کسی است که آن را انجام داده، و چنانچه مردی در مشرق کشته شود و مرد دیگری در مغرب به کشته شدنش راضی باشد، آنکه رضاداده نزد خدای عز و جل شریک قاتل خواهد بود، بنابراین تنها بدینجهت حضرت قائم عليه السلام وقتی خروج کند آنها را می کشد که از کردار پدرانشان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از شما بپا خیزد اول چه کار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شیبه آغاز می نماید پس دستهایشان را قطع می کند چون آنها دزدان بیت الله عز و جل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صالح، عن الحجّال،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الحسین علیه السّلام، لو قتل أهل الأرض به ما کان سرفا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از علی بن محمد بن صالح، از حجال، از بعض اصحابش، از حضرت ابی عبدالله صادق عليه السلام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راجع به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مظلوم کشته شود پس البته که ما برای ولی او حکومت و تسلط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کشتن اسراف کند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علیه السلام نازل شد، اگر حضرت قائم عليه السلام به خاطر آن حضرت همه اهل زمین را بکشد اسرافکار نخواهد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سعید، عن المفضّل بن صالح،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قتل الحسین علیه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عثمان بن سعيد، از مفضل بن صالح، از جابر، از حضرت ابوجعفر باقر عليه السلام آورده که درباره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مظلوم کشته شود البته که ما برای ولی او حکومت و تسلط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 پس مباد در کشتن اسراف کند که او منصور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کشته شدن حسين عليه السلام 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الحسین بن علیّ علیه السّلام قتل مظلوما و نحن أولیاؤه و القائم منّا إذا قام </w:t>
      </w:r>
      <w:r>
        <w:rPr>
          <w:rStyle w:val="FootnoteAnchor"/>
          <w:rtl w:val="true"/>
        </w:rPr>
        <w:footnoteReference w:id="564"/>
      </w:r>
      <w:r>
        <w:rPr>
          <w:rFonts w:ascii="IRNazanin" w:hAnsi="IRNazanin" w:eastAsia="IRNazanin"/>
          <w:color w:val="111111"/>
          <w:sz w:val="28"/>
          <w:sz w:val="28"/>
          <w:szCs w:val="28"/>
          <w:rtl w:val="true"/>
          <w:lang w:bidi="fa-IR"/>
        </w:rPr>
        <w:t>طلب بثأر الحسین علیه السّلام فیقتل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 فی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المسمّی المقتول </w:t>
      </w:r>
      <w:r>
        <w:rPr>
          <w:rStyle w:val="FootnoteAnchor"/>
          <w:rtl w:val="true"/>
        </w:rPr>
        <w:footnoteReference w:id="565"/>
      </w:r>
      <w:r>
        <w:rPr>
          <w:rFonts w:ascii="IRNazanin" w:hAnsi="IRNazanin" w:eastAsia="IRNazanin"/>
          <w:color w:val="111111"/>
          <w:sz w:val="28"/>
          <w:sz w:val="28"/>
          <w:szCs w:val="28"/>
          <w:rtl w:val="true"/>
          <w:lang w:bidi="fa-IR"/>
        </w:rPr>
        <w:t xml:space="preserve">الحسین علیه السّلام، و ولیّه القائم علیه السّلام، و الإسراف فی القتل أن یقتل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قاتله، إِنَّهُ کانَ مَنْصُوراً فإنّه لا یذهب من الدّنیا حتّی ینتصر رجل </w:t>
      </w:r>
      <w:r>
        <w:rPr>
          <w:rStyle w:val="FootnoteAnchor"/>
          <w:rtl w:val="true"/>
        </w:rPr>
        <w:footnoteReference w:id="566"/>
      </w:r>
      <w:r>
        <w:rPr>
          <w:rFonts w:ascii="IRNazanin" w:hAnsi="IRNazanin" w:eastAsia="IRNazanin"/>
          <w:color w:val="111111"/>
          <w:sz w:val="28"/>
          <w:sz w:val="28"/>
          <w:szCs w:val="28"/>
          <w:rtl w:val="true"/>
          <w:lang w:bidi="fa-IR"/>
        </w:rPr>
        <w:t xml:space="preserve">من آل الرّسول </w:t>
      </w:r>
      <w:r>
        <w:rPr>
          <w:rStyle w:val="FootnoteAnchor"/>
          <w:rtl w:val="true"/>
        </w:rPr>
        <w:footnoteReference w:id="567"/>
      </w:r>
      <w:r>
        <w:rPr>
          <w:rFonts w:ascii="IRNazanin" w:hAnsi="IRNazanin" w:eastAsia="IRNazanin"/>
          <w:color w:val="111111"/>
          <w:sz w:val="28"/>
          <w:sz w:val="28"/>
          <w:szCs w:val="28"/>
          <w:rtl w:val="true"/>
          <w:lang w:bidi="fa-IR"/>
        </w:rPr>
        <w:t>صلّی اللّه علیه و اله و سلم یملأ الأرض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سلام بن المستنير، از حضرت امام ابوجعفر باقر عليه السلام روایت کرده که در 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مظلوم کشته شود پس البته که ما برای ولی او حکومت و تسلط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کشتن اسراف کند که او منصور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 علیه السلام است که مظلوم کشته شد، و مائیم اولیای او، و قائم از ما عليه السلام، چون بپاخیزد خون حسين عليه السلام را مطالبه می نماید، پس آنقدر می کشد تا اینکه گفته می شود درکشتن اسراف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مقتول نامیده شده حسين عليه السلام است و ولی او قائم عليه السلام است، و اسراف در قتل آن است که غير قاتلش را بکشد، که او منصور و مؤید است که همانا دنيا به پایان نرسد تا اینکه مردی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صلى الله عليه وآله وسلم یاری بگیرد که زمین را از قسط و عدل آکنده سازد همچنانکه از جور و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w:t>
      </w:r>
    </w:p>
    <w:p>
      <w:pPr>
        <w:pStyle w:val="BookText"/>
        <w:rPr/>
      </w:pPr>
      <w:r>
        <w:rPr>
          <w:rFonts w:ascii="Amiri" w:hAnsi="Amiri" w:eastAsia="Amiri" w:cs="Amiri"/>
          <w:color w:val="111111"/>
          <w:sz w:val="28"/>
          <w:sz w:val="28"/>
          <w:szCs w:val="28"/>
          <w:rtl w:val="true"/>
          <w:lang w:bidi="ar-SA"/>
        </w:rPr>
        <w:t>یُسْرِفْ فِی الْقَتْلِ قاتل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بسند خود از جابر، از حضرت ابوجعفر باقر عليه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حسين عليه السلام نازل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مظلوم کشته شود پس البته که ما برای ولی او حکومت و تسلط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کشتن اسراف کند قاتل حسین که او منصور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 اللّه علیه و اله و سلم زعم ولد الحسن علیه السّلام أنّ القائم منهم و أنّهم أصحاب الأمر، و یزعم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علیه السّلام أربعین ألف سیف حین أصیب أمیر المؤمنین علیه السّلام، و أسلمها إلی معاویة، و محمّد بن علیّ سبعین ألف سیف قاتلة </w:t>
      </w:r>
      <w:r>
        <w:rPr>
          <w:rStyle w:val="FootnoteAnchor"/>
          <w:rtl w:val="true"/>
        </w:rPr>
        <w:footnoteReference w:id="570"/>
      </w:r>
      <w:r>
        <w:rPr>
          <w:rFonts w:ascii="IRNazanin" w:hAnsi="IRNazanin" w:eastAsia="IRNazanin"/>
          <w:color w:val="111111"/>
          <w:sz w:val="28"/>
          <w:sz w:val="28"/>
          <w:szCs w:val="28"/>
          <w:rtl w:val="true"/>
          <w:lang w:bidi="fa-IR"/>
        </w:rPr>
        <w:t>، لو خطر علیهم خطر ما خرجوا منها حتّی یموتوا جمیعا، و خرج الحسین صلوات اللّه علیه فعرض نفسه علی اللّه فی سبعین رجلا، من أحقّ بدمه منّا؟</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الأمر، و فینا القائم علیه السّلام، و منّا السّفّاح و المنصور،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نحن أولیاء الحسین بن علیّ علیهما السّلام و علی دینه</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بسند خود از حمران، از حضرت امام باقر عليه السلام آورده که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رسولخدا صلی الله عليه وآله وسلم فرزندان امام حسن عليه السلام چنین پنداشته اند که قائم از ایشان است و صاحبان این امر آنهایند،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حنفیه نیز مانند همین را پندارند؟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عمویم امام حسن عليه السلام رحمت آرد،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امیرالمؤمنین عليه السلام ضربت خورد چهل هزار شمشیر را در نیام کرد، و آن را به معاویه تسلیم نمود،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خود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شمشیر را به نام برد، که چنانچه خطری برایشان وارد می شد تا پای مرگ پایداری می کردند، و امام حسین صلوات الله عليه با هفتاد مرد خروج نمود و خود را بر خداوند عرضه داشت، چه کسی به </w:t>
      </w:r>
    </w:p>
    <w:p>
      <w:pPr>
        <w:pStyle w:val="BookText"/>
        <w:rPr/>
      </w:pPr>
      <w:r>
        <w:rPr>
          <w:rFonts w:ascii="IRNazanin" w:hAnsi="IRNazanin" w:eastAsia="IRNazanin"/>
          <w:color w:val="111111"/>
          <w:sz w:val="28"/>
          <w:sz w:val="28"/>
          <w:szCs w:val="28"/>
          <w:rtl w:val="true"/>
          <w:lang w:bidi="fa-IR"/>
        </w:rPr>
        <w:t>خونخواهی او شایسته تر از ما است، مائيم به خدا سوگند صاحبان امر، و در میان ما است قائم عليه السلام، وسقاح 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 و همانا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مظلوم کشته شود پس البته که ما برای ولى او حکومت و تسلط دادیم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اولیای حسین بن على عليهما السلام و اولیای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النّجفیّ،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الثّقات بإسناده </w:t>
      </w:r>
      <w:r>
        <w:rPr>
          <w:rStyle w:val="FootnoteAnchor"/>
          <w:rtl w:val="true"/>
        </w:rPr>
        <w:footnoteReference w:id="572"/>
      </w:r>
      <w:r>
        <w:rPr>
          <w:rFonts w:ascii="Amiri" w:hAnsi="Amiri" w:eastAsia="Amiri" w:cs="Amiri"/>
          <w:color w:val="111111"/>
          <w:sz w:val="28"/>
          <w:sz w:val="28"/>
          <w:szCs w:val="28"/>
          <w:rtl w:val="true"/>
          <w:lang w:bidi="ar-SA"/>
        </w:rPr>
        <w:t>،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الحسین علیه السّلام، لو قتل ولیّه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کان مسرفا، و ولیّه القائم علیه السّلام</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ثقات بسند خود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مورد وثوق بسندهای خود روایت کرده اند از بعضی اصحابمان، از حضرت ابی عبدالله صادق عليه السلام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هرآنکه مظلوم کشته شود پس البته که ما برای ولی او حکومت و تسلط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کشتن اسراف کند که او منصور است 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حسين عليه السلام نازل گشت، اگر ولی او همه اهل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مسرف نخواهد بود، و ولی او حضرت قائم عليه السلام است</w:t>
      </w:r>
      <w:r>
        <w:rPr>
          <w:rFonts w:eastAsia="IRNazanin" w:cs="IRNazanin"/>
          <w:color w:val="111111"/>
          <w:sz w:val="28"/>
          <w:szCs w:val="28"/>
          <w:rtl w:val="true"/>
          <w:lang w:bidi="fa-IR"/>
        </w:rPr>
        <w:t xml:space="preserve">». </w:t>
      </w:r>
      <w:bookmarkStart w:id="202" w:name="pg1420_11308"/>
    </w:p>
    <w:p>
      <w:pPr>
        <w:pStyle w:val="Heading2"/>
        <w:numPr>
          <w:ilvl w:val="1"/>
          <w:numId w:val="1"/>
        </w:numPr>
        <w:rPr/>
      </w:pPr>
      <w:bookmarkStart w:id="203" w:name="__RefHeading___Toc174235_383892988"/>
      <w:bookmarkStart w:id="204" w:name="_Toc68"/>
      <w:bookmarkEnd w:id="202"/>
      <w:bookmarkEnd w:id="203"/>
      <w:r>
        <w:rPr/>
        <w:t>44</w:t>
      </w:r>
      <w:r>
        <w:rPr>
          <w:rtl w:val="true"/>
        </w:rPr>
        <w:t xml:space="preserve">- </w:t>
      </w:r>
      <w:r>
        <w:rPr>
          <w:rtl w:val="true"/>
        </w:rPr>
        <w:t xml:space="preserve">سوره بنی اسرائیل </w:t>
      </w:r>
      <w:r>
        <w:rPr/>
        <w:t>82</w:t>
      </w:r>
      <w:bookmarkEnd w:id="204"/>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 بگو که حق آمد و باطل نابود شد که همانا باطل محوشدنی و سزاوار نابودی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العبّاس، عن الحسن ابن عبد الرّحمان، عن عاصم بن حمید، عن أبی حمزة، عن أبی 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علیه السّلام ذهبت </w:t>
      </w:r>
      <w:r>
        <w:rPr>
          <w:rStyle w:val="FootnoteAnchor"/>
          <w:rtl w:val="true"/>
        </w:rPr>
        <w:footnoteReference w:id="575"/>
      </w:r>
      <w:r>
        <w:rPr>
          <w:rFonts w:ascii="Amiri" w:hAnsi="Amiri" w:eastAsia="Amiri" w:cs="Amiri"/>
          <w:color w:val="111111"/>
          <w:sz w:val="28"/>
          <w:sz w:val="28"/>
          <w:szCs w:val="28"/>
          <w:rtl w:val="true"/>
          <w:lang w:bidi="ar-SA"/>
        </w:rPr>
        <w:t>دولة الباطل</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علی بن العباس، از حسن بن عبدالرحمن، از عاصم بن حميد، از ابوحمزه، از حضرت ابوجعفر امام باقر عليه السلام روایت آورده که 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وبگو که حق آمد و باطل نابود شد که همانا باطل محوشدنی و سزاوار نابودی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عليه السلام بپا خیزد دولت باطل از بین می رود و زایل می گردد</w:t>
      </w:r>
      <w:r>
        <w:rPr>
          <w:rFonts w:eastAsia="IRNazanin" w:cs="IRNazanin"/>
          <w:color w:val="111111"/>
          <w:sz w:val="28"/>
          <w:szCs w:val="28"/>
          <w:rtl w:val="true"/>
          <w:lang w:bidi="fa-IR"/>
        </w:rPr>
        <w:t xml:space="preserve">». </w:t>
      </w:r>
      <w:bookmarkStart w:id="205" w:name="pg1420_11310"/>
    </w:p>
    <w:p>
      <w:pPr>
        <w:pStyle w:val="Heading2"/>
        <w:numPr>
          <w:ilvl w:val="1"/>
          <w:numId w:val="1"/>
        </w:numPr>
        <w:rPr/>
      </w:pPr>
      <w:bookmarkStart w:id="206" w:name="__RefHeading___Toc174237_383892988"/>
      <w:bookmarkStart w:id="207" w:name="_Toc69"/>
      <w:bookmarkEnd w:id="205"/>
      <w:bookmarkEnd w:id="206"/>
      <w:r>
        <w:rPr/>
        <w:t>45</w:t>
      </w:r>
      <w:r>
        <w:rPr>
          <w:rtl w:val="true"/>
        </w:rPr>
        <w:t xml:space="preserve">- </w:t>
      </w:r>
      <w:r>
        <w:rPr>
          <w:rtl w:val="true"/>
        </w:rPr>
        <w:t xml:space="preserve">سوره مریم </w:t>
      </w:r>
      <w:r>
        <w:rPr/>
        <w:t>38</w:t>
      </w:r>
      <w:bookmarkEnd w:id="207"/>
    </w:p>
    <w:p>
      <w:pPr>
        <w:pStyle w:val="BookText"/>
        <w:rPr/>
      </w:pP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حزبها از میان خود اختلاف کنند، پس وای بر کافران از دیدن روزی بزرگ</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 الأرض، لا تحرّک </w:t>
      </w:r>
      <w:r>
        <w:rPr>
          <w:rStyle w:val="FootnoteAnchor"/>
          <w:rtl w:val="true"/>
        </w:rPr>
        <w:footnoteReference w:id="578"/>
      </w:r>
      <w:r>
        <w:rPr>
          <w:rFonts w:ascii="IRNazanin" w:hAnsi="IRNazanin" w:eastAsia="IRNazanin"/>
          <w:color w:val="111111"/>
          <w:sz w:val="28"/>
          <w:sz w:val="28"/>
          <w:szCs w:val="28"/>
          <w:rtl w:val="true"/>
          <w:lang w:bidi="fa-IR"/>
        </w:rPr>
        <w:t>یدک و لا رجلک أبدا حتّی تری علامات أذکرها لک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تری منادیا ینادی بدمشق، و خسف بقریة من قراها، و تسقط </w:t>
      </w:r>
      <w:r>
        <w:rPr>
          <w:rStyle w:val="FootnoteAnchor"/>
          <w:rtl w:val="true"/>
        </w:rPr>
        <w:footnoteReference w:id="579"/>
      </w:r>
      <w:r>
        <w:rPr>
          <w:rFonts w:ascii="IRNazanin" w:hAnsi="IRNazanin" w:eastAsia="IRNazanin"/>
          <w:color w:val="111111"/>
          <w:sz w:val="28"/>
          <w:sz w:val="28"/>
          <w:szCs w:val="28"/>
          <w:rtl w:val="true"/>
          <w:lang w:bidi="fa-IR"/>
        </w:rPr>
        <w:t xml:space="preserve">طائفة من مسجدها، فإذا رأیت التّرک جازوها </w:t>
      </w:r>
      <w:r>
        <w:rPr>
          <w:rStyle w:val="FootnoteAnchor"/>
          <w:rtl w:val="true"/>
        </w:rPr>
        <w:footnoteReference w:id="580"/>
      </w:r>
      <w:r>
        <w:rPr>
          <w:rFonts w:ascii="IRNazanin" w:hAnsi="IRNazanin" w:eastAsia="IRNazanin"/>
          <w:color w:val="111111"/>
          <w:sz w:val="28"/>
          <w:sz w:val="28"/>
          <w:szCs w:val="28"/>
          <w:rtl w:val="true"/>
          <w:lang w:bidi="fa-IR"/>
        </w:rPr>
        <w:t xml:space="preserve">، فأقبلت التّرک حتّی نزلت الجزیرة، و أقبلت الرّوم حتّی نزلت الرّملة، و هی سنة اختلاف فی کلّ أرض من أرض العرب، و أنّ أهل الشّام یختلفون عند ذلک علی ثلاث رایات، الأصهب، و الأبقع، و السّفیانیّ، مع بنی ذنب الحمار مضر، و مع السّفیانیّ أخواله کلب </w:t>
      </w:r>
      <w:r>
        <w:rPr>
          <w:rStyle w:val="FootnoteAnchor"/>
          <w:rtl w:val="true"/>
        </w:rPr>
        <w:footnoteReference w:id="581"/>
      </w:r>
      <w:r>
        <w:rPr>
          <w:rFonts w:ascii="Amiri" w:hAnsi="Amiri" w:eastAsia="Amiri" w:cs="Amiri"/>
          <w:color w:val="111111"/>
          <w:sz w:val="28"/>
          <w:sz w:val="28"/>
          <w:szCs w:val="28"/>
          <w:rtl w:val="true"/>
          <w:lang w:bidi="ar-SA"/>
        </w:rPr>
        <w:t xml:space="preserve">، فیظهر السّفیانیّ و من معه علی بنی ذنب الحمار، حتّی یقتلوا قتلا لم یقتله شی‌ء قطّ، و یحضر رجل بدمشق فیقتل هو و من معه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یقتله شی‌ء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بنی ذنب الحمار، و هی الآیة الّتی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جابر جعفی، از حضرت ابوجعفر امام باقر عليه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نشین باش و البته ابد دست و پایی مکن تا نشانه هایی را که برایت یاد می کنم در یک سال ببینی، و بانگ زننده ای را بنگری که </w:t>
      </w:r>
    </w:p>
    <w:p>
      <w:pPr>
        <w:pStyle w:val="BookText"/>
        <w:rPr/>
      </w:pPr>
      <w:r>
        <w:rPr>
          <w:rFonts w:ascii="IRNazanin" w:hAnsi="IRNazanin" w:eastAsia="IRNazanin"/>
          <w:color w:val="111111"/>
          <w:sz w:val="28"/>
          <w:sz w:val="28"/>
          <w:szCs w:val="28"/>
          <w:rtl w:val="true"/>
          <w:lang w:bidi="fa-IR"/>
        </w:rPr>
        <w:t>در دمشق ندا کند، و فرو رفتنی در یکی از آبادیهای آن، و قسمتی از مسجد آن فرو خواهد ریخت، پس هرگاه دیدی ترکها از آن گذشتند و ترکها پیش روی کردند تا اینکه در جزیره فرود آمدند، و رومیان پیش آمدند تا اینکه در رمله فرود آیند، و آن سالی است که در هر یک از سرزمینهای عرب اختلاف خواهد بود، و به راستی که اهل شام در آن هنگام بر سه پرچم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أصهب، و أبقع، وسفيانی با بنی ذنب الحمار از قبيله مضر اختلاف می نمایند، همراهان سفیانی دائیهایش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كلب خواهند بود، پس سفیانی و همدستانش بر بنی ذنب الحمار پیروز خواهند شد، و چنان کشته شوند که هیچ کشته بمانند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از بنی ذنب الحمار است به دمشق می آید پس او و همراهانش به طوری کشته شوند که کسی را آنطور نکشته باشند، و این است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خداوند تبارک و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حزبها از میان خود اختلاف کنند، پس وای بر کافران از دیدن روزی بزرگ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حديث طولانی است که تمامی آن در ذیل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فاستبقوا الخيرات أينما تكونوا يأتي بگم الله جميعا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گذشت، و اینکه این آیه و قاشتبقوا الخيرات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قائم علیه السلام و اصحابش نازل شده، و إن شاء الله تعالی حدیثی در مورد این آیه تحت عنوان فرموده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نشأ تئن عليهم من الشماء آية فظلت أعناقهم لها خاضعین از سوره شعراء خواهد آمد</w:t>
      </w:r>
      <w:r>
        <w:rPr>
          <w:rFonts w:eastAsia="IRNazanin" w:cs="IRNazanin"/>
          <w:color w:val="111111"/>
          <w:sz w:val="28"/>
          <w:szCs w:val="28"/>
          <w:rtl w:val="true"/>
          <w:lang w:bidi="fa-IR"/>
        </w:rPr>
        <w:t>).</w:t>
      </w:r>
      <w:r>
        <w:rPr>
          <w:rStyle w:val="FootnoteAnchor"/>
          <w:rtl w:val="true"/>
        </w:rPr>
        <w:footnoteReference w:id="583"/>
      </w:r>
      <w:bookmarkStart w:id="208" w:name="pg1420_11314"/>
    </w:p>
    <w:p>
      <w:pPr>
        <w:pStyle w:val="Heading2"/>
        <w:numPr>
          <w:ilvl w:val="1"/>
          <w:numId w:val="1"/>
        </w:numPr>
        <w:rPr/>
      </w:pPr>
      <w:bookmarkStart w:id="209" w:name="__RefHeading___Toc174239_383892988"/>
      <w:bookmarkStart w:id="210" w:name="_Toc70"/>
      <w:bookmarkEnd w:id="208"/>
      <w:bookmarkEnd w:id="209"/>
      <w:r>
        <w:rPr/>
        <w:t>46</w:t>
      </w:r>
      <w:r>
        <w:rPr>
          <w:rtl w:val="true"/>
        </w:rPr>
        <w:t xml:space="preserve">- </w:t>
      </w:r>
      <w:r>
        <w:rPr>
          <w:rtl w:val="true"/>
        </w:rPr>
        <w:t xml:space="preserve">سورة مريم </w:t>
      </w:r>
      <w:r>
        <w:rPr/>
        <w:t>76</w:t>
      </w:r>
      <w:bookmarkEnd w:id="210"/>
    </w:p>
    <w:p>
      <w:pPr>
        <w:pStyle w:val="BookText"/>
        <w:rPr/>
      </w:pPr>
      <w:r>
        <w:rPr>
          <w:rFonts w:ascii="Amiri" w:hAnsi="Amiri" w:eastAsia="Amiri" w:cs="Amiri"/>
          <w:color w:val="111111"/>
          <w:sz w:val="28"/>
          <w:sz w:val="28"/>
          <w:szCs w:val="28"/>
          <w:rtl w:val="true"/>
          <w:lang w:bidi="ar-SA"/>
        </w:rPr>
        <w:t xml:space="preserve">حَتَّی إِذا رَأَوْا ما یُوعَدُونَ إِمَّا الْعَذابَ وَ إِمَّا السَّاعَةَ، فَسَیَعْلَمُونَ مَنْ هُوَ شَرٌّ مَکاناً وَ أَضْعَفُ جُنْداً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تا آنگاه که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ببینند که با به کشته شدن و عقوبت عذاب دنیاست و یا فرارسیدن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خواهند دانست که کدامیک از مؤمنان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بدتر و سپاهش ضعیفتر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سلمة بن الخطّاب، عن الحسن بن عبد الرّحمان،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الْفَرِیقَیْنِ خَیْرٌ مَقاماً وَ أَحْسَنُ نَدِیًّا؟ </w:t>
      </w:r>
      <w:r>
        <w:rPr>
          <w:rStyle w:val="FootnoteAnchor"/>
          <w:rtl w:val="true"/>
        </w:rPr>
        <w:footnoteReference w:id="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اله و سلم دعا قریشا إلی ولایتنا فنفروا و أنکروا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قالَ الَّذِینَ کَفَرُوا من قریش لِلَّذِینَ آمَنُوا و الّذین أقرّوا لأمیر المؤمنین و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الْفَرِیقَیْنِ خَیْرٌ مَقاماً وَ أَحْسَنُ نَدِیًّا؟ تعییرا منهم، فقال اللّه عزّ و جلّ ردّا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من الأمم السّالفة هُمْ أَحْسَنُ أَثاثاً وَ رِءْیاً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کلّهم کانوا فی الضّلالة لا یؤمنون بولایة أمیر المؤمنین علیه السّلام و لا بولایتنا فکانوا ضالّین مضلّین، فیمدّ لهم فی ضلالتهم و طغیانهم حتّی یموتوا فیصیّرهم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شرّا مکانا و أضعف جندا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إِمَّا الْعَذابَ وَ إِمَّا السَّاعَةَ، </w:t>
      </w:r>
    </w:p>
    <w:p>
      <w:pPr>
        <w:pStyle w:val="BookText"/>
        <w:rPr/>
      </w:pPr>
      <w:r>
        <w:rPr>
          <w:rFonts w:ascii="Amiri" w:hAnsi="Amiri" w:eastAsia="Amiri" w:cs="Amiri"/>
          <w:color w:val="111111"/>
          <w:sz w:val="28"/>
          <w:sz w:val="28"/>
          <w:szCs w:val="28"/>
          <w:rtl w:val="true"/>
          <w:lang w:bidi="ar-SA"/>
        </w:rPr>
        <w:t>فَسَیَعْلَمُونَ مَنْ هُوَ شَرٌّ مَکاناً وَ أَضْعَفُ جُنْداً؟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فهو خروج القائم علیه السّلام و هو السّاعة، فسیعلمون ذلک الیوم و ما نزل بهم من اللّه علی یدی ولیّه </w:t>
      </w:r>
      <w:r>
        <w:rPr>
          <w:rStyle w:val="FootnoteAnchor"/>
          <w:rtl w:val="true"/>
        </w:rPr>
        <w:footnoteReference w:id="587"/>
      </w:r>
      <w:r>
        <w:rPr>
          <w:rFonts w:ascii="Amiri" w:hAnsi="Amiri" w:eastAsia="Amiri" w:cs="Amiri"/>
          <w:color w:val="111111"/>
          <w:sz w:val="28"/>
          <w:sz w:val="28"/>
          <w:szCs w:val="28"/>
          <w:rtl w:val="true"/>
          <w:lang w:bidi="ar-SA"/>
        </w:rPr>
        <w:t>،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شَرٌّ مَکاناً یعنی عند القائم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یزیدهم ذلک الیوم هدی باتّباعهم القائم علیه السّلام حیث لا یجحدونه و لا ینکرونه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Style w:val="FootnoteAnchor"/>
          <w:rtl w:val="true"/>
        </w:rPr>
        <w:footnoteReference w:id="5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دان اللّه بولایة أمیر المؤمنین و الأئّمة من ولده </w:t>
      </w:r>
      <w:r>
        <w:rPr>
          <w:rStyle w:val="FootnoteAnchor"/>
          <w:rtl w:val="true"/>
        </w:rPr>
        <w:footnoteReference w:id="589"/>
      </w:r>
      <w:r>
        <w:rPr>
          <w:rFonts w:ascii="IRNazanin" w:hAnsi="IRNazanin" w:eastAsia="IRNazanin"/>
          <w:color w:val="111111"/>
          <w:sz w:val="28"/>
          <w:sz w:val="28"/>
          <w:szCs w:val="28"/>
          <w:rtl w:val="true"/>
          <w:lang w:bidi="fa-IR"/>
        </w:rPr>
        <w:t>علیهم السّلام فهو العهد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Style w:val="FootnoteAnchor"/>
          <w:rtl w:val="true"/>
        </w:rPr>
        <w:footnoteReference w:id="5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أمیر المؤمنین علیه السّلام هی الودّ الّذی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Style w:val="FootnoteAnchor"/>
          <w:rtl w:val="true"/>
        </w:rPr>
        <w:footnoteReference w:id="5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یسّره اللّه علی لسانه حین أقام أمیر المؤمنین علیه السّلام علما، فبشّر به المؤمنین و انذر به الکافرین و هم الّذین ذکرهم اللّه فی کتابه لدّا أی کفّارا</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سلمة بن الخطاب، از حسین بن عبدالرحمن، از علی بن ابی حمزه، از ابوبصیر، از حضرت آبی عبدالله امام صادق عليه السلام روایت آورده، که درباره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و نشانه های ما به روشنی بر آنان خوانده می شود، کسانی که کفر ورزیدند به آنانکه ایمان آورده 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دو گروه ما و شما مقام بهتر و جایگاه خوبتری دارند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عليه وآله وسلم قریش را به ولایت ما دعوت کرد، ولی آنها دوری گزیده و آن را منکر شدند، و پس کسانی که کفر ورزیدند و از قریش و به آنانکه ایمان آورده بودند و کسانی که به امیرالمؤمنين و ما اهل البيت قرار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دو گروه مقام بهتر و جایگاه خوبتری دارند به این سخن را از روی سرزنش به مؤمنین گفتند، پس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 جل در رد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ایشان چه نسلهایی راهلاک کرده ایم از انتهای گذشته که آن نسلها اثاث و زندگانی جالبتر و بهتری داشتند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راه ضلالت رفت خدای رحمان او را مهلت و تمکن همی دهد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مسیر گمراهی بودند، نه ولایت امیرالمؤمنین علیه السلام را باور داشتند و نه ولایت ما را گردن نهادند، پس آنان گمراهان و گمراه کنندگانی بودند، پس خداوند ایشان را در ضلالت و سرکشیشان مهلت می دهد تا هنگامیکه بمیرند، پس خداوند آنها را به وضع بدتر و سپاه ضعیفتری منتقل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ببینند که با لبه کشته شدن و عقوبت عذاب دنیاست و یا فرا رسیدن ساعت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 که کدامیک از مؤمنان و کافران جایگاهش بدتر و سپاهش ضعیف تر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ببینند و آن خروج حضرت قائم عليه السلام و همان ساعت است، در آن روز خواهند دانست و آنچه از سوی خداوند به دست وليش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همین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جایگاهش بدتر است یعنی نزد حضرت قائم عليه السلام و سپاهش ضعیفتر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هدایت یافتگان را هدایتشان می افزاید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بخاطر پیرویشان از حضرت قائم عليه السلام هدایت روی هدایت می افزاید زیرا که او را رد نکنند و انکار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مالک شفاعت نباشد مگر کسی که نزد خدای رحمان عهدی گرفته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با ولایت امیرالمؤمنین و امامان از فرزندانش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خدای را دینداری کرده باشد، که عهد نزد خداوند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کسانی که ایمان آورده و کارهای خوب و شایسته کرده اند خدای رحمان برایشان محبت و دوستی عمیقی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امیرالمؤمنين عليه السلام همان مودت و دوستی است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حقایق این قرآن را تنها به زبان تو آسان و روان ساختیم تا به وسيله آن متقيان را مژدگانی دهی و گروه سرسخت را هشدار دهی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او آسان کرد هنگامیکه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راهنمایی نصب فرمود، پس مؤمنان را مژده داد و کافران را از مخالفت آن برحذر داشت، و اینان همانهایند که خداوند آنان را در کتاب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یاد کرده است</w:t>
      </w:r>
      <w:r>
        <w:rPr>
          <w:rFonts w:eastAsia="IRNazanin" w:cs="IRNazanin"/>
          <w:color w:val="111111"/>
          <w:sz w:val="28"/>
          <w:szCs w:val="28"/>
          <w:rtl w:val="true"/>
          <w:lang w:bidi="fa-IR"/>
        </w:rPr>
        <w:t xml:space="preserve">». </w:t>
      </w:r>
      <w:bookmarkStart w:id="211" w:name="pg1420_11320"/>
    </w:p>
    <w:p>
      <w:pPr>
        <w:pStyle w:val="Heading2"/>
        <w:numPr>
          <w:ilvl w:val="1"/>
          <w:numId w:val="1"/>
        </w:numPr>
        <w:rPr/>
      </w:pPr>
      <w:bookmarkStart w:id="212" w:name="__RefHeading___Toc174241_383892988"/>
      <w:bookmarkStart w:id="213" w:name="_Toc71"/>
      <w:bookmarkEnd w:id="211"/>
      <w:bookmarkEnd w:id="212"/>
      <w:r>
        <w:rPr/>
        <w:t>47</w:t>
      </w:r>
      <w:r>
        <w:rPr>
          <w:rtl w:val="true"/>
        </w:rPr>
        <w:t xml:space="preserve">- </w:t>
      </w:r>
      <w:r>
        <w:rPr>
          <w:rtl w:val="true"/>
        </w:rPr>
        <w:t xml:space="preserve">سورة طه </w:t>
      </w:r>
      <w:r>
        <w:rPr/>
        <w:t>111</w:t>
      </w:r>
      <w:bookmarkEnd w:id="213"/>
    </w:p>
    <w:p>
      <w:pPr>
        <w:pStyle w:val="BookText"/>
        <w:rPr/>
      </w:pPr>
      <w:r>
        <w:rPr>
          <w:rFonts w:ascii="Amiri" w:hAnsi="Amiri" w:eastAsia="Amiri" w:cs="Amiri"/>
          <w:color w:val="111111"/>
          <w:sz w:val="28"/>
          <w:sz w:val="28"/>
          <w:szCs w:val="28"/>
          <w:rtl w:val="true"/>
          <w:lang w:bidi="ar-SA"/>
        </w:rPr>
        <w:t xml:space="preserve">یَعْلَمُ ما بَیْنَ أَیْدِیهِمْ وَ ما خَلْفَهُمْ وَ لا یُحِیطُونَ بِهِ عِلْماً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خداوند آنچه بر خلایق گذشته و آنچه در آینده بر آنان خواهد آمد همه را می داند و هیچ کس را به او احاطه و آگاهی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المنسوب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أَیْدِیهِمْ ما مضی من أخبار الأنبیاء وَ ما خَلْفَهُمْ من أخبار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آنان گذشته ؛ آنچه از اخبار و جریانهای پیغمبران گذشته است، و و آنچه در آینده بر آنان خواهد آمد و از اخبار حضرت قائم عليه السلام</w:t>
      </w:r>
      <w:r>
        <w:rPr>
          <w:rFonts w:eastAsia="IRNazanin" w:cs="IRNazanin"/>
          <w:color w:val="111111"/>
          <w:sz w:val="28"/>
          <w:szCs w:val="28"/>
          <w:rtl w:val="true"/>
          <w:lang w:bidi="fa-IR"/>
        </w:rPr>
        <w:t xml:space="preserve">). </w:t>
      </w:r>
      <w:bookmarkStart w:id="214" w:name="pg1420_11322"/>
    </w:p>
    <w:p>
      <w:pPr>
        <w:pStyle w:val="Heading2"/>
        <w:numPr>
          <w:ilvl w:val="1"/>
          <w:numId w:val="1"/>
        </w:numPr>
        <w:rPr/>
      </w:pPr>
      <w:bookmarkStart w:id="215" w:name="__RefHeading___Toc174243_383892988"/>
      <w:bookmarkStart w:id="216" w:name="_Toc72"/>
      <w:bookmarkEnd w:id="214"/>
      <w:bookmarkEnd w:id="215"/>
      <w:r>
        <w:rPr/>
        <w:t>48</w:t>
      </w:r>
      <w:r>
        <w:rPr>
          <w:rtl w:val="true"/>
        </w:rPr>
        <w:t xml:space="preserve">- </w:t>
      </w:r>
      <w:r>
        <w:rPr>
          <w:rtl w:val="true"/>
        </w:rPr>
        <w:t xml:space="preserve">سورة طه </w:t>
      </w:r>
      <w:r>
        <w:rPr/>
        <w:t>116</w:t>
      </w:r>
      <w:bookmarkEnd w:id="216"/>
    </w:p>
    <w:p>
      <w:p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به راستی که ما از پیش به آدم سفارشی کردیم پس او فراموش کرد و برایش عزم و تصمیم پایداری نیافتیم ؟</w:t>
      </w:r>
    </w:p>
    <w:p>
      <w:pPr>
        <w:pStyle w:val="BookText"/>
        <w:rPr/>
      </w:pPr>
      <w:r>
        <w:rPr>
          <w:rFonts w:ascii="IRNazanin" w:hAnsi="IRNazanin" w:eastAsia="IRNazanin"/>
          <w:color w:val="111111"/>
          <w:sz w:val="28"/>
          <w:sz w:val="28"/>
          <w:szCs w:val="28"/>
          <w:rtl w:val="true"/>
          <w:lang w:bidi="fa-IR"/>
        </w:rPr>
        <w:t>محمّد بن یعقوب، عن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 عن جعفر بن محمّد بن عبید اللّه، عن محمّد بن عیسی القمّیّ، عن محمّد بن سلیمان، عن عبد اللّه بن سنان،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إِلی آدَمَ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الحسین و الأئمّة علیهم السّلام من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محمّد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معلی بن محمد، از جعفر بن محمد بن عبيد الله، از محمد بن عیسی قمی، از محمد بن سليمان، از عبدالله بن سنان، از حضرت ابی عبدالله امام صادق عليه السلام روایت آورده که آن حضرت درباره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ما از پیش به آدم سفارشی کردیم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درباره حضرات محمد و علی و فاطمه و حسن و حسین و امامان از نسل ایشان عليهم السلام و پس او فراموش کرد و برایش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تصمیم 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اینچنین بر محمد صلی الله عليه وآله وسلم نازل گشت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علیّ بن الحکم، عن مفضّل بن صالح، عن جابر، عن أبی جعفر علیه السّلام فی 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 إلیه فی محمّد و الأئمّة من بعده علیهم السّلام فترک و لم یکن له عزم أنّهم هکذا، و إنّما سمّی ألوا العزم ألی العزم، لأنّه عهد إلیهم فی محمّد و الأوصیاء من بعده علیهم السّلام و المهدیّ و سیرته، و أجمع عزمهم علی أنّ ذلک کذلک و الإقرار به</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از اصحابمان، از احمد بن محمد، از علی بن الحكم، از مفضل بن صالح، از جابر، از حضرت امام ابوجعفر باقر عليه السلام درباره فرموده خدای عز وجل، و به راستی که ما از پیش به آدم سفارشی کردیم پس او فراموش کرد و برایش عزم و تصمیم پایداری نیافتیم روایت کرده که آن جناب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و امامان پس از آن حضرت عليهم السلام به او سفارش و عهد دادیم، پس او ترک نمود، و تصمیم نگرفت که ایشان چنانند، و پیغمبرانی که او لوالعزم نامیده شدند بدینجهت بوده که خداوند درباره حضرت محمد صلى الله عليه وآله و اوصیای بعد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 شیوۀ او به ایشان سفارش شد، و همگی عزمشان کاملا بر این تعلق گرفت که مطلب چنان است، و به آن اقرار و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أحمد بن محمّد، عن علیّ بن الحکم، عن المفضّل بن صالح، عن جابر، عن أبی جعفر علیه السّلام مثله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احمد بن ادریس، از احمد بن محمد، از علی بن الحكم، از مفضل بن صالح، از جابر، از حضرت ابوجعفر باقر عليه السلام مانند همین روایت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بابویه،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محمّد بن عیسی، عن علیّ بن الحکم، عن المفضّل بن صالح، عن جابر بن یزید،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ذکر الحدیث إلی آخره</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آورده از پدرش، از سعد بن عبدالله، از احمد بن محمد بن عیسی، از علی بن الحكم، از مفضل بن صالح، از جابر بن یزید، از حضرت ابوجعفر باقر عليه السلام راجع به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ما به آدم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تا آخرش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أعین، عن أبی حمزة،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المیثاق علی النّبیّین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محمّدا رسولی و أنّ علیّا أمیر المؤمنین و الأوصیاء من بعده علیهم السّلام ولاة أمری و خزّان علمی و أنّ المهدیّ علیه السّلام أنتصر به لدینی و أظهر به دولتی و أنتقم به من أعدائی و أعبد به طوعا و کرها،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 ربّنا و شهدنا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یجحد آدم و لم یقرّ، فثبتت العزیمة لهؤلاء الخمسة فی المهدیّ علیه السّلام، و لم یکن لآدم عزیمة علی الإقرار،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حمران بن أعين، از ابوحمزه، از امام ابوجعفر باقر عليه السلام آورده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پیغمبران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اینکه این محمد رسول من است و اینکه علی امیرالمؤمنین است و جانشینان پس از او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امر من و گنجوران علم منند، و اینکه مهدی علیه السلام، کسی است که به وسیله او برای دینم یاری می گیرم و دولتم را به او آشکار سازم، و به او از دشمنانم انتقام گیرم، و به او به طوع یا کراهت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اقرار کردیم و شهادت دادیم، ولی آدم نه انکار کرد و نه اقرار نمود، پس منصب اولوالعزمی برای آن پنج تن از جهت مهدی علیه السلام ثابت شد، و برای آدم عزمی بر اقرار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ما از پیش به آدم سفارشی کردیم پس او فراموش کرد و برایش عزم و تصمیم پایداری نیافتیم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فی محمّد و علیّ و الحسن و الحسین و الأئمّة علیهم السّلام من ذرّیّتهم، کذا نزل علی محمّد صلّی اللّه علیه و اله و سلم</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مورد فرموده خدای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ما از پیش به آدم سفارشی کردیم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درباره محمد و على و حسن و حسین و امامان عليهم السلام از ذریه ایشان، اینچنین بر حضرت محمد صلی الله عليه وآله وسلم نازل گشت</w:t>
      </w:r>
      <w:r>
        <w:rPr>
          <w:rFonts w:eastAsia="IRNazanin" w:cs="IRNazanin"/>
          <w:color w:val="111111"/>
          <w:sz w:val="28"/>
          <w:szCs w:val="28"/>
          <w:rtl w:val="true"/>
          <w:lang w:bidi="fa-IR"/>
        </w:rPr>
        <w:t>».</w:t>
      </w:r>
      <w:r>
        <w:rPr>
          <w:rStyle w:val="FootnoteAnchor"/>
          <w:rtl w:val="true"/>
        </w:rPr>
        <w:footnoteReference w:id="602"/>
      </w:r>
      <w:bookmarkStart w:id="217" w:name="pg1420_11330"/>
    </w:p>
    <w:p>
      <w:pPr>
        <w:pStyle w:val="Heading2"/>
        <w:numPr>
          <w:ilvl w:val="1"/>
          <w:numId w:val="1"/>
        </w:numPr>
        <w:rPr/>
      </w:pPr>
      <w:bookmarkStart w:id="218" w:name="__RefHeading___Toc174245_383892988"/>
      <w:bookmarkStart w:id="219" w:name="_Toc73"/>
      <w:bookmarkEnd w:id="217"/>
      <w:bookmarkEnd w:id="218"/>
      <w:r>
        <w:rPr/>
        <w:t>49</w:t>
      </w:r>
      <w:r>
        <w:rPr>
          <w:rtl w:val="true"/>
        </w:rPr>
        <w:t xml:space="preserve">- </w:t>
      </w:r>
      <w:r>
        <w:rPr>
          <w:rtl w:val="true"/>
        </w:rPr>
        <w:t xml:space="preserve">سورة طه </w:t>
      </w:r>
      <w:r>
        <w:rPr/>
        <w:t>136</w:t>
      </w:r>
      <w:bookmarkEnd w:id="219"/>
    </w:p>
    <w:p>
      <w:pPr>
        <w:pStyle w:val="BookText"/>
        <w:rPr/>
      </w:pPr>
      <w:r>
        <w:rPr>
          <w:rFonts w:ascii="Amiri" w:hAnsi="Amiri" w:eastAsia="Amiri" w:cs="Amiri"/>
          <w:color w:val="111111"/>
          <w:sz w:val="28"/>
          <w:sz w:val="28"/>
          <w:szCs w:val="28"/>
          <w:rtl w:val="true"/>
          <w:lang w:bidi="ar-SA"/>
        </w:rPr>
        <w:t xml:space="preserve">فَسَتَعْلَمُونَ مَنْ أَصْحابُ الصِّراطِ السَّوِیِّ وَ مَنِ اهْتَدی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پس بزودی خواهید دانست که ما و شما کدامیک اهل راه مستقیم هستیم و چه کسی هدایت شده است ؟</w:t>
      </w:r>
    </w:p>
    <w:p>
      <w:pPr>
        <w:pStyle w:val="BookText"/>
        <w:rPr/>
      </w:pPr>
      <w:r>
        <w:rPr>
          <w:rFonts w:ascii="IRNazanin" w:hAnsi="IRNazanin" w:eastAsia="IRNazanin"/>
          <w:color w:val="111111"/>
          <w:sz w:val="28"/>
          <w:sz w:val="28"/>
          <w:szCs w:val="28"/>
          <w:rtl w:val="true"/>
          <w:lang w:bidi="fa-IR"/>
        </w:rPr>
        <w:t>محمّد بن العبّاس بن الماهیار، فی تفسیره فیما نزل فی أهل البیت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عن محمّد بن إسماعیل العلویّ، عن عیسی بن داود النّجّار، عن أبی الحسن موسی بن جعفر علیهما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السَّوِیِّ وَ مَنِ اهْتَدی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السّویّ هو القائم علیه السّلام، و الهدی من اهتدی إلی طاعته، و مثلها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ولایتنا</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بن الماهیار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فيما نزل في اهل البيت عليهم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محمد بن همام، از محمد بن اسماعیل علوی، از عیسی بن داود نجار، از حضرت ابوالحسن موسی بن جعفر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خواهید دانست که ما و شما کدامیک اهل راه مستقیم هستیم و چه کسی هدایت شده است و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قائم عليه السلام است،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است که به طاعت او هدایت گردیده، و مانند این است در کتاب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که من بر کسی که توبه کند و ایمان آورد و عمل صالح انجام دهد، سپس هدایت شود بسیار آمرزنده 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ولایتمان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شود </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بسیاری از روایت آمده که این آیه درباره امامان و ولایت ایشان عليه السلام است، این روایات در کتاب البرهان یاد شده اند</w:t>
      </w:r>
      <w:r>
        <w:rPr>
          <w:rFonts w:eastAsia="IRNazanin" w:cs="IRNazanin"/>
          <w:color w:val="111111"/>
          <w:sz w:val="28"/>
          <w:szCs w:val="28"/>
          <w:rtl w:val="true"/>
          <w:lang w:bidi="fa-IR"/>
        </w:rPr>
        <w:t xml:space="preserve">). </w:t>
      </w:r>
      <w:bookmarkStart w:id="220" w:name="pg1420_11334"/>
    </w:p>
    <w:p>
      <w:pPr>
        <w:pStyle w:val="Heading2"/>
        <w:numPr>
          <w:ilvl w:val="1"/>
          <w:numId w:val="1"/>
        </w:numPr>
        <w:rPr/>
      </w:pPr>
      <w:bookmarkStart w:id="221" w:name="__RefHeading___Toc174247_383892988"/>
      <w:bookmarkStart w:id="222" w:name="_Toc74"/>
      <w:bookmarkEnd w:id="220"/>
      <w:bookmarkEnd w:id="221"/>
      <w:r>
        <w:rPr/>
        <w:t>50</w:t>
      </w:r>
      <w:r>
        <w:rPr>
          <w:rtl w:val="true"/>
        </w:rPr>
        <w:t xml:space="preserve">- </w:t>
      </w:r>
      <w:r>
        <w:rPr>
          <w:rtl w:val="true"/>
        </w:rPr>
        <w:t xml:space="preserve">سوره انبیاء </w:t>
      </w:r>
      <w:r>
        <w:rPr/>
        <w:t>12</w:t>
      </w:r>
      <w:r>
        <w:rPr>
          <w:rtl w:val="true"/>
        </w:rPr>
        <w:t>-</w:t>
      </w:r>
      <w:r>
        <w:rPr/>
        <w:t>16</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قَصَمْنا مِنْ قَرْیَةٍ کانَتْ ظالِمَةً وَ أَنْشَأْنا بَعْدَها قَوْماً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چه بسیار مردمان مقتدری که ستمکار بودند و ما آنان را درهم شکسته و هلاک نمودیم و به جای آنها قوم دیگری را آفریدیم و پس چون عذاب ما را احساس نمودند از آن گریزان گشتنده انگریزید و بازگردید به سوی آنچه که در آن در خوشگذرانی و آسایش بوده اید و به خانه های خود رو آورید تا شاید پرسش شویده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برما که ستمگر بودیم و و پیوسته این سخن را گویند تا اینکه در و شده و خاموش و بی جانشان سازیم ؟</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عن ابن فضّال، عن ثعلبة بن میمون، عن بدر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إلی بنی أمیّة بالشّام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هربوا إلی الرّوم، فیقول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ندخلنّکم حتّی تتنصّروا، فیعلّقون فی أعناقهم الصّلبان فیدخلونهم، فإذا نزل بحضرتهم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الأمان و الصّلح فیقول أصحاب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نفعل حتّی تدفعوا إلینا من قبلکم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فیدفعونهم إلیهم،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یسألونهم </w:t>
      </w:r>
      <w:r>
        <w:rPr>
          <w:rStyle w:val="FootnoteAnchor"/>
          <w:rtl w:val="true"/>
        </w:rPr>
        <w:footnoteReference w:id="606"/>
      </w:r>
      <w:r>
        <w:rPr>
          <w:rFonts w:ascii="IRNazanin" w:hAnsi="IRNazanin" w:eastAsia="IRNazanin"/>
          <w:color w:val="111111"/>
          <w:sz w:val="28"/>
          <w:sz w:val="28"/>
          <w:szCs w:val="28"/>
          <w:rtl w:val="true"/>
          <w:lang w:bidi="fa-IR"/>
        </w:rPr>
        <w:t xml:space="preserve">الکنوز و هم </w:t>
      </w:r>
      <w:r>
        <w:rPr>
          <w:rStyle w:val="FootnoteAnchor"/>
          <w:rtl w:val="true"/>
        </w:rPr>
        <w:footnoteReference w:id="607"/>
      </w:r>
      <w:r>
        <w:rPr>
          <w:rFonts w:ascii="Amiri" w:hAnsi="Amiri" w:eastAsia="Amiri" w:cs="Amiri"/>
          <w:color w:val="111111"/>
          <w:sz w:val="28"/>
          <w:sz w:val="28"/>
          <w:szCs w:val="28"/>
          <w:rtl w:val="true"/>
          <w:lang w:bidi="ar-SA"/>
        </w:rPr>
        <w:t>أعلم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بالسّیف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سعید بن عبد الملک الأمویّ صاحب نهر سعید بالرّحبة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ابراهيم، از پدرش، از ابن فضال، از ثعلبة بن میمون، از بدر بن خليل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ابوجعفر باقر عليه السلام در مورد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عذاب ما را احساس نمودند از آن گریزان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نگریزید و باز گردید به سوی آنچه که در آن در خوشگذرانی و آسایش بوده اید و به خانه های خود رو آورید تا شاید پرسش شوید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قائم عليه السلام بپا خیزد و به سراغ بنی امیه در شام بفرستد به سوی روم بگریزند، پس رومیان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راه نمی دهیم مگر اینکه به دین نصرانیت بگروید، آنگاه آنها صليبها به گردنشان می آویزند و رومیان آنها را راه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یاران حضرت قائم عليه السلام به سوی روم روند آنها امان خواهند و تقاضای صلح نمایند، یاران امام قائم عليه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نمی کنیم مگر اینکه افرادی را که از ما به شما پناهنده شده اند را به ما تسلیم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ایشان تسلیم خواهند کرد، و این است بیان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انگریزید و بازگردید به سوی آنچه که در آن در خوشگذرانی و آسایش بوده اید و به خانه های خود رو آورید تا شاید پرسش شوید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گنجهای ایشان بپرسند با اینکه خود بهتر می دانند، در این هنگام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وای بر ما که ستمگر بودیم، و پیوسته این سخن را گویند تا اینکه درو شده و خاموش و بی جانشان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بن أسد، عن إبراهیم ابن محمّد الثّقفیّ، عن إسماعیل بن بشّار، عن علیّ بن جعفر الحضرمیّ، عن جابر،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w:t>
      </w:r>
    </w:p>
    <w:p>
      <w:pPr>
        <w:pStyle w:val="BookText"/>
        <w:rPr/>
      </w:pPr>
      <w:r>
        <w:rPr>
          <w:rFonts w:ascii="Amiri" w:hAnsi="Amiri" w:eastAsia="Amiri" w:cs="Amiri"/>
          <w:color w:val="111111"/>
          <w:sz w:val="28"/>
          <w:sz w:val="28"/>
          <w:szCs w:val="28"/>
          <w:rtl w:val="true"/>
          <w:lang w:bidi="ar-SA"/>
        </w:rPr>
        <w:t>بَأْسَنا إِذا هُمْ مِنْها یَرْکُضُونَ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عند 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أسد، از ابراهیم بن محمد ثقفی، از اسماعیل بن بشار، از علی بن جعفر حضرمی، از جابر حدیثمان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ابوجعفر باقر عليه السلام راجع به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ما را احساس نمودند از آن گریزان گشتند و سؤال نمودم،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 قیام حضرت قائم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عن محمّد بن عیسی، عن یونس، عن منصور </w:t>
      </w:r>
      <w:r>
        <w:rPr>
          <w:rStyle w:val="FootnoteAnchor"/>
          <w:rtl w:val="true"/>
        </w:rPr>
        <w:footnoteReference w:id="610"/>
      </w:r>
      <w:r>
        <w:rPr>
          <w:rFonts w:ascii="Amiri" w:hAnsi="Amiri" w:eastAsia="Amiri" w:cs="Amiri"/>
          <w:color w:val="111111"/>
          <w:sz w:val="28"/>
          <w:sz w:val="28"/>
          <w:szCs w:val="28"/>
          <w:rtl w:val="true"/>
          <w:lang w:bidi="ar-SA"/>
        </w:rPr>
        <w:t>، عن إسماعیل بن جابر،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Style w:val="FootnoteAnchor"/>
          <w:rtl w:val="true"/>
        </w:rPr>
        <w:footnoteReference w:id="611"/>
      </w:r>
      <w:r>
        <w:rPr>
          <w:rFonts w:ascii="Amiri" w:hAnsi="Amiri" w:eastAsia="Amiri" w:cs="Amiri"/>
          <w:color w:val="111111"/>
          <w:sz w:val="28"/>
          <w:sz w:val="28"/>
          <w:szCs w:val="28"/>
          <w:rtl w:val="true"/>
          <w:lang w:bidi="ar-SA"/>
        </w:rPr>
        <w:t>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مِنْها یَرْکُضُونَ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الکنوز الّتی کانوا یکنزون،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خامِدِینَ لا تبقی </w:t>
      </w:r>
      <w:r>
        <w:rPr>
          <w:rStyle w:val="FootnoteAnchor"/>
          <w:rtl w:val="true"/>
        </w:rPr>
        <w:footnoteReference w:id="612"/>
      </w:r>
      <w:r>
        <w:rPr>
          <w:rFonts w:ascii="IRNazanin" w:hAnsi="IRNazanin" w:eastAsia="IRNazanin"/>
          <w:color w:val="111111"/>
          <w:sz w:val="28"/>
          <w:sz w:val="28"/>
          <w:szCs w:val="28"/>
          <w:rtl w:val="true"/>
          <w:lang w:bidi="fa-IR"/>
        </w:rPr>
        <w:t>منهم عین تطرف</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حديثمان داد، از محمد بن عیسی، از يونس بن منصور، از اسماعیل بن جابر، از حضرت ابی عبدالله امام صادق عليه السلام که در باره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عذاب ما را احساس نمودند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عليه السلام است و از آن گریزان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هایی که ذخیره می کرده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ستمگر بودیم، و پیوسته این سخن را گویند تا اینکه با شمشیر در و شده و خاموش و بی جانشان سازیم ، که هیچ چشمی از آنان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یذکر فیه خروج القائم علیه السّلام قال فی الحدیث</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أنظر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القائم علیه السّلام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مصعدین من نجف </w:t>
      </w:r>
    </w:p>
    <w:p>
      <w:pPr>
        <w:pStyle w:val="BookText"/>
        <w:rPr/>
      </w:pPr>
      <w:r>
        <w:rPr>
          <w:rFonts w:ascii="IRNazanin" w:hAnsi="IRNazanin" w:eastAsia="IRNazanin"/>
          <w:color w:val="111111"/>
          <w:sz w:val="28"/>
          <w:sz w:val="28"/>
          <w:szCs w:val="28"/>
          <w:rtl w:val="true"/>
          <w:lang w:bidi="fa-IR"/>
        </w:rPr>
        <w:t xml:space="preserve">الکوفة ثلاث ماءة و بضعة عشر رجلا کأنّ قلوبهم زبر </w:t>
      </w:r>
      <w:r>
        <w:rPr>
          <w:rStyle w:val="FootnoteAnchor"/>
          <w:rtl w:val="true"/>
        </w:rPr>
        <w:footnoteReference w:id="614"/>
      </w:r>
      <w:r>
        <w:rPr>
          <w:rFonts w:ascii="IRNazanin" w:hAnsi="IRNazanin" w:eastAsia="IRNazanin"/>
          <w:color w:val="111111"/>
          <w:sz w:val="28"/>
          <w:sz w:val="28"/>
          <w:szCs w:val="28"/>
          <w:rtl w:val="true"/>
          <w:lang w:bidi="fa-IR"/>
        </w:rPr>
        <w:t>الحدید، جبرئیل عن یمینه و میکائیل عن یساره، یسیر الرّعب أمامه شهرا و خلفه شهرا، أمدّه اللّه بخمسة آلاف من الملائکة مسوّمین، حتّی إذا صعد النّجف قال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لیلتکم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فیبیتون بین راکع و ساجد یتضرّعون إلی اللّه حتّی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بنا طریق النّخیلة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الکوفة جند مجنّد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 اللّه، حتّی ینتهی إلی مسجد إبراهیم علیه السّلام بالنّخیلة فیصلّی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رکعتین فیخرج إلیه من کان بالکوفة من مرجئها و غیرهم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جیش السّفیانیّ، فیقول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منهم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یدخل الکوفة و لا یبقی </w:t>
      </w:r>
      <w:r>
        <w:rPr>
          <w:rStyle w:val="FootnoteAnchor"/>
          <w:rtl w:val="true"/>
        </w:rPr>
        <w:footnoteReference w:id="615"/>
      </w:r>
      <w:r>
        <w:rPr>
          <w:rFonts w:ascii="IRNazanin" w:hAnsi="IRNazanin" w:eastAsia="IRNazanin"/>
          <w:color w:val="111111"/>
          <w:sz w:val="28"/>
          <w:sz w:val="28"/>
          <w:szCs w:val="28"/>
          <w:rtl w:val="true"/>
          <w:lang w:bidi="fa-IR"/>
        </w:rPr>
        <w:t xml:space="preserve">مؤمن إلّا کان فیها أو حنّ إلیها، و هو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ثمّ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 هذه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فیدعوه إلی کتاب اللّه و سنّة نبیّه صلّی اللّه علیه و اله و سلم فیعطیه السّفیانیّ من البیعة مسلّما </w:t>
      </w:r>
      <w:r>
        <w:rPr>
          <w:rStyle w:val="FootnoteAnchor"/>
          <w:rtl w:val="true"/>
        </w:rPr>
        <w:footnoteReference w:id="616"/>
      </w:r>
      <w:r>
        <w:rPr>
          <w:rFonts w:ascii="IRNazanin" w:hAnsi="IRNazanin" w:eastAsia="IRNazanin"/>
          <w:color w:val="111111"/>
          <w:sz w:val="28"/>
          <w:sz w:val="28"/>
          <w:szCs w:val="28"/>
          <w:rtl w:val="true"/>
          <w:lang w:bidi="fa-IR"/>
        </w:rPr>
        <w:t>، فیقول له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أخواله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صنعت؟ و اللّه ما نبایعک علی هذا أبدا،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استقبله فیستقبله، ثمّ یقول له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حذرک فإنّنی أدّیت إلیک و أنا مقاتلک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فیقاتلهم فیمنحه اللّه أکتافهم، و یأتی السّفیانیّ </w:t>
      </w:r>
      <w:r>
        <w:rPr>
          <w:rStyle w:val="FootnoteAnchor"/>
          <w:rtl w:val="true"/>
        </w:rPr>
        <w:footnoteReference w:id="617"/>
      </w:r>
      <w:r>
        <w:rPr>
          <w:rFonts w:ascii="IRNazanin" w:hAnsi="IRNazanin" w:eastAsia="IRNazanin"/>
          <w:color w:val="111111"/>
          <w:sz w:val="28"/>
          <w:sz w:val="28"/>
          <w:szCs w:val="28"/>
          <w:rtl w:val="true"/>
          <w:lang w:bidi="fa-IR"/>
        </w:rPr>
        <w:t>أسیرا فینطلق به و یذبحه بیده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یرسل جریدة خیل إلی الرّوم فیستحذرون </w:t>
      </w:r>
      <w:r>
        <w:rPr>
          <w:rStyle w:val="FootnoteAnchor"/>
          <w:rtl w:val="true"/>
        </w:rPr>
        <w:footnoteReference w:id="618"/>
      </w:r>
      <w:r>
        <w:rPr>
          <w:rFonts w:ascii="IRNazanin" w:hAnsi="IRNazanin" w:eastAsia="IRNazanin"/>
          <w:color w:val="111111"/>
          <w:sz w:val="28"/>
          <w:sz w:val="28"/>
          <w:szCs w:val="28"/>
          <w:rtl w:val="true"/>
          <w:lang w:bidi="fa-IR"/>
        </w:rPr>
        <w:t>بقیّة بنی أمیّة، فإذا انتهوا إلی الرّوم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إلینا أهل ملّتنا عندکم، فیأبون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نفعل، فتقول </w:t>
      </w:r>
      <w:r>
        <w:rPr>
          <w:rStyle w:val="FootnoteAnchor"/>
          <w:rtl w:val="true"/>
        </w:rPr>
        <w:footnoteReference w:id="619"/>
      </w:r>
      <w:r>
        <w:rPr>
          <w:rFonts w:ascii="Amiri" w:hAnsi="Amiri" w:eastAsia="Amiri" w:cs="Amiri"/>
          <w:color w:val="111111"/>
          <w:sz w:val="28"/>
          <w:sz w:val="28"/>
          <w:szCs w:val="28"/>
          <w:rtl w:val="true"/>
          <w:lang w:bidi="ar-SA"/>
        </w:rPr>
        <w:t>الجریدة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أمرنا لقاتلناکم، ثمّ ینطلقون إلی صاحبهم فیعرضون ذلک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فأخرجوا إلیهم أصحابهم فإنّ هؤلاء قد أتوا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الکنوز الّتی کنتم تکنزون،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w:t>
      </w:r>
    </w:p>
    <w:p>
      <w:pPr>
        <w:pStyle w:val="BookText"/>
        <w:rPr/>
      </w:pPr>
      <w:r>
        <w:rPr>
          <w:rFonts w:ascii="Amiri" w:hAnsi="Amiri" w:eastAsia="Amiri" w:cs="Amiri"/>
          <w:color w:val="111111"/>
          <w:sz w:val="28"/>
          <w:sz w:val="28"/>
          <w:szCs w:val="28"/>
          <w:rtl w:val="true"/>
          <w:lang w:bidi="ar-SA"/>
        </w:rPr>
        <w:t xml:space="preserve">دَعْواهُمْ حَتَّی جَعَلْناهُمْ حَصِیداً خامِدِینَ لا یبقی منهم مخبر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عبدالاعلی حلبی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 عليه السلام در حدیثی که در آن خروج امام قائم عليه السلام را یاد کرد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عليه السلام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بر فراز نجف کوفه بالا می آیند، سیصد و ده و چند مرد، انگار دلهایشان پاره های آهن است، جبرئیل از سمت راستش، میکائیل از سمت چپش، و ژعب به مسافت یکماه پیش رو و یکماه پشت سر آن حضرت می باشد، خداوند او را به وسيله پنجهزار فرشته نشاندار مدد می دهد، تا وقتیکه به نجف می رسد به أصحابش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بگذرانید، پس ایشان آن شب را بین رکوع و سجود و تضرع به درگاه خداوند به صبح می آورند، صبحگاهان حضرت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نخیله را پیش گیرید، در حالیکه در کوفه ارتشی مجهز اطراف کوفه خندقی عمیق هست،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خندقی عمیق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پس آن حضرت به سوی نخيله توجه می کند، تا در نخيله به مسجد ابراهيم عليه السلام می رسد، در آن دو رکعت نماز می گذارد، در آن هنگام سپاهیان سفیانی از مرجئه و غیر آنها از کوفه خروج می کند، آن حضرت به اصحاب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کنید، 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احدی از آنان از خندق نمی گذرد که خبر ببرد، سپس آن حضرت داخل کوفه می شود پس هیچ مؤمنی باقی نمی ماند مگر اینکه در آنجا باشد یا شوق آن را در سر دارد، و این است قول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این طاغوت 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شوید، و او را به کتاب خدا و سنت پیغمبر دعوت می کند، سفیانی ابتدا به تسلیم و صلح قول می دهد، ولی قبیله کلب که دائیهای او هستند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به خدا سوگند که ما به هیچوجه بر این کار با تو بیعت نکنیم،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یعنی امام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 پس او برای جنگیدن با آن حضرت می رود، آن جناب او را نصیحت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عاقبت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من آنچه شرط بلاغ است بتو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جنگم، پس فردای آن روز امام عليه السلام با آنان جنگ می کند، و خداوند عالم او را بر آنان غالب می سازد، و سفیانی اسیر می گردد که آن جناب او را با دست خود سر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قسمتی از سپاهیان سواره خود را به روم می فرستد که بازماندگان از بنی امیه را طلب می نمایند، و چون ایشان به روم رسند به اهل آنجا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همکیشان ما را که نزد شمایند بیاورید، ولی آنها از این کار خودداری می 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کاری نمی کنیم، سپاهیان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مأمور بودیم با شماها می جنگیدیم، آنگاه به نزد صاحبشان باز می گردند، و جریان را به عرض می رسانند، آن 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ایشان بجنگید تا بنی امیه را از ایشان بگیرید، پس بزرگ رومیان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بنی امیه را بدست ایشان بسپارید که با قدرت تمام آمده اند،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ما را احساس نمودند از آن گریزان گشتند نگریزید و بازگردید به سوی آنچه که در آن در خوشگذرانی و آسایش بوده اید و به خانه های خود رو آورید تا شاید پرسش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گنجینه هائی که انباشته می کردند،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ستمگر بودیم و پیوسته این سخن را گویند تا اینکه در و شده و خاموش و بی جانشان سازیم که هیچ خبردهنده ای از آنان باقی نماند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طولانی است تمام آن در ذیل فرموده خدای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گذشت</w:t>
      </w:r>
      <w:r>
        <w:rPr>
          <w:rFonts w:eastAsia="IRNazanin" w:cs="IRNazanin"/>
          <w:color w:val="111111"/>
          <w:sz w:val="28"/>
          <w:szCs w:val="28"/>
          <w:rtl w:val="true"/>
          <w:lang w:bidi="fa-IR"/>
        </w:rPr>
        <w:t>).</w:t>
      </w:r>
      <w:r>
        <w:rPr>
          <w:rStyle w:val="FootnoteAnchor"/>
          <w:rtl w:val="true"/>
        </w:rPr>
        <w:footnoteReference w:id="621"/>
      </w:r>
      <w:bookmarkStart w:id="223" w:name="pg1420_11347"/>
    </w:p>
    <w:p>
      <w:pPr>
        <w:pStyle w:val="Heading2"/>
        <w:numPr>
          <w:ilvl w:val="1"/>
          <w:numId w:val="1"/>
        </w:numPr>
        <w:rPr/>
      </w:pPr>
      <w:bookmarkStart w:id="224" w:name="__RefHeading___Toc174249_383892988"/>
      <w:bookmarkStart w:id="225" w:name="_Toc75"/>
      <w:bookmarkEnd w:id="223"/>
      <w:bookmarkEnd w:id="224"/>
      <w:r>
        <w:rPr/>
        <w:t>51</w:t>
      </w:r>
      <w:r>
        <w:rPr>
          <w:rtl w:val="true"/>
        </w:rPr>
        <w:t xml:space="preserve">- </w:t>
      </w:r>
      <w:r>
        <w:rPr>
          <w:rtl w:val="true"/>
        </w:rPr>
        <w:t xml:space="preserve">سوره انبیاء </w:t>
      </w:r>
      <w:r>
        <w:rPr/>
        <w:t>106</w:t>
      </w:r>
      <w:bookmarkEnd w:id="225"/>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 به راستی که ما پس از نوشتن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کتب آسمانی یا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نیز نگاشتیم که البته بندگان صالح من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 فی معنی الآیة،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کلّها ذکر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الْأَرْضَ یَرِثُها عِبادِیَ الصَّالِحُونَ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علیه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در معنی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بندگان صالح من زمین را به ارث خواهند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 السلام و اصحاب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Style w:val="FootnoteAnchor"/>
          <w:rtl w:val="true"/>
        </w:rPr>
        <w:footnoteReference w:id="625"/>
      </w:r>
      <w:r>
        <w:rPr>
          <w:rFonts w:ascii="IRNazanin" w:hAnsi="IRNazanin" w:eastAsia="IRNazanin"/>
          <w:color w:val="111111"/>
          <w:sz w:val="28"/>
          <w:sz w:val="28"/>
          <w:szCs w:val="28"/>
          <w:rtl w:val="true"/>
          <w:lang w:bidi="fa-IR"/>
        </w:rPr>
        <w:t>بن محمّد بن عبد اللّه بن الحسن، عن أبیه، عن أبی جعفر علیه السّلام،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هم أصحاب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الزّمان</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حسین بن محمدبن عبدالله بن الحسن از پدرش از حضرت امام ابوجعفر باقر عليه السلام برایمان حدیث گفت 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بندگان صالح من زمین را به ارث خواهند برد آنان اصحاب حضرت مهدی علیه السلام در آخرالزمان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المهدیّ علیه السّلام فی آخر الزّمان</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طبرسی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مهدی علیه السلام در آخرالزمان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معنی آیه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محمد عليه السلام هستند، و روایت در این باره در کتاب البرهان یاد شده است</w:t>
      </w:r>
      <w:r>
        <w:rPr>
          <w:rFonts w:eastAsia="IRNazanin" w:cs="IRNazanin"/>
          <w:color w:val="111111"/>
          <w:sz w:val="28"/>
          <w:szCs w:val="28"/>
          <w:rtl w:val="true"/>
          <w:lang w:bidi="fa-IR"/>
        </w:rPr>
        <w:t xml:space="preserve">). </w:t>
      </w:r>
      <w:bookmarkStart w:id="226" w:name="pg1420_11351"/>
    </w:p>
    <w:p>
      <w:pPr>
        <w:pStyle w:val="Heading2"/>
        <w:numPr>
          <w:ilvl w:val="1"/>
          <w:numId w:val="1"/>
        </w:numPr>
        <w:rPr/>
      </w:pPr>
      <w:bookmarkStart w:id="227" w:name="__RefHeading___Toc174251_383892988"/>
      <w:bookmarkStart w:id="228" w:name="_Toc76"/>
      <w:bookmarkEnd w:id="226"/>
      <w:bookmarkEnd w:id="227"/>
      <w:r>
        <w:rPr/>
        <w:t>52</w:t>
      </w:r>
      <w:r>
        <w:rPr>
          <w:rtl w:val="true"/>
        </w:rPr>
        <w:t xml:space="preserve">- </w:t>
      </w:r>
      <w:r>
        <w:rPr>
          <w:rtl w:val="true"/>
        </w:rPr>
        <w:t xml:space="preserve">سوره حج </w:t>
      </w:r>
      <w:r>
        <w:rPr/>
        <w:t>40</w:t>
      </w:r>
      <w:bookmarkEnd w:id="228"/>
    </w:p>
    <w:p>
      <w:pPr>
        <w:pStyle w:val="BookText"/>
        <w:rPr/>
      </w:pP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به کسانی که با آنان نبرد می شود اجازه جنگ داده شده به خاطر اینکه به آنها ستم شده و خداوند بریاری آنان تواناست ؟</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المکّیّ </w:t>
      </w:r>
      <w:r>
        <w:rPr>
          <w:rStyle w:val="FootnoteAnchor"/>
          <w:rtl w:val="true"/>
        </w:rPr>
        <w:footnoteReference w:id="629"/>
      </w:r>
      <w:r>
        <w:rPr>
          <w:rFonts w:ascii="IRNazanin" w:hAnsi="IRNazanin" w:eastAsia="IRNazanin"/>
          <w:color w:val="111111"/>
          <w:sz w:val="28"/>
          <w:sz w:val="28"/>
          <w:szCs w:val="28"/>
          <w:rtl w:val="true"/>
          <w:lang w:bidi="fa-IR"/>
        </w:rPr>
        <w:t xml:space="preserve">، عن محمّد بن عیسی، عن یونس، عن مثنّی </w:t>
      </w:r>
      <w:r>
        <w:rPr>
          <w:rStyle w:val="FootnoteAnchor"/>
          <w:rtl w:val="true"/>
        </w:rPr>
        <w:footnoteReference w:id="630"/>
      </w:r>
      <w:r>
        <w:rPr>
          <w:rFonts w:ascii="Amiri" w:hAnsi="Amiri" w:eastAsia="Amiri" w:cs="Amiri"/>
          <w:color w:val="111111"/>
          <w:sz w:val="28"/>
          <w:sz w:val="28"/>
          <w:szCs w:val="28"/>
          <w:rtl w:val="true"/>
          <w:lang w:bidi="ar-SA"/>
        </w:rPr>
        <w:t>الحنّاط، عن عبد اللّه بن عجلان،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هی فی القائم علیه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یونس، از مثنی حتاط، از عبدالله بن عجلان، از حضرت ابوجعفر امام باقر عليه السلام حديثمان داد که آن جناب درباره فرموده خدای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با آنان نبرد می شود اجازه جنگ داده شده به خاطر اینکه به آنها ستم شده و خداوند بریاری آنان تواناست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قائم عليه السلام و اصحاب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ابن أبی عمیر، عن ابن مسکان،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العامّة </w:t>
      </w:r>
      <w:r>
        <w:rPr>
          <w:rStyle w:val="FootnoteAnchor"/>
          <w:rtl w:val="true"/>
        </w:rPr>
        <w:footnoteReference w:id="632"/>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رسول اللّه صلّی اللّه علیه و اله و سلم لمّا أخرجته قریش من مکّة، و إنّما هو القائم </w:t>
      </w:r>
      <w:r>
        <w:rPr>
          <w:rStyle w:val="FootnoteAnchor"/>
          <w:rtl w:val="true"/>
        </w:rPr>
        <w:footnoteReference w:id="633"/>
      </w:r>
      <w:r>
        <w:rPr>
          <w:rFonts w:ascii="IRNazanin" w:hAnsi="IRNazanin" w:eastAsia="IRNazanin"/>
          <w:color w:val="111111"/>
          <w:sz w:val="28"/>
          <w:sz w:val="28"/>
          <w:szCs w:val="28"/>
          <w:rtl w:val="true"/>
          <w:lang w:bidi="fa-IR"/>
        </w:rPr>
        <w:t>علیه السّلام إذا خرج یطلب بدم الحسین علیه السّلام،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طلب </w:t>
      </w:r>
      <w:r>
        <w:rPr>
          <w:rStyle w:val="FootnoteAnchor"/>
          <w:rtl w:val="true"/>
        </w:rPr>
        <w:footnoteReference w:id="634"/>
      </w:r>
      <w:r>
        <w:rPr>
          <w:rFonts w:ascii="Amiri" w:hAnsi="Amiri" w:eastAsia="Amiri" w:cs="Amiri"/>
          <w:color w:val="111111"/>
          <w:sz w:val="28"/>
          <w:sz w:val="28"/>
          <w:szCs w:val="28"/>
          <w:rtl w:val="true"/>
          <w:lang w:bidi="ar-SA"/>
        </w:rPr>
        <w:t>الدّیة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ابن مسکان، از حضرت ابی عبدالله امام صادق عليه السلام برایم حدیث گفت که آن حضرت راجع به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با آنان نبرد می شود اجازه جنگ داده شده به خاطر اینکه به آنها ستم شده و خداوند بریاری آنان تواناست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پیغمبر صلى الله عليه وآله نازل شد هنگامیکه کفار قریش آن حضرت را از مکه بیرون کردند، و حال آنکه او قائم عليه السلام است که چون خروج کند برای حسین علیه السلام خونخواهی نماید، و این است فرمایش او که ما اولیای خون و طالبان دیه هستیم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که آیۀ مزبور در بارۀ آل محمد عليهم السلام و درباره حضرت علی و حسن و حسین علیهم السلام است، این روایات در کتاب البرهان یاد شده اند</w:t>
      </w:r>
      <w:r>
        <w:rPr>
          <w:rFonts w:eastAsia="IRNazanin" w:cs="IRNazanin"/>
          <w:color w:val="111111"/>
          <w:sz w:val="28"/>
          <w:szCs w:val="28"/>
          <w:rtl w:val="true"/>
          <w:lang w:bidi="fa-IR"/>
        </w:rPr>
        <w:t xml:space="preserve">). </w:t>
      </w:r>
      <w:bookmarkStart w:id="229" w:name="pg1420_11354"/>
    </w:p>
    <w:p>
      <w:pPr>
        <w:pStyle w:val="Heading2"/>
        <w:numPr>
          <w:ilvl w:val="1"/>
          <w:numId w:val="1"/>
        </w:numPr>
        <w:rPr/>
      </w:pPr>
      <w:bookmarkStart w:id="230" w:name="__RefHeading___Toc174253_383892988"/>
      <w:bookmarkStart w:id="231" w:name="_Toc77"/>
      <w:bookmarkEnd w:id="229"/>
      <w:bookmarkEnd w:id="230"/>
      <w:r>
        <w:rPr/>
        <w:t>53</w:t>
      </w:r>
      <w:r>
        <w:rPr>
          <w:rtl w:val="true"/>
        </w:rPr>
        <w:t xml:space="preserve">- </w:t>
      </w:r>
      <w:r>
        <w:rPr>
          <w:rtl w:val="true"/>
        </w:rPr>
        <w:t xml:space="preserve">سوره حج </w:t>
      </w:r>
      <w:r>
        <w:rPr/>
        <w:t>42</w:t>
      </w:r>
      <w:bookmarkEnd w:id="231"/>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کسانی که اگر در زمین به آنان توانائی دهیم، نماز را بپا داشته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مستحق بخشیده و به معروف امر نموده و از منکر نهی کنند و عاقبت کارها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حمید، عن جعفر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کثیر بن عیّاش، عن أبی الجارود، عن أبی 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المهدیّ علیه السّلام و أصحابه، یملّکهم اللّه مشارق الأرض و مغاربها و یظهر الدّین، و یمیت اللّه عزّ و جلّ به و بأصحابه البدع و الباطل کما أمات السّفهة الحقّ حتّی لا یری أثر من الظّلم، و یأمرون بالمعروف و ینهون عن المنکر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حمید، از جعفر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کثیر بن عياش، از ابوالجارود از امام ابوجعفر باقر عليه السلام برایمان حدیث آورد که آن جناب 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اگر در زمین به آنان توانائی دهیم، نماز را بپا داشته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و به معروف امر نموده و از منکر نهی کنند و عاقبت کارها به دست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آل محمد است مهدی عليه السلام و اصحاب او، خداوند متعال مشارق و مغارب زمین را به تصرف آنها درآورد ، </w:t>
      </w:r>
    </w:p>
    <w:p>
      <w:pPr>
        <w:pStyle w:val="BookText"/>
        <w:rPr/>
      </w:pPr>
      <w:r>
        <w:rPr>
          <w:rFonts w:ascii="IRNazanin" w:hAnsi="IRNazanin" w:eastAsia="IRNazanin"/>
          <w:color w:val="111111"/>
          <w:sz w:val="28"/>
          <w:sz w:val="28"/>
          <w:szCs w:val="28"/>
          <w:rtl w:val="true"/>
          <w:lang w:bidi="fa-IR"/>
        </w:rPr>
        <w:t xml:space="preserve">و دین را آشکار سازد، و خداوند متعال به وسيله او و یارانش بدعتها و باطل را از بین می برد، همچنانکه سفیهان، حق را میرانده باشند، تا جائی که اثری از ظلم دیده نشود و امر به معروف و نهی از منکر خواهند نمود و آخر کارها به دست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أبی الجارود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علیهم السّلام إلی آخر الآیة، و المهدیّ و أصحابه یملّکهم اللّه مشارق الأرض و مغاربها و یظهر الدّین و یمیت اللّه به و أصحابه البدع و الباطل کما أمات السّفهة </w:t>
      </w:r>
      <w:r>
        <w:rPr>
          <w:rStyle w:val="FootnoteAnchor"/>
          <w:rtl w:val="true"/>
        </w:rPr>
        <w:footnoteReference w:id="638"/>
      </w:r>
      <w:r>
        <w:rPr>
          <w:rFonts w:ascii="Amiri" w:hAnsi="Amiri" w:eastAsia="Amiri" w:cs="Amiri"/>
          <w:color w:val="111111"/>
          <w:sz w:val="28"/>
          <w:sz w:val="28"/>
          <w:szCs w:val="28"/>
          <w:rtl w:val="true"/>
          <w:lang w:bidi="ar-SA"/>
        </w:rPr>
        <w:t xml:space="preserve">الحقّ حتّی لا یری أثر الظّلم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لآل محمّد علیهم السّلام إلی آخر الأئمّة علیهم السّلام آمده است که مؤیّد نادرست بودن کلمه‌ی الآیة در نسخه‌ی مطبوع تفسیر 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یأمرون بالمعروف و 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است از حضرت ابوجعفر باقر عليه السلام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اگر در زمین به آنان توانائی دهیم، نماز را بپا داشته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مستحق بخشیده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آل محمد عليهم السلام است تا آخر آیه، و خداوند حضرت مهدی و اصحابش را مالک و مسلط بر مشارق و مغارب زمین خواهد ساخت، و دین را آشکار و غالب خواهد فرمود، و خداوند به او و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أصحابش بدعتها و باطل را از بین خواهد برد، همچنان که سفيهان حق را ميرانده باشند، تا جائیکه اثری از ظلم دیده نشود، در امر به معروف و نهی از منکر نمایند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آمده که این آیه درباره آل محمد عليهم السلام است، و آن روایت در کتاب البرهان ذکر گردیده</w:t>
      </w:r>
      <w:r>
        <w:rPr>
          <w:rFonts w:eastAsia="IRNazanin" w:cs="IRNazanin"/>
          <w:color w:val="111111"/>
          <w:sz w:val="28"/>
          <w:szCs w:val="28"/>
          <w:rtl w:val="true"/>
          <w:lang w:bidi="fa-IR"/>
        </w:rPr>
        <w:t xml:space="preserve">). </w:t>
      </w:r>
      <w:bookmarkStart w:id="232" w:name="pg1420_11358"/>
    </w:p>
    <w:p>
      <w:pPr>
        <w:pStyle w:val="Heading2"/>
        <w:numPr>
          <w:ilvl w:val="1"/>
          <w:numId w:val="1"/>
        </w:numPr>
        <w:rPr/>
      </w:pPr>
      <w:bookmarkStart w:id="233" w:name="__RefHeading___Toc174255_383892988"/>
      <w:bookmarkStart w:id="234" w:name="_Toc78"/>
      <w:bookmarkEnd w:id="232"/>
      <w:bookmarkEnd w:id="233"/>
      <w:r>
        <w:rPr/>
        <w:t>54</w:t>
      </w:r>
      <w:r>
        <w:rPr>
          <w:rtl w:val="true"/>
        </w:rPr>
        <w:t xml:space="preserve">- </w:t>
      </w:r>
      <w:r>
        <w:rPr>
          <w:rtl w:val="true"/>
        </w:rPr>
        <w:t xml:space="preserve">سوره حج </w:t>
      </w:r>
      <w:r>
        <w:rPr/>
        <w:t>61</w:t>
      </w:r>
      <w:bookmarkEnd w:id="234"/>
    </w:p>
    <w:p>
      <w:pPr>
        <w:pStyle w:val="BookText"/>
        <w:rPr/>
      </w:pP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این است که هر آنکس به همانگونه که عقوبت دیده عقوبت نماید سپس مورد ستم قرار گیرد خداوند او را یاری می کند، همانا خداوند بسی عفو کننده و بسیار بخشنده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رسول اللّه صلّی اللّه علیه و اله و سلم لمّا أخرجته قریش من مکّة و هرب منهم إلی الغار و طلبوه لیقتلوه فعاقبهم اللّه یوم بدر فقتل عتبة و شیبة و الولید و أبو جهل و حنظلة بن أبی سفیان و غیرهم، فلمّا قبض رسول اللّه صلّی اللّه علیه و اله و سلم طلب بدمائهم، فقتل الحسین علیه السّلام و آل محمّد بغیا و عدوانا، و هو قول یزید حین تمثّل بهذا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لاتشل</w:t>
      </w:r>
    </w:p>
    <w:p>
      <w:pPr>
        <w:pStyle w:val="BookText"/>
        <w:rPr/>
      </w:pPr>
      <w:r>
        <w:rPr>
          <w:rFonts w:ascii="IRNazanin" w:hAnsi="IRNazanin" w:eastAsia="IRNazanin"/>
          <w:color w:val="111111"/>
          <w:sz w:val="28"/>
          <w:sz w:val="28"/>
          <w:szCs w:val="28"/>
          <w:rtl w:val="true"/>
          <w:lang w:bidi="fa-IR"/>
        </w:rPr>
        <w:t>لست من خندف إن لم أنتقم‌من بنی أحمد ما کان فعل</w:t>
      </w:r>
    </w:p>
    <w:p>
      <w:pPr>
        <w:pStyle w:val="BookText"/>
        <w:rPr/>
      </w:pPr>
      <w:r>
        <w:rPr>
          <w:rFonts w:ascii="IRNazanin" w:hAnsi="IRNazanin" w:eastAsia="IRNazanin"/>
          <w:color w:val="111111"/>
          <w:sz w:val="28"/>
          <w:sz w:val="28"/>
          <w:szCs w:val="28"/>
          <w:rtl w:val="true"/>
          <w:lang w:bidi="fa-IR"/>
        </w:rPr>
        <w:t>قد قتلنا القرم من ساداتهم‌و عدلناه ببدر فاعتدل</w:t>
      </w:r>
    </w:p>
    <w:p>
      <w:pPr>
        <w:pStyle w:val="BookText"/>
        <w:rPr/>
      </w:pPr>
      <w:r>
        <w:rPr>
          <w:rFonts w:ascii="IRNazanin" w:hAnsi="IRNazanin" w:eastAsia="IRNazanin"/>
          <w:color w:val="111111"/>
          <w:sz w:val="28"/>
          <w:sz w:val="28"/>
          <w:szCs w:val="28"/>
          <w:rtl w:val="true"/>
          <w:lang w:bidi="fa-IR"/>
        </w:rPr>
        <w:t xml:space="preserve">و قال الشّاعر فی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کذاک الشّیخ أوصانی به‌فاتّبعت الشّیخ فیما قد سأل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یزید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641"/>
      </w:r>
      <w:r>
        <w:rPr>
          <w:rFonts w:ascii="Amiri" w:hAnsi="Amiri" w:eastAsia="Amiri" w:cs="Amiri"/>
          <w:color w:val="111111"/>
          <w:sz w:val="28"/>
          <w:sz w:val="28"/>
          <w:szCs w:val="28"/>
          <w:rtl w:val="true"/>
          <w:lang w:bidi="ar-SA"/>
        </w:rPr>
        <w:t xml:space="preserve">و الرّأس مطروح نقلّبه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یا لیت أشیاخنا الماضین بالحضر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حتّی یقیسوا قیاسا لا یقاس به</w:t>
      </w:r>
    </w:p>
    <w:p>
      <w:pPr>
        <w:pStyle w:val="BookText"/>
        <w:rPr/>
      </w:pPr>
      <w:r>
        <w:rPr>
          <w:rFonts w:ascii="IRNazanin" w:hAnsi="IRNazanin" w:eastAsia="IRNazanin"/>
          <w:color w:val="111111"/>
          <w:sz w:val="28"/>
          <w:sz w:val="28"/>
          <w:szCs w:val="28"/>
          <w:rtl w:val="true"/>
          <w:lang w:bidi="fa-IR"/>
        </w:rPr>
        <w:t>أیّام بدر لکان الوزن بالقدر</w:t>
      </w:r>
    </w:p>
    <w:p>
      <w:pPr>
        <w:pStyle w:val="BookText"/>
        <w:rPr/>
      </w:pP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عاقَبَ یعنی رسول اللّه صلّی اللّه علیه و اله و سلم، بِمِثْلِ ما عُوقِبَ بِهِ یعنی حسینا أرادوا أن یقتلوه ثُمَّ بُغِیَ عَلَیْهِ لَیَنْصُرَنَّهُ اللَّهُ یعنی بالقائم علیه السّلام من ولده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رسولخدا صلی الله عليه وآله است، هنگامیکه قریش آن حضرت را از مکه بیرون آواره کردند و آن جناب از دست آنها به سوی غار گریخت، و آنها به جستجویش پرداختند تا حضرتش را بکشند، پس خداوند آنها را روز بدر عقوبت کرد، که عتبه و شیبه و وليد و ابوجهل و حنظلة بن ابی سفیان و غيرهم کشته شدند، و پس از رحلت رسولخدا صلی الله عليه وآله آن نابکاران به خونخواهی مقتولین خود پرداختند و امام حسین علیه السلام و آل محمد را از راه ظلم و تعدی کشتند،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یزید که به این شعر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بزرگان قوم من که در بدر کشته شدند هم اکنون می بودند و شاهد ناله و اندوه خزرجیان از فرود آمدن شمشیرها و نیزه ها بر پیکر پیشوایانشان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شادی و خوشحالی به هم تبریک گفته و سپس فریاد بر می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دف نیستم اگر از فرزندان احمد بخاطر آنچه او کرد انتقام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این قوم را کشتیم و با بذر آن را همتا و برابر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وشاعر همانند این معنی را از زبان یزید پلید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توصیه کرد، پس آنچه را که او خواسته بود بجای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حالیکه سر مطهر در برابر او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سر افتاده و ما آن را زیر و رو می کنیم چنین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بزرگان پیشین ما هم اکنون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مقایسه می کردند مقایسه ای بی نظیر بین این جریان با روزهای بدر که وزن آن برابر می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تبارک و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هرکس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عليه وآله ، و به مانند جریانی که بأن عقوبت شده و مقصود هنگامی است که آن حضرت را خواستند بکشند و سپس بر او ستم شد خداوند او را یاری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قائم عليه السلام از فرزندان او</w:t>
      </w:r>
      <w:r>
        <w:rPr>
          <w:rFonts w:eastAsia="IRNazanin" w:cs="IRNazanin"/>
          <w:color w:val="111111"/>
          <w:sz w:val="28"/>
          <w:szCs w:val="28"/>
          <w:rtl w:val="true"/>
          <w:lang w:bidi="fa-IR"/>
        </w:rPr>
        <w:t xml:space="preserve">» . </w:t>
      </w:r>
      <w:bookmarkStart w:id="235" w:name="pg1420_11364"/>
    </w:p>
    <w:p>
      <w:pPr>
        <w:pStyle w:val="Heading2"/>
        <w:numPr>
          <w:ilvl w:val="1"/>
          <w:numId w:val="1"/>
        </w:numPr>
        <w:rPr/>
      </w:pPr>
      <w:bookmarkStart w:id="236" w:name="__RefHeading___Toc174257_383892988"/>
      <w:bookmarkStart w:id="237" w:name="_Toc79"/>
      <w:bookmarkEnd w:id="235"/>
      <w:bookmarkEnd w:id="236"/>
      <w:r>
        <w:rPr/>
        <w:t>55</w:t>
      </w:r>
      <w:r>
        <w:rPr>
          <w:rtl w:val="true"/>
        </w:rPr>
        <w:t xml:space="preserve">- </w:t>
      </w:r>
      <w:r>
        <w:rPr>
          <w:rtl w:val="true"/>
        </w:rPr>
        <w:t xml:space="preserve">سوره مؤمنون </w:t>
      </w:r>
      <w:r>
        <w:rPr/>
        <w:t>102</w:t>
      </w:r>
      <w:bookmarkEnd w:id="237"/>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پس چون در صور دمیده شود در آن روز هیچ نسبی بین آنان نیست و پرسیده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عن أبیه، عن ابن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سعدان بن مسلم، عن جهم بن أبی جهمة،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خلق الأرواح قبل الأجساد </w:t>
      </w:r>
      <w:r>
        <w:rPr>
          <w:rStyle w:val="FootnoteAnchor"/>
          <w:rtl w:val="true"/>
        </w:rPr>
        <w:footnoteReference w:id="646"/>
      </w:r>
      <w:r>
        <w:rPr>
          <w:rFonts w:ascii="IRNazanin" w:hAnsi="IRNazanin" w:eastAsia="IRNazanin"/>
          <w:color w:val="111111"/>
          <w:sz w:val="28"/>
          <w:sz w:val="28"/>
          <w:szCs w:val="28"/>
          <w:rtl w:val="true"/>
          <w:lang w:bidi="fa-IR"/>
        </w:rPr>
        <w:t>بألفی عام، ثمّ خلق الأبدان بعد ذلک، فما تعارف منها فی السّماء تعارف فی الأرض، و ما تناکر منها فی السّماء تناکر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قام القائم علیه السّلام ورّث الأخ فی الدّین و لم یورّث الأخ فی الولادة،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از پدرش از ابن همام برایم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بن مسلم از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جرهم ابن ابی جهمه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جهنه برایمان حدیث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حضرت ابوالحسن موسی بن جعفر عليهما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ارواح را دو هزار سال پیش از بدنها آفرید، سپس بعد از آن بدنها را خلق فرمود، پس هرکدام از آنها در آسمان با هم آشنا شده اند در زمین با هم آشنا شوند، و هرکدام در آسمان ناشناس بوده اند در زمین نیز ناشناس خواهند ماند، پس چون قائم علیه السلام بپا خیزد برادر دینی ارث خواهد برد، و برادرانی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پدر و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اند ارث نمی برد، و این است قول خدای عز و جل در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اهل ایمان به فیروزی و رستگاری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صور دمیده شود در آن روز هیچ بی بین آنان نیست و پرسیده نشوند </w:t>
      </w:r>
      <w:r>
        <w:rPr>
          <w:rFonts w:eastAsia="IRNazanin" w:cs="IRNazanin"/>
          <w:color w:val="111111"/>
          <w:sz w:val="28"/>
          <w:szCs w:val="28"/>
          <w:rtl w:val="true"/>
          <w:lang w:bidi="fa-IR"/>
        </w:rPr>
        <w:t xml:space="preserve">. ] </w:t>
      </w:r>
      <w:bookmarkStart w:id="238" w:name="pg1420_11368"/>
    </w:p>
    <w:p>
      <w:pPr>
        <w:pStyle w:val="Heading2"/>
        <w:numPr>
          <w:ilvl w:val="1"/>
          <w:numId w:val="1"/>
        </w:numPr>
        <w:rPr/>
      </w:pPr>
      <w:bookmarkStart w:id="239" w:name="__RefHeading___Toc174259_383892988"/>
      <w:bookmarkStart w:id="240" w:name="_Toc80"/>
      <w:bookmarkEnd w:id="238"/>
      <w:bookmarkEnd w:id="239"/>
      <w:r>
        <w:rPr/>
        <w:t>56</w:t>
      </w:r>
      <w:r>
        <w:rPr>
          <w:rtl w:val="true"/>
        </w:rPr>
        <w:t xml:space="preserve">- </w:t>
      </w:r>
      <w:r>
        <w:rPr>
          <w:rtl w:val="true"/>
        </w:rPr>
        <w:t xml:space="preserve">سوره نور </w:t>
      </w:r>
      <w:r>
        <w:rPr/>
        <w:t>36</w:t>
      </w:r>
      <w:bookmarkEnd w:id="240"/>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خداوند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مثل و داستان نورش به مشکاتی ماند که در آن روشن چراغی باشد، آن چراغ در میان شیشه ای، آن شیشه همچون ستاره درخشانی تلألؤ کند، از درخت مبارک زیتونی روشن باشد که با آنکه شرقی و غربی نیست شرق و غرب گیتی بدان فروزان است، و بی آنکه آتشی زیت آن را برافروزد خودبخود جهانی را روشنی بخشد، که پرتو آن نور حقیقت بر روی نور معرفت قرار گرفته و خداوند هرکه را خواهد به نور خویش هدایت فرماید، و این مثلها را خداوند برای مردم می زند، و خداوند به همه امور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مسجد الکوفة و أمیر المؤمنین صلوات اللّه و سلامه علیه یکتب بإصبعه و یتبسّم،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الّذی یضحکک؟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یقرأ هذه الآیة و لم یعرفها حقّ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آیة یا أمیر المؤمنین؟ فقال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المشکاة محمّد صلّی اللّه علیه و اله و سلم، فِیها مِصْباحٌ أنا المصباح، فِی زُجاجَةٍ الزّجاجة الحسن و الحسین کَأَنَّها کَوْکَبٌ دُرِّیٌ و هو علیّ بن الحسین، یُوقَدُ مِنْ شَجَرَةٍ مُبارَکَةٍ محمّد بن علیّ، زَیْتُونَةٍ </w:t>
      </w:r>
    </w:p>
    <w:p>
      <w:pPr>
        <w:pStyle w:val="BookText"/>
        <w:rPr/>
      </w:pPr>
      <w:r>
        <w:rPr>
          <w:rFonts w:ascii="Amiri" w:hAnsi="Amiri" w:eastAsia="Amiri" w:cs="Amiri"/>
          <w:color w:val="111111"/>
          <w:sz w:val="28"/>
          <w:sz w:val="28"/>
          <w:szCs w:val="28"/>
          <w:rtl w:val="true"/>
          <w:lang w:bidi="ar-SA"/>
        </w:rPr>
        <w:t xml:space="preserve">جعفر بن محمّد، لا شَرْقِیَّةٍ موسی بن جعفر وَ لا غَرْبِیَّةٍ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محمّد بن علیّ وَ لَوْ لَمْ تَمْسَسْهُ نارٌ علیّ بن محمّد نُورٌ عَلی نُورٍ الحسن بن علیّ یَهْدِی اللَّهُ لِنُورِهِ مَنْ یَشاءُ القائم المهدیّ علیهم السّلام وَ یَضْرِبُ اللَّهُ الْأَمْثالَ لِلنَّاسِ، وَ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بن عبدالله انصاری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داخل شدم، دیدم حضرت امیرالمؤمنین صلوات الله وسلامه عليه با انگشت چیزی می نویسد و تبسم می کند،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خنده شما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این آیه را می خواند ولی آنطور که شایسته است به معنی آن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یا امیرالمؤمنين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مشکات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صلى الله عليه وآله است، فِیها مِصْباحٌ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 و فِی زُجاجَةٍ 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حسین می باشند، کَأَنَّها کَوْکَبٌ دُرِّیٌ و او علی بن الحسین است، یُوقَدُ مِنْ شَجَرَةٍ مُبارَکَةٍ محمد بن علی است زَیْتُونَةٍ جعفر بن محمد است، لا شَرْقِیَّةٍ موسی بن جعفر است، وَ لا غَرْبِیَّةٍ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یَکادُ زَیْتُها یُضِی‌ءُ محمد بن على است، وَ لَوْ لَمْ تَمْسَسْهُ نارٌ علی بن محمد است، نُورٌ عَلی نُورٍ حسن بن علی است، یَهْدِی اللَّهُ لِنُورِهِ مَنْ یَشاءُ قائم مهدی است که درود بر آنان باد، وَ یَضْرِبُ اللَّهُ الْأَمْثالَ لِلنَّاسِ وَ اللَّهُ بِکُلِّ شَیْ‌ءٍ عَلِیمٌ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اینکه این آیه درباره اهل بيت عليهم السلام هست روایات بسیاری موجود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گردیده است</w:t>
      </w:r>
      <w:r>
        <w:rPr>
          <w:rFonts w:eastAsia="IRNazanin" w:cs="IRNazanin"/>
          <w:color w:val="111111"/>
          <w:sz w:val="28"/>
          <w:szCs w:val="28"/>
          <w:rtl w:val="true"/>
          <w:lang w:bidi="fa-IR"/>
        </w:rPr>
        <w:t xml:space="preserve">). </w:t>
      </w:r>
      <w:bookmarkStart w:id="241" w:name="pg1420_11372"/>
    </w:p>
    <w:p>
      <w:pPr>
        <w:pStyle w:val="Heading2"/>
        <w:numPr>
          <w:ilvl w:val="1"/>
          <w:numId w:val="1"/>
        </w:numPr>
        <w:rPr/>
      </w:pPr>
      <w:bookmarkStart w:id="242" w:name="__RefHeading___Toc174261_383892988"/>
      <w:bookmarkStart w:id="243" w:name="_Toc81"/>
      <w:bookmarkEnd w:id="241"/>
      <w:bookmarkEnd w:id="242"/>
      <w:r>
        <w:rPr/>
        <w:t>57</w:t>
      </w:r>
      <w:r>
        <w:rPr>
          <w:rtl w:val="true"/>
        </w:rPr>
        <w:t xml:space="preserve">- </w:t>
      </w:r>
      <w:r>
        <w:rPr>
          <w:rtl w:val="true"/>
        </w:rPr>
        <w:t xml:space="preserve">سوره نور </w:t>
      </w:r>
      <w:r>
        <w:rPr/>
        <w:t>56</w:t>
      </w:r>
      <w:bookmarkEnd w:id="243"/>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خداوند به کسانی از شما که ایمان آورده و عمل صالح انجام داده اند وعده فرموده که در ظهور امام قائم عليه السلام در زمین خلافت دهد؛ چنانکه امم صالح پیامبران گذشته را جانشین پیشینیان خود ساخت و دین پسندیده آنان را بر همه جا مسلط و نافذ گرداند، و بر همه مؤمنان پس از ترس و هراس از دشمنان، ایمنی کامل عطا فرماید که مرا عبادت کرده هیچ بمن شرک نور زند و هر که بعد از آن وعده کافر شود پس آن گروه همان فاسقان تبهکارند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650"/>
      </w:r>
      <w:r>
        <w:rPr>
          <w:rFonts w:ascii="IRNazanin" w:hAnsi="IRNazanin" w:eastAsia="IRNazanin"/>
          <w:color w:val="111111"/>
          <w:sz w:val="28"/>
          <w:sz w:val="28"/>
          <w:szCs w:val="28"/>
          <w:rtl w:val="true"/>
          <w:lang w:bidi="fa-IR"/>
        </w:rPr>
        <w:t xml:space="preserve">أحمد بن یوسف بن یعقوب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w:t>
      </w:r>
      <w:r>
        <w:rPr>
          <w:rStyle w:val="FootnoteAnchor"/>
          <w:rtl w:val="true"/>
        </w:rPr>
        <w:footnoteReference w:id="6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w:t>
      </w:r>
      <w:r>
        <w:rPr>
          <w:rStyle w:val="FootnoteAnchor"/>
          <w:rtl w:val="true"/>
        </w:rPr>
        <w:footnoteReference w:id="652"/>
      </w:r>
      <w:r>
        <w:rPr>
          <w:rFonts w:ascii="IRNazanin" w:hAnsi="IRNazanin" w:eastAsia="IRNazanin"/>
          <w:color w:val="111111"/>
          <w:sz w:val="28"/>
          <w:sz w:val="28"/>
          <w:szCs w:val="28"/>
          <w:rtl w:val="true"/>
          <w:lang w:bidi="fa-IR"/>
        </w:rPr>
        <w:t xml:space="preserve">أبی حمزة، عن أبیه و وهیب، عن أبی بصیر، عن أبی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و أصحابه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بن عقده حديثمان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يوسف بن يعقوب جعفی از کتاب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حديث کرد اسماعيل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از پدرش و از وهيب، از ابوبصیر از امام ابوعبدالله صادق عليه السلام برایمان حدیث گفت که آن حضرت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از شما ایمان آورده و عمل صالح انجام داده اند وعده فرموده که در زمین خلافت دهد؛ چنانکه امم صالح پیامبران گذشته را جانشین پیشینیان خود ساخت و دین پسندیده آنان را بر همه جا مسلط و نافذ گرداند، و بر همه مؤمنان پس از ترس و هراس از دشمنان، ایمنی کامل عطا فرماید که مرا عبادت کرده هیچ بمن شرک نور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قائم عليه السلام و اصحاب او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w:t>
      </w:r>
      <w:r>
        <w:rPr>
          <w:rStyle w:val="FootnoteAnchor"/>
          <w:rtl w:val="true"/>
        </w:rPr>
        <w:footnoteReference w:id="654"/>
      </w:r>
      <w:r>
        <w:rPr>
          <w:rFonts w:ascii="Amiri" w:hAnsi="Amiri" w:eastAsia="Amiri" w:cs="Amiri"/>
          <w:color w:val="111111"/>
          <w:sz w:val="28"/>
          <w:sz w:val="28"/>
          <w:szCs w:val="28"/>
          <w:rtl w:val="true"/>
          <w:lang w:bidi="ar-SA"/>
        </w:rPr>
        <w:t>محمّد، عن معلّی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 و الأئمّة من ولده علیهم السّلام، وَ لَیُمَکِّنَنَّ لَهُمْ دِینَهُمُ الَّذِی ارْتَضی لَهُمْ وَ لَیُبَدِّلَنَّهُمْ مِنْ بَعْدِ خَوْفِهِمْ أَمْناً یَعْبُدُونَنِی لا یُشْرِکُونَ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ظهور القائم علیه السّلام</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از معلی بن محمد، از وشا، از عبدالله بن سنان روایت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ابوعبدالله امام صادق عليه السلام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کسانی که از شما ایمان آورده و عمل صالح انجام داده اند وعده فرموده که در زمین خلافت دهد چنانکه امم صالح پیامبران گذشته را جانشین پیشینیان خود ساخت 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 طالب و امامان از فرزندان او عليهم السلام نازل گشت، و دین پسندیده آنان را بر همه جا مسلط و نافذ گرداند، و بر همه مؤمنان پس از ترس و هراس از دشمنان، ایمنی کامل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عبادت کرده و هیچ شرک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ظهور حضرت قائم عليه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عن إبراهیم بن محمّد الثّقفیّ، عن الحسن بن الحسین، عن سفیان بن إبراهیم، عن عمر </w:t>
      </w:r>
      <w:r>
        <w:rPr>
          <w:rStyle w:val="FootnoteAnchor"/>
          <w:rtl w:val="true"/>
        </w:rPr>
        <w:footnoteReference w:id="656"/>
      </w:r>
      <w:r>
        <w:rPr>
          <w:rFonts w:ascii="IRNazanin" w:hAnsi="IRNazanin" w:eastAsia="IRNazanin"/>
          <w:color w:val="111111"/>
          <w:sz w:val="28"/>
          <w:sz w:val="28"/>
          <w:szCs w:val="28"/>
          <w:rtl w:val="true"/>
          <w:lang w:bidi="fa-IR"/>
        </w:rPr>
        <w:t xml:space="preserve">بن هاشم، عن إسحاق بن عبد اللّه، عن </w:t>
      </w:r>
      <w:r>
        <w:rPr>
          <w:rStyle w:val="FootnoteAnchor"/>
          <w:rtl w:val="true"/>
        </w:rPr>
        <w:footnoteReference w:id="657"/>
      </w:r>
      <w:r>
        <w:rPr>
          <w:rFonts w:ascii="Amiri" w:hAnsi="Amiri" w:eastAsia="Amiri" w:cs="Amiri"/>
          <w:color w:val="111111"/>
          <w:sz w:val="28"/>
          <w:sz w:val="28"/>
          <w:szCs w:val="28"/>
          <w:rtl w:val="true"/>
          <w:lang w:bidi="ar-SA"/>
        </w:rPr>
        <w:t>علیّ بن الحسین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 السّلام و فیه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قَبْلِهِمْ وَ لَیُمَکِّنَنَّ لَهُمْ دِینَهُمُ الَّذِی ارْتَضی لَهُمْ وَ 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علی بن عبدالله از ابراهیم بن محمد ثقفی، از حسن بن الحسين، از سفيان بن ابراهيم، از عمر و بن هاشم، از اسحاق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عليه السلام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 آسمان و زمین سوگند که این مطلب حق است همچنانکه با یکدیگر سخن می گوئید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حضرت قائم عليه السلام است، و در همان باره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که از شما ایمان آورده و عمل صالح انجام داده اند وعده فرموده که در زمین خلافت دهد چنانکه امم صالح پیامبران گذشته را جانشین پیشینیان خود ساخت و دین پسندیده آنان را بر همه جا مسلط و نافذ گرداند، و بر همه مؤمنان پس از ترس و هراس از دشمنان، ایمنی کامل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Style w:val="FootnoteAnchor"/>
          <w:rtl w:val="true"/>
        </w:rPr>
        <w:footnoteReference w:id="6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بن المطّلب </w:t>
      </w:r>
      <w:r>
        <w:rPr>
          <w:rStyle w:val="FootnoteAnchor"/>
          <w:rtl w:val="true"/>
        </w:rPr>
        <w:footnoteReference w:id="660"/>
      </w:r>
      <w:r>
        <w:rPr>
          <w:rFonts w:ascii="IRNazanin" w:hAnsi="IRNazanin" w:eastAsia="IRNazanin"/>
          <w:color w:val="111111"/>
          <w:sz w:val="28"/>
          <w:sz w:val="28"/>
          <w:szCs w:val="28"/>
          <w:rtl w:val="true"/>
          <w:lang w:bidi="fa-IR"/>
        </w:rPr>
        <w:t>الشّیبانیّ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مزاحم موسی بن عبد اللّه بن یحیی بن خاقان المقرئ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 اللّه بن إبراهیم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حمّاد بن ماهان </w:t>
      </w:r>
      <w:r>
        <w:rPr>
          <w:rStyle w:val="FootnoteAnchor"/>
          <w:rtl w:val="true"/>
        </w:rPr>
        <w:footnoteReference w:id="661"/>
      </w:r>
      <w:r>
        <w:rPr>
          <w:rFonts w:ascii="IRNazanin" w:hAnsi="IRNazanin" w:eastAsia="IRNazanin"/>
          <w:color w:val="111111"/>
          <w:sz w:val="28"/>
          <w:sz w:val="28"/>
          <w:szCs w:val="28"/>
          <w:rtl w:val="true"/>
          <w:lang w:bidi="fa-IR"/>
        </w:rPr>
        <w:t>الدّبّاغ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الحارث بن نبهان </w:t>
      </w:r>
      <w:r>
        <w:rPr>
          <w:rStyle w:val="FootnoteAnchor"/>
          <w:rtl w:val="true"/>
        </w:rPr>
        <w:footnoteReference w:id="6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عتبة بن یقظان </w:t>
      </w:r>
      <w:r>
        <w:rPr>
          <w:rStyle w:val="FootnoteAnchor"/>
          <w:rtl w:val="true"/>
        </w:rPr>
        <w:footnoteReference w:id="663"/>
      </w:r>
      <w:r>
        <w:rPr>
          <w:rFonts w:ascii="IRNazanin" w:hAnsi="IRNazanin" w:eastAsia="IRNazanin"/>
          <w:color w:val="111111"/>
          <w:sz w:val="28"/>
          <w:sz w:val="28"/>
          <w:szCs w:val="28"/>
          <w:rtl w:val="true"/>
          <w:lang w:bidi="fa-IR"/>
        </w:rPr>
        <w:t>، عن أبی سعید، عن مکحول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واثلة بن الأسقع أبی قرصافة </w:t>
      </w:r>
      <w:r>
        <w:rPr>
          <w:rStyle w:val="FootnoteAnchor"/>
          <w:rtl w:val="true"/>
        </w:rPr>
        <w:footnoteReference w:id="664"/>
      </w:r>
      <w:r>
        <w:rPr>
          <w:rFonts w:ascii="IRNazanin" w:hAnsi="IRNazanin" w:eastAsia="IRNazanin"/>
          <w:color w:val="111111"/>
          <w:sz w:val="28"/>
          <w:sz w:val="28"/>
          <w:szCs w:val="28"/>
          <w:rtl w:val="true"/>
          <w:lang w:bidi="fa-IR"/>
        </w:rPr>
        <w:t>،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جندل </w:t>
      </w:r>
      <w:r>
        <w:rPr>
          <w:rStyle w:val="FootnoteAnchor"/>
          <w:rtl w:val="true"/>
        </w:rPr>
        <w:footnoteReference w:id="665"/>
      </w:r>
      <w:r>
        <w:rPr>
          <w:rFonts w:ascii="IRNazanin" w:hAnsi="IRNazanin" w:eastAsia="IRNazanin"/>
          <w:color w:val="111111"/>
          <w:sz w:val="28"/>
          <w:sz w:val="28"/>
          <w:szCs w:val="28"/>
          <w:rtl w:val="true"/>
          <w:lang w:bidi="fa-IR"/>
        </w:rPr>
        <w:t xml:space="preserve">بن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الیهودیّ من خیبر </w:t>
      </w:r>
      <w:r>
        <w:rPr>
          <w:rStyle w:val="FootnoteAnchor"/>
          <w:rtl w:val="true"/>
        </w:rPr>
        <w:footnoteReference w:id="666"/>
      </w:r>
      <w:r>
        <w:rPr>
          <w:rFonts w:ascii="IRNazanin" w:hAnsi="IRNazanin" w:eastAsia="IRNazanin"/>
          <w:color w:val="111111"/>
          <w:sz w:val="28"/>
          <w:sz w:val="28"/>
          <w:szCs w:val="28"/>
          <w:rtl w:val="true"/>
          <w:lang w:bidi="fa-IR"/>
        </w:rPr>
        <w:t>علی رسول اللّه صلّی اللّه علیه و اله و سلم فقال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w:t>
      </w:r>
      <w:r>
        <w:rPr>
          <w:rStyle w:val="FootnoteAnchor"/>
          <w:rtl w:val="true"/>
        </w:rPr>
        <w:footnoteReference w:id="667"/>
      </w:r>
      <w:r>
        <w:rPr>
          <w:rFonts w:ascii="Amiri" w:hAnsi="Amiri" w:eastAsia="Amiri" w:cs="Amiri"/>
          <w:color w:val="111111"/>
          <w:sz w:val="28"/>
          <w:sz w:val="28"/>
          <w:szCs w:val="28"/>
          <w:rtl w:val="true"/>
          <w:lang w:bidi="ar-SA"/>
        </w:rPr>
        <w:t xml:space="preserve">أخبرنی عمّا لیس للّه و عمّا لیس عند اللّه و عمّا </w:t>
      </w:r>
    </w:p>
    <w:p>
      <w:pPr>
        <w:pStyle w:val="BookText"/>
        <w:rPr/>
      </w:pPr>
      <w:r>
        <w:rPr>
          <w:rFonts w:ascii="IRNazanin" w:hAnsi="IRNazanin" w:eastAsia="IRNazanin"/>
          <w:color w:val="111111"/>
          <w:sz w:val="28"/>
          <w:sz w:val="28"/>
          <w:szCs w:val="28"/>
          <w:rtl w:val="true"/>
          <w:lang w:bidi="fa-IR"/>
        </w:rPr>
        <w:t>لا یعلمه اللّه؟</w:t>
      </w:r>
    </w:p>
    <w:p>
      <w:p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لیس للّه، فلیس للّه شریک، و أما ما لیس عند اللّه فلیس عند اللّه ظلم للعباد، و أمّا ما لا یعلمه اللّه، فذلک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عزیرا ابن اللّه و اللّه لا یعلم له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جندل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البارحة فی النّوم موسی بن عمران علیه السّلام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جندل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ید محمّد و استمسک بالأوصیاء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Style w:val="FootnoteAnchor"/>
          <w:rtl w:val="true"/>
        </w:rPr>
        <w:footnoteReference w:id="669"/>
      </w:r>
      <w:r>
        <w:rPr>
          <w:rFonts w:ascii="IRNazanin" w:hAnsi="IRNazanin" w:eastAsia="IRNazanin"/>
          <w:color w:val="111111"/>
          <w:sz w:val="28"/>
          <w:sz w:val="28"/>
          <w:szCs w:val="28"/>
          <w:rtl w:val="true"/>
          <w:lang w:bidi="fa-IR"/>
        </w:rPr>
        <w:t xml:space="preserve">أسلمت و رزقنی </w:t>
      </w:r>
      <w:r>
        <w:rPr>
          <w:rStyle w:val="FootnoteAnchor"/>
          <w:rtl w:val="true"/>
        </w:rPr>
        <w:footnoteReference w:id="670"/>
      </w:r>
      <w:r>
        <w:rPr>
          <w:rFonts w:ascii="IRNazanin" w:hAnsi="IRNazanin" w:eastAsia="IRNazanin"/>
          <w:color w:val="111111"/>
          <w:sz w:val="28"/>
          <w:sz w:val="28"/>
          <w:szCs w:val="28"/>
          <w:rtl w:val="true"/>
          <w:lang w:bidi="fa-IR"/>
        </w:rPr>
        <w:t xml:space="preserve">اللّه ذلک، فأخبرنی عن الأوصیاء </w:t>
      </w:r>
      <w:r>
        <w:rPr>
          <w:rStyle w:val="FootnoteAnchor"/>
          <w:rtl w:val="true"/>
        </w:rPr>
        <w:footnoteReference w:id="671"/>
      </w:r>
      <w:r>
        <w:rPr>
          <w:rFonts w:ascii="IRNazanin" w:hAnsi="IRNazanin" w:eastAsia="IRNazanin"/>
          <w:color w:val="111111"/>
          <w:sz w:val="28"/>
          <w:sz w:val="28"/>
          <w:szCs w:val="28"/>
          <w:rtl w:val="true"/>
          <w:lang w:bidi="fa-IR"/>
        </w:rPr>
        <w:t>بعدک لأتمسّک بهم؟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من بعدی بعدد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و سلم إنّهم کانوا اثنی عشر، هکذا 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الأئمّة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کلّهم فی زمن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ولکن </w:t>
      </w:r>
      <w:r>
        <w:rPr>
          <w:rStyle w:val="FootnoteAnchor"/>
          <w:rtl w:val="true"/>
        </w:rPr>
        <w:footnoteReference w:id="672"/>
      </w:r>
      <w:r>
        <w:rPr>
          <w:rFonts w:ascii="IRNazanin" w:hAnsi="IRNazanin" w:eastAsia="IRNazanin"/>
          <w:color w:val="111111"/>
          <w:sz w:val="28"/>
          <w:sz w:val="28"/>
          <w:szCs w:val="28"/>
          <w:rtl w:val="true"/>
          <w:lang w:bidi="fa-IR"/>
        </w:rPr>
        <w:t xml:space="preserve">خلف بعد خلف، و إنّک لن تدرک </w:t>
      </w:r>
      <w:r>
        <w:rPr>
          <w:rStyle w:val="FootnoteAnchor"/>
          <w:rtl w:val="true"/>
        </w:rPr>
        <w:footnoteReference w:id="673"/>
      </w:r>
      <w:r>
        <w:rPr>
          <w:rFonts w:ascii="Amiri" w:hAnsi="Amiri" w:eastAsia="Amiri" w:cs="Amiri"/>
          <w:color w:val="111111"/>
          <w:sz w:val="28"/>
          <w:sz w:val="28"/>
          <w:szCs w:val="28"/>
          <w:rtl w:val="true"/>
          <w:lang w:bidi="ar-SA"/>
        </w:rPr>
        <w:t xml:space="preserve">منهم إلّا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فسمّهم 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إنّک تدرک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الأنبیاء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الأئمّة علیّ بن </w:t>
      </w:r>
      <w:r>
        <w:rPr>
          <w:rStyle w:val="FootnoteAnchor"/>
          <w:rtl w:val="true"/>
        </w:rPr>
        <w:footnoteReference w:id="674"/>
      </w:r>
      <w:r>
        <w:rPr>
          <w:rFonts w:ascii="IRNazanin" w:hAnsi="IRNazanin" w:eastAsia="IRNazanin"/>
          <w:color w:val="111111"/>
          <w:sz w:val="28"/>
          <w:sz w:val="28"/>
          <w:szCs w:val="28"/>
          <w:rtl w:val="true"/>
          <w:lang w:bidi="fa-IR"/>
        </w:rPr>
        <w:t xml:space="preserve">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بعدی ثمّ ابناه الحسن و الحسین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فاستمسک بهم من بعدی و لا یغرّنّک جهل الجاهلین، فإذا کانت وقت </w:t>
      </w:r>
      <w:r>
        <w:rPr>
          <w:rStyle w:val="FootnoteAnchor"/>
          <w:rtl w:val="true"/>
        </w:rPr>
        <w:footnoteReference w:id="676"/>
      </w:r>
      <w:r>
        <w:rPr>
          <w:rFonts w:ascii="IRNazanin" w:hAnsi="IRNazanin" w:eastAsia="IRNazanin"/>
          <w:color w:val="111111"/>
          <w:sz w:val="28"/>
          <w:sz w:val="28"/>
          <w:szCs w:val="28"/>
          <w:rtl w:val="true"/>
          <w:lang w:bidi="fa-IR"/>
        </w:rPr>
        <w:t xml:space="preserve">ولادة ابنه علیّ بن الحسین سیّد العابدین علیه السّلام یقضی اللّه علیک </w:t>
      </w:r>
      <w:r>
        <w:rPr>
          <w:rStyle w:val="FootnoteAnchor"/>
          <w:rtl w:val="true"/>
        </w:rPr>
        <w:footnoteReference w:id="677"/>
      </w:r>
      <w:r>
        <w:rPr>
          <w:rFonts w:ascii="IRNazanin" w:hAnsi="IRNazanin" w:eastAsia="IRNazanin"/>
          <w:color w:val="111111"/>
          <w:sz w:val="28"/>
          <w:sz w:val="28"/>
          <w:szCs w:val="28"/>
          <w:rtl w:val="true"/>
          <w:lang w:bidi="fa-IR"/>
        </w:rPr>
        <w:t>و یکون آخر زادک من الدّنیا شربة من لبن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هکذا وجدت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 یقظوا شبّرا </w:t>
      </w:r>
      <w:r>
        <w:rPr>
          <w:rStyle w:val="FootnoteAnchor"/>
          <w:rtl w:val="true"/>
        </w:rPr>
        <w:footnoteReference w:id="678"/>
      </w:r>
      <w:r>
        <w:rPr>
          <w:rFonts w:ascii="IRNazanin" w:hAnsi="IRNazanin" w:eastAsia="IRNazanin"/>
          <w:color w:val="111111"/>
          <w:sz w:val="28"/>
          <w:sz w:val="28"/>
          <w:szCs w:val="28"/>
          <w:rtl w:val="true"/>
          <w:lang w:bidi="fa-IR"/>
        </w:rPr>
        <w:t xml:space="preserve">و شبیرا، فلم أعرف أسماءهم </w:t>
      </w:r>
      <w:r>
        <w:rPr>
          <w:rStyle w:val="FootnoteAnchor"/>
          <w:rtl w:val="true"/>
        </w:rPr>
        <w:footnoteReference w:id="679"/>
      </w:r>
      <w:r>
        <w:rPr>
          <w:rFonts w:ascii="IRNazanin" w:hAnsi="IRNazanin" w:eastAsia="IRNazanin"/>
          <w:color w:val="111111"/>
          <w:sz w:val="28"/>
          <w:sz w:val="28"/>
          <w:szCs w:val="28"/>
          <w:rtl w:val="true"/>
          <w:lang w:bidi="fa-IR"/>
        </w:rPr>
        <w:t xml:space="preserve">، فکم بعد الحسین من الأوصیاء و ما أسماؤهم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تسعة من صلب الحسین و المهدیّ منهم، فإذا انقضت مدّة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بالأمر من بعده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ابنه </w:t>
      </w:r>
      <w:r>
        <w:rPr>
          <w:rStyle w:val="FootnoteAnchor"/>
          <w:rtl w:val="true"/>
        </w:rPr>
        <w:footnoteReference w:id="681"/>
      </w:r>
      <w:r>
        <w:rPr>
          <w:rFonts w:ascii="Amiri" w:hAnsi="Amiri" w:eastAsia="Amiri" w:cs="Amiri"/>
          <w:color w:val="111111"/>
          <w:sz w:val="28"/>
          <w:sz w:val="28"/>
          <w:szCs w:val="28"/>
          <w:rtl w:val="true"/>
          <w:lang w:bidi="ar-SA"/>
        </w:rPr>
        <w:t xml:space="preserve">و یلقّب بزین </w:t>
      </w:r>
      <w:r>
        <w:rPr>
          <w:rStyle w:val="FootnoteAnchor"/>
          <w:rtl w:val="true"/>
        </w:rPr>
        <w:footnoteReference w:id="682"/>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انقضت مدّة علیّ قام بالأمر من بعده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بالباقر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انقضت مدّة محمّد قام بالأمر بعده ابنه جعفر یدعی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انقضت مدّة جعفر قام بالأمر بعده ابنه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بالکاظم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إذا انقضت </w:t>
      </w:r>
      <w:r>
        <w:rPr>
          <w:rStyle w:val="FootnoteAnchor"/>
          <w:rtl w:val="true"/>
        </w:rPr>
        <w:footnoteReference w:id="683"/>
      </w:r>
      <w:r>
        <w:rPr>
          <w:rFonts w:ascii="IRNazanin" w:hAnsi="IRNazanin" w:eastAsia="IRNazanin"/>
          <w:color w:val="111111"/>
          <w:sz w:val="28"/>
          <w:sz w:val="28"/>
          <w:szCs w:val="28"/>
          <w:rtl w:val="true"/>
          <w:lang w:bidi="fa-IR"/>
        </w:rPr>
        <w:t xml:space="preserve">مدّة موسی قام بالأمر من بعده علیّ ابنه </w:t>
      </w:r>
      <w:r>
        <w:rPr>
          <w:rStyle w:val="FootnoteAnchor"/>
          <w:rtl w:val="true"/>
        </w:rPr>
        <w:footnoteReference w:id="684"/>
      </w:r>
      <w:r>
        <w:rPr>
          <w:rFonts w:ascii="IRNazanin" w:hAnsi="IRNazanin" w:eastAsia="IRNazanin"/>
          <w:color w:val="111111"/>
          <w:sz w:val="28"/>
          <w:sz w:val="28"/>
          <w:szCs w:val="28"/>
          <w:rtl w:val="true"/>
          <w:lang w:bidi="fa-IR"/>
        </w:rPr>
        <w:t xml:space="preserve">یدعی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انقضت مدّة علیّ قام بالأمر بعده محمّد ابنه یدعی بالزّکیّ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انقضت مدّة محمّد قام بالأمر بعده ابنه علیّ </w:t>
      </w:r>
      <w:r>
        <w:rPr>
          <w:rStyle w:val="FootnoteAnchor"/>
          <w:rtl w:val="true"/>
        </w:rPr>
        <w:footnoteReference w:id="685"/>
      </w:r>
      <w:r>
        <w:rPr>
          <w:rFonts w:ascii="IRNazanin" w:hAnsi="IRNazanin" w:eastAsia="IRNazanin"/>
          <w:color w:val="111111"/>
          <w:sz w:val="28"/>
          <w:sz w:val="28"/>
          <w:szCs w:val="28"/>
          <w:rtl w:val="true"/>
          <w:lang w:bidi="fa-IR"/>
        </w:rPr>
        <w:t xml:space="preserve">یدعی بالنّقیّ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انقضت مدّة علیّ قام بالأمر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 ابنه الحسن </w:t>
      </w:r>
      <w:r>
        <w:rPr>
          <w:rStyle w:val="FootnoteAnchor"/>
          <w:rtl w:val="true"/>
        </w:rPr>
        <w:footnoteReference w:id="686"/>
      </w:r>
      <w:r>
        <w:rPr>
          <w:rFonts w:ascii="IRNazanin" w:hAnsi="IRNazanin" w:eastAsia="IRNazanin"/>
          <w:color w:val="111111"/>
          <w:sz w:val="28"/>
          <w:sz w:val="28"/>
          <w:szCs w:val="28"/>
          <w:rtl w:val="true"/>
          <w:lang w:bidi="fa-IR"/>
        </w:rPr>
        <w:t xml:space="preserve">یدعی بالأمین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یغیب عنهم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الحسن یغیب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لکن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اسمه؟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یسمّی حتّی یظهر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جندل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ذکرهم فی التّوراة و قد بشّرنا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و بالأوصیاء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بعدک من ذرّیّتک، ثمّ تلا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جندل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خوفهم؟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جندل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کلّ واحد منهم سلطان یعیّره </w:t>
      </w:r>
      <w:r>
        <w:rPr>
          <w:rStyle w:val="FootnoteAnchor"/>
          <w:rtl w:val="true"/>
        </w:rPr>
        <w:footnoteReference w:id="688"/>
      </w:r>
      <w:r>
        <w:rPr>
          <w:rFonts w:ascii="IRNazanin" w:hAnsi="IRNazanin" w:eastAsia="IRNazanin"/>
          <w:color w:val="111111"/>
          <w:sz w:val="28"/>
          <w:sz w:val="28"/>
          <w:szCs w:val="28"/>
          <w:rtl w:val="true"/>
          <w:lang w:bidi="fa-IR"/>
        </w:rPr>
        <w:t>و یؤذیه فإذا عجّل اللّه خروج قائمنا 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للصّابرین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للمتّقین علی محبّتهم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اللّه فی کتابه فقال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ثمّ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حِزْبُ اللَّهِ، أَلا إِنَّ حِزْبَ اللَّهِ هُمُ الْمُفْلِحُونَ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الأسقع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عاش جندل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أیّام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إلی الطّائف، فحدّثنی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بالطّائف و هو علیل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دعا بشربة من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فشربه فقال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عهد إلیّ </w:t>
      </w:r>
      <w:r>
        <w:rPr>
          <w:rStyle w:val="FootnoteAnchor"/>
          <w:rtl w:val="true"/>
        </w:rPr>
        <w:footnoteReference w:id="695"/>
      </w:r>
      <w:r>
        <w:rPr>
          <w:rFonts w:ascii="IRNazanin" w:hAnsi="IRNazanin" w:eastAsia="IRNazanin"/>
          <w:color w:val="111111"/>
          <w:sz w:val="28"/>
          <w:sz w:val="28"/>
          <w:szCs w:val="28"/>
          <w:rtl w:val="true"/>
          <w:lang w:bidi="fa-IR"/>
        </w:rPr>
        <w:t xml:space="preserve">رسول اللّه صلّی اللّه علیه و اله و سلم أن یکون </w:t>
      </w:r>
      <w:r>
        <w:rPr>
          <w:rStyle w:val="FootnoteAnchor"/>
          <w:rtl w:val="true"/>
        </w:rPr>
        <w:footnoteReference w:id="696"/>
      </w:r>
      <w:r>
        <w:rPr>
          <w:rFonts w:ascii="IRNazanin" w:hAnsi="IRNazanin" w:eastAsia="IRNazanin"/>
          <w:color w:val="111111"/>
          <w:sz w:val="28"/>
          <w:sz w:val="28"/>
          <w:szCs w:val="28"/>
          <w:rtl w:val="true"/>
          <w:lang w:bidi="fa-IR"/>
        </w:rPr>
        <w:t xml:space="preserve">آخر زادی من الدّنیا شربة من لبن، ثمّ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و دفن بالطّائف بالموضع المعروف بالکورا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ابوالمفضل محمد بن 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شیبانی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ابومزاحم موسی بن عبدالله بن يحيى بن خاقان مقری در بغداد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عبدالله بن ابراهيم شافعی حدیثمان </w:t>
      </w:r>
    </w:p>
    <w:p>
      <w:pPr>
        <w:pStyle w:val="BookText"/>
        <w:rPr/>
      </w:pP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بن هامان دباغ ابوجعفر حدیثمان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ابراهیم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تیهان حديثمان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يقظان، از ابوسعید، از مکحول، از وائلة بن الأصقع بن قرضاب، از جابر بن عبدالله انصاری حدیثمان داد،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جنادة از خیبر به محضر رسولخدا صلی الله عليه وآله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عليه وآله مرا خبر ده از آنچه برای خداوند نیست و از آنچه نزد خداوند نیست و از آنچه خداوند نمی داند؟</w:t>
      </w:r>
    </w:p>
    <w:p>
      <w:pPr>
        <w:pStyle w:val="BookText"/>
        <w:rPr/>
      </w:pPr>
      <w:r>
        <w:rPr>
          <w:rFonts w:ascii="IRNazanin" w:hAnsi="IRNazanin" w:eastAsia="IRNazanin"/>
          <w:color w:val="111111"/>
          <w:sz w:val="28"/>
          <w:sz w:val="28"/>
          <w:szCs w:val="28"/>
          <w:rtl w:val="true"/>
          <w:lang w:bidi="fa-IR"/>
        </w:rPr>
        <w:t>آنگاه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شریکی نیست و اما آنچه نزد خداوند نیست پس نزد خداوند ظلمی نسبت به بندگان نیست، و اما آنچه خداوند نمی داند آن گفتار شما گروه یهود است که زیر پسر خداست و خداوند برای خود فرزندی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خدائی جز الله نیست و بحق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خواب موسی بن عمران علیه السلام را دیدم که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محمد صلی الله عليه وآله مسلمان شو و به جانشینان بعد از او دست بیاویز، پس من مسلمان شدم و خداوند این نعمت را بمن روزی فرمود اکنون مرا از جانشینان بعد از خودت خبر ده تا بانان متمسک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پس از من به شماره نقبای بنی اسرائیل می باشند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تن بوده اند همچنانکه در تورات یافته ام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امامان بعد از من دوازده تن می باشند،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همگی آنها در یک زمان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جانشینی پس از جانشین دیگر که البته توجز سه تن از آنها را درک نخواهی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رسولخدا نامشان را برایم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درستی که تو سید اوصياء و وارث پیغمبران و پدر امامان علی بن ابی طالب عليه السلام را بعد از من خواهی دید، سپس فرزندش حسن سپس حسین را، بأنها پس از من متمسک شو ونادانی جاهلان تو را نفریبد، پس چون هنگام ولادت فرزندش علی بن الحسین سید العابدین شود خداوند عمر تو را بسر خواهد آورد و آخرین برخورداریت از دنیا جرعه ای از شیر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همچنین در تورات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اليا اليا بقطو شبرا و شبيرآ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نامهایشان را نشناختم، بعد از حسین چند وصی هست و نامشان 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فرزندان حسین می باشند و مهدی از آنهاست، که چون مدت حسين عليه السلام سپری گشت بعد از او پسرش على امر امامت را بعهده </w:t>
      </w:r>
    </w:p>
    <w:p>
      <w:pPr>
        <w:pStyle w:val="BookText"/>
        <w:rPr/>
      </w:pPr>
      <w:r>
        <w:rPr>
          <w:rFonts w:ascii="IRNazanin" w:hAnsi="IRNazanin" w:eastAsia="IRNazanin"/>
          <w:color w:val="111111"/>
          <w:sz w:val="28"/>
          <w:sz w:val="28"/>
          <w:szCs w:val="28"/>
          <w:rtl w:val="true"/>
          <w:lang w:bidi="fa-IR"/>
        </w:rPr>
        <w:t xml:space="preserve">می گیرد لقبش زین العابدين عليه السلام است و چون مدت علی سپری شد امر امامت را بعد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می گیرد که باقر عليه السلام خوانده می شود و چون دوران محمد پایان می یابد بعد از او جعفر که صادق عليه السلام خوانده می شود مسئولیت امامت را بدوش می کشد پس هنگامیکه دوران جعفر تمام می گردد بعد از او موسی که کاظم عليه السلام خوانده می شود این امر را بر عهده می گیرد سپس چون مدت موسی منقضی شود پس از او پسرش علی این امر را به عهده می گیرد که رضا عليه السلام خوانده می شود و هرگاه که دوران علی سپری گردد بعد از او فرزندش محمد به امر امامت قیام کند که زکی عليه السلام خوانده می شود، پس چون مدت محمد منقضی شود امر امامت را بعد از وی پسرش علی که نقی علیه السلام خوانده می شود خواهد داشت و چون مدت على بسر آید امر امامت را بعد از او حسن پسرش خواهد داشت که امین علیه السلام خوانده می شود سپس امام مردم از آنها غایب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حسن است که از آنها غایب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فرزندش حجت است،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او چیست؟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برده نمی شود تا اینکه خداوند او را آشکار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یاد آنها را در تورات یافته ایم، و البته موسی بن عمران بتو و جانشینان بعد از تو از خاندانت بما 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وآله وسلم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داده کسانی که از شما ایمان آورده و کارهای نیک انجام داده اند اینکه البته آنها را در زمین جایگزین خواهد ساخت همچنانکه آنان را که پیش از ایشان بودند به خلافت رسانید و به راستی که دینشان را که برایشان پسندیده مکنت خواهد داد و پس از ترسشان بجای آن امنیتشان خواهد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جندل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ترس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 ؟ در زمان هریک از آنان کسی هست که متعرض او شود و اذیتش کند، پس هرگاه خداوند خروج قائم ما را تعجیل فرماید زمین را پر از قسط و عدل سازد همچنانکه از ستم و ظلم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صبرکنندگان در زمان غیبت او خوشا بحال کسانی که بر شیوۀ آنان پایدار مانند، آنهایند که خداوند در کتابش آنان را وصف نموده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آنانکه به غیب ایمان دارند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حزب خدایند، توجه کنید که البته حزب خداوند رستگارانند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الأصقع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کننده این خبر 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جندل بن جناده تا زمان حضرت حسین بن علی علیه السلام زندگی کرد، آنگاه به طائف </w:t>
      </w:r>
    </w:p>
    <w:p>
      <w:pPr>
        <w:pStyle w:val="BookText"/>
        <w:rPr/>
      </w:pPr>
      <w:r>
        <w:rPr>
          <w:rFonts w:ascii="IRNazanin" w:hAnsi="IRNazanin" w:eastAsia="IRNazanin"/>
          <w:color w:val="111111"/>
          <w:sz w:val="28"/>
          <w:sz w:val="28"/>
          <w:szCs w:val="28"/>
          <w:rtl w:val="true"/>
          <w:lang w:bidi="fa-IR"/>
        </w:rPr>
        <w:t>رفت پس از آن نعیم بن ابی قیس برایم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 او وارد شدم در حالیکه بیمار بود سپس شیر درخواست کرد و آن را آشامید و گفت اینچنین رسولخدا صلى الله عليه وآله وسلم به من وعده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ام از دنیا آشامیدنی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درگذشت خدای تعالی رحمتش کند، و در طائف در جائی که به کوراء معروف است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الأقوال،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المرویّ عن أهل البیت علیهم السّلام أنّها فی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العیّاشیّ بإسناده عن علیّ بن الحسین علیهما السّلام أنّه قرأ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أهل البیت،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ذلک بهم علی ید </w:t>
      </w:r>
      <w:r>
        <w:rPr>
          <w:rStyle w:val="FootnoteAnchor"/>
          <w:rtl w:val="true"/>
        </w:rPr>
        <w:footnoteReference w:id="698"/>
      </w:r>
      <w:r>
        <w:rPr>
          <w:rFonts w:ascii="Amiri" w:hAnsi="Amiri" w:eastAsia="Amiri" w:cs="Amiri"/>
          <w:color w:val="111111"/>
          <w:sz w:val="28"/>
          <w:sz w:val="28"/>
          <w:szCs w:val="28"/>
          <w:rtl w:val="true"/>
          <w:lang w:bidi="ar-SA"/>
        </w:rPr>
        <w:t>رجل منّا و هو مهدیّ هذه الأمّة، و هو الّذی 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واحد لطوّل اللّه ذلک الیوم حتّی یأتی </w:t>
      </w:r>
      <w:r>
        <w:rPr>
          <w:rStyle w:val="FootnoteAnchor"/>
          <w:rtl w:val="true"/>
        </w:rPr>
        <w:footnoteReference w:id="699"/>
      </w:r>
      <w:r>
        <w:rPr>
          <w:rFonts w:ascii="IRNazanin" w:hAnsi="IRNazanin" w:eastAsia="IRNazanin"/>
          <w:color w:val="111111"/>
          <w:sz w:val="28"/>
          <w:sz w:val="28"/>
          <w:szCs w:val="28"/>
          <w:rtl w:val="true"/>
          <w:lang w:bidi="fa-IR"/>
        </w:rPr>
        <w:t>رجل من عترتی اسمه اسمی یملأ الأرض عدلا و قسطا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 ذلک عن أبی جعفر و أبی عبد اللّه علیهما السّلام</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شیخ ابوعلی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آیه اختلاف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را ذکر کرده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اهل البيت عليهم السلام روایت شده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بسند خود از حضرت علی بن الحسين عليهما السلام روایت آورده که آن حضرت این آیه را تلاوت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خدا سوگند شیعیان ما اهل البيت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دست مردی از ما انجام خواهد داد، و اوست مهدی این امت، و هم اوست که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جز یک روز از دنیا باقی نماند خداوند آن روز را آنقدر طولانی خواهد ساخت </w:t>
      </w:r>
    </w:p>
    <w:p>
      <w:pPr>
        <w:pStyle w:val="BookText"/>
        <w:rPr/>
      </w:pPr>
      <w:r>
        <w:rPr>
          <w:rFonts w:ascii="IRNazanin" w:hAnsi="IRNazanin" w:eastAsia="IRNazanin"/>
          <w:color w:val="111111"/>
          <w:sz w:val="28"/>
          <w:sz w:val="28"/>
          <w:szCs w:val="28"/>
          <w:rtl w:val="true"/>
          <w:lang w:bidi="fa-IR"/>
        </w:rPr>
        <w:t xml:space="preserve">تا مردی از عترت من که نامش نام من است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امور را بدست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قسط می کند همچنانکه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معنی از امام ابوجعفر باقر و امام ابوعبدالله صادق عليهما السلام نیز روایت شده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البرهان روایات بیشتری در این باره آمده مبنی بر اینکه این آیه در مورد امامان عليهم السلام نازل گشته است</w:t>
      </w:r>
      <w:r>
        <w:rPr>
          <w:rFonts w:eastAsia="IRNazanin" w:cs="IRNazanin"/>
          <w:color w:val="111111"/>
          <w:sz w:val="28"/>
          <w:szCs w:val="28"/>
          <w:rtl w:val="true"/>
          <w:lang w:bidi="fa-IR"/>
        </w:rPr>
        <w:t xml:space="preserve">). </w:t>
      </w:r>
      <w:bookmarkStart w:id="244" w:name="pg1420_11391"/>
    </w:p>
    <w:p>
      <w:pPr>
        <w:pStyle w:val="Heading2"/>
        <w:numPr>
          <w:ilvl w:val="1"/>
          <w:numId w:val="1"/>
        </w:numPr>
        <w:rPr/>
      </w:pPr>
      <w:bookmarkStart w:id="245" w:name="__RefHeading___Toc174263_383892988"/>
      <w:bookmarkStart w:id="246" w:name="_Toc82"/>
      <w:bookmarkEnd w:id="244"/>
      <w:bookmarkEnd w:id="245"/>
      <w:r>
        <w:rPr/>
        <w:t>58</w:t>
      </w:r>
      <w:r>
        <w:rPr>
          <w:rtl w:val="true"/>
        </w:rPr>
        <w:t xml:space="preserve">- </w:t>
      </w:r>
      <w:r>
        <w:rPr>
          <w:rtl w:val="true"/>
        </w:rPr>
        <w:t xml:space="preserve">سوره فرقان </w:t>
      </w:r>
      <w:r>
        <w:rPr/>
        <w:t>12</w:t>
      </w:r>
      <w:bookmarkEnd w:id="246"/>
    </w:p>
    <w:p>
      <w:p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سَعِیراً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بلکه این کافران آن ساعت را تکذیب کردند و ما برای کسانی که آن ساعت را تکذیب کنند آتش دوزخ مهیا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کتاب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702"/>
      </w:r>
      <w:r>
        <w:rPr>
          <w:rFonts w:ascii="IRNazanin" w:hAnsi="IRNazanin" w:eastAsia="IRNazanin"/>
          <w:color w:val="111111"/>
          <w:sz w:val="28"/>
          <w:sz w:val="28"/>
          <w:szCs w:val="28"/>
          <w:rtl w:val="true"/>
          <w:lang w:bidi="fa-IR"/>
        </w:rPr>
        <w:t>عبد الواحد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703"/>
      </w:r>
      <w:r>
        <w:rPr>
          <w:rFonts w:ascii="IRNazanin" w:hAnsi="IRNazanin" w:eastAsia="IRNazanin"/>
          <w:color w:val="111111"/>
          <w:sz w:val="28"/>
          <w:sz w:val="28"/>
          <w:szCs w:val="28"/>
          <w:rtl w:val="true"/>
          <w:lang w:bidi="fa-IR"/>
        </w:rPr>
        <w:t>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عمر بن مروان </w:t>
      </w:r>
      <w:r>
        <w:rPr>
          <w:rStyle w:val="FootnoteAnchor"/>
          <w:rtl w:val="true"/>
        </w:rPr>
        <w:footnoteReference w:id="704"/>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سنان ، عن أبی الصّامت، </w:t>
      </w:r>
      <w:r>
        <w:rPr>
          <w:rStyle w:val="FootnoteAnchor"/>
          <w:rtl w:val="true"/>
        </w:rPr>
        <w:footnoteReference w:id="7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جعفر بن محمّد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اللّیل اثنتا عشرة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الشّهور اثنا عشر شهرا، و الأئمّة اثنا عشر إماما، و النّقباء اثنا عشر نقیبا، و إنّ علیّا علیه السّلام ساعة من اثنی عشرة ساعة،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قرشی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ابی الخطاب، از عمر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ابوالصامت حديثمان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جعفر بن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دوازده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دوازده ساعت، و ماهها دوازده ماه می باشد، و امامان دوازده امام هستند، و نقيبان دوازده نقيب، و به راستی که علی علیه السلام ساعتی از دوازده ساعت است، و آن قول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کافران آن ساعت را تکذیب کردند و ما برای کسانی که آن ساعت را تکذیب کنند آتش دوزخ مهیا ساختیم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 اللّه بن یونس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w:t>
      </w:r>
      <w:r>
        <w:rPr>
          <w:rStyle w:val="FootnoteAnchor"/>
          <w:rtl w:val="true"/>
        </w:rPr>
        <w:footnoteReference w:id="707"/>
      </w:r>
      <w:r>
        <w:rPr>
          <w:rFonts w:ascii="Amiri" w:hAnsi="Amiri" w:eastAsia="Amiri" w:cs="Amiri"/>
          <w:color w:val="111111"/>
          <w:sz w:val="28"/>
          <w:sz w:val="28"/>
          <w:szCs w:val="28"/>
          <w:rtl w:val="true"/>
          <w:lang w:bidi="ar-SA"/>
        </w:rPr>
        <w:t>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Style w:val="FootnoteAnchor"/>
          <w:rtl w:val="true"/>
        </w:rPr>
        <w:footnoteReference w:id="708"/>
      </w:r>
      <w:r>
        <w:rPr>
          <w:rFonts w:ascii="IRNazanin" w:hAnsi="IRNazanin" w:eastAsia="IRNazanin"/>
          <w:color w:val="111111"/>
          <w:sz w:val="28"/>
          <w:sz w:val="28"/>
          <w:szCs w:val="28"/>
          <w:rtl w:val="true"/>
          <w:lang w:bidi="fa-IR"/>
        </w:rPr>
        <w:t>الحسن بن أیّوب، عن عبد الکریم بن عمرو الخثعمیّ، عن المفضّل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 وَ أَعْتَدْنا لِمَنْ کَذَّبَ بِالسَّاعَةِ سَعِیراً؟ قال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خلق السّنة اثنی عشر شهرا و جعل اللّیل اثنتی عشرة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النّهار اثنتی عشرة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اثنا عشر محدّثا، و کان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السّاعات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از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بن يونس موصلی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ریاح زهری برایمان حديث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حمیری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حدیثمان داد حسن بن ایوب، از عبدالکریم بن عمر و خثعمی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این کافران آن ساعت را تکذیب کردند و ما برای کسانی که آن ساعت را تکذیب کنند آتش دوزخ مهيا ساختیم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آن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سال را دوازده ماه آفرید و شب را دوازده ساعت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را دوازده ساعت قرار داد و از ما دوازده محدث هست، و امیرالمؤمنين عليه السلام ساعتی از آن ساعتهاست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 أحمد بن هلال، عن عمر الکلبیّ،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اللّیل و النّهار اثنتا عشرة ساعة، و إنّ علیّ بن أبی طالب علیه السّلام أشرف ساعة من اثنتی عشرة ساعة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هلال،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ابوالصامت حدیثم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شب و روز دوازده ساعت است، و البته على بن أبي طالب عليه السلام بهترین ساعت از دوازده ساعت می باشد،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این کافران آن ساعت را تکذیب کردند و ما برای کسانی که آن ساعت را تکذیب کنند آتش دوزخ مهیا ساختیم </w:t>
      </w:r>
      <w:r>
        <w:rPr>
          <w:rFonts w:eastAsia="IRNazanin" w:cs="IRNazanin"/>
          <w:color w:val="111111"/>
          <w:sz w:val="28"/>
          <w:szCs w:val="28"/>
          <w:rtl w:val="true"/>
          <w:lang w:bidi="fa-IR"/>
        </w:rPr>
        <w:t xml:space="preserve">» </w:t>
      </w:r>
      <w:bookmarkStart w:id="247" w:name="pg1420_11397"/>
    </w:p>
    <w:p>
      <w:pPr>
        <w:pStyle w:val="Heading2"/>
        <w:numPr>
          <w:ilvl w:val="1"/>
          <w:numId w:val="1"/>
        </w:numPr>
        <w:rPr/>
      </w:pPr>
      <w:bookmarkStart w:id="248" w:name="__RefHeading___Toc174265_383892988"/>
      <w:bookmarkStart w:id="249" w:name="_Toc83"/>
      <w:bookmarkEnd w:id="247"/>
      <w:bookmarkEnd w:id="248"/>
      <w:r>
        <w:rPr/>
        <w:t>59</w:t>
      </w:r>
      <w:r>
        <w:rPr>
          <w:rtl w:val="true"/>
        </w:rPr>
        <w:t xml:space="preserve">- </w:t>
      </w:r>
      <w:r>
        <w:rPr>
          <w:rtl w:val="true"/>
        </w:rPr>
        <w:t xml:space="preserve">سوره فرقان </w:t>
      </w:r>
      <w:r>
        <w:rPr/>
        <w:t>27</w:t>
      </w:r>
      <w:bookmarkEnd w:id="249"/>
    </w:p>
    <w:p>
      <w:pPr>
        <w:pStyle w:val="BookText"/>
        <w:rPr/>
      </w:pP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حق در آن روز از آن خداوند رحمن است و آن روز بر کافران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علیّ، عن أبیه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 الْحَقُّ لِلرَّحْمنِ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للرّحمان الیوم و قبل الیوم و بعد الیوم، و لکن إذا قام القائم علیه السّلام لم یعبد إلّا اللّه عزّ و جلّ</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على حديثمان داد، از پدرش حسن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اصحابمان روایت کرده اند درباره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فرمانروائی حق در آن روز از آن خداوند رحمن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فرمانروایی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امروز از آن خدای رحمان است، ولی چون قائم عليه السلام بپا خیزد جز خدای عز و جل عبادت نخواهد شد</w:t>
      </w:r>
      <w:r>
        <w:rPr>
          <w:rFonts w:eastAsia="IRNazanin" w:cs="IRNazanin"/>
          <w:color w:val="111111"/>
          <w:sz w:val="28"/>
          <w:szCs w:val="28"/>
          <w:rtl w:val="true"/>
          <w:lang w:bidi="fa-IR"/>
        </w:rPr>
        <w:t xml:space="preserve">». </w:t>
      </w:r>
      <w:bookmarkStart w:id="250" w:name="pg1420_11399"/>
    </w:p>
    <w:p>
      <w:pPr>
        <w:pStyle w:val="Heading2"/>
        <w:numPr>
          <w:ilvl w:val="1"/>
          <w:numId w:val="1"/>
        </w:numPr>
        <w:rPr/>
      </w:pPr>
      <w:bookmarkStart w:id="251" w:name="__RefHeading___Toc174267_383892988"/>
      <w:bookmarkStart w:id="252" w:name="_Toc84"/>
      <w:bookmarkEnd w:id="250"/>
      <w:bookmarkEnd w:id="251"/>
      <w:r>
        <w:rPr/>
        <w:t>60</w:t>
      </w:r>
      <w:r>
        <w:rPr>
          <w:rtl w:val="true"/>
        </w:rPr>
        <w:t xml:space="preserve">- </w:t>
      </w:r>
      <w:r>
        <w:rPr>
          <w:rtl w:val="true"/>
        </w:rPr>
        <w:t xml:space="preserve">سوره شعراء </w:t>
      </w:r>
      <w:r>
        <w:rPr/>
        <w:t>5</w:t>
      </w:r>
      <w:bookmarkEnd w:id="252"/>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اگر بخواهیم از آسمان آیتی فرود آوریم پس بر آن گردن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علیّ بن الحکم، عن أبی أیّوب الخزّاز،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علامات قبل قیام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 السّفیانیّ، و الخسف، و قتل النّفس الزّکیّة و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 أهل </w:t>
      </w:r>
      <w:r>
        <w:rPr>
          <w:rStyle w:val="FootnoteAnchor"/>
          <w:rtl w:val="true"/>
        </w:rPr>
        <w:footnoteReference w:id="714"/>
      </w:r>
      <w:r>
        <w:rPr>
          <w:rFonts w:ascii="Amiri" w:hAnsi="Amiri" w:eastAsia="Amiri" w:cs="Amiri"/>
          <w:color w:val="111111"/>
          <w:sz w:val="28"/>
          <w:sz w:val="28"/>
          <w:szCs w:val="28"/>
          <w:rtl w:val="true"/>
          <w:lang w:bidi="ar-SA"/>
        </w:rPr>
        <w:t>بیتک قبل هذه العلامات، أنخرج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تلوت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 الصّیحة؟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کانت خضعت أعناق أعداء اللّه عزّ و جلّ</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بن عيسى، از علی بن الحکم، از ابوایوب خزاز از عمربن حنظله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ابوعبدالله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پیش از قيام قائم عليه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سفیانی، و فرورفتگی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بیداء ، و کشته شدن نفس زکیه، وبمانی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اگر کسی از خاندان تو پیش از این نشانه ها خروج کند آیا با وی خروج نمائیم؟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آن روز شد این آیه 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از آسمان آیتی فرود آوریم پس بر آن گردن نهند پس 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صیحه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چنانچه انجام گیرد گردنهای دشمنان خدای عز و جل تسلیم و خاضع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هشام،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الصّیحة من السّماء باسم صاحب الأمر علیه السّلام</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ابن ابی عمیر، از هشام، از حضرت امام ابوعبدالله صادق عليه السلام روایت آورده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گردنهایشان یعنی بنی امیه خاضع خواهد شد، و آن صیحه از آسمان است بنام صاحب الامر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إبراهیم النّعمانیّ،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أبیه، عن أحمد بن عمر الحلبیّ، عن الحسین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موسی، عن فضیل بن محمّد مولی محمّد بن راشد الحلبیّ </w:t>
      </w:r>
      <w:r>
        <w:rPr>
          <w:rStyle w:val="FootnoteAnchor"/>
          <w:rtl w:val="true"/>
        </w:rPr>
        <w:footnoteReference w:id="717"/>
      </w:r>
      <w:r>
        <w:rPr>
          <w:rFonts w:ascii="IRNazanin" w:hAnsi="IRNazanin" w:eastAsia="IRNazanin"/>
          <w:color w:val="111111"/>
          <w:sz w:val="28"/>
          <w:sz w:val="28"/>
          <w:szCs w:val="28"/>
          <w:rtl w:val="true"/>
          <w:lang w:bidi="fa-IR"/>
        </w:rPr>
        <w:t xml:space="preserve">،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القائم علیه السّلام فی کتاب اللّه 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أصلحک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أصبحوا سمعوا الصّوت </w:t>
      </w:r>
      <w:r>
        <w:rPr>
          <w:rStyle w:val="FootnoteAnchor"/>
          <w:rtl w:val="true"/>
        </w:rPr>
        <w:footnoteReference w:id="718"/>
      </w:r>
      <w:r>
        <w:rPr>
          <w:rFonts w:ascii="IRNazanin" w:hAnsi="IRNazanin" w:eastAsia="IRNazanin"/>
          <w:color w:val="111111"/>
          <w:sz w:val="28"/>
          <w:sz w:val="28"/>
          <w:szCs w:val="28"/>
          <w:rtl w:val="true"/>
          <w:lang w:bidi="fa-IR"/>
        </w:rPr>
        <w:t>و کأنّما علی رؤوسهم الطّیر</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علی بن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احمد بن عمر حلبی، از حسین بن موسی، از فضیل بن محمد مولی محمد بن راشد حلبی، از حضرت ابی عبدالله امام صادق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بنام حضرت قائم عليه السلام همانا در کتاب خداوند روشن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قرآن است اصلحك الله؟ فرمودند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و این آیات روشن کتاب خداست ؟ فرموده </w:t>
      </w:r>
    </w:p>
    <w:p>
      <w:pPr>
        <w:pStyle w:val="BookText"/>
        <w:rPr/>
      </w:pPr>
      <w:r>
        <w:rPr>
          <w:rFonts w:ascii="IRNazanin" w:hAnsi="IRNazanin" w:eastAsia="IRNazanin"/>
          <w:color w:val="111111"/>
          <w:sz w:val="28"/>
          <w:sz w:val="28"/>
          <w:szCs w:val="28"/>
          <w:rtl w:val="true"/>
          <w:lang w:bidi="fa-IR"/>
        </w:rPr>
        <w:t>خداوند و اگر بخواهیم از آسمان آیتی فرود آوریم پس بر آن گردن نهند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کنند صدا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 بشنوند صبح کنند در حالیکه انگار پرندگانی بر روی سر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عثمان، عن الحسن بن محبوب،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 اللّه علیه السّلام فسمعت رجلا من همدان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العامّة یعیّرونا و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أنّ منادیا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صاحب هذا الأمر، و کان متّکئا فغضب و جلس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ترووه عنّی و ارووه عن أبی و لا حرج علیکم فی ذلک، أشهد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ذلک فی کتاب اللّه عزّ و جلّ لبیّن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و لا یبقی </w:t>
      </w:r>
      <w:r>
        <w:rPr>
          <w:rStyle w:val="FootnoteAnchor"/>
          <w:rtl w:val="true"/>
        </w:rPr>
        <w:footnoteReference w:id="720"/>
      </w:r>
      <w:r>
        <w:rPr>
          <w:rFonts w:ascii="IRNazanin" w:hAnsi="IRNazanin" w:eastAsia="IRNazanin"/>
          <w:color w:val="111111"/>
          <w:sz w:val="28"/>
          <w:sz w:val="28"/>
          <w:szCs w:val="28"/>
          <w:rtl w:val="true"/>
          <w:lang w:bidi="fa-IR"/>
        </w:rPr>
        <w:t xml:space="preserve">فی الأرض یومئذ أحد إلّا خضع و ذلّت رقبته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فیؤمن أهل الأرض 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بن أبی طالب علیه السّلام و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من الغد صعد إبلیس فی الهواء حتّی یتواری عن أهل الأرض 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فإنّه قتل مظلوما فاطلبوا بدمه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فیثبّت اللّه الّذین آمنوا بالقول الثّابت علی </w:t>
      </w:r>
    </w:p>
    <w:p>
      <w:pPr>
        <w:pStyle w:val="BookText"/>
        <w:rPr/>
      </w:pPr>
      <w:r>
        <w:rPr>
          <w:rFonts w:ascii="IRNazanin" w:hAnsi="IRNazanin" w:eastAsia="IRNazanin"/>
          <w:color w:val="111111"/>
          <w:sz w:val="28"/>
          <w:sz w:val="28"/>
          <w:szCs w:val="28"/>
          <w:rtl w:val="true"/>
          <w:lang w:bidi="fa-IR"/>
        </w:rPr>
        <w:t>الحقّ، و هو النّداء الأوّل و یرتاب یومئذ الّذین فی قلوبهم مرض، 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عداوتنا، فعند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یتبرّؤون منّا و یتناولونا و یقولون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المنادی الأوّل سحر من سحر أهل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احمد بن محمد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علی بن الحسن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داد عمروبن عثمان، از حسن بن محبوب، از عبدالله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ابوعبدالله صادق عليه السلام بودم که شنیدم شخصی از همدان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ستيان ما را سرزنش می کنند و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پندارید که آواز دهنده ای از آسمان به نام صاحب این امر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تکیه داده بود خشمگین شد 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نقل نکنید و از پدرم نقل کنید که هیچ اشکالی برای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از پدرم عليه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مطلب در کتاب خدا کاملا روشن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از آسمان آیتی فرود آوریم پس بر آن گردن نهند پس آن روز احدی در زمین باقی نمی ماند مگر اینکه در مقابل آن نشانه گردن کج کند و همه اهل زمین وقتی بشنوند صدایی از آسمان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علی بن ابی طالب عليه السلام و شیعیان او است، ایمان</w:t>
      </w:r>
    </w:p>
    <w:p>
      <w:pPr>
        <w:pStyle w:val="BookText"/>
        <w:rPr/>
      </w:pP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فردای آن روز شود ابلیس بر هوا رود تا جائی که از چشم زمینیان مخفی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حق با عثمان بن عفان و شیعیان او است زیرا که او مظلوم کشته شد خونش را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خداوند مؤمنان را با قول ثابت بر حق استوار می سازد که همان ندای اول است، ولی آنها که در دلشان مرض هست که مرض به خدا قسم دشمنی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می افتند، در آن هنگام از ما دوری جویند و ما را اهانت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سحری بود از سحرهای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ابوعبدالله صادق عليه السلام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 اگر کافران آیتی بینند باز اعراض کرده و گویند که این سحری کامل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و سعدان بن إسحاق بن سعید و أحمد بن الحسین بن عبد الملک و محمّد بن أحمد بن الحسن القطوانیّ، جمیعا عن الحسن بن محبوب، عن عبد اللّه بن سنان، مثله سواء بلفظه</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المفضل افضل بن ابراهیم و سعدان بن اسحاق بن سعيد، و احمد بن حسین بن عبدالملک الكريم و محمد بن احمد بن الحسن قطرانی همگی از حسن بن محبوب از عبدالله بن سنان مانند همین حدیث را به همین عبارت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724"/>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ابن محمّد بن الحسن </w:t>
      </w:r>
      <w:r>
        <w:rPr>
          <w:rStyle w:val="FootnoteAnchor"/>
          <w:rtl w:val="true"/>
        </w:rPr>
        <w:footnoteReference w:id="725"/>
      </w:r>
      <w:r>
        <w:rPr>
          <w:rFonts w:ascii="IRNazanin" w:hAnsi="IRNazanin" w:eastAsia="IRNazanin"/>
          <w:color w:val="111111"/>
          <w:sz w:val="28"/>
          <w:sz w:val="28"/>
          <w:szCs w:val="28"/>
          <w:rtl w:val="true"/>
          <w:lang w:bidi="fa-IR"/>
        </w:rPr>
        <w:t>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النّاشریّ، عن عبد اللّه بن جبلة، عن عبد الصّمد بن بشیر، عن أبی عبد اللّه جعفر بن محمّد علیهما السّلام و قد سأله عمارة الهمدانیّ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r>
        <w:rPr>
          <w:rStyle w:val="FootnoteAnchor"/>
          <w:rtl w:val="true"/>
        </w:rPr>
        <w:footnoteReference w:id="726"/>
      </w:r>
      <w:r>
        <w:rPr>
          <w:rFonts w:ascii="IRNazanin" w:hAnsi="IRNazanin" w:eastAsia="IRNazanin"/>
          <w:color w:val="111111"/>
          <w:sz w:val="28"/>
          <w:sz w:val="28"/>
          <w:szCs w:val="28"/>
          <w:rtl w:val="true"/>
          <w:lang w:bidi="fa-IR"/>
        </w:rPr>
        <w:t>یعیّرونا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أنّه سیکون 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ترووه </w:t>
      </w:r>
      <w:r>
        <w:rPr>
          <w:rStyle w:val="FootnoteAnchor"/>
          <w:rtl w:val="true"/>
        </w:rPr>
        <w:footnoteReference w:id="727"/>
      </w:r>
      <w:r>
        <w:rPr>
          <w:rFonts w:ascii="Amiri" w:hAnsi="Amiri" w:eastAsia="Amiri" w:cs="Amiri"/>
          <w:color w:val="111111"/>
          <w:sz w:val="28"/>
          <w:sz w:val="28"/>
          <w:szCs w:val="28"/>
          <w:rtl w:val="true"/>
          <w:lang w:bidi="ar-SA"/>
        </w:rPr>
        <w:t xml:space="preserve">عنّی و ارووه </w:t>
      </w:r>
      <w:r>
        <w:rPr>
          <w:rStyle w:val="FootnoteAnchor"/>
          <w:rtl w:val="true"/>
        </w:rPr>
        <w:footnoteReference w:id="728"/>
      </w:r>
      <w:r>
        <w:rPr>
          <w:rFonts w:ascii="Amiri" w:hAnsi="Amiri" w:eastAsia="Amiri" w:cs="Amiri"/>
          <w:color w:val="111111"/>
          <w:sz w:val="28"/>
          <w:sz w:val="28"/>
          <w:szCs w:val="28"/>
          <w:rtl w:val="true"/>
          <w:lang w:bidi="ar-SA"/>
        </w:rPr>
        <w:t>عن أبی،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فیؤمن أهل الأرض جمیعا للصّوت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 فإذا کان من الغد صعد </w:t>
      </w:r>
      <w:r>
        <w:rPr>
          <w:rStyle w:val="FootnoteAnchor"/>
          <w:rtl w:val="true"/>
        </w:rPr>
        <w:footnoteReference w:id="729"/>
      </w:r>
      <w:r>
        <w:rPr>
          <w:rFonts w:ascii="IRNazanin" w:hAnsi="IRNazanin" w:eastAsia="IRNazanin"/>
          <w:color w:val="111111"/>
          <w:sz w:val="28"/>
          <w:sz w:val="28"/>
          <w:szCs w:val="28"/>
          <w:rtl w:val="true"/>
          <w:lang w:bidi="fa-IR"/>
        </w:rPr>
        <w:t xml:space="preserve">إبلیس اللّعین حتّی یتواری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فی جوّ السّماء 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عثمان قتل مظلوما فاطلبوا بدمه، فیرجع من أراد اللّه عزّ و جلّ به شرّا </w:t>
      </w:r>
      <w:r>
        <w:rPr>
          <w:rStyle w:val="FootnoteAnchor"/>
          <w:rtl w:val="true"/>
        </w:rPr>
        <w:footnoteReference w:id="730"/>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الشّیعة و حتّی یتناولونا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الحسين الحسن بن حازم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عبیس بن هشام ناشری حدیثمان داد، از عبدالله بن جبله، از عبدالصمد بن بشیر، از حضرت ابی عبدالله </w:t>
      </w:r>
    </w:p>
    <w:p>
      <w:pPr>
        <w:pStyle w:val="BookText"/>
        <w:rPr/>
      </w:pPr>
      <w:r>
        <w:rPr>
          <w:rFonts w:ascii="IRNazanin" w:hAnsi="IRNazanin" w:eastAsia="IRNazanin"/>
          <w:color w:val="111111"/>
          <w:sz w:val="28"/>
          <w:sz w:val="28"/>
          <w:szCs w:val="28"/>
          <w:rtl w:val="true"/>
          <w:lang w:bidi="fa-IR"/>
        </w:rPr>
        <w:t>جعفر بن محمد صادق عليه السلام آورده که در جواب عمارة همدانی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أضحك الله، مردم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می پندارید صدایی از آسمان خواهد بود؟</w:t>
      </w:r>
    </w:p>
    <w:p>
      <w:pPr>
        <w:pStyle w:val="BookText"/>
        <w:rPr/>
      </w:pPr>
      <w:r>
        <w:rPr>
          <w:rFonts w:ascii="IRNazanin" w:hAnsi="IRNazanin" w:eastAsia="IRNazanin"/>
          <w:color w:val="111111"/>
          <w:sz w:val="28"/>
          <w:sz w:val="28"/>
          <w:szCs w:val="28"/>
          <w:rtl w:val="true"/>
          <w:lang w:bidi="fa-IR"/>
        </w:rPr>
        <w:t>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روایت مکنید و از پدرم روایت کنید، پدرم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آسمان آیتی فرود آوریم پس بر آن گردن نهند پس اهل زمین همگی نسبت به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و چون فردای آن روز شود ابلیس لعین هوا رود تا اینکه از چشم زمینیان مخفی گردد سپس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عثمان مظلوم کشته شد پس برایش خونخواهی کنید، آنگاه هرکس که خداوند عز و جل شری برایش خواسته از اعتقاد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شیعه است، و نسبت به ما نیز بدگویی می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سحرهای این خاندان است، 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کافران آیتی ببیند باز اعراض کرده و گویند این سحری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میمون، عن معمر بن یحیی، عن داود الدّجاجیّ، عن أبی جعفر محمّد بن علیّ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أمیر المؤمنین علیه السّلام عن قول اللّه عزّ و جلّ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w:t>
      </w:r>
      <w:r>
        <w:rPr>
          <w:rStyle w:val="FootnoteAnchor"/>
          <w:rtl w:val="true"/>
        </w:rPr>
        <w:footnoteReference w:id="73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فی </w:t>
      </w:r>
      <w:r>
        <w:rPr>
          <w:rStyle w:val="FootnoteAnchor"/>
          <w:rtl w:val="true"/>
        </w:rPr>
        <w:footnoteReference w:id="734"/>
      </w:r>
      <w:r>
        <w:rPr>
          <w:rFonts w:ascii="IRNazanin" w:hAnsi="IRNazanin" w:eastAsia="IRNazanin"/>
          <w:color w:val="111111"/>
          <w:sz w:val="28"/>
          <w:sz w:val="28"/>
          <w:szCs w:val="28"/>
          <w:rtl w:val="true"/>
          <w:lang w:bidi="fa-IR"/>
        </w:rPr>
        <w:t>ثلاث،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أمیر المؤمنین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بینهم، و الرّایات السّود من خراسان و الفزعة فی شهر رمضان،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الفزعة فی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هی آیة تخرج </w:t>
      </w:r>
      <w:r>
        <w:rPr>
          <w:rStyle w:val="FootnoteAnchor"/>
          <w:rtl w:val="true"/>
        </w:rPr>
        <w:footnoteReference w:id="735"/>
      </w:r>
      <w:r>
        <w:rPr>
          <w:rFonts w:ascii="IRNazanin" w:hAnsi="IRNazanin" w:eastAsia="IRNazanin"/>
          <w:color w:val="111111"/>
          <w:sz w:val="28"/>
          <w:sz w:val="28"/>
          <w:szCs w:val="28"/>
          <w:rtl w:val="true"/>
          <w:lang w:bidi="fa-IR"/>
        </w:rPr>
        <w:t>الفتاة من خدرها و توقظ النّائم و تفزع الیقظان</w:t>
      </w:r>
      <w:r>
        <w:rPr>
          <w:rFonts w:eastAsia="IRNazanin" w:cs="IRNazanin"/>
          <w:color w:val="111111"/>
          <w:sz w:val="28"/>
          <w:szCs w:val="28"/>
          <w:rtl w:val="true"/>
          <w:lang w:bidi="fa-IR"/>
        </w:rPr>
        <w:t xml:space="preserve">.» </w:t>
      </w:r>
      <w:r>
        <w:rPr>
          <w:rStyle w:val="FootnoteAnchor"/>
          <w:rtl w:val="true"/>
        </w:rPr>
        <w:footnoteReference w:id="73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احمدبن محمدبن سعید،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ابراهيم بن قيس حدیثمان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w:t>
      </w:r>
    </w:p>
    <w:p>
      <w:pPr>
        <w:pStyle w:val="BookText"/>
        <w:rPr/>
      </w:pPr>
      <w:r>
        <w:rPr>
          <w:rFonts w:ascii="IRNazanin" w:hAnsi="IRNazanin" w:eastAsia="IRNazanin"/>
          <w:color w:val="111111"/>
          <w:sz w:val="28"/>
          <w:sz w:val="28"/>
          <w:szCs w:val="28"/>
          <w:rtl w:val="true"/>
          <w:lang w:bidi="fa-IR"/>
        </w:rPr>
        <w:t>علی بن فضال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میمون، از معمربن یحیی، از داود دجاجی از حضرت ابوجعفر محمد بن علی باقر عليهما السلام حديثمان داد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امیرالمؤمنين عليه السلام راجع به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طوایف مردم از پیش خود اختلاف کردند و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منتظر باشید،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شام بین خودشان، و پرچمهای سیاه از سوی خراسان، و آن ترسی که در ماه رمضان خواهد بود،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ترسناک در ماه رمضان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خدای عز و جل را در قرآن نشنیده اید که اگر بخواهیم از آسمان آیتی فرود آوریم پس بر آن گردن نهند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است که دوشیزه را از پرده اش بیرون می کشد و خواب را بیدار، و شخص بیدار را ترسان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محمّد بن إسماعیل، عن حنّان بن سدیر،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قائم آل محمّد علیه السّلام ینادی باسمه من السّماء</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الحسن بن على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برایمان حدیث گفت، از پدرش، از محمد بن اسماعیل، از حنان بن سدير،</w:t>
      </w:r>
    </w:p>
    <w:p>
      <w:pPr>
        <w:pStyle w:val="BookText"/>
        <w:rPr/>
      </w:pPr>
      <w:r>
        <w:rPr>
          <w:rFonts w:ascii="IRNazanin" w:hAnsi="IRNazanin" w:eastAsia="IRNazanin"/>
          <w:color w:val="111111"/>
          <w:sz w:val="28"/>
          <w:sz w:val="28"/>
          <w:szCs w:val="28"/>
          <w:rtl w:val="true"/>
          <w:lang w:bidi="fa-IR"/>
        </w:rPr>
        <w:t xml:space="preserve">از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 عليه السلام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از آسمان آیتی فرود آوریم پس بر آن گردن نهند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آل محمد عليه السلام نازل گشت، اسم او از سوی آسمان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بن أسد، عن إبراهیم بن محمّد، عن أحمد بن معمّر </w:t>
      </w:r>
      <w:r>
        <w:rPr>
          <w:rStyle w:val="FootnoteAnchor"/>
          <w:rtl w:val="true"/>
        </w:rPr>
        <w:footnoteReference w:id="738"/>
      </w:r>
      <w:r>
        <w:rPr>
          <w:rFonts w:ascii="IRNazanin" w:hAnsi="IRNazanin" w:eastAsia="IRNazanin"/>
          <w:color w:val="111111"/>
          <w:sz w:val="28"/>
          <w:sz w:val="28"/>
          <w:szCs w:val="28"/>
          <w:rtl w:val="true"/>
          <w:lang w:bidi="fa-IR"/>
        </w:rPr>
        <w:t xml:space="preserve">الأسدیّ، عن محمّد بن فضیل، عن الکلبیّ، عن أبی صالح </w:t>
      </w:r>
      <w:r>
        <w:rPr>
          <w:rStyle w:val="FootnoteAnchor"/>
          <w:rtl w:val="true"/>
        </w:rPr>
        <w:footnoteReference w:id="739"/>
      </w:r>
      <w:r>
        <w:rPr>
          <w:rFonts w:ascii="Amiri" w:hAnsi="Amiri" w:eastAsia="Amiri" w:cs="Amiri"/>
          <w:color w:val="111111"/>
          <w:sz w:val="28"/>
          <w:sz w:val="28"/>
          <w:szCs w:val="28"/>
          <w:rtl w:val="true"/>
          <w:lang w:bidi="ar-SA"/>
        </w:rPr>
        <w:t>، عن ابن عبّاس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Style w:val="FootnoteAnchor"/>
          <w:rtl w:val="true"/>
        </w:rPr>
        <w:footnoteReference w:id="740"/>
      </w:r>
      <w:r>
        <w:rPr>
          <w:rFonts w:ascii="IRNazanin" w:hAnsi="IRNazanin" w:eastAsia="IRNazanin"/>
          <w:color w:val="111111"/>
          <w:sz w:val="28"/>
          <w:sz w:val="28"/>
          <w:szCs w:val="28"/>
          <w:rtl w:val="true"/>
          <w:lang w:bidi="fa-IR"/>
        </w:rPr>
        <w:t xml:space="preserve">نزلت فینا و فی بنی أمیّة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لنا دولة تذلّ أعناقهم لنا بعد صعوبة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بعد عزّ</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بن اسد حديثمان داد، از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معمر اسدی، از محمد بن فضیل، از کلبی، از ابوصباح، از ابن عباس درباره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از آسمان آیتی فرود آوریم پس بر آن گردن نهند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ما و راجع به بنی امیه نازل شده، برای ما دولتی خواهد بود که گردنهایشان را خوار می سازد پس از سختی و گردنکشی آنها، و پس از عزت آنها را به پستی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w:t>
      </w:r>
      <w:r>
        <w:rPr>
          <w:rStyle w:val="FootnoteAnchor"/>
          <w:rtl w:val="true"/>
        </w:rPr>
        <w:footnoteReference w:id="742"/>
      </w:r>
      <w:r>
        <w:rPr>
          <w:rFonts w:ascii="IRNazanin" w:hAnsi="IRNazanin" w:eastAsia="IRNazanin"/>
          <w:color w:val="111111"/>
          <w:sz w:val="28"/>
          <w:sz w:val="28"/>
          <w:szCs w:val="28"/>
          <w:rtl w:val="true"/>
          <w:lang w:bidi="fa-IR"/>
        </w:rPr>
        <w:t>، عن محمّد بن عیسی، عن یونس، عن بعض أصحابنا،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نَشَأْ نُنَزِّلْ عَلَیْهِمْ مِنَ السَّماءِ آیَةً فَظَلَّتْ أَعْناقُهُمْ لَها خاضِعِینَ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تخضع لها رقاب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بارز عند زوال </w:t>
      </w:r>
      <w:r>
        <w:rPr>
          <w:rStyle w:val="FootnoteAnchor"/>
          <w:rtl w:val="true"/>
        </w:rPr>
        <w:footnoteReference w:id="743"/>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علیّ بن أبی طالب علیه السّلام یبرز عن </w:t>
      </w:r>
      <w:r>
        <w:rPr>
          <w:rStyle w:val="FootnoteAnchor"/>
          <w:rtl w:val="true"/>
        </w:rPr>
        <w:footnoteReference w:id="744"/>
      </w:r>
      <w:r>
        <w:rPr>
          <w:rFonts w:ascii="IRNazanin" w:hAnsi="IRNazanin" w:eastAsia="IRNazanin"/>
          <w:color w:val="111111"/>
          <w:sz w:val="28"/>
          <w:sz w:val="28"/>
          <w:szCs w:val="28"/>
          <w:rtl w:val="true"/>
          <w:lang w:bidi="fa-IR"/>
        </w:rPr>
        <w:t xml:space="preserve">زوال الشّمس و ترکد </w:t>
      </w:r>
      <w:r>
        <w:rPr>
          <w:rStyle w:val="FootnoteAnchor"/>
          <w:rtl w:val="true"/>
        </w:rPr>
        <w:footnoteReference w:id="745"/>
      </w:r>
      <w:r>
        <w:rPr>
          <w:rFonts w:ascii="IRNazanin" w:hAnsi="IRNazanin" w:eastAsia="IRNazanin"/>
          <w:color w:val="111111"/>
          <w:sz w:val="28"/>
          <w:sz w:val="28"/>
          <w:szCs w:val="28"/>
          <w:rtl w:val="true"/>
          <w:lang w:bidi="fa-IR"/>
        </w:rPr>
        <w:t>الشّمس علی رؤوس النّاس ساعة حتّی یبرز وجهه و یعرف النّاس حسبه و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بنی أمیّة لیختبی </w:t>
      </w:r>
      <w:r>
        <w:rPr>
          <w:rStyle w:val="FootnoteAnchor"/>
          <w:rtl w:val="true"/>
        </w:rPr>
        <w:footnoteReference w:id="746"/>
      </w:r>
      <w:r>
        <w:rPr>
          <w:rFonts w:ascii="IRNazanin" w:hAnsi="IRNazanin" w:eastAsia="IRNazanin"/>
          <w:color w:val="111111"/>
          <w:sz w:val="28"/>
          <w:sz w:val="28"/>
          <w:szCs w:val="28"/>
          <w:rtl w:val="true"/>
          <w:lang w:bidi="fa-IR"/>
        </w:rPr>
        <w:t>الرّجل منهم إلی جنب شجرة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 رجل من بنی أمیّة فاقتلوه</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حسین بن محمد احمد ، از محمد بن عیسی، از یونس، از بعض اصحابمان، از حضرت ابوجعفر باقر علیه السلام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از آسمان آیتی فرود آوریم پس بر آن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بنی امیه برای آن خوار می شود،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آیت از خورشید آشکار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بن ابی طالب عليه السلام است که هنگام زوال خورشید و تابش آفتاب ساعتی بالای سر مردم آشکار شود، تا آنجا که صورتش ظاهر گردد، و مردم حسب و نسبش را بشناسند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 امیه کارشان به جایی می رسد که هرکدام از آنان </w:t>
      </w:r>
    </w:p>
    <w:p>
      <w:pPr>
        <w:pStyle w:val="BookText"/>
        <w:rPr/>
      </w:pPr>
      <w:r>
        <w:rPr>
          <w:rFonts w:ascii="IRNazanin" w:hAnsi="IRNazanin" w:eastAsia="IRNazanin"/>
          <w:color w:val="111111"/>
          <w:sz w:val="28"/>
          <w:sz w:val="28"/>
          <w:szCs w:val="28"/>
          <w:rtl w:val="true"/>
          <w:lang w:bidi="fa-IR"/>
        </w:rPr>
        <w:t>پشت درختی پنهان شود، آن درخت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من مردی از بنی امیه است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یحیی، عن أبی عثمان، عن معلّی بن خنیس،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w:t>
      </w:r>
      <w:r>
        <w:rPr>
          <w:rStyle w:val="FootnoteAnchor"/>
          <w:rtl w:val="true"/>
        </w:rPr>
        <w:footnoteReference w:id="7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أهل الشّام بینهم، و الرّایات السّود من خراسان، و الفزعة فی شهر رمضان،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فی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عزّ و جلّ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تخرج الفتاة من خدرها، و یستیقظ النّائم، و یفزع الیقظان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حديثمان داد، از محمد بن عیسی، از یونس،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حدیثمان داد، از ابوعثمان، از معلی بن خنیس، از حضرت ابی عبدالله صادق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را در ظاهر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بخواهید،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اهل شام در میانه خودشان، و پرچمهای سیاه از خراسان، و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در ماه رمضان،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در ماه رمضان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عز و جل در قرآن را نشنیده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از آسمان آیتی فرود آوریم پس بر آن گردن نهند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را از پرده اش بیرون می کشد، و خواب بیدار می شود، و بیدار به هراس می افتد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بالإسناد </w:t>
      </w:r>
      <w:r>
        <w:rPr>
          <w:rStyle w:val="FootnoteAnchor"/>
          <w:rtl w:val="true"/>
        </w:rPr>
        <w:footnoteReference w:id="749"/>
      </w:r>
      <w:r>
        <w:rPr>
          <w:rFonts w:ascii="Amiri" w:hAnsi="Amiri" w:eastAsia="Amiri" w:cs="Amiri"/>
          <w:color w:val="111111"/>
          <w:sz w:val="28"/>
          <w:sz w:val="28"/>
          <w:szCs w:val="28"/>
          <w:rtl w:val="true"/>
          <w:lang w:bidi="ar-SA"/>
        </w:rPr>
        <w:t>عن أبی الورد،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رجل و اسم أبیه</w:t>
      </w:r>
      <w:r>
        <w:rPr>
          <w:rFonts w:eastAsia="Amiri" w:cs="Amiri" w:ascii="Amiri" w:hAnsi="Amiri"/>
          <w:color w:val="111111"/>
          <w:sz w:val="28"/>
          <w:szCs w:val="28"/>
          <w:rtl w:val="true"/>
          <w:lang w:bidi="ar-SA"/>
        </w:rPr>
        <w:t xml:space="preserve">.» .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مسند از ابوالورد از حضرت ابوجعفر باقر عليه السلام روایت شده، که درباره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آسمان آیتی فرود آوریم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به نام مردی و نام پدرش می باشد </w:t>
      </w:r>
      <w:r>
        <w:rPr>
          <w:rFonts w:eastAsia="IRNazanin" w:cs="IRNazanin"/>
          <w:color w:val="111111"/>
          <w:sz w:val="28"/>
          <w:szCs w:val="28"/>
          <w:rtl w:val="true"/>
          <w:lang w:bidi="fa-IR"/>
        </w:rPr>
        <w:t xml:space="preserve">). </w:t>
      </w:r>
      <w:bookmarkStart w:id="253" w:name="pg1420_11416"/>
    </w:p>
    <w:p>
      <w:pPr>
        <w:pStyle w:val="Heading2"/>
        <w:numPr>
          <w:ilvl w:val="1"/>
          <w:numId w:val="1"/>
        </w:numPr>
        <w:rPr/>
      </w:pPr>
      <w:bookmarkStart w:id="254" w:name="__RefHeading___Toc174269_383892988"/>
      <w:bookmarkStart w:id="255" w:name="_Toc85"/>
      <w:bookmarkEnd w:id="253"/>
      <w:bookmarkEnd w:id="254"/>
      <w:r>
        <w:rPr/>
        <w:t>61</w:t>
      </w:r>
      <w:r>
        <w:rPr>
          <w:rtl w:val="true"/>
        </w:rPr>
        <w:t xml:space="preserve">- </w:t>
      </w:r>
      <w:r>
        <w:rPr>
          <w:rtl w:val="true"/>
        </w:rPr>
        <w:t xml:space="preserve">سوره شعراء </w:t>
      </w:r>
      <w:r>
        <w:rPr/>
        <w:t>208</w:t>
      </w:r>
      <w:bookmarkEnd w:id="255"/>
    </w:p>
    <w:p>
      <w:pPr>
        <w:pStyle w:val="BookText"/>
        <w:rPr/>
      </w:pPr>
      <w:r>
        <w:rPr>
          <w:rFonts w:ascii="Amiri" w:hAnsi="Amiri" w:eastAsia="Amiri" w:cs="Amiri"/>
          <w:color w:val="111111"/>
          <w:sz w:val="28"/>
          <w:sz w:val="28"/>
          <w:szCs w:val="28"/>
          <w:rtl w:val="true"/>
          <w:lang w:bidi="ar-SA"/>
        </w:rPr>
        <w:t>أَ فَرَأَیْتَ إِنْ مَتَّعْناهُمْ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Style w:val="FootnoteAnchor"/>
          <w:rtl w:val="true"/>
        </w:rPr>
        <w:footnoteReference w:id="7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ما خواهی دید که چنانچه چندین سال هم آنان را متنعم سازیم سپس عذاب موعود به آنان رسد، آنچه از دنیا برخوردار بوده اند به آنان هیچ سودی نبخشد و عذابی از آنها دور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عن محمّد بن عیسی، عن یونس،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 عن أبی عثمان، عن معلّی بن خنیس، عن أبی عبد اللّه علیه السّلام فی قوله </w:t>
      </w:r>
      <w:r>
        <w:rPr>
          <w:rStyle w:val="FootnoteAnchor"/>
          <w:rtl w:val="true"/>
        </w:rPr>
        <w:footnoteReference w:id="751"/>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أَغْنی عَنْهُمْ ما کانُوا یُمَتَّعُونَ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بنو أمیّة الّذین متّعوا بدنیاهم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از محمد بن عيسى، از یونس، از صفوان بن یحیی ، از ابوعثمان، از معلی بن خنیس، از حضرت ابی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حدیثمان داد که آن جناب درباره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خواهی دید که چنانچه چندین سال هم آنان را متنعم سازیم سپس عذاب موعود به آنان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دنیا برخوردار بوده اند به آنان هیچ سودی نبخشد و عذابی از آنها دور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بنی امیه اند که به دنيا در دنیا بهره مند بوده اند </w:t>
      </w:r>
      <w:r>
        <w:rPr>
          <w:rFonts w:eastAsia="IRNazanin" w:cs="IRNazanin"/>
          <w:color w:val="111111"/>
          <w:sz w:val="28"/>
          <w:szCs w:val="28"/>
          <w:rtl w:val="true"/>
          <w:lang w:bidi="fa-IR"/>
        </w:rPr>
        <w:t xml:space="preserve">. » </w:t>
      </w:r>
      <w:bookmarkStart w:id="256" w:name="pg1420_11417"/>
    </w:p>
    <w:p>
      <w:pPr>
        <w:pStyle w:val="Heading2"/>
        <w:numPr>
          <w:ilvl w:val="1"/>
          <w:numId w:val="1"/>
        </w:numPr>
        <w:rPr/>
      </w:pPr>
      <w:bookmarkStart w:id="257" w:name="__RefHeading___Toc174271_383892988"/>
      <w:bookmarkStart w:id="258" w:name="_Toc86"/>
      <w:bookmarkEnd w:id="256"/>
      <w:bookmarkEnd w:id="257"/>
      <w:r>
        <w:rPr/>
        <w:t>62</w:t>
      </w:r>
      <w:r>
        <w:rPr>
          <w:rtl w:val="true"/>
        </w:rPr>
        <w:t xml:space="preserve">- </w:t>
      </w:r>
      <w:r>
        <w:rPr>
          <w:rtl w:val="true"/>
        </w:rPr>
        <w:t xml:space="preserve">سوره شعراء </w:t>
      </w:r>
      <w:r>
        <w:rPr/>
        <w:t>228</w:t>
      </w:r>
      <w:bookmarkEnd w:id="258"/>
    </w:p>
    <w:p>
      <w:p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آنانکه ظلم و ستم کردند بزودی خواهند دانست که به کدام کیفرگاه و دوزخی دگرگون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 عن أبیه، عن علیّ بن معبد، عن الحسین بن خالد، عن علیّ ابن موسی الرّضا علیه السّلام، عن أبیه،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یتمسّک بدینی و یرکب سفینة النّجاة بعدی، فلیقتد بعلیّ بن أبی طالب علیه السّلام و لیعاد عدوّه و لیوال ولیّه،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و خلیفتی علی أمّتی فی حیاتی و بعد وفاتی، و هو أمیر </w:t>
      </w:r>
      <w:r>
        <w:rPr>
          <w:rStyle w:val="FootnoteAnchor"/>
          <w:rtl w:val="true"/>
        </w:rPr>
        <w:footnoteReference w:id="755"/>
      </w:r>
      <w:r>
        <w:rPr>
          <w:rFonts w:ascii="IRNazanin" w:hAnsi="IRNazanin" w:eastAsia="IRNazanin"/>
          <w:color w:val="111111"/>
          <w:sz w:val="28"/>
          <w:sz w:val="28"/>
          <w:szCs w:val="28"/>
          <w:rtl w:val="true"/>
          <w:lang w:bidi="fa-IR"/>
        </w:rPr>
        <w:t>کلّ مسلم، و أمیر کلّ مؤمن بعدی، قوله قولی، و أمره أمری، و نهیه نهیی، و تابعه تابعی، و ناصره ناصری، و 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علیّا بعدی لم یرنی و لم أره یوم القیامة، و من خالف علیّا حرّم اللّه علیه الجنّة و جعل مأواه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خذل علیّا خذله اللّه یوم یعرض علیه و من نصر علیّا نصره اللّه یوم یلقاه، و لقّنه حجّته عند المنازلة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صلوات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إماما أمّتی بعد أبیهما، و سیّدا شباب أهل الجنّة، و أمّهما سیّدة نساء العالمین، و أبوهما سیّد الوصیّین، و من ولد الحسین تسعه أئمّة تاسعهم القائم علیه السّلام من ولدی، </w:t>
      </w:r>
    </w:p>
    <w:p>
      <w:pPr>
        <w:pStyle w:val="BookText"/>
        <w:rPr/>
      </w:pPr>
      <w:r>
        <w:rPr>
          <w:rFonts w:ascii="IRNazanin" w:hAnsi="IRNazanin" w:eastAsia="IRNazanin"/>
          <w:color w:val="111111"/>
          <w:sz w:val="28"/>
          <w:sz w:val="28"/>
          <w:szCs w:val="28"/>
          <w:rtl w:val="true"/>
          <w:lang w:bidi="fa-IR"/>
        </w:rPr>
        <w:t xml:space="preserve">طاعتهم طاعتی و معصیتهم معصیتی، إلی اللّه أشکو المنکرین لفضلهم و المضیّعین لحقّهم </w:t>
      </w:r>
      <w:r>
        <w:rPr>
          <w:rStyle w:val="FootnoteAnchor"/>
          <w:rtl w:val="true"/>
        </w:rPr>
        <w:footnoteReference w:id="757"/>
      </w:r>
      <w:r>
        <w:rPr>
          <w:rFonts w:ascii="IRNazanin" w:hAnsi="IRNazanin" w:eastAsia="IRNazanin"/>
          <w:color w:val="111111"/>
          <w:sz w:val="28"/>
          <w:sz w:val="28"/>
          <w:szCs w:val="28"/>
          <w:rtl w:val="true"/>
          <w:lang w:bidi="fa-IR"/>
        </w:rPr>
        <w:t xml:space="preserve">بعدی، و کفی باللّه ولیّا، و کفی باللّه نصیرا </w:t>
      </w:r>
      <w:r>
        <w:rPr>
          <w:rStyle w:val="FootnoteAnchor"/>
          <w:rtl w:val="true"/>
        </w:rPr>
        <w:footnoteReference w:id="758"/>
      </w:r>
      <w:r>
        <w:rPr>
          <w:rFonts w:ascii="Amiri" w:hAnsi="Amiri" w:eastAsia="Amiri" w:cs="Amiri"/>
          <w:color w:val="111111"/>
          <w:sz w:val="28"/>
          <w:sz w:val="28"/>
          <w:szCs w:val="28"/>
          <w:rtl w:val="true"/>
          <w:lang w:bidi="ar-SA"/>
        </w:rPr>
        <w:t xml:space="preserve">لعترتی و أئمّة أمّتی و منتقما من الجاحدین لحقّهم، وَ 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ماجيلويه رضي الله عنه حدیثم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پدرش، از علی بن معبد، از حسین بن خالد، از حضرت علی بن موسی الرضا عليه السلام از پدرش، از پدرانش علیهم السلام حديثمان داد،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می دارد به دین من دست یازیده و پس از من بر کشتی نجات قرار گیرد، باید که به علی بن ابی طالب عليه السلام اقتدا نماید و با دشمنش دشمنی کند و با دوست او دوستی نماید،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من و جانشینم بر امتم در زندگانیم و پس از وفاتم می باشد، و اوست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و امیر هر مؤمن بعد از من، گفته اش گفته من و امرش امر من، و نهی او نهی من است، و پیرو او پیرو من، و یاری کننده اش باور من، و خوارکننده اش خوارکننده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من از علی جدا شود روز قیامت مرا نخواهد دید من نیز او را نخواهم دید، و هر که با على مخالفت نماید خداوند بهشت را بر وی حرام نماید، وعاقبتش را جهنم قرار دهد و بد جایگاهی است، و هر آنکه علی را خوار نماید خداوند او را خوار سازد روزی که او بر خداوند عرضه شود، و هرکس علی را نصرت دهد خداوند او را نصرت فرماید روزی که او را ملاقات کند، و به هنگام سؤال و جواب دلیلش را به وی تلقین نماید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حضرت صلوات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امام امت من بعد از پدرشانند، و دو سید جوانان اهل بهشت، و مادرشان بهترین زنان عالمیان می باشد، و پدرشان سید اوصیاست، و از فرزندان حسین ته امام خواهد بود که نهمینشان قائم علیه السلام از فرزندان من است، اطاعتشان اطاعت از من است و معصیتشان معصیت من می باشد، به خداوند شکوه می کنم از منکران فضیلت ایشان و تضييع کنندگان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آنان پس از من، و خداوند بس است که ولی و یاور عترت من و امامان امتم باشد، و از منکران حق ایشان انتقام کشد، و و آنانکه ظلم کردند بزودی خواهند دانست که به چه دگرگونی دچار خواهند شد</w:t>
      </w:r>
      <w:r>
        <w:rPr>
          <w:rFonts w:eastAsia="IRNazanin" w:cs="IRNazanin"/>
          <w:color w:val="111111"/>
          <w:sz w:val="28"/>
          <w:szCs w:val="28"/>
          <w:rtl w:val="true"/>
          <w:lang w:bidi="fa-IR"/>
        </w:rPr>
        <w:t xml:space="preserve">». </w:t>
      </w:r>
      <w:bookmarkStart w:id="259" w:name="pg1420_11419"/>
    </w:p>
    <w:p>
      <w:pPr>
        <w:pStyle w:val="Heading2"/>
        <w:numPr>
          <w:ilvl w:val="1"/>
          <w:numId w:val="1"/>
        </w:numPr>
        <w:rPr/>
      </w:pPr>
      <w:bookmarkStart w:id="260" w:name="__RefHeading___Toc174273_383892988"/>
      <w:bookmarkStart w:id="261" w:name="_Toc87"/>
      <w:bookmarkEnd w:id="259"/>
      <w:bookmarkEnd w:id="260"/>
      <w:r>
        <w:rPr/>
        <w:t>63</w:t>
      </w:r>
      <w:r>
        <w:rPr>
          <w:rtl w:val="true"/>
        </w:rPr>
        <w:t xml:space="preserve">- </w:t>
      </w:r>
      <w:r>
        <w:rPr>
          <w:rtl w:val="true"/>
        </w:rPr>
        <w:t xml:space="preserve">سوره نمل </w:t>
      </w:r>
      <w:r>
        <w:rPr/>
        <w:t>63</w:t>
      </w:r>
      <w:bookmarkEnd w:id="261"/>
    </w:p>
    <w:p>
      <w:pPr>
        <w:pStyle w:val="BookText"/>
        <w:rPr/>
      </w:pP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Style w:val="FootnoteAnchor"/>
          <w:rtl w:val="true"/>
        </w:rPr>
        <w:footnoteReference w:id="7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کیست که دعای بیچاره مضطر را به اجابت می رساند و رنج و غم را برطرف می سازد و شما را جانشینان زمین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بن زیاد، عن الحسن </w:t>
      </w:r>
      <w:r>
        <w:rPr>
          <w:rStyle w:val="FootnoteAnchor"/>
          <w:rtl w:val="true"/>
        </w:rPr>
        <w:footnoteReference w:id="761"/>
      </w:r>
      <w:r>
        <w:rPr>
          <w:rFonts w:ascii="IRNazanin" w:hAnsi="IRNazanin" w:eastAsia="IRNazanin"/>
          <w:color w:val="111111"/>
          <w:sz w:val="28"/>
          <w:sz w:val="28"/>
          <w:szCs w:val="28"/>
          <w:rtl w:val="true"/>
          <w:lang w:bidi="fa-IR"/>
        </w:rPr>
        <w:t>بن محمّد بن سماعة، عن إبراهیم بن عبد الحمید،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علیه السّلام إذا خرج دخل المسجد الحرام فیستقبل القبلة </w:t>
      </w:r>
      <w:r>
        <w:rPr>
          <w:rStyle w:val="FootnoteAnchor"/>
          <w:rtl w:val="true"/>
        </w:rPr>
        <w:footnoteReference w:id="762"/>
      </w:r>
      <w:r>
        <w:rPr>
          <w:rFonts w:ascii="IRNazanin" w:hAnsi="IRNazanin" w:eastAsia="IRNazanin"/>
          <w:color w:val="111111"/>
          <w:sz w:val="28"/>
          <w:sz w:val="28"/>
          <w:szCs w:val="28"/>
          <w:rtl w:val="true"/>
          <w:lang w:bidi="fa-IR"/>
        </w:rPr>
        <w:t>و یجعل ظهره إلی المقام ثمّ یصلّی رکعتین ثمّ یقوم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أنا أولی النّاس بآدم علیه السّلام، یا أیّها النّاس أنا أولی النّاس بإبراهیم علیه السّلام، یا أیّها النّاس أنا أولی النّاس بإسماعیل علیه السّلام، یا أیّها النّاس أنا أولی النّاس بمحمّد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یرفع یدیه إلی السّماء و یدعو </w:t>
      </w:r>
      <w:r>
        <w:rPr>
          <w:rStyle w:val="FootnoteAnchor"/>
          <w:rtl w:val="true"/>
        </w:rPr>
        <w:footnoteReference w:id="763"/>
      </w:r>
      <w:r>
        <w:rPr>
          <w:rFonts w:ascii="Amiri" w:hAnsi="Amiri" w:eastAsia="Amiri" w:cs="Amiri"/>
          <w:color w:val="111111"/>
          <w:sz w:val="28"/>
          <w:sz w:val="28"/>
          <w:szCs w:val="28"/>
          <w:rtl w:val="true"/>
          <w:lang w:bidi="ar-SA"/>
        </w:rPr>
        <w:t>و یتضرّع حتّی یقع علی وجهه،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احمد ابن زیاد، از حسین بن محمد بن سماعه، از ابراهیم بن عبدالحمید، از حضرت ابی عبدالله امام صادق عليه السلام آورده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عليه السلام خروج کند به مسجدالحرام داخل می گردد، پس روی به قبله کعبه نموده و پشت به مقام می کند سپس دو رکعت نماز می گذارد، </w:t>
      </w:r>
    </w:p>
    <w:p>
      <w:pPr>
        <w:pStyle w:val="BookText"/>
        <w:rPr/>
      </w:pPr>
      <w:r>
        <w:rPr>
          <w:rFonts w:ascii="IRNazanin" w:hAnsi="IRNazanin" w:eastAsia="IRNazanin"/>
          <w:color w:val="111111"/>
          <w:sz w:val="28"/>
          <w:sz w:val="28"/>
          <w:szCs w:val="28"/>
          <w:rtl w:val="true"/>
          <w:lang w:bidi="fa-IR"/>
        </w:rPr>
        <w:t>آنگاه بپا می خیزد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من نزدیکترین مردمان به آدم عليه السلام هستم، ای مردم؛ من نزدیکترین مردمان به ابراهيم عليه السلام هستم، ای مردم؛ من نزدیکترین مردمان به اسماعيل عليه السلام هستم، ای مردم؛ من نزدیکترین مردمان به محمد صلی الله عليه وآله می باشم، سپس دستهایش را به سوی آسمان بر می دارد و دعا و تضرع می کند تا اینک بر روی خود می افتد،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چه کسی اجز خداوند است که دعای بیچاره مضطر را به اجابت می رساند و رنج و غم را برطرف سازد و شمار جانشینان زمین قرار می دهد آیا خدایی جز خدای یکتا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نیست ولی اندکی از شما متذکر این حقیقت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الحمید، عن محمّد بن مسلم،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تعمّم و صلّی عند المقام و تضرّع إلی ربّه فلا تردّ له 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الحميد، از محمد بن مسلم، از حضرت ابوجعفر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صادق عليه السلام راجع به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کیست که دعای بیچاره مضطر را به اجابت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قائم از آل محمد عليهم السلام نازل شده، هرگاه که خروج کند معمم شود و در کنار مقام نماز گذارد و به درگاه پروردگارش تضرع نماید، پس هیچ پرچمی از او رد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علیّ بن فضّال، عن صالح بن عقبة، عن أبی عبد اللّه علیه السّلام 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القائم من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إذا صلّی فی المقام رکعتین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766"/>
      </w:r>
      <w:r>
        <w:rPr>
          <w:rFonts w:ascii="IRNazanin" w:hAnsi="IRNazanin" w:eastAsia="IRNazanin"/>
          <w:color w:val="111111"/>
          <w:sz w:val="28"/>
          <w:sz w:val="28"/>
          <w:szCs w:val="28"/>
          <w:rtl w:val="true"/>
          <w:lang w:bidi="fa-IR"/>
        </w:rPr>
        <w:t>فأجابه و یکشف السّوء و یجعله خلیفة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ذکرنا أنّ تأویله بعد تنزیله</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داد از حسن بن علی بن فضال، از صالح بن عقبه، از حضرت ابی عبدالله امام صادق عليه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از آل محمد عليهم السلام نازل شد، اوست به خدا سوگند آن مضطر هنگامی که در مقام ابراهيم دو رکعت نماز گذارد و به سوی خداوند دعا کند، پس او را اجابت نماید، و ناراحتی را برطرف می سازد، و او را خليفه در زمین قرار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از جمله اموری است که یاد کردیم اینکه تأویلش بعد از تنزيلش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768"/>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علیّ التّیملیّ، عن محمّد بن إسماعیل بن بزیع، و حدّثنی غیر واحد عن منصور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بزرج، عن إسماعیل بن جابر، عن أبی جعفر محمّد بن علیّ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لصاحب هذا الأمر غیبة فی بعض هذه 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ناحیة 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کان قبل خروجه انتهی </w:t>
      </w:r>
      <w:r>
        <w:rPr>
          <w:rStyle w:val="FootnoteAnchor"/>
          <w:rtl w:val="true"/>
        </w:rPr>
        <w:footnoteReference w:id="769"/>
      </w:r>
      <w:r>
        <w:rPr>
          <w:rFonts w:ascii="IRNazanin" w:hAnsi="IRNazanin" w:eastAsia="IRNazanin"/>
          <w:color w:val="111111"/>
          <w:sz w:val="28"/>
          <w:sz w:val="28"/>
          <w:szCs w:val="28"/>
          <w:rtl w:val="true"/>
          <w:lang w:bidi="fa-IR"/>
        </w:rPr>
        <w:t xml:space="preserve">المولی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Style w:val="FootnoteAnchor"/>
          <w:rtl w:val="true"/>
        </w:rPr>
        <w:footnoteReference w:id="770"/>
      </w:r>
      <w:r>
        <w:rPr>
          <w:rFonts w:ascii="IRNazanin" w:hAnsi="IRNazanin" w:eastAsia="IRNazanin"/>
          <w:color w:val="111111"/>
          <w:sz w:val="28"/>
          <w:sz w:val="28"/>
          <w:szCs w:val="28"/>
          <w:rtl w:val="true"/>
          <w:lang w:bidi="fa-IR"/>
        </w:rPr>
        <w:t>أنتم هاهنا؟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أربعین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w:t>
      </w:r>
      <w:r>
        <w:rPr>
          <w:rStyle w:val="FootnoteAnchor"/>
          <w:rtl w:val="true"/>
        </w:rPr>
        <w:footnoteReference w:id="771"/>
      </w:r>
      <w:r>
        <w:rPr>
          <w:rFonts w:ascii="IRNazanin" w:hAnsi="IRNazanin" w:eastAsia="IRNazanin"/>
          <w:color w:val="111111"/>
          <w:sz w:val="28"/>
          <w:sz w:val="28"/>
          <w:szCs w:val="28"/>
          <w:rtl w:val="true"/>
          <w:lang w:bidi="fa-IR"/>
        </w:rPr>
        <w:t>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نادی </w:t>
      </w:r>
      <w:r>
        <w:rPr>
          <w:rStyle w:val="FootnoteAnchor"/>
          <w:rtl w:val="true"/>
        </w:rPr>
        <w:footnoteReference w:id="772"/>
      </w:r>
      <w:r>
        <w:rPr>
          <w:rFonts w:ascii="IRNazanin" w:hAnsi="IRNazanin" w:eastAsia="IRNazanin"/>
          <w:color w:val="111111"/>
          <w:sz w:val="28"/>
          <w:sz w:val="28"/>
          <w:szCs w:val="28"/>
          <w:rtl w:val="true"/>
          <w:lang w:bidi="fa-IR"/>
        </w:rPr>
        <w:t xml:space="preserve">الجبال لنا ویناها معه، ثمّ یأتیهم من القابلة فیقول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إلی رؤسائکم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خیارکم عشرة، فیشیرون له إلیهم، فینطلق بهم حتّی یلقوا صاحبهم و یعدهم اللّیلة الّتی تلیها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لکأنّی أنظر إلیه و قد أسند ظهره إلی الحجر فینشد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النّاس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یحاجّنی فی آدم فأنا أولی النّاس بآدم علیه السّلام، أیّها النّاس من یحاجّنی فی نوح فأنا أولی النّاس بنوح علیه السّلام، </w:t>
      </w:r>
    </w:p>
    <w:p>
      <w:pPr>
        <w:pStyle w:val="BookText"/>
        <w:rPr/>
      </w:pPr>
      <w:r>
        <w:rPr>
          <w:rFonts w:ascii="IRNazanin" w:hAnsi="IRNazanin" w:eastAsia="IRNazanin"/>
          <w:color w:val="111111"/>
          <w:sz w:val="28"/>
          <w:sz w:val="28"/>
          <w:szCs w:val="28"/>
          <w:rtl w:val="true"/>
          <w:lang w:bidi="fa-IR"/>
        </w:rPr>
        <w:t xml:space="preserve">أیّها النّاس من یحاجّنی فی إبراهیم فأنا أولی النّاس بإبراهیم علیه السّلام، أیّها النّاس من یحاجّنی فی موسی فأنا أولی النّاس بموسی علیه السّلام، أیّها النّاس من یحاجّنی فی عیسی </w:t>
      </w:r>
      <w:r>
        <w:rPr>
          <w:rStyle w:val="FootnoteAnchor"/>
          <w:rtl w:val="true"/>
        </w:rPr>
        <w:footnoteReference w:id="774"/>
      </w:r>
      <w:r>
        <w:rPr>
          <w:rFonts w:ascii="IRNazanin" w:hAnsi="IRNazanin" w:eastAsia="IRNazanin"/>
          <w:color w:val="111111"/>
          <w:sz w:val="28"/>
          <w:sz w:val="28"/>
          <w:szCs w:val="28"/>
          <w:rtl w:val="true"/>
          <w:lang w:bidi="fa-IR"/>
        </w:rPr>
        <w:t xml:space="preserve">فأنا أولی النّاس بعیسی علیه السّلام، أیّها النّاس من یحاجّنی فی محمّد صلّی اللّه علیه و اله و سلم فأنا أولی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 ، أیّها النّاس من یحاجّنی فی کتاب اللّه فأنا أولی النّاس بکتاب اللّه، ثمّ ینتهی إلی المقام فیصلّی عنده رکعتین و ینشد اللّه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الّذی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فیه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تیملی از محمد بن اسماعیل بن بزيع حدیثم داد، و نیز چندین نفر از منصور بن يونس بن بزرج حدیثم دادند، از اسماعیل بن جابر، از حضرت ابوجعفر محمد بن علی باقر عليهما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در یکی از این دره ها و با دست به سوی ذی طوی اشاره کرد غیبتی خواهد بود تا هنگامیکه خروجش نزدیک باشد خدمتکار مخصوصش می آید تا بعضی از اصحاب آن حضرت را ملاقات نماید،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اینجا چند نفرید؟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صاحبتان را ببینید چه خواهید کرد؟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را به از جای کندن کوهها فراخواند با او همراهی نمائیم، سپس فردای آن روز سال بعد به نزدشان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نیکانتان ده نفر را برگزینید، پس ده نفر را انتخاب می کنند، و او آنان را همراه خود می برد تا اینکه صاحبشان را می بینند و آنها را به شب بعد وعده می 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در حالیکه پشت خود را به حجر الأسود تکیه داده و از خداوند حقش را مطالبه می کند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گفتگو دارد پس منم اولی به خداوند، ای مردم هرکس درباره آدم با من محاجه دارد پس منم نزدیکترین کسان به آدم عليه السلام، ای مردم هرکس درباره نوح با من محاجه </w:t>
      </w:r>
    </w:p>
    <w:p>
      <w:pPr>
        <w:pStyle w:val="BookText"/>
        <w:rPr/>
      </w:pPr>
      <w:r>
        <w:rPr>
          <w:rFonts w:ascii="IRNazanin" w:hAnsi="IRNazanin" w:eastAsia="IRNazanin"/>
          <w:color w:val="111111"/>
          <w:sz w:val="28"/>
          <w:sz w:val="28"/>
          <w:szCs w:val="28"/>
          <w:rtl w:val="true"/>
          <w:lang w:bidi="fa-IR"/>
        </w:rPr>
        <w:t xml:space="preserve">دارد پس منم نزدیکترین افراد به نوح عليه السلام ، ای مردم هرکس درباره ابراهيم با من بحث دارد پس منم نزدیکترین کسان به ابراهيم عليه السلام، ای مردم هرکس درباره موسی با من بحث دارد پس منم نزدیکترین کسان به موسی علیه السلام، ای مردم هرکس به عیسی راجع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محاجه دارد پس منم نزدیکترین مردمان به عیسی عليه السلام، ای مردم هرکس درباره حضرت محمد صلی الله عليه وآله وسلم با من محاجه کند پس منم نزدیکترین افراد به محمد، ای مردم هرکس درباره کتاب خدا با من محاجه نمایدپس منم نزدیکترین مردمان به کتاب خدا، سپس به سوی مقام ابراهیم می رودودر آنجا دو رکعت نماز می گذارد و حق خود را از خداوند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به خدا سوگند آن مضطری که خداوند درباره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کیست که دعای بیچاره مضطر را به اجابت می رساند و رنج و غم را برطرف می سازد و شما را جانشينان زمین قرار می دهد درباره او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منصور ابن یونس،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 أنظر إلی القائم علیه السّلام و قد أسند ظهره إلی الحجر، ثمّ 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باللّه، أیّها النّاس، من یحاجّنی فی آدم فأنا أولی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یحاجّنی فی نوح فأنا أولی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إبراهیم فأنا أولی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یحاجّنی فی موسی فأنا أولی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عیسی فأنا أولی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رسول اللّه </w:t>
      </w:r>
      <w:r>
        <w:rPr>
          <w:rStyle w:val="FootnoteAnchor"/>
          <w:rtl w:val="true"/>
        </w:rPr>
        <w:footnoteReference w:id="776"/>
      </w:r>
      <w:r>
        <w:rPr>
          <w:rFonts w:ascii="IRNazanin" w:hAnsi="IRNazanin" w:eastAsia="IRNazanin"/>
          <w:color w:val="111111"/>
          <w:sz w:val="28"/>
          <w:sz w:val="28"/>
          <w:szCs w:val="28"/>
          <w:rtl w:val="true"/>
          <w:lang w:bidi="fa-IR"/>
        </w:rPr>
        <w:t xml:space="preserve">فأنا أولی برسول اللّه </w:t>
      </w:r>
      <w:r>
        <w:rPr>
          <w:rStyle w:val="FootnoteAnchor"/>
          <w:rtl w:val="true"/>
        </w:rPr>
        <w:footnoteReference w:id="777"/>
      </w:r>
      <w:r>
        <w:rPr>
          <w:rFonts w:ascii="IRNazanin" w:hAnsi="IRNazanin" w:eastAsia="IRNazanin"/>
          <w:color w:val="111111"/>
          <w:sz w:val="28"/>
          <w:sz w:val="28"/>
          <w:szCs w:val="28"/>
          <w:rtl w:val="true"/>
          <w:lang w:bidi="fa-IR"/>
        </w:rPr>
        <w:t>صلّی اللّه علیه و اله و سلم، أیّها النّاس، من یحاجّنی فی کتاب اللّه فأنا أولی بکتاب اللّه، ثمّ ینتهی إلی المقام فیصلّی رکعتین و ینشد اللّه حقّه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فی کتاب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فیکون أوّل من یبایعه جبریل </w:t>
      </w:r>
      <w:r>
        <w:rPr>
          <w:rStyle w:val="FootnoteAnchor"/>
          <w:rtl w:val="true"/>
        </w:rPr>
        <w:footnoteReference w:id="778"/>
      </w:r>
      <w:r>
        <w:rPr>
          <w:rFonts w:ascii="IRNazanin" w:hAnsi="IRNazanin" w:eastAsia="IRNazanin"/>
          <w:color w:val="111111"/>
          <w:sz w:val="28"/>
          <w:sz w:val="28"/>
          <w:szCs w:val="28"/>
          <w:rtl w:val="true"/>
          <w:lang w:bidi="fa-IR"/>
        </w:rPr>
        <w:t xml:space="preserve">ثمّ الثّلاث ماءة و الثّلاثة عشر رجلا فمن کان </w:t>
      </w:r>
    </w:p>
    <w:p>
      <w:pPr>
        <w:pStyle w:val="BookText"/>
        <w:rPr/>
      </w:pPr>
      <w:r>
        <w:rPr>
          <w:rFonts w:ascii="IRNazanin" w:hAnsi="IRNazanin" w:eastAsia="IRNazanin"/>
          <w:color w:val="111111"/>
          <w:sz w:val="28"/>
          <w:sz w:val="28"/>
          <w:szCs w:val="28"/>
          <w:rtl w:val="true"/>
          <w:lang w:bidi="fa-IR"/>
        </w:rPr>
        <w:t xml:space="preserve">ابتلی بالمسیر وافی </w:t>
      </w:r>
      <w:r>
        <w:rPr>
          <w:rStyle w:val="FootnoteAnchor"/>
          <w:rtl w:val="true"/>
        </w:rPr>
        <w:footnoteReference w:id="779"/>
      </w:r>
      <w:r>
        <w:rPr>
          <w:rFonts w:ascii="IRNazanin" w:hAnsi="IRNazanin" w:eastAsia="IRNazanin"/>
          <w:color w:val="111111"/>
          <w:sz w:val="28"/>
          <w:sz w:val="28"/>
          <w:szCs w:val="28"/>
          <w:rtl w:val="true"/>
          <w:lang w:bidi="fa-IR"/>
        </w:rPr>
        <w:t>و من لم یبتل بالمسیر فقد من فراشه، و هو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المفقودون من </w:t>
      </w:r>
      <w:r>
        <w:rPr>
          <w:rStyle w:val="FootnoteAnchor"/>
          <w:rtl w:val="true"/>
        </w:rPr>
        <w:footnoteReference w:id="780"/>
      </w:r>
      <w:r>
        <w:rPr>
          <w:rFonts w:ascii="Amiri" w:hAnsi="Amiri" w:eastAsia="Amiri" w:cs="Amiri"/>
          <w:color w:val="111111"/>
          <w:sz w:val="28"/>
          <w:sz w:val="28"/>
          <w:szCs w:val="28"/>
          <w:rtl w:val="true"/>
          <w:lang w:bidi="ar-SA"/>
        </w:rPr>
        <w:t>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أصحاب القائم علیه السّلام یجتمعون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إلیه فی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إلی البیداء یخرج إلیه جیش السّفیانیّ فیأمر اللّه الأرض فتأخذ أقدامهم،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یعنی بالقائم من آل محمّد علیهم السّلام وَ أَنَّی لَهُمُ التَّناوُشُ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ألّا یعذّبوا کَما فُعِلَ بِأَشْیاعِهِمْ مِنْ قَبْلُ یعنی من کان قبلهم من المکذّبین هلکوا</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حدیثم داد، از ابن ابی عمیر، از منصور بن يونس، از ابوخالد کابلی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گوئی به قائم عليه السلام نگاه می کنم در حالیکه به حجرالاسود تکیه زده سپس از خداوند حقش را می خواهد،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محاجه کند من به خداوند اولی هستم، ای مردم هرکس درباره آدم با من گفتگو دارد پس بداند که من به آدم عليه السلام اولی هستم، ای مردم هرکس درباره نوح با من محاجه دارد پس من به نوح عليه السلام سزاوارترم، ای مردم هرکس درباره ابراهیم با من محاجه نماید پس من به ابراهيم عليه السلام سزاوارترم، ای مردم هرکس درباره موسی با من گفتگو دارد پس من به موسی علیه السلام سزاوارترم، ای مردم هرکس درباره عیسی با من محاجه دارد پس من به عیسی علیه السلام سزاوارترم، ای مردم هرکس درباره رسولخدا حضرت محمد با من محاجه دارد پس من به رسولخدا محمد صلى الله عليه وآله سزاوارترم، ای مردم هرکس درباره کتاب خدا با من بحث دارد پس من به کتاب خدا نزدیکترم، سپس 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می رود و در آنجا دو رکعت نماز می گذارد و حقش را از خداوند خواستار می شود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ابوجعفر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مضطری که در کتاب خداست در فرموده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کیست که دعای بیچاره مضطر را به اجابت </w:t>
      </w:r>
    </w:p>
    <w:p>
      <w:pPr>
        <w:pStyle w:val="BookText"/>
        <w:rPr/>
      </w:pPr>
      <w:r>
        <w:rPr>
          <w:rFonts w:ascii="IRNazanin" w:hAnsi="IRNazanin" w:eastAsia="IRNazanin"/>
          <w:color w:val="111111"/>
          <w:sz w:val="28"/>
          <w:sz w:val="28"/>
          <w:szCs w:val="28"/>
          <w:rtl w:val="true"/>
          <w:lang w:bidi="fa-IR"/>
        </w:rPr>
        <w:t xml:space="preserve">می رساند و رنج و غم را برطرف می سازد و شما را جانشینان زمین قرار می دهد پس نخستین کسی که با او بیعت می کند جبرئیل است سپس آن سیصد و سیزده مرد که هر کدامشان پیش از آن هنگام بیرون از منزل بوده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آن حضرت خواهد رفت، و هرکس دچار سفر نبوده از بستر خوابش ربوده خواهد شد، و این است قول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مفقودشدگان از روی خوابگاههایشان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کارهای نیک سبقت و پیشی گیرید، هر کجا باشید خداوند همه شما را خواهد آورد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عذاب را تا به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معینی به تعویق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عليه السلام هستند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برای او جمع خواهند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بيداء بیاید لشکر سفیانی در پی آن حضرت خارج گردد، که خداوند زمین را امر می فرماید پاهایشان را می گیرد،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کافران را بنگری هنگامیکه هراسانند پس هیچ از عذابشان فوت و زایل نشود و از جایگاه نزدیکی گرفته شوند، و گویند به او ایمان آوردیم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از آل محمد عليهم السلام ، و و با اینهمه دوری کی توانند به آن مقام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ایشان و آرزویشان جدایی افتاد یعنی آرزو داشتند که عذاب نشوند، و همچنانکه نسبت به همکیشانشان پیشتر چنین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تکذیب کنندگانی که پیش از ایشان بودند هلاک گشتند</w:t>
      </w:r>
      <w:r>
        <w:rPr>
          <w:rFonts w:eastAsia="IRNazanin" w:cs="IRNazanin"/>
          <w:color w:val="111111"/>
          <w:sz w:val="28"/>
          <w:szCs w:val="28"/>
          <w:rtl w:val="true"/>
          <w:lang w:bidi="fa-IR"/>
        </w:rPr>
        <w:t xml:space="preserve">). </w:t>
      </w:r>
      <w:bookmarkStart w:id="262" w:name="pg1420_11426"/>
    </w:p>
    <w:p>
      <w:pPr>
        <w:pStyle w:val="Heading2"/>
        <w:numPr>
          <w:ilvl w:val="1"/>
          <w:numId w:val="1"/>
        </w:numPr>
        <w:rPr/>
      </w:pPr>
      <w:bookmarkStart w:id="263" w:name="__RefHeading___Toc174275_383892988"/>
      <w:bookmarkStart w:id="264" w:name="_Toc88"/>
      <w:bookmarkEnd w:id="262"/>
      <w:bookmarkEnd w:id="263"/>
      <w:r>
        <w:rPr/>
        <w:t>64</w:t>
      </w:r>
      <w:r>
        <w:rPr>
          <w:rtl w:val="true"/>
        </w:rPr>
        <w:t xml:space="preserve">- </w:t>
      </w:r>
      <w:r>
        <w:rPr>
          <w:rtl w:val="true"/>
        </w:rPr>
        <w:t xml:space="preserve">سوره قصص </w:t>
      </w:r>
      <w:r>
        <w:rPr/>
        <w:t>6</w:t>
      </w:r>
      <w:bookmarkEnd w:id="264"/>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ما اراده کردیم بر آنانکه در زمین مستضعف شدند منت گذاریم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الشّیبانیّ، فی کشف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و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و هامان هاهنا شخصان من جبابرة قریش یحییهما اللّه تعالی عند قیام القائم من آل محمّد علیه السّلام فی آخر الزّمان فینتقم منهما بما أسلفا</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محمد بن الحسن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روایت شده که فرعون و هامان در اینجا دو شخص از جباران قریش می باشند، خداوند تعالی آندو را هنگام قیام قائم آل محمد عليه السلام در آخرالزمان زنده خواهد ساخت، و به خاطر آنچه در گذشته مرتکب شده اند از آنها انتقام 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در مورد اینکه این آیه در باره امامان از آل محمد عليهم السلام نازل شده بسیار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الطّبریّ، فی مسند فاطمة علیها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w:t>
      </w:r>
      <w:r>
        <w:rPr>
          <w:rStyle w:val="FootnoteAnchor"/>
          <w:rtl w:val="true"/>
        </w:rPr>
        <w:footnoteReference w:id="784"/>
      </w:r>
      <w:r>
        <w:rPr>
          <w:rFonts w:ascii="Amiri" w:hAnsi="Amiri" w:eastAsia="Amiri" w:cs="Amiri"/>
          <w:color w:val="111111"/>
          <w:sz w:val="28"/>
          <w:sz w:val="28"/>
          <w:szCs w:val="28"/>
          <w:rtl w:val="true"/>
          <w:lang w:bidi="ar-SA"/>
        </w:rPr>
        <w:t>المنقریّ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زید الدّهّان، عن مکحول </w:t>
      </w:r>
      <w:r>
        <w:rPr>
          <w:rStyle w:val="FootnoteAnchor"/>
          <w:rtl w:val="true"/>
        </w:rPr>
        <w:footnoteReference w:id="785"/>
      </w:r>
      <w:r>
        <w:rPr>
          <w:rFonts w:ascii="IRNazanin" w:hAnsi="IRNazanin" w:eastAsia="IRNazanin"/>
          <w:color w:val="111111"/>
          <w:sz w:val="28"/>
          <w:sz w:val="28"/>
          <w:szCs w:val="28"/>
          <w:rtl w:val="true"/>
          <w:lang w:bidi="fa-IR"/>
        </w:rPr>
        <w:t xml:space="preserve">بن إبراهیم، عن رستم </w:t>
      </w:r>
      <w:r>
        <w:rPr>
          <w:rStyle w:val="FootnoteAnchor"/>
          <w:rtl w:val="true"/>
        </w:rPr>
        <w:footnoteReference w:id="786"/>
      </w:r>
      <w:r>
        <w:rPr>
          <w:rFonts w:ascii="IRNazanin" w:hAnsi="IRNazanin" w:eastAsia="IRNazanin"/>
          <w:color w:val="111111"/>
          <w:sz w:val="28"/>
          <w:sz w:val="28"/>
          <w:szCs w:val="28"/>
          <w:rtl w:val="true"/>
          <w:lang w:bidi="fa-IR"/>
        </w:rPr>
        <w:t xml:space="preserve">بن عبد اللّه بن خالد المخزومیّ، عن سلیمان الأعمش، عن محمّد بن خلف الطّاهریّ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زاذان،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لم یبعث نبیّا و لا رسولا إلّا جعل له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 هذا من أهل الکتابین،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هل علمت من نقبائی و من الاثنا عشر الّذین اختارهم اللّه للأمّة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خلقنی اللّه من صفوة نوره و دعانی فأطعته و خلق من نوری علیّا علیه السّلام و دعاه فأطاعه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علیّ فاطمة علیها السّلام فدعاها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فأطاعته، و خلق منّی و من علیّ و فاطمة الحسن علیه السّلام فدعاه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فأطاعه و خلق منّی و من علیّ و فاطمة الحسین علیه السّلام فدعاه فأطاعه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سمّانا بخمسة أسماء من أسمائه، فاللّه المحمود و أنا محمّد، و اللّه العلیّ فهذا </w:t>
      </w:r>
      <w:r>
        <w:rPr>
          <w:rStyle w:val="FootnoteAnchor"/>
          <w:rtl w:val="true"/>
        </w:rPr>
        <w:footnoteReference w:id="788"/>
      </w:r>
      <w:r>
        <w:rPr>
          <w:rFonts w:ascii="IRNazanin" w:hAnsi="IRNazanin" w:eastAsia="IRNazanin"/>
          <w:color w:val="111111"/>
          <w:sz w:val="28"/>
          <w:sz w:val="28"/>
          <w:szCs w:val="28"/>
          <w:rtl w:val="true"/>
          <w:lang w:bidi="fa-IR"/>
        </w:rPr>
        <w:t xml:space="preserve">علیّ، و اللّه الفاطر فهذه </w:t>
      </w:r>
      <w:r>
        <w:rPr>
          <w:rStyle w:val="FootnoteAnchor"/>
          <w:rtl w:val="true"/>
        </w:rPr>
        <w:footnoteReference w:id="789"/>
      </w:r>
      <w:r>
        <w:rPr>
          <w:rFonts w:ascii="Amiri" w:hAnsi="Amiri" w:eastAsia="Amiri" w:cs="Amiri"/>
          <w:color w:val="111111"/>
          <w:sz w:val="28"/>
          <w:sz w:val="28"/>
          <w:szCs w:val="28"/>
          <w:rtl w:val="true"/>
          <w:lang w:bidi="ar-SA"/>
        </w:rPr>
        <w:t xml:space="preserve">فاطمة، و اللّه الإحسان </w:t>
      </w:r>
      <w:r>
        <w:rPr>
          <w:rStyle w:val="FootnoteAnchor"/>
          <w:rtl w:val="true"/>
        </w:rPr>
        <w:footnoteReference w:id="790"/>
      </w:r>
      <w:r>
        <w:rPr>
          <w:rFonts w:ascii="IRNazanin" w:hAnsi="IRNazanin" w:eastAsia="IRNazanin"/>
          <w:color w:val="111111"/>
          <w:sz w:val="28"/>
          <w:sz w:val="28"/>
          <w:szCs w:val="28"/>
          <w:rtl w:val="true"/>
          <w:lang w:bidi="fa-IR"/>
        </w:rPr>
        <w:t>و هذا الحسن، و اللّه المحسن و 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منّا و من نور الحسین تسعة أئمّة فدعاهم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حضرت مهدی در قرآن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فأطاعوه قبل أن خلق اللّه </w:t>
      </w:r>
      <w:r>
        <w:rPr>
          <w:rStyle w:val="FootnoteAnchor"/>
          <w:rtl w:val="true"/>
        </w:rPr>
        <w:footnoteReference w:id="791"/>
      </w:r>
      <w:r>
        <w:rPr>
          <w:rFonts w:ascii="IRNazanin" w:hAnsi="IRNazanin" w:eastAsia="IRNazanin"/>
          <w:color w:val="111111"/>
          <w:sz w:val="28"/>
          <w:sz w:val="28"/>
          <w:szCs w:val="28"/>
          <w:rtl w:val="true"/>
          <w:lang w:bidi="fa-IR"/>
        </w:rPr>
        <w:t xml:space="preserve">سماء مبنیّة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مدحیّة و لا ملکا و لا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نسبّح اللّه و نسمع له و نطیع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عرف هؤلاء؟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عرفهم حقّ معرفتهم و اقتدی بهم و والی ولیّهم و تبرّأ من عدوّهم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یرد حیث نرد و یسکن حیث نسکن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w:t>
      </w:r>
      <w:r>
        <w:rPr>
          <w:rStyle w:val="FootnoteAnchor"/>
          <w:rtl w:val="true"/>
        </w:rPr>
        <w:footnoteReference w:id="792"/>
      </w:r>
      <w:r>
        <w:rPr>
          <w:rFonts w:ascii="IRNazanin" w:hAnsi="IRNazanin" w:eastAsia="IRNazanin"/>
          <w:color w:val="111111"/>
          <w:sz w:val="28"/>
          <w:sz w:val="28"/>
          <w:szCs w:val="28"/>
          <w:rtl w:val="true"/>
          <w:lang w:bidi="fa-IR"/>
        </w:rPr>
        <w:t>إیمان بهم بغیر معرفة بأسمائهم و أنسابهم؟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لی بهم و قد عرفت إلی الحسین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سیّد العابدین علیّ بن الحسین علیه السّلام، ثمّ ابنه محمّد بن علیّ علیه السّلام باقر علم الأوّلین و الآخرین من النّبیّین و المرسلین،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جعفر بن محمّد لسان اللّه الصّادق علیه السّلام،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الکاظم غیظه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علیّ بن موسی الرّضا </w:t>
      </w:r>
      <w:r>
        <w:rPr>
          <w:rStyle w:val="FootnoteAnchor"/>
          <w:rtl w:val="true"/>
        </w:rPr>
        <w:footnoteReference w:id="793"/>
      </w:r>
      <w:r>
        <w:rPr>
          <w:rFonts w:ascii="Amiri" w:hAnsi="Amiri" w:eastAsia="Amiri" w:cs="Amiri"/>
          <w:color w:val="111111"/>
          <w:sz w:val="28"/>
          <w:sz w:val="28"/>
          <w:szCs w:val="28"/>
          <w:rtl w:val="true"/>
          <w:lang w:bidi="ar-SA"/>
        </w:rPr>
        <w:t xml:space="preserve">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من خلق اللّه،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علیّ بن محمّد الهادی إلی اللّه،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الأمین لسرّ اللّه، ثمّ ابنه محمّد بن الحسن الهادی المهدیّ النّاطق القائم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إنّک مدرکه و من کان مثلک و من تولّاه بحقیقة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کثیرا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إنّی مؤجّل إلی عهده؟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 </w:t>
      </w:r>
      <w:r>
        <w:rPr>
          <w:rStyle w:val="FootnoteAnchor"/>
          <w:rtl w:val="true"/>
        </w:rPr>
        <w:footnoteReference w:id="794"/>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بکائی و شوقی،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أبعهد منک؟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 اللّه الّذی أرسل محمّدا بالحقّ منّی و من علیّ و فاطمة و الحسن و الحسین و التّسعة، و کلّ من هو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یا سلمان، لیحضرنّ إبلیس و جنوده و کلّ من محض الإیمان محضا و محض الکفر محضا، حتّی یؤخذ بالقصاص و الأوتار و لا یظلم ربّک أحدا، و یحقّق تأویل هذه الآیة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وَ نُمَکِّنَ لَهُمْ فِی الْأَرْضِ وَ </w:t>
      </w:r>
    </w:p>
    <w:p>
      <w:pPr>
        <w:pStyle w:val="BookText"/>
        <w:rPr/>
      </w:pPr>
      <w:r>
        <w:rPr>
          <w:rFonts w:ascii="Amiri" w:hAnsi="Amiri" w:eastAsia="Amiri" w:cs="Amiri"/>
          <w:color w:val="111111"/>
          <w:sz w:val="28"/>
          <w:sz w:val="28"/>
          <w:szCs w:val="28"/>
          <w:rtl w:val="true"/>
          <w:lang w:bidi="ar-SA"/>
        </w:rPr>
        <w:t xml:space="preserve">نُرِیَ فِرْعَوْنَ وَ هامانَ وَ جُنُودَهُما مِنْهُمْ ما کانُوا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بین یدی رسول اللّه صلّی اللّه علیه و اله و سلم و ما یبالی سلمان متی لقی الموت أو الموت لقیه</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 فاطمه عليها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بما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منقری کوفی حدیثم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زید دهان، از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مکحول بن ابراهيم، از رشدم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خالد مخزومی، از سلیمان اعمش، از محمد بن خلف طاهری، از زاذان، از سلمان حدیثم داد که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عليه وآله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هیچ پیغمبر و رسولی را مبعوث نفرمود مگر اینکه دوازده نقيب برایش قرار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صلى الله عليه وآله این را از اهل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ای که نقبای من کیانند، و آن دوازده تنی که خداوند آنان را برای امت پس از من برگزیده چه کسانی هستند؟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خداوند مرا از برگزیده نورش آفرید و مرا دعوت کرد پس او را اطاعت نمودم، و از نور من علی علیه السلام را آفرید و دعوتش فرمود پس على او را اطاعت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علی، فاطمه علیها السلام را خلق فرمود و او را دعوت نمود که از او اطاعت کرد، و از من و از علی و فاطمه حسن عليه السلام را آفرید پس دعوتش کرد که دعوت خداوند را اطاعت کرد، و از من و از علی و فاطمه حسين عليه السلام را آفرید و او را دعوت نمود که دعوت او را اطاعت نمود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 را به پنج اسم از اسماء خود نامید، که خداوند محمود است و من محمد، و خداوند على است و اینهم علی بن ابی طالب، و خداوند فاطر است و این فاطمه،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إحسان است و این حسن، و خداوند محسن و این هم حسین است، آنگاه خداوند از ما و از نور حسین نه امام آفرید و ایشان را دعوت فرمود که اطاعتش کردند پیش از آنکه خداوند آسمان ساخته شده و زمین پهن گردیده و فرشته ای و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ما خلق کند، نوری بودیم و خدای را تسبیح می گفتیم و از او می شنیدیم و اطاعت می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ای رسولخدا صلی الله عليه وآله پدر و مادرم فدایت باد برای کسی که ایشان را بشناسد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هرکس آنان را به راستی بشناسد و ایشان را الگوی خود قرار دهد و دوستانشان را دوست بدارد و از دشمنانشان بیزاری جوید، چنین کسی به خدا سوگند از ما خواهد بود هر کجا وارد شویم او نیز وارد خواهد شد و هر جا مسکن کنیم او هم سکنی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آیا می توان بدون شناختن نامها ونسبهایشان به آنان ایمان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به شناخت ایشان دست یابم در حالیکه تا حسين عليه السلام شناخته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سید العابدین علی بن الحسين عليه السلام است، سپس پسرش محمد بن علی علیه السلام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از پیغمبران و رسولان،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 السلام زبان صادق راستگوی خداوند،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عليه السلام آن فرونشاننده خشم خود در راه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صبر برای خدا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آن راضی به امر خدا عليه السلام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 السلام آن برگزیده خلق خداوند، سپس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آن هدایت کننده به سوی خداوند، سپس حسن بن علی علیه السلام آن صامت امین سر خداوند، سپس پسرش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به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رسولخدا صلی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او را درک خواهی کرد و هرکس مانند تو باشد و نیز هرکس که با معرفت راستین از او پیروی نماید او را درک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عهد و زمان او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خدای تعالی 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هنگام انتقام اول فرا رسید بندگان سخت جنگجوی خویش را بر شما برانگیزیم تا درون خانه هایتان را نیز جستجو کنند و این وعده حتما تحقق خواهد یافت، سپس بار دیگر شما را بر روی آنها باز مسلط گردانیم و به وسیله مال و فرزند مدد نمائیم و تعدادتان را افزایش دهیم مسلمان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گریه و اشتیاقم شدت یافت، 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جریان در زمان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خداوندی که مرا به حق فرستاد، من و علی و فاطمه و حسن و حسین و آن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کسی که از ما است و با ما و در راه ما ستم دیده، آری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مقابله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لشکریانش را جمع می سازد، و تمامی آنانکه </w:t>
      </w:r>
    </w:p>
    <w:p>
      <w:pPr>
        <w:pStyle w:val="BookText"/>
        <w:rPr/>
      </w:pPr>
      <w:r>
        <w:rPr>
          <w:rFonts w:ascii="IRNazanin" w:hAnsi="IRNazanin" w:eastAsia="IRNazanin"/>
          <w:color w:val="111111"/>
          <w:sz w:val="28"/>
          <w:sz w:val="28"/>
          <w:szCs w:val="28"/>
          <w:rtl w:val="true"/>
          <w:lang w:bidi="fa-IR"/>
        </w:rPr>
        <w:t>ایمانشان خالص بوده و نیز همه کافران حقیقی آورده می شوند تا از یکدیگر قصاص کشند و خونخواهی کنند، و پروردگار تو بر احدی ظلم نمی کند، و تأویل این آیه تحقق 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خواهیم بر آنانکه در زمین مستضعف شدند منت گذاریم و آنان را پیشوایان و وارثان زمین قرار دهیم و ایشان را در زمین مکنت و توان بخشیم و به فرعون و هامان و لشکریانشان آنچه را که می ترسیدند نشان دهیم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محضر رسولخدا صلی الله عليه وآله برخاستم در حالیکه اهمیت نمی دهم کی به آغوش مرگ روم یا مرگ مرا به کامش برکشد </w:t>
      </w:r>
      <w:r>
        <w:rPr>
          <w:rFonts w:eastAsia="IRNazanin" w:cs="IRNazanin"/>
          <w:color w:val="111111"/>
          <w:sz w:val="28"/>
          <w:szCs w:val="28"/>
          <w:rtl w:val="true"/>
          <w:lang w:bidi="fa-IR"/>
        </w:rPr>
        <w:t>».</w:t>
      </w:r>
      <w:r>
        <w:rPr>
          <w:rStyle w:val="FootnoteAnchor"/>
          <w:rtl w:val="true"/>
        </w:rPr>
        <w:footnoteReference w:id="796"/>
      </w:r>
      <w:bookmarkStart w:id="265" w:name="pg1420_11432"/>
    </w:p>
    <w:p>
      <w:pPr>
        <w:pStyle w:val="Heading2"/>
        <w:numPr>
          <w:ilvl w:val="1"/>
          <w:numId w:val="1"/>
        </w:numPr>
        <w:rPr/>
      </w:pPr>
      <w:bookmarkStart w:id="266" w:name="__RefHeading___Toc174277_383892988"/>
      <w:bookmarkStart w:id="267" w:name="_Toc89"/>
      <w:bookmarkEnd w:id="265"/>
      <w:bookmarkEnd w:id="266"/>
      <w:r>
        <w:rPr/>
        <w:t>65</w:t>
      </w:r>
      <w:r>
        <w:rPr>
          <w:rtl w:val="true"/>
        </w:rPr>
        <w:t xml:space="preserve">- </w:t>
      </w:r>
      <w:r>
        <w:rPr>
          <w:rtl w:val="true"/>
        </w:rPr>
        <w:t xml:space="preserve">سوره روم </w:t>
      </w:r>
      <w:r>
        <w:rPr/>
        <w:t>2</w:t>
      </w:r>
      <w:bookmarkEnd w:id="267"/>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وَ یَوْمَئِذٍ یَفْرَحُ الْمُؤْمِنُونَ بِنَصْرِ اللَّهِ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رومیان مغلوب شدند در نزدیکی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پس از مغلوب شدن فعلی بزودی باز غالب خواهند شده در چند سالی خواهد شد و همه امور جهان از قبل و بعد از این همه بدست خداست و آن روز مؤمنان به نصرت و یاری خداوند نسبت به ایشان شاد و خرسند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القمّیّ، عن أبیه، عن جعفر بن بشیر الوشّاء،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أمیّة و إنّما أنزلها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بنو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وَ یَوْمَئِذٍ یَفْرَحُ الْمُؤْمِنُونَ بِنَصْرِ اللَّهِ عند 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قمی حدیثمان داد، از پدرش، از جعفر بن بشیر وشا، از ابن مسکان، از ابوبصیر، از حضرت ابی عبدالله امام صادق عليه السلام،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 و رومیان مغلوب </w:t>
      </w:r>
    </w:p>
    <w:p>
      <w:pPr>
        <w:pStyle w:val="BookText"/>
        <w:rPr/>
      </w:pPr>
      <w:r>
        <w:rPr>
          <w:rFonts w:ascii="IRNazanin" w:hAnsi="IRNazanin" w:eastAsia="IRNazanin"/>
          <w:color w:val="111111"/>
          <w:sz w:val="28"/>
          <w:sz w:val="28"/>
          <w:szCs w:val="28"/>
          <w:rtl w:val="true"/>
          <w:lang w:bidi="fa-IR"/>
        </w:rPr>
        <w:t>شدند 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امیه هستند و خدای عز و جل این آیه را چنین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از رموز قرآن است آرومیان مغلوب شدند در نزدیکی زمین و آنها پس از مغلوب شدن فعلی بزودی باز غالب خواهند شد و در چند سالی خواهد شد و همه امور جهان از قبل و بعد از این همه بدست خداست و آن روز مؤمنان به نصرت و یاری خداوند نسبت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خرسند شوند و هنگام قیام قائم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سعید ، عَنِ اَلْحَسَنِ بْنِ اَلْقَاسِمِ ، عَنْ عَلِيِّ بْنِ إِبْرَاهِيمَ بْنِ اَلْمُعَلَّى ، عَنْ فُضَيْلِ بْنِ إِسْحَاقَ ، عَنْ يَعْقُوبَ بْنِ شُعَيْبٍ ، عَنْ عِمْرَانَ بْنِ مِيثَمٍ ، عَنْ عَبَايَةَ ،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فِينَا وَ فِي بَنِي أُمَيَّةَ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حديثمان داد، از حسن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قرائت کردم از علی بن ابراهيم معلی، از فضیل بن فضیل بن اسحاق، از یعقوب بن شعيب، از عمران بن میثم، از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امیرمؤمنان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و رومیان مغلوب شدند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و بنی امیه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محمّد بن جریر الطّبریّ، فی مسند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سمیع، عن محمّد بن الولید، عن یونس بن یعقوب، عن أبی عبد اللّه الصّادق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یَوْمَئِذٍ یَفْرَحُ الْمُؤْمِنُونَ بِنَصْرِ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قبورهم بقیام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 فاطمه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محمد بن عبدالله حدیثم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حديثمان گفت، که جعفربن محمد بن مالک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بن سميع، از محمد بن الوليد، از یونس بن يعقوب، از حضرت ابی عبدالله صادق عليه السلام درباره قول خدای عز و جل</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مؤمنان به یاری خداوند خرسند خواهند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قبرهایشان به قيام حضرت قائم عليه السلام </w:t>
      </w:r>
      <w:r>
        <w:rPr>
          <w:rFonts w:eastAsia="IRNazanin" w:cs="IRNazanin"/>
          <w:color w:val="111111"/>
          <w:sz w:val="28"/>
          <w:szCs w:val="28"/>
          <w:rtl w:val="true"/>
          <w:lang w:bidi="fa-IR"/>
        </w:rPr>
        <w:t xml:space="preserve">). </w:t>
      </w:r>
      <w:bookmarkStart w:id="268" w:name="pg1420_11435"/>
    </w:p>
    <w:p>
      <w:pPr>
        <w:pStyle w:val="Heading2"/>
        <w:numPr>
          <w:ilvl w:val="1"/>
          <w:numId w:val="1"/>
        </w:numPr>
        <w:rPr/>
      </w:pPr>
      <w:bookmarkStart w:id="269" w:name="__RefHeading___Toc174279_383892988"/>
      <w:bookmarkStart w:id="270" w:name="_Toc90"/>
      <w:bookmarkEnd w:id="268"/>
      <w:bookmarkEnd w:id="269"/>
      <w:r>
        <w:rPr/>
        <w:t>66</w:t>
      </w:r>
      <w:r>
        <w:rPr>
          <w:rtl w:val="true"/>
        </w:rPr>
        <w:t xml:space="preserve">- </w:t>
      </w:r>
      <w:r>
        <w:rPr>
          <w:rtl w:val="true"/>
        </w:rPr>
        <w:t xml:space="preserve">سوره سجده </w:t>
      </w:r>
      <w:r>
        <w:rPr/>
        <w:t>22</w:t>
      </w:r>
      <w:bookmarkEnd w:id="270"/>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و به درستی که ما از عذاب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غیر از عذاب بزرگتر آنان را بچشانیم تا مگر بسوی خدا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حاتم، عن حسن بن محمّد بن </w:t>
      </w:r>
      <w:r>
        <w:rPr>
          <w:rStyle w:val="FootnoteAnchor"/>
          <w:rtl w:val="true"/>
        </w:rPr>
        <w:footnoteReference w:id="802"/>
      </w:r>
      <w:r>
        <w:rPr>
          <w:rFonts w:ascii="IRNazanin" w:hAnsi="IRNazanin" w:eastAsia="IRNazanin"/>
          <w:color w:val="111111"/>
          <w:sz w:val="28"/>
          <w:sz w:val="28"/>
          <w:szCs w:val="28"/>
          <w:rtl w:val="true"/>
          <w:lang w:bidi="fa-IR"/>
        </w:rPr>
        <w:t xml:space="preserve">عبد الواحد، عن حفص بن </w:t>
      </w:r>
      <w:r>
        <w:rPr>
          <w:rStyle w:val="FootnoteAnchor"/>
          <w:rtl w:val="true"/>
        </w:rPr>
        <w:footnoteReference w:id="803"/>
      </w:r>
      <w:r>
        <w:rPr>
          <w:rFonts w:ascii="IRNazanin" w:hAnsi="IRNazanin" w:eastAsia="IRNazanin"/>
          <w:color w:val="111111"/>
          <w:sz w:val="28"/>
          <w:sz w:val="28"/>
          <w:szCs w:val="28"/>
          <w:rtl w:val="true"/>
          <w:lang w:bidi="fa-IR"/>
        </w:rPr>
        <w:t xml:space="preserve">عمر بن سالم، عن محمّد بن حسین بن </w:t>
      </w:r>
      <w:r>
        <w:rPr>
          <w:rStyle w:val="FootnoteAnchor"/>
          <w:rtl w:val="true"/>
        </w:rPr>
        <w:footnoteReference w:id="804"/>
      </w:r>
      <w:r>
        <w:rPr>
          <w:rFonts w:ascii="Amiri" w:hAnsi="Amiri" w:eastAsia="Amiri" w:cs="Amiri"/>
          <w:color w:val="111111"/>
          <w:sz w:val="28"/>
          <w:sz w:val="28"/>
          <w:szCs w:val="28"/>
          <w:rtl w:val="true"/>
          <w:lang w:bidi="ar-SA"/>
        </w:rPr>
        <w:t>عجلان،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 عذاب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الأکبر المهدیّ بالسّیف</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عذاب ادنی، گرانی نرخ‌هاست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از حسن بن محمد، از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ابن عمر بن سالم، از محمد بن حسین بن عجلان، از مفضل بن عمر حديثمان داد که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ابوعبدالله صادق عليه السلام راجع به فرموده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به درستی که ما از عذاب کوچکتر آنزدیکتر غیر از عذاب بزرگتر آنان را بچشانیم و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عذاب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است با شمشیر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الشّیبانیّ، فی کشف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الصّادق علیه السّلام فی معنی الآیة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الأدنی القحط و الجدب و الأکبر خروج </w:t>
      </w:r>
    </w:p>
    <w:p>
      <w:pPr>
        <w:pStyle w:val="BookText"/>
        <w:rPr/>
      </w:pPr>
      <w:r>
        <w:rPr>
          <w:rFonts w:ascii="IRNazanin" w:hAnsi="IRNazanin" w:eastAsia="IRNazanin"/>
          <w:color w:val="111111"/>
          <w:sz w:val="28"/>
          <w:sz w:val="28"/>
          <w:szCs w:val="28"/>
          <w:rtl w:val="true"/>
          <w:lang w:bidi="fa-IR"/>
        </w:rPr>
        <w:t>القائم المهدیّ علیه السّلام بالسّیف فی آخر الزّمان</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در معنی این آیه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آدنی قحطی و خشکسالی است، و عذاب اکبر خروج قائم مهدی علیه السلام با شمشیر در آخرالزمان</w:t>
      </w:r>
      <w:r>
        <w:rPr>
          <w:rFonts w:eastAsia="IRNazanin" w:cs="IRNazanin"/>
          <w:color w:val="111111"/>
          <w:sz w:val="28"/>
          <w:szCs w:val="28"/>
          <w:rtl w:val="true"/>
          <w:lang w:bidi="fa-IR"/>
        </w:rPr>
        <w:t xml:space="preserve">». </w:t>
      </w:r>
      <w:bookmarkStart w:id="271" w:name="pg1420_11437"/>
    </w:p>
    <w:p>
      <w:pPr>
        <w:pStyle w:val="Heading2"/>
        <w:numPr>
          <w:ilvl w:val="1"/>
          <w:numId w:val="1"/>
        </w:numPr>
        <w:rPr/>
      </w:pPr>
      <w:bookmarkStart w:id="272" w:name="__RefHeading___Toc174281_383892988"/>
      <w:bookmarkStart w:id="273" w:name="_Toc91"/>
      <w:bookmarkEnd w:id="271"/>
      <w:bookmarkEnd w:id="272"/>
      <w:r>
        <w:rPr/>
        <w:t>67</w:t>
      </w:r>
      <w:r>
        <w:rPr>
          <w:rtl w:val="true"/>
        </w:rPr>
        <w:t xml:space="preserve">- </w:t>
      </w:r>
      <w:r>
        <w:rPr>
          <w:rtl w:val="true"/>
        </w:rPr>
        <w:t xml:space="preserve">سوره سجده </w:t>
      </w:r>
      <w:r>
        <w:rPr/>
        <w:t>30</w:t>
      </w:r>
      <w:bookmarkEnd w:id="273"/>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الْفَتْحِ لا یَنْفَعُ الَّذِینَ کَفَرُوا إِیمانُهُمْ وَ لا هُمْ یُنْظَرُونَ </w:t>
      </w:r>
      <w:r>
        <w:rPr>
          <w:rStyle w:val="FootnoteAnchor"/>
          <w:rtl w:val="true"/>
        </w:rPr>
        <w:footnoteReference w:id="8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روز پیروزی ایمان کسانی که کفر ورزیدند سودی به حالشان نخواهد داشت، و مهلت داده نخواهند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عامر، عن محمّد بن الحسین بن أبی الخطّاب، عن محمّد بن سنان، 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الْفَتْحِ لا یَنْفَعُ الَّذِینَ کَفَرُوا إِیمانُهُمْ وَ لا هُمْ یُنْظَرُونَ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الفتح یوم تفتح الدّنیا علی القائم لا ینفع أحدا تقرّب بالإیمان ما لم یکن قبل ذلک مؤمنا و بعد هذا </w:t>
      </w:r>
      <w:r>
        <w:rPr>
          <w:rStyle w:val="FootnoteAnchor"/>
          <w:rtl w:val="true"/>
        </w:rPr>
        <w:footnoteReference w:id="808"/>
      </w:r>
      <w:r>
        <w:rPr>
          <w:rFonts w:ascii="IRNazanin" w:hAnsi="IRNazanin" w:eastAsia="IRNazanin"/>
          <w:color w:val="111111"/>
          <w:sz w:val="28"/>
          <w:sz w:val="28"/>
          <w:szCs w:val="28"/>
          <w:rtl w:val="true"/>
          <w:lang w:bidi="fa-IR"/>
        </w:rPr>
        <w:t xml:space="preserve">الفتح موقنا، فذلک الّذی ینفعه إیمانه و یعظّم اللّه عنده قدره و شأنه </w:t>
      </w:r>
      <w:r>
        <w:rPr>
          <w:rStyle w:val="FootnoteAnchor"/>
          <w:rtl w:val="true"/>
        </w:rPr>
        <w:footnoteReference w:id="809"/>
      </w:r>
      <w:r>
        <w:rPr>
          <w:rFonts w:ascii="IRNazanin" w:hAnsi="IRNazanin" w:eastAsia="IRNazanin"/>
          <w:color w:val="111111"/>
          <w:sz w:val="28"/>
          <w:sz w:val="28"/>
          <w:szCs w:val="28"/>
          <w:rtl w:val="true"/>
          <w:lang w:bidi="fa-IR"/>
        </w:rPr>
        <w:t xml:space="preserve">و یزخرف له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 جنانه </w:t>
      </w:r>
      <w:r>
        <w:rPr>
          <w:rStyle w:val="FootnoteAnchor"/>
          <w:rtl w:val="true"/>
        </w:rPr>
        <w:footnoteReference w:id="810"/>
      </w:r>
      <w:r>
        <w:rPr>
          <w:rFonts w:ascii="IRNazanin" w:hAnsi="IRNazanin" w:eastAsia="IRNazanin"/>
          <w:color w:val="111111"/>
          <w:sz w:val="28"/>
          <w:sz w:val="28"/>
          <w:szCs w:val="28"/>
          <w:rtl w:val="true"/>
          <w:lang w:bidi="fa-IR"/>
        </w:rPr>
        <w:t xml:space="preserve">و تحجب عنه نیرانه، و هذا أجر الموالین لأمیر المؤمنین و لذرّیّته </w:t>
      </w:r>
      <w:r>
        <w:rPr>
          <w:rStyle w:val="FootnoteAnchor"/>
          <w:rtl w:val="true"/>
        </w:rPr>
        <w:footnoteReference w:id="811"/>
      </w:r>
      <w:r>
        <w:rPr>
          <w:rFonts w:ascii="Amiri" w:hAnsi="Amiri" w:eastAsia="Amiri" w:cs="Amiri"/>
          <w:color w:val="111111"/>
          <w:sz w:val="28"/>
          <w:sz w:val="28"/>
          <w:szCs w:val="28"/>
          <w:rtl w:val="true"/>
          <w:lang w:bidi="ar-SA"/>
        </w:rPr>
        <w:t>الطّیّبین علیهم السّلام</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عامر، از محمد بن الحسين بن ابی الخظاب، از محمد بن سنان، از ابن دراج حديثمان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امام صادق عليه السلام درباره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روز پیروزی ایمان کسانی که کفر ورزیدند سودی به حالشان نخواهد داشت، و مهلت داده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پیروزی روزی است که دنیا بر روی حضرت قائم علیه السلام گشوده می شود، کسی که پیش از آن هنگام مؤمن نبوده و بعد از این فتح یقین کند، ایمانش نفعی به حالش نخواهد داشت، ولی هر که پیش از آن ایمان داشته و منتظر ظهورش بوده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ایمانش برایش سودمند خواهد بود، و خداوند مقام وشأنش رانزد امام قائم عليه السلام بزرگ خواهد ساخت، و روز قیامت و رستاخیز بهشتش را برایش زینت خواهد کرد، و آتشش را از وی محجوب خواهد فرمود، و این است پاداش دوستان و اهل ولایت امیرالمؤمنین و ذرية طاهرین آن حضرت عليهم السلام </w:t>
      </w:r>
      <w:r>
        <w:rPr>
          <w:rFonts w:eastAsia="IRNazanin" w:cs="IRNazanin"/>
          <w:color w:val="111111"/>
          <w:sz w:val="28"/>
          <w:szCs w:val="28"/>
          <w:rtl w:val="true"/>
          <w:lang w:bidi="fa-IR"/>
        </w:rPr>
        <w:t xml:space="preserve">» </w:t>
      </w:r>
      <w:bookmarkStart w:id="274" w:name="pg1420_11439"/>
    </w:p>
    <w:p>
      <w:pPr>
        <w:pStyle w:val="Heading2"/>
        <w:numPr>
          <w:ilvl w:val="1"/>
          <w:numId w:val="1"/>
        </w:numPr>
        <w:rPr/>
      </w:pPr>
      <w:bookmarkStart w:id="275" w:name="__RefHeading___Toc174283_383892988"/>
      <w:bookmarkStart w:id="276" w:name="_Toc92"/>
      <w:bookmarkEnd w:id="274"/>
      <w:bookmarkEnd w:id="275"/>
      <w:r>
        <w:rPr/>
        <w:t>68</w:t>
      </w:r>
      <w:r>
        <w:rPr>
          <w:rtl w:val="true"/>
        </w:rPr>
        <w:t xml:space="preserve">- </w:t>
      </w:r>
      <w:r>
        <w:rPr>
          <w:rtl w:val="true"/>
        </w:rPr>
        <w:t xml:space="preserve">سوره سباء </w:t>
      </w:r>
      <w:r>
        <w:rPr/>
        <w:t>19</w:t>
      </w:r>
      <w:bookmarkEnd w:id="276"/>
    </w:p>
    <w:p>
      <w:p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لَیالِیَ وَ أَیَّاماً آمِنِینَ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و ما میان ایشان و قریه هائی که آنها را برکت داده ایم قریه های ظاهره ای قرار دادیم با فاصله های کوتاه و نزدیک بهم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در شبها و روزها با ایمنی مسافرت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بإسناده عن أبی عبد اللّه علیه السّلام فی حدیث فی معنی الآیة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بکیر </w:t>
      </w:r>
      <w:r>
        <w:rPr>
          <w:rStyle w:val="FootnoteAnchor"/>
          <w:rtl w:val="true"/>
        </w:rPr>
        <w:footnoteReference w:id="814"/>
      </w:r>
      <w:r>
        <w:rPr>
          <w:rFonts w:ascii="Amiri" w:hAnsi="Amiri" w:eastAsia="Amiri" w:cs="Amiri"/>
          <w:color w:val="111111"/>
          <w:sz w:val="28"/>
          <w:sz w:val="28"/>
          <w:szCs w:val="28"/>
          <w:rtl w:val="true"/>
          <w:lang w:bidi="ar-SA"/>
        </w:rPr>
        <w:t>سِیرُوا فِیها لَیالِیَ وَ أَیَّاماً آمِنِینَ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البیت علیهم السّلام</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حضرت ابی عبدالله امام صادق عليه السلام ضمن حدیثی در معنی آیه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ابوبکیر و در میان آنها در شبها و روزها با ایمنی مسافرت نمایند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قائم ما اهل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الطّوسیّ،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عبد اللّه بن جعفر الحمیریّ، عن أبیه، عن محمّد بن صالح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بیتی یؤذوننی </w:t>
      </w:r>
      <w:r>
        <w:rPr>
          <w:rStyle w:val="FootnoteAnchor"/>
          <w:rtl w:val="true"/>
        </w:rPr>
        <w:footnoteReference w:id="816"/>
      </w:r>
      <w:r>
        <w:rPr>
          <w:rFonts w:ascii="IRNazanin" w:hAnsi="IRNazanin" w:eastAsia="IRNazanin"/>
          <w:color w:val="111111"/>
          <w:sz w:val="28"/>
          <w:sz w:val="28"/>
          <w:szCs w:val="28"/>
          <w:rtl w:val="true"/>
          <w:lang w:bidi="fa-IR"/>
        </w:rPr>
        <w:t>و یقرّعونی بالحدیث الّذی روی عن آبائک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خدّامنا و قوّامنا شرار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تقرؤون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 الّتی 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 أنتم القری الظّاهرة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غیبت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از پدرش، از محمد بن صالح همدانی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الزمان عليه 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مرا اذیت می کنند و نکوهش می نمایند به آن حدیثی که از پدران شما عليهم السلام روایت شده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خدمتگذاران و کارگزاران ما بدترین خلق خدایند؟ پس آن جناب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نمی خوانید آنچه را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میان ایشان و قریه هائی که آنها را برکت داده ایم قریه های ظاهره ای قرار دادیم و مائیم به خدا سوگند آن قریه هایی که خداوند در آنها برکت نهاده، و شمائید قریه های ظاهره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بابویه فی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جعفر الحمیریّ، عن محمّد بن صالح الهمدانیّ، عن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إلی آخره</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خود آن را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محمد بن الحسن حدیثمان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حدیثمان داد، از محمد بن صالح همدانی، از صاحب الزمان عليه السلام و حدیث را تا آخرش آورده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به این معنی از امام باقر و امام صادق و امام کاظم علیهم السلام نیز روایت گردیده، و همه در کتاب البرهان یاد شده است </w:t>
      </w:r>
      <w:r>
        <w:rPr>
          <w:rFonts w:eastAsia="IRNazanin" w:cs="IRNazanin"/>
          <w:color w:val="111111"/>
          <w:sz w:val="28"/>
          <w:szCs w:val="28"/>
          <w:rtl w:val="true"/>
          <w:lang w:bidi="fa-IR"/>
        </w:rPr>
        <w:t xml:space="preserve">). </w:t>
      </w:r>
      <w:bookmarkStart w:id="277" w:name="pg1420_11441"/>
    </w:p>
    <w:p>
      <w:pPr>
        <w:pStyle w:val="Heading2"/>
        <w:numPr>
          <w:ilvl w:val="1"/>
          <w:numId w:val="1"/>
        </w:numPr>
        <w:rPr/>
      </w:pPr>
      <w:bookmarkStart w:id="278" w:name="__RefHeading___Toc174285_383892988"/>
      <w:bookmarkStart w:id="279" w:name="_Toc93"/>
      <w:bookmarkEnd w:id="277"/>
      <w:bookmarkEnd w:id="278"/>
      <w:r>
        <w:rPr/>
        <w:t>69</w:t>
      </w:r>
      <w:r>
        <w:rPr>
          <w:rtl w:val="true"/>
        </w:rPr>
        <w:t xml:space="preserve">- </w:t>
      </w:r>
      <w:r>
        <w:rPr>
          <w:rtl w:val="true"/>
        </w:rPr>
        <w:t xml:space="preserve">سوره سباء </w:t>
      </w:r>
      <w:r>
        <w:rPr/>
        <w:t>52</w:t>
      </w:r>
      <w:r>
        <w:rPr>
          <w:rtl w:val="true"/>
        </w:rPr>
        <w:t>-</w:t>
      </w:r>
      <w:r>
        <w:rPr/>
        <w:t>55</w:t>
      </w:r>
      <w:bookmarkEnd w:id="279"/>
    </w:p>
    <w:p>
      <w:pPr>
        <w:pStyle w:val="BookText"/>
        <w:rPr/>
      </w:pP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 أَنَّی لَهُمُ التَّناوُشُ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 مِنْ قَبْلُ وَ یَقْذِفُونَ بِالْغَیْبِ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چنانچه آنان را بینی که هراسانند پس دیگر هیچ از عذاب آنها فوت و زایل نشود، و از جای نزدیکی گرفته شونده و گویند به آن ایمان آوردیم و با اینهمه دوری کی توانند به آن مقام نایل شونده و حال آنکه از پیش به آن کفر ورزیده اند و به رسول ما و حقایق غیبت نسبتهای بسیار دوری می زدنده و میان آنها و آرزوهایشان جدائی ومباينت افتاد همچنانکه نسبت به همکیشان آنها که همانند اینان در شک و ریب بودند؛ پیشتر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الغیبة، عن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w:t>
      </w:r>
      <w:r>
        <w:rPr>
          <w:rStyle w:val="FootnoteAnchor"/>
          <w:rtl w:val="true"/>
        </w:rPr>
        <w:footnoteReference w:id="819"/>
      </w:r>
      <w:r>
        <w:rPr>
          <w:rFonts w:ascii="IRNazanin" w:hAnsi="IRNazanin" w:eastAsia="IRNazanin"/>
          <w:color w:val="111111"/>
          <w:sz w:val="28"/>
          <w:sz w:val="28"/>
          <w:szCs w:val="28"/>
          <w:rtl w:val="true"/>
          <w:lang w:bidi="fa-IR"/>
        </w:rPr>
        <w:t xml:space="preserve">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عن الحسن بن المبارک، عن أبی إسحاق الهمدانیّ،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الهمدانیّ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أقبل جعد، بخدّه خال، یکون مبدأه من قبل المشرق، فإذا </w:t>
      </w:r>
      <w:r>
        <w:rPr>
          <w:rStyle w:val="FootnoteAnchor"/>
          <w:rtl w:val="true"/>
        </w:rPr>
        <w:footnoteReference w:id="820"/>
      </w:r>
      <w:r>
        <w:rPr>
          <w:rFonts w:ascii="IRNazanin" w:hAnsi="IRNazanin" w:eastAsia="IRNazanin"/>
          <w:color w:val="111111"/>
          <w:sz w:val="28"/>
          <w:sz w:val="28"/>
          <w:szCs w:val="28"/>
          <w:rtl w:val="true"/>
          <w:lang w:bidi="fa-IR"/>
        </w:rPr>
        <w:t xml:space="preserve">کان ذلک خرج السّفیانیّ فیملک قدر حمل امرأة تسعة أشهر، یخرج بالشّام فینقاد </w:t>
      </w:r>
      <w:r>
        <w:rPr>
          <w:rStyle w:val="FootnoteAnchor"/>
          <w:rtl w:val="true"/>
        </w:rPr>
        <w:footnoteReference w:id="821"/>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الشّام إلّا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مقیمین علی الحقّ یعصمهم اللّه عن </w:t>
      </w:r>
      <w:r>
        <w:rPr>
          <w:rStyle w:val="FootnoteAnchor"/>
          <w:rtl w:val="true"/>
        </w:rPr>
        <w:footnoteReference w:id="822"/>
      </w:r>
      <w:r>
        <w:rPr>
          <w:rFonts w:ascii="IRNazanin" w:hAnsi="IRNazanin" w:eastAsia="IRNazanin"/>
          <w:color w:val="111111"/>
          <w:sz w:val="28"/>
          <w:sz w:val="28"/>
          <w:szCs w:val="28"/>
          <w:rtl w:val="true"/>
          <w:lang w:bidi="fa-IR"/>
        </w:rPr>
        <w:t xml:space="preserve">الخروج معه، و یأتی المدینة بجیش جرّار حتّی إذا </w:t>
      </w:r>
    </w:p>
    <w:p>
      <w:pPr>
        <w:pStyle w:val="BookText"/>
        <w:rPr/>
      </w:pPr>
      <w:r>
        <w:rPr>
          <w:rFonts w:ascii="Amiri" w:hAnsi="Amiri" w:eastAsia="Amiri" w:cs="Amiri"/>
          <w:color w:val="111111"/>
          <w:sz w:val="28"/>
          <w:sz w:val="28"/>
          <w:szCs w:val="28"/>
          <w:rtl w:val="true"/>
          <w:lang w:bidi="ar-SA"/>
        </w:rPr>
        <w:t xml:space="preserve">انتهی إلی بیداء المدینة 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به، و ذلک قول اللّه عزّ و جلّ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محمد بن ابراهيم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غیبت از علی بن احمد،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محمد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حدیثمان دادمحمد بن خالد، از حسن بن مبارک، از ابواسحاق همدانی، از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حراث از حضرت علی امیرالمؤمنین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دارای چشمانی مخمور و موهای پیچیده است و در گونه اش خال می باشد، آغاز کارش از سوی مشرق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شود سفیانی خروج کند که به مقدار حاملگی یک زن نه ماه حکومت خواهد یافت، او در شام خروج می کند پس اهل شام سر به فرمان او خواهند شد مگر گروههایی از آنان که بر حق پایدار مانده اند خداوند ایشان را از خروج با وی محفوظ می دارد، و با لشکر جاری به مدینه می آید تا هنگامی که به بیداء مدینه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به زمین فرو خواهد برد، و این است فرموده خدای عز و جل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آنان را ببینی که هراسانند پس دیگر هیچ از عذاب آنها فوت و زایل نشود، و از جای نزدیکی گرفته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منصور بن یونس،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 أنظر إلی القائم علیه السّلام و قد أسند ظهره إلی الحجر ثمّ 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باللّه، أیّها النّاس، من یحاجّنی فی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أولی بآدم، أیّها النّاس، من یحاجّنی فی نوح فأنا أولی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إبراهیم فأنا أولی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موسی فأنا أولی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عیسی فأنا أولی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النّاس، من یحاجّنی فی رسول اللّه </w:t>
      </w:r>
      <w:r>
        <w:rPr>
          <w:rStyle w:val="FootnoteAnchor"/>
          <w:rtl w:val="true"/>
        </w:rPr>
        <w:footnoteReference w:id="824"/>
      </w:r>
      <w:r>
        <w:rPr>
          <w:rFonts w:ascii="IRNazanin" w:hAnsi="IRNazanin" w:eastAsia="IRNazanin"/>
          <w:color w:val="111111"/>
          <w:sz w:val="28"/>
          <w:sz w:val="28"/>
          <w:szCs w:val="28"/>
          <w:rtl w:val="true"/>
          <w:lang w:bidi="fa-IR"/>
        </w:rPr>
        <w:t xml:space="preserve">فأنا أولی برسول اللّه </w:t>
      </w:r>
      <w:r>
        <w:rPr>
          <w:rStyle w:val="FootnoteAnchor"/>
          <w:rtl w:val="true"/>
        </w:rPr>
        <w:footnoteReference w:id="825"/>
      </w:r>
      <w:r>
        <w:rPr>
          <w:rFonts w:ascii="IRNazanin" w:hAnsi="IRNazanin" w:eastAsia="IRNazanin"/>
          <w:color w:val="111111"/>
          <w:sz w:val="28"/>
          <w:sz w:val="28"/>
          <w:szCs w:val="28"/>
          <w:rtl w:val="true"/>
          <w:lang w:bidi="fa-IR"/>
        </w:rPr>
        <w:t xml:space="preserve">صلّی اللّه علیه و اله و سلم، أیّها النّاس، من یحاجّنی فی کتاب اللّه فأنا أولی بکتاب اللّه، ثمّ ینتهی إلی المقام </w:t>
      </w:r>
    </w:p>
    <w:p>
      <w:pPr>
        <w:pStyle w:val="BookText"/>
        <w:rPr/>
      </w:pPr>
      <w:r>
        <w:rPr>
          <w:rFonts w:ascii="Amiri" w:hAnsi="Amiri" w:eastAsia="Amiri" w:cs="Amiri"/>
          <w:color w:val="111111"/>
          <w:sz w:val="28"/>
          <w:sz w:val="28"/>
          <w:szCs w:val="28"/>
          <w:rtl w:val="true"/>
          <w:lang w:bidi="ar-SA"/>
        </w:rPr>
        <w:t>فیصلّی رکعتین و ینشد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فی کتاب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فیکون أوّل من یبایعه جبرائیل </w:t>
      </w:r>
      <w:r>
        <w:rPr>
          <w:rStyle w:val="FootnoteAnchor"/>
          <w:rtl w:val="true"/>
        </w:rPr>
        <w:footnoteReference w:id="826"/>
      </w:r>
      <w:r>
        <w:rPr>
          <w:rFonts w:ascii="IRNazanin" w:hAnsi="IRNazanin" w:eastAsia="IRNazanin"/>
          <w:color w:val="111111"/>
          <w:sz w:val="28"/>
          <w:sz w:val="28"/>
          <w:szCs w:val="28"/>
          <w:rtl w:val="true"/>
          <w:lang w:bidi="fa-IR"/>
        </w:rPr>
        <w:t xml:space="preserve">ثمّ الثّلاث ماءة و الثّلاثة عشر رجلا، فمن کان ابتلی بالمسیر وافی </w:t>
      </w:r>
      <w:r>
        <w:rPr>
          <w:rStyle w:val="FootnoteAnchor"/>
          <w:rtl w:val="true"/>
        </w:rPr>
        <w:footnoteReference w:id="827"/>
      </w:r>
      <w:r>
        <w:rPr>
          <w:rFonts w:ascii="Amiri" w:hAnsi="Amiri" w:eastAsia="Amiri" w:cs="Amiri"/>
          <w:color w:val="111111"/>
          <w:sz w:val="28"/>
          <w:sz w:val="28"/>
          <w:szCs w:val="28"/>
          <w:rtl w:val="true"/>
          <w:lang w:bidi="ar-SA"/>
        </w:rPr>
        <w:t>و من لم یبتل بالمسیر فقد عن فراشه، و هو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المفقودون عن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أصحاب القائم علیه السّلام یجتمعون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إلیه فی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إلی البیداء یخرج إلیه جیش السّفیانیّ فیأمر اللّه الأرض فتأخذ أقدامهم،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یعنی بالقائم من آل محمّد علیهم السّلام، وَ أَنَّی لَهُمُ التَّناوُشُ مِنْ مَکانٍ بَعِیدٍ؟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أن لا یعذّبوا کَما فُعِلَ بِأَشْیاعِهِمْ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یعنی من کان قبلهم من المکذّبین هلکوا</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حدیثم داد، از ابن أبی عمیر، از منصور بن يونس، از ابوخالد کابلی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گوئی قائم عليه السلام را می نگرم که پشت خود را به حجر کرده سپس خداوند را به حق خودش سوگند می دهد،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محاجه نماید بداند که من به خداوند اولی هستم، ای مردم هرکس درباره آدم با من محاجه کند، پس من نزدیکترین کسان به آدم هستم، ای مردم هرکس در مورد نوح با من محاجه نماید پس من نزدیکترین کسان به نوح هستم، ای مردم هرکس درباره ابراهیم با من گفتگو دارد پس من از همه به ابراهیم نزدیکترم، ای مردم هرکس درباره موسی با من محاجه نماید پس منم نزدیکترین کسان به موسی، ای مردم هرکس درباره عیسی با من محاجه کند پس من نزدیکترین افراد به عیسی می باشم، ای مردم هرکس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وآله با من محاجه کند پس منم نزدیکترین افراد به </w:t>
      </w:r>
    </w:p>
    <w:p>
      <w:pPr>
        <w:pStyle w:val="BookText"/>
        <w:rPr/>
      </w:pPr>
      <w:r>
        <w:rPr>
          <w:rFonts w:ascii="IRNazanin" w:hAnsi="IRNazanin" w:eastAsia="IRNazanin"/>
          <w:color w:val="111111"/>
          <w:sz w:val="28"/>
          <w:sz w:val="28"/>
          <w:szCs w:val="28"/>
          <w:rtl w:val="true"/>
          <w:lang w:bidi="fa-IR"/>
        </w:rPr>
        <w:t>رسول خدا حضرت محمد صلی الله عليه وآله ، ای مردم هرکس درباره کتاب خدا با من محاجه نماید پس منم نزدیکترین کسان به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ابراهيم خواهد رفت، دو رکعت نماز می گذارد و حقش را از خداوند طلب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مضطری که در کتاب خدا یاد شده در فرموده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چه کسی دعای مضطر ناچار را به اجابت می رساند و شما را جانشینان زمین قرار می دهد ، پس نخستین کسی که با او بیعت کند جبرئیل است، سپس آن سیصد و سیزده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کنند و هرکدام از ایشان پیش از آن هنگام بیرون از منزل بوده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خواهد پیوست، و هرکدام دچار سفر نبوده از بستر خوابش مفقود خواهد شد، و همین است معنی فرموده امیرالمؤمنين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مفقودشوندگان از خوابگاههایشان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سبقت گیرید، هر کجا باشید خداوند همگی شما را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جای دیگر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عذاب را تا هنگام معینی افراد معدودی به تعویق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ایشان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عليه السلام هستند به خدا سوگند در یک ساعت نزد او جمع می شوند، پس چون به بیداء بیاید لشکر سفیانی به سویش خروج کند، که خداوند امر فرماید زمین پاهایشان را می گیرد،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ببینی کافران را هنگامیکه هراسانند پس هیچ از عذابشان فوت و زایل نشود و از جایگاه نزدیکی گرفته شوند و گویند به او ایمان آوردیم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قائم از آل محمد عليهم السلام و و با اینهمه دوری کی توانند به آن مقام نایل شوند تا آنجا که فرموده و میان آنها و آرزوهایشان جدائی و مباينت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عذاب نشوند و همچنانکه نسبت به همکیشان آنها پیشتر چنین شدم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ایشان بودند از تکذیب کنندگانی که هلاک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 ذلک الصّوت من السّماء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مِنْ مَکانٍ قَرِیبٍ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سپس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ابوالجارود از حضرت ابوجعفر باقر عليه السلام درباره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را ببینی که هراسانند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صدا از سوی آسمان است، و درباره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جایگاه نزدیکی گرفته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پاهایشان زمین آنان را فرو می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الحسین بن محمّد، عن المعلّی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جمهور،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لَهُمُ التَّناوُشُ مِنْ مَکانٍ بَعِیدٍ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طلبوا الهدی من حیث لا ینال و قد کان لهم مبذولا من حیث ینال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خبرمان داد، از معلی بن محمد بن جمهور، از ابن محبوب، از ابوحمزه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 عليه السلام راجع به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اینهمه دوری کی توانند به آن مقام نایل شونده پرسیدم، آن جناب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راهی که بدست نمی آید هدایت را جستجو کردند و حال آنکه از راه معمولش برایشان فراهم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لصاحب هذا الأمر 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حدیثا طویلا یتضمّن غیبة صاحب الأمر علیه السّلام و ظهوره، إلی أن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فیدعو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کتاب اللّه و سنّة نبیّه علیه و آله السّلام و الولایة لعلیّ بن أبی طالب علیه السّلام و البرائة من عدوّه، و لا یسمّی أحدا حتّی ینتهی إلی البیداء فیخرج إلیه جیش السّفیانیّ فیأمر اللّه الأرض فیأخذهم من تحت أقدامهم،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w:t>
      </w:r>
    </w:p>
    <w:p>
      <w:pPr>
        <w:pStyle w:val="BookText"/>
        <w:rPr/>
      </w:pPr>
      <w:r>
        <w:rPr>
          <w:rFonts w:ascii="Amiri" w:hAnsi="Amiri" w:eastAsia="Amiri" w:cs="Amiri"/>
          <w:color w:val="111111"/>
          <w:sz w:val="28"/>
          <w:sz w:val="28"/>
          <w:szCs w:val="28"/>
          <w:rtl w:val="true"/>
          <w:lang w:bidi="ar-SA"/>
        </w:rPr>
        <w:t>قَرِیبٍ،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یعنی بقائم آل محمّد وَ قَدْ کَفَرُوا بِهِ یعنی بقائم آل محمّد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Style w:val="FootnoteAnchor"/>
          <w:rtl w:val="true"/>
        </w:rPr>
        <w:footnoteReference w:id="832"/>
      </w:r>
      <w:r>
        <w:rPr>
          <w:rFonts w:ascii="IRNazanin" w:hAnsi="IRNazanin" w:eastAsia="IRNazanin"/>
          <w:color w:val="111111"/>
          <w:sz w:val="28"/>
          <w:sz w:val="28"/>
          <w:szCs w:val="28"/>
          <w:rtl w:val="true"/>
          <w:lang w:bidi="fa-IR"/>
        </w:rPr>
        <w:t xml:space="preserve">یبقی منهم إلّا رجلان یقال </w:t>
      </w:r>
    </w:p>
    <w:p>
      <w:pPr>
        <w:pStyle w:val="BookText"/>
        <w:rPr/>
      </w:pP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و وتیر من مراد، وجوههما فی أقفیتهما یمشیان القهقری،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یخبران النّاس بما فعل بأصحابهما</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عیاشی بسند خود از عبدالاعلى حلبی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این امر را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طولانی بیان داشت که متضمن غيبت و ظهور حضرت صاحب الامر عليه السلام است 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را به کتاب خدا و سنت پیغمبرش عليه وآله السلام و ولایت على بن أبي طالب و بیزاری از دشمنش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نام کسی از دشمنان را نمی برد، تا آنگاه که به بیداء رسد سپاهیان سفیانی به سویش خروج کنند، پس خداوند به زمین امر خواهد کرد که از زیر پاهایشان آنها را بگیرد، 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زای رسول ما بینی کافران را هنگامیکه هراسانند پس هیچ از عذابشان فوت و زایل نشود و از جایگاه نزدیکی گرفته شوند و گویند به او ایمان آوردیم 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به قائم آل محمد عليه السلام ایمان آوردیم و و حال آنکه از پیش به آن کفر ورزیده اند یعنی به قائم آل محمد عليهم السلام 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از آنان باقی نمی ماند مگر دو مرد بنام و ترووتیر از قبيل مراد، که صورتهایشان در پشتهایشان خواهد بود که به پشت راه خواهند رفت و آنچه بر سر یارانشان آمد را به مردم خبر می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حديث طولانی است که در ذیل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گذشت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علیّ بن الصّباح المداینیّ، عن الحسن بن محمّد بن شعیب، عن موسی بن عمر بن یزید، عن </w:t>
      </w:r>
    </w:p>
    <w:p>
      <w:pPr>
        <w:pStyle w:val="BookText"/>
        <w:rPr/>
      </w:pPr>
      <w:r>
        <w:rPr>
          <w:rFonts w:ascii="IRNazanin" w:hAnsi="IRNazanin" w:eastAsia="IRNazanin"/>
          <w:color w:val="111111"/>
          <w:sz w:val="28"/>
          <w:sz w:val="28"/>
          <w:szCs w:val="28"/>
          <w:rtl w:val="true"/>
          <w:lang w:bidi="fa-IR"/>
        </w:rPr>
        <w:t>ابن أبی عمیر، عن منصور بن یونس، عن إسماعیل بن جابر، عن أبی خالد الکابلیّ،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القائم علیه السّلام فیسیر حتّی یمرّ بمرّ </w:t>
      </w:r>
      <w:r>
        <w:rPr>
          <w:rStyle w:val="FootnoteAnchor"/>
          <w:rtl w:val="true"/>
        </w:rPr>
        <w:footnoteReference w:id="835"/>
      </w:r>
      <w:r>
        <w:rPr>
          <w:rFonts w:ascii="IRNazanin" w:hAnsi="IRNazanin" w:eastAsia="IRNazanin"/>
          <w:color w:val="111111"/>
          <w:sz w:val="28"/>
          <w:sz w:val="28"/>
          <w:szCs w:val="28"/>
          <w:rtl w:val="true"/>
          <w:lang w:bidi="fa-IR"/>
        </w:rPr>
        <w:t xml:space="preserve">فیبلغه أنّ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فیرجع إلیهم فیقتل المقاتلة و لا یزید علی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ینطلق فیدعو النّاس حتّی ینتهی إلی البیداء، فیخرج جیش السّفیانیّ </w:t>
      </w:r>
      <w:r>
        <w:rPr>
          <w:rStyle w:val="FootnoteAnchor"/>
          <w:rtl w:val="true"/>
        </w:rPr>
        <w:footnoteReference w:id="836"/>
      </w:r>
      <w:r>
        <w:rPr>
          <w:rFonts w:ascii="Amiri" w:hAnsi="Amiri" w:eastAsia="Amiri" w:cs="Amiri"/>
          <w:color w:val="111111"/>
          <w:sz w:val="28"/>
          <w:sz w:val="28"/>
          <w:szCs w:val="28"/>
          <w:rtl w:val="true"/>
          <w:lang w:bidi="ar-SA"/>
        </w:rPr>
        <w:t>فیأمر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أن تأخذ بأقدامهم،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یعنی بقیام القائم علیه السّلام وَ قَدْ کَفَرُوا بِهِ مِنْ قَبْلُ یعنی بقیام القائم علیه السّلام </w:t>
      </w:r>
      <w:r>
        <w:rPr>
          <w:rStyle w:val="FootnoteAnchor"/>
          <w:rtl w:val="true"/>
        </w:rPr>
        <w:footnoteReference w:id="837"/>
      </w:r>
      <w:r>
        <w:rPr>
          <w:rFonts w:ascii="Amiri" w:hAnsi="Amiri" w:eastAsia="Amiri" w:cs="Amiri"/>
          <w:color w:val="111111"/>
          <w:sz w:val="28"/>
          <w:sz w:val="28"/>
          <w:szCs w:val="28"/>
          <w:rtl w:val="true"/>
          <w:lang w:bidi="ar-SA"/>
        </w:rPr>
        <w:t>من آل محمّد علیهم السّلام وَ یَقْذِفُونَ بِالْغَیْبِ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 کَما فُعِلَ بِأَشْیاعِهِمْ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فِی شَکٍّ مُرِیبٍ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على بن صباح مداینی حدیثمان داد، از حسن بن محمد بن شعيب، از موسی بن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ابی عمیر، از منصور بن يونس، از اسماعیل بن جابر، از ابوخالد کابلی، از حضرت ابوجعفر باقر عليه السلام روایت کرده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خروج می کند و به سیر خود ادامه می دهد تا اینکه از مراو می گذرد، به او خبر می رسد که عاملش کشته شده، پس به سوی آنان بازمی گردد پس مقاتلان را می کشد و چیزی بر آن نمی افزاید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مسیر خود مردم را به حق دعوت می کند، تا اینکه به بیداء می رسد، پس لشکر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لشکر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آن جناب بیرون می آیند، که خدای عز و جل به زمین امر فرماید که از پاهایشان آنها را بگیرد و همین است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آنان را بینی که هراسانند پس هیچ از عذابشان فوت و زایل نشود و از جای نزدیکی گرفته شونده و گویند به آن ایمان آوردیم یعنی به قیام حضرت قائم عليه السلام و حال آنکه از پیش به آن کفر ورزیده اند یعنی به قيام قائم از آل محمد عليه السلام، و به رسول ما و حقایق غیب نسبتهای بسیار دوری می زدنده و میان آنها و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آرزوهایشان جدائی و مباينت افتاد همچنانکه نسبت به همکیشان آنها که همانند اینان در شک و ریب بودند پیشتر چنین شد </w:t>
      </w:r>
      <w:r>
        <w:rPr>
          <w:rFonts w:eastAsia="IRNazanin" w:cs="IRNazanin"/>
          <w:color w:val="111111"/>
          <w:sz w:val="28"/>
          <w:szCs w:val="28"/>
          <w:rtl w:val="true"/>
          <w:lang w:bidi="fa-IR"/>
        </w:rPr>
        <w:t xml:space="preserve">» </w:t>
      </w:r>
      <w:bookmarkStart w:id="280" w:name="pg1420_11449"/>
    </w:p>
    <w:p>
      <w:pPr>
        <w:pStyle w:val="Heading2"/>
        <w:numPr>
          <w:ilvl w:val="1"/>
          <w:numId w:val="1"/>
        </w:numPr>
        <w:rPr/>
      </w:pPr>
      <w:bookmarkStart w:id="281" w:name="__RefHeading___Toc174287_383892988"/>
      <w:bookmarkStart w:id="282" w:name="_Toc94"/>
      <w:bookmarkEnd w:id="280"/>
      <w:bookmarkEnd w:id="281"/>
      <w:r>
        <w:rPr/>
        <w:t>70</w:t>
      </w:r>
      <w:r>
        <w:rPr>
          <w:rtl w:val="true"/>
        </w:rPr>
        <w:t xml:space="preserve">- </w:t>
      </w:r>
      <w:r>
        <w:rPr>
          <w:rtl w:val="true"/>
        </w:rPr>
        <w:t xml:space="preserve">سوره صافات </w:t>
      </w:r>
      <w:r>
        <w:rPr/>
        <w:t>84</w:t>
      </w:r>
      <w:bookmarkEnd w:id="282"/>
    </w:p>
    <w:p>
      <w:pPr>
        <w:pStyle w:val="BookText"/>
        <w:rPr/>
      </w:pPr>
      <w:r>
        <w:rPr>
          <w:rFonts w:ascii="Amiri" w:hAnsi="Amiri" w:eastAsia="Amiri" w:cs="Amiri"/>
          <w:color w:val="111111"/>
          <w:sz w:val="28"/>
          <w:sz w:val="28"/>
          <w:szCs w:val="28"/>
          <w:rtl w:val="true"/>
          <w:lang w:bidi="ar-SA"/>
        </w:rPr>
        <w:t xml:space="preserve">وَ إِنَّ مِنْ شِیعَتِهِ لَإِبْراهِیمَ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به راستی که از جمله شیعیان او، ابراهیم است ؟</w:t>
      </w:r>
    </w:p>
    <w:p>
      <w:pPr>
        <w:pStyle w:val="BookText"/>
        <w:rPr/>
      </w:pPr>
      <w:r>
        <w:rPr>
          <w:rFonts w:ascii="Amiri" w:hAnsi="Amiri" w:eastAsia="Amiri" w:cs="Amiri"/>
          <w:color w:val="111111"/>
          <w:sz w:val="28"/>
          <w:sz w:val="28"/>
          <w:szCs w:val="28"/>
          <w:rtl w:val="true"/>
          <w:lang w:bidi="ar-SA"/>
        </w:rPr>
        <w:t xml:space="preserve">الشّیخ محمّد بن العبّاس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وهبان، عن أبی جعفر محمّد بن علیّ بن رحیم، عن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أبی بصیر یحیی بن أبی القاسم،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جابر بن یزید الجعفیّ جعفر بن محمّد الصّادق علیه السّلام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 فقال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لمّا خلق إبراهیم علیه السّلام کشف له عن بصره، فنظر فرأی نورا إلی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النّور؟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صفوتی من خلقی، و رأی نورا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ما هذا النّور؟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دینی، و رأی إلی جنبهما </w:t>
      </w:r>
      <w:r>
        <w:rPr>
          <w:rStyle w:val="FootnoteAnchor"/>
          <w:rtl w:val="true"/>
        </w:rPr>
        <w:footnoteReference w:id="841"/>
      </w:r>
      <w:r>
        <w:rPr>
          <w:rFonts w:ascii="Amiri" w:hAnsi="Amiri" w:eastAsia="Amiri" w:cs="Amiri"/>
          <w:color w:val="111111"/>
          <w:sz w:val="28"/>
          <w:sz w:val="28"/>
          <w:szCs w:val="28"/>
          <w:rtl w:val="true"/>
          <w:lang w:bidi="ar-SA"/>
        </w:rPr>
        <w:t>ثلاثة أنوار،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الأنوار؟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محبّیها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ولدیها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تسعة أنوار قد حفّوا بهم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ما هذه الأنوار التّسعة </w:t>
      </w:r>
      <w:r>
        <w:rPr>
          <w:rStyle w:val="FootnoteAnchor"/>
          <w:rtl w:val="true"/>
        </w:rPr>
        <w:footnoteReference w:id="8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هؤلاء الأئمّة من ولد علیّ و فاطمة،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بحقّ هؤلاء الخمسة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 من التّسعة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أوّلهم علیّ بن الحسین و ابنه محمّد و ابنه جعفر و ابنه موسی و ابنه علیّ و ابنه محمّد و ابنه علیّ و ابنه الحسن و الحجّة القائم </w:t>
      </w:r>
    </w:p>
    <w:p>
      <w:pPr>
        <w:pStyle w:val="BookText"/>
        <w:rPr/>
      </w:pPr>
      <w:r>
        <w:rPr>
          <w:rFonts w:ascii="IRNazanin" w:hAnsi="IRNazanin" w:eastAsia="IRNazanin"/>
          <w:color w:val="111111"/>
          <w:sz w:val="28"/>
          <w:sz w:val="28"/>
          <w:szCs w:val="28"/>
          <w:rtl w:val="true"/>
          <w:lang w:bidi="fa-IR"/>
        </w:rPr>
        <w:t>ابنه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أری أنوارا قد أحدقوا بهم لا یحصی عددهم إلّا أنت </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شیعتهم شیعة أمیر المؤمنین علیّ بن أبی طالب علیه السّلام،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w:t>
      </w:r>
      <w:r>
        <w:rPr>
          <w:rStyle w:val="FootnoteAnchor"/>
          <w:rtl w:val="true"/>
        </w:rPr>
        <w:footnoteReference w:id="846"/>
      </w:r>
      <w:r>
        <w:rPr>
          <w:rFonts w:ascii="IRNazanin" w:hAnsi="IRNazanin" w:eastAsia="IRNazanin"/>
          <w:color w:val="111111"/>
          <w:sz w:val="28"/>
          <w:sz w:val="28"/>
          <w:szCs w:val="28"/>
          <w:rtl w:val="true"/>
          <w:lang w:bidi="fa-IR"/>
        </w:rPr>
        <w:t>تعرف 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إحدی و خمسین، و الجهر ببسم اللّه الرّحمان الرّحیم، و القنوت قبل الرّکوع، و التّختّم بالیمین، فعند ذلک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شیخ محمد بن الحسن، از محمد بن وهبان، از ابوجعفر محمد بن علی بن رحیم، از عباس بن محمد،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گفت از حسن بن علی بن ابی حمزه، از ابوبصیر یحیی بن أبي القاسم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امام جعفر بن محمد صادق عليه السلام راجع به تفسیر این آیه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که از جمله شیعیان او،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هنگامیکه ابراهيم عليه السلام را آفرید، پرده از روی چشمش برگرفت، ابراهیم نگاه کرد و نوری در کنار عرش مشاهده نمود،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 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محمد صلى الله عليه وآله برگزیده از خلق من است، و نوری در کنار آن نور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این نور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علی بن ابی طالب عليه السلام یاور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دو نور سه نور دیگر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نورها چیستند؟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فاطمه علیها السلام است که دوستانش را از آتش بازداشته و جدا کرده، و نور دو پسرش حسن و حسين عليهما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نه نور هم می بینم که پیرامون آنان را گرفته 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اینان امامان از فرزندان علی و فاطمه هستند، پس ابراهیم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حق این پنج تن تو را سوگند می دهم که بمن بشناسانی آن نه تن کیانند؟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اولینشان علی بن الحسین است، و پسرش محمد، و پسرش جعفر، و پسرش موسی، و پسرش علی، و پسرش محمد، و پسرش علی، و پسرش حسن، و حجت قائم پسر اوست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و سید من، نورهایی را می بینم پیرامونشان حدقه زده اند که شماره آنها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جز تو کسی نمی داند؟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اینان شیعیان امیرالمؤمنین علی بن ابی طالب عليه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نشانه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او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پنجاه و یک رکعت نماز، و بلند خواندن بسم الله الرحمن الرحيم، وقنوت گرفتن پیش از رکوع، و انگشتری به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شیعیان امیرالمؤمنین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را در کتاب خود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راستی که از جمله شیعیان او، ابراهیم است </w:t>
      </w:r>
      <w:r>
        <w:rPr>
          <w:rFonts w:eastAsia="IRNazanin" w:cs="IRNazanin"/>
          <w:color w:val="111111"/>
          <w:sz w:val="28"/>
          <w:szCs w:val="28"/>
          <w:rtl w:val="true"/>
          <w:lang w:bidi="fa-IR"/>
        </w:rPr>
        <w:t xml:space="preserve">» </w:t>
      </w:r>
      <w:bookmarkStart w:id="283" w:name="pg1420_11452"/>
    </w:p>
    <w:p>
      <w:pPr>
        <w:pStyle w:val="Heading2"/>
        <w:numPr>
          <w:ilvl w:val="1"/>
          <w:numId w:val="1"/>
        </w:numPr>
        <w:rPr/>
      </w:pPr>
      <w:bookmarkStart w:id="284" w:name="__RefHeading___Toc174289_383892988"/>
      <w:bookmarkStart w:id="285" w:name="_Toc95"/>
      <w:bookmarkEnd w:id="283"/>
      <w:bookmarkEnd w:id="284"/>
      <w:r>
        <w:rPr/>
        <w:t>71</w:t>
      </w:r>
      <w:r>
        <w:rPr>
          <w:rtl w:val="true"/>
        </w:rPr>
        <w:t xml:space="preserve">- </w:t>
      </w:r>
      <w:r>
        <w:rPr>
          <w:rtl w:val="true"/>
        </w:rPr>
        <w:t xml:space="preserve">سورة ص </w:t>
      </w:r>
      <w:r>
        <w:rPr/>
        <w:t>89</w:t>
      </w:r>
      <w:bookmarkEnd w:id="285"/>
    </w:p>
    <w:p>
      <w:pPr>
        <w:pStyle w:val="BookText"/>
        <w:rPr/>
      </w:pPr>
      <w:r>
        <w:rPr>
          <w:rFonts w:ascii="Amiri" w:hAnsi="Amiri" w:eastAsia="Amiri" w:cs="Amiri"/>
          <w:color w:val="111111"/>
          <w:sz w:val="28"/>
          <w:sz w:val="28"/>
          <w:szCs w:val="28"/>
          <w:rtl w:val="true"/>
          <w:lang w:bidi="ar-SA"/>
        </w:rPr>
        <w:t xml:space="preserve">وَ لَتَعْلَمُنَّ نَبَأَهُ بَعْدَ حِینٍ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همانا پس از این هنگام، راستی و حقیقت این خبر را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العبّاس، عن الحسن بن عبد الرّحمان، عن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فی قول اللّه </w:t>
      </w:r>
      <w:r>
        <w:rPr>
          <w:rStyle w:val="FootnoteAnchor"/>
          <w:rtl w:val="true"/>
        </w:rPr>
        <w:footnoteReference w:id="849"/>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 القائم علیه السّلام</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علی بن العباس از حسن بن عبدالرحمن از عاصم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ابوحمزه از حضرت ابوجعفر باقر عليه السلام روایت آورده که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پس از این هنگام، راستی و حقیقت این خبر را خواهید دانست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قائم عليه السلام </w:t>
      </w:r>
      <w:r>
        <w:rPr>
          <w:rFonts w:eastAsia="IRNazanin" w:cs="IRNazanin"/>
          <w:color w:val="111111"/>
          <w:sz w:val="28"/>
          <w:szCs w:val="28"/>
          <w:rtl w:val="true"/>
          <w:lang w:bidi="fa-IR"/>
        </w:rPr>
        <w:t xml:space="preserve">» </w:t>
      </w:r>
      <w:bookmarkStart w:id="286" w:name="pg1420_11453"/>
    </w:p>
    <w:p>
      <w:pPr>
        <w:pStyle w:val="Heading2"/>
        <w:numPr>
          <w:ilvl w:val="1"/>
          <w:numId w:val="1"/>
        </w:numPr>
        <w:rPr/>
      </w:pPr>
      <w:bookmarkStart w:id="287" w:name="__RefHeading___Toc174291_383892988"/>
      <w:bookmarkStart w:id="288" w:name="_Toc96"/>
      <w:bookmarkEnd w:id="286"/>
      <w:bookmarkEnd w:id="287"/>
      <w:r>
        <w:rPr/>
        <w:t>72</w:t>
      </w:r>
      <w:r>
        <w:rPr>
          <w:rtl w:val="true"/>
        </w:rPr>
        <w:t xml:space="preserve">- </w:t>
      </w:r>
      <w:r>
        <w:rPr>
          <w:rtl w:val="true"/>
        </w:rPr>
        <w:t xml:space="preserve">سوره زمر </w:t>
      </w:r>
      <w:r>
        <w:rPr/>
        <w:t>70</w:t>
      </w:r>
      <w:bookmarkEnd w:id="288"/>
    </w:p>
    <w:p>
      <w:pPr>
        <w:pStyle w:val="BookText"/>
        <w:rPr/>
      </w:pPr>
      <w:r>
        <w:rPr>
          <w:rFonts w:ascii="Amiri" w:hAnsi="Amiri" w:eastAsia="Amiri" w:cs="Amiri"/>
          <w:color w:val="111111"/>
          <w:sz w:val="28"/>
          <w:sz w:val="28"/>
          <w:szCs w:val="28"/>
          <w:rtl w:val="true"/>
          <w:lang w:bidi="ar-SA"/>
        </w:rPr>
        <w:t xml:space="preserve">وَ أَشْرَقَتِ الْأَرْضُ بِنُورِ رَبِّها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زمین به نور پروردگارش روشنی یافت</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 اللّه </w:t>
      </w:r>
      <w:r>
        <w:rPr>
          <w:rStyle w:val="FootnoteAnchor"/>
          <w:rtl w:val="true"/>
        </w:rPr>
        <w:footnoteReference w:id="8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w:t>
      </w:r>
      <w:r>
        <w:rPr>
          <w:rStyle w:val="FootnoteAnchor"/>
          <w:rtl w:val="true"/>
        </w:rPr>
        <w:footnoteReference w:id="8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میّاح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به استناد رجال نجاشی و معجم رجال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المداینیّ،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المفضّل بن عمر أنّه سمع أبا عبد اللّه علیه السّلام یقول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 یعنی إمام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یکون ماذا؟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یستغنی النّاس عن ضوء الشّمس و نور القمر و یجتزؤون </w:t>
      </w:r>
      <w:r>
        <w:rPr>
          <w:rStyle w:val="FootnoteAnchor"/>
          <w:rtl w:val="true"/>
        </w:rPr>
        <w:footnoteReference w:id="855"/>
      </w:r>
      <w:r>
        <w:rPr>
          <w:rFonts w:ascii="IRNazanin" w:hAnsi="IRNazanin" w:eastAsia="IRNazanin"/>
          <w:color w:val="111111"/>
          <w:sz w:val="28"/>
          <w:sz w:val="28"/>
          <w:szCs w:val="28"/>
          <w:rtl w:val="true"/>
          <w:lang w:bidi="fa-IR"/>
        </w:rPr>
        <w:t>بنور الإمام</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محمد بن 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جعفر بن محمد،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قاسم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گفت صباح مداینی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مفضل بن عمر اینکه از حضرت ابی عبدالله امام صادق عليه السلام شنیده که درباره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زمین به نور پروردگارش روشنی یافت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ظهور کند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مردم از نور آفتاب و نور ماه بی نیاز می شوند و به نور امام اكتفا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عبد اللّه جعفر بن </w:t>
      </w:r>
      <w:r>
        <w:rPr>
          <w:rStyle w:val="FootnoteAnchor"/>
          <w:rtl w:val="true"/>
        </w:rPr>
        <w:footnoteReference w:id="857"/>
      </w:r>
      <w:r>
        <w:rPr>
          <w:rFonts w:ascii="Amiri" w:hAnsi="Amiri" w:eastAsia="Amiri" w:cs="Amiri"/>
          <w:color w:val="111111"/>
          <w:sz w:val="28"/>
          <w:sz w:val="28"/>
          <w:szCs w:val="28"/>
          <w:rtl w:val="true"/>
          <w:lang w:bidi="ar-SA"/>
        </w:rPr>
        <w:t>محمّد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أحمد بن میثم،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الهیثم القصّاب،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إذا قام أشرقت الأرض بنور ربّها و استغنی العباد عن ضوء الشّمس و صار اللّیل و النّهار واحدا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الرّجل فی زمانه ألف سنة یولد له فی کلّ سنة غلام لا یولد له جاریة، یکسوه الثّوب فیطول علیه کلّما طال، و یکون </w:t>
      </w:r>
      <w:r>
        <w:rPr>
          <w:rStyle w:val="FootnoteAnchor"/>
          <w:rtl w:val="true"/>
        </w:rPr>
        <w:footnoteReference w:id="859"/>
      </w:r>
      <w:r>
        <w:rPr>
          <w:rFonts w:ascii="IRNazanin" w:hAnsi="IRNazanin" w:eastAsia="IRNazanin"/>
          <w:color w:val="111111"/>
          <w:sz w:val="28"/>
          <w:sz w:val="28"/>
          <w:szCs w:val="28"/>
          <w:rtl w:val="true"/>
          <w:lang w:bidi="fa-IR"/>
        </w:rPr>
        <w:t>علیه أیّ لون شاء</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داد ابوالحسين محمد بن هارون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حديث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جعفر بن محمد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احمدبن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حديث آورد سليمان بن صالح،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قصاب برایمان از مفضل بن عمر جعفی حدیث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عبدالله امام صادق عليه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هرگاه قائم ما بپاخیزد زمین به نور پروردگارش روشنی یابد، و مردم از روشنائی خورشید بی نیاز گردند، و شب و روزیکی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از میان خواهد رفت و مرد در زمان او هزار سال عمر می کند، هر سال برایش یک پسر متولد می شود و دختر متولد نمی گردد، جامه ای به قامت خودش بر او پوشیده می شود که هر چه قدش بلندتر می گردد لباس هم بزرگتر می شود به هر رنگی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الحرمیّ </w:t>
      </w:r>
      <w:r>
        <w:rPr>
          <w:rStyle w:val="FootnoteAnchor"/>
          <w:rtl w:val="true"/>
        </w:rPr>
        <w:footnoteReference w:id="861"/>
      </w:r>
      <w:r>
        <w:rPr>
          <w:rFonts w:ascii="IRNazanin" w:hAnsi="IRNazanin" w:eastAsia="IRNazanin"/>
          <w:color w:val="111111"/>
          <w:sz w:val="28"/>
          <w:sz w:val="28"/>
          <w:szCs w:val="28"/>
          <w:rtl w:val="true"/>
          <w:lang w:bidi="fa-IR"/>
        </w:rPr>
        <w:t xml:space="preserve">، عن أبی محمّد، عن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آخره</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ابوجعفر نیز این را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داد ابوعبدالله خرقی، از ابومحمد، از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آخرش آورده است</w:t>
      </w:r>
      <w:r>
        <w:rPr>
          <w:rFonts w:eastAsia="IRNazanin" w:cs="IRNazanin"/>
          <w:color w:val="111111"/>
          <w:sz w:val="28"/>
          <w:szCs w:val="28"/>
          <w:rtl w:val="true"/>
          <w:lang w:bidi="fa-IR"/>
        </w:rPr>
        <w:t xml:space="preserve">». </w:t>
      </w:r>
      <w:bookmarkStart w:id="289" w:name="pg1420_11455"/>
    </w:p>
    <w:p>
      <w:pPr>
        <w:pStyle w:val="Heading2"/>
        <w:numPr>
          <w:ilvl w:val="1"/>
          <w:numId w:val="1"/>
        </w:numPr>
        <w:rPr/>
      </w:pPr>
      <w:bookmarkStart w:id="290" w:name="__RefHeading___Toc174293_383892988"/>
      <w:bookmarkStart w:id="291" w:name="_Toc97"/>
      <w:bookmarkEnd w:id="289"/>
      <w:bookmarkEnd w:id="290"/>
      <w:r>
        <w:rPr/>
        <w:t>73</w:t>
      </w:r>
      <w:r>
        <w:rPr>
          <w:rtl w:val="true"/>
        </w:rPr>
        <w:t xml:space="preserve">- </w:t>
      </w:r>
      <w:r>
        <w:rPr>
          <w:rtl w:val="true"/>
        </w:rPr>
        <w:t xml:space="preserve">سوره حم سجده </w:t>
      </w:r>
      <w:r>
        <w:rPr/>
        <w:t>18</w:t>
      </w:r>
      <w:bookmarkEnd w:id="291"/>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اما قوم ثمود را، پس راهنمائی و هدایت کردیم ولی آنان کوری را بر هدایت ترجیح دادند و گمراهی را 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الدّین النّجفیّ،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Style w:val="FootnoteAnchor"/>
          <w:rtl w:val="true"/>
        </w:rPr>
        <w:footnoteReference w:id="863"/>
      </w:r>
      <w:r>
        <w:rPr>
          <w:rFonts w:ascii="IRNazanin" w:hAnsi="IRNazanin" w:eastAsia="IRNazanin"/>
          <w:color w:val="111111"/>
          <w:sz w:val="28"/>
          <w:sz w:val="28"/>
          <w:szCs w:val="28"/>
          <w:rtl w:val="true"/>
          <w:lang w:bidi="fa-IR"/>
        </w:rPr>
        <w:t xml:space="preserve">علیّ بن محمّد، عن أبی جمیلة، عن الحلبیّ، 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أبان بن عثمان، عن الفضل بن العبّاس،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الشّیعة،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فهو </w:t>
      </w:r>
      <w:r>
        <w:rPr>
          <w:rStyle w:val="FootnoteAnchor"/>
          <w:rtl w:val="true"/>
        </w:rPr>
        <w:footnoteReference w:id="865"/>
      </w:r>
      <w:r>
        <w:rPr>
          <w:rFonts w:ascii="IRNazanin" w:hAnsi="IRNazanin" w:eastAsia="IRNazanin"/>
          <w:color w:val="111111"/>
          <w:sz w:val="28"/>
          <w:sz w:val="28"/>
          <w:szCs w:val="28"/>
          <w:rtl w:val="true"/>
          <w:lang w:bidi="fa-IR"/>
        </w:rPr>
        <w:t>السّیف إذا قام القائم علیه السّلام</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ابوجمیله، از حلبی روایت کرده، او نیز آن را علی بن الحكم، از ابان بن عثمان، از فضل بن العباس، از حضرت ابی عبدالله صادق عليه السلام 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ثمود از روی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وحی را تکذیب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گروهی از شیعه است، که خداوند سبحان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قوم ثمود را هدایت کردیم پس آنان کوری و گمراهی را بر هدایت برگزیدند پس صاعقه عذاب خواری آنان را گرفت و این عقوبت شمشیر است هرگاه حضرت قائم عليه السلام بپاخیزد</w:t>
      </w:r>
      <w:r>
        <w:rPr>
          <w:rFonts w:eastAsia="IRNazanin" w:cs="IRNazanin"/>
          <w:color w:val="111111"/>
          <w:sz w:val="28"/>
          <w:szCs w:val="28"/>
          <w:rtl w:val="true"/>
          <w:lang w:bidi="fa-IR"/>
        </w:rPr>
        <w:t xml:space="preserve">». </w:t>
      </w:r>
      <w:bookmarkStart w:id="292" w:name="pg1420_11456"/>
    </w:p>
    <w:p>
      <w:pPr>
        <w:pStyle w:val="Heading2"/>
        <w:numPr>
          <w:ilvl w:val="1"/>
          <w:numId w:val="1"/>
        </w:numPr>
        <w:rPr/>
      </w:pPr>
      <w:bookmarkStart w:id="293" w:name="__RefHeading___Toc174295_383892988"/>
      <w:bookmarkStart w:id="294" w:name="_Toc98"/>
      <w:bookmarkEnd w:id="292"/>
      <w:bookmarkEnd w:id="293"/>
      <w:r>
        <w:rPr/>
        <w:t>74</w:t>
      </w:r>
      <w:r>
        <w:rPr>
          <w:rtl w:val="true"/>
        </w:rPr>
        <w:t xml:space="preserve">- </w:t>
      </w:r>
      <w:r>
        <w:rPr>
          <w:rtl w:val="true"/>
        </w:rPr>
        <w:t xml:space="preserve">سوره حم سجده </w:t>
      </w:r>
      <w:r>
        <w:rPr/>
        <w:t>17</w:t>
      </w:r>
      <w:bookmarkEnd w:id="294"/>
    </w:p>
    <w:p>
      <w:pPr>
        <w:pStyle w:val="BookText"/>
        <w:rPr/>
      </w:pPr>
      <w:r>
        <w:rPr>
          <w:rFonts w:ascii="Amiri" w:hAnsi="Amiri" w:eastAsia="Amiri" w:cs="Amiri"/>
          <w:color w:val="111111"/>
          <w:sz w:val="28"/>
          <w:sz w:val="28"/>
          <w:szCs w:val="28"/>
          <w:rtl w:val="true"/>
          <w:lang w:bidi="ar-SA"/>
        </w:rPr>
        <w:t xml:space="preserve">لِنُذِیقَهُمْ عَذابَ الْخِزْیِ فِی الْحَیاةِ الدُّنْیا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تا عذاب خواری را به ایشان در زندگی دنیا بچشانیم ؟</w:t>
      </w:r>
    </w:p>
    <w:p>
      <w:pPr>
        <w:pStyle w:val="BookText"/>
        <w:rPr/>
      </w:pPr>
      <w:r>
        <w:rPr>
          <w:rFonts w:ascii="IRNazanin" w:hAnsi="IRNazanin" w:eastAsia="IRNazanin"/>
          <w:color w:val="111111"/>
          <w:sz w:val="28"/>
          <w:sz w:val="28"/>
          <w:szCs w:val="28"/>
          <w:rtl w:val="true"/>
          <w:lang w:bidi="fa-IR"/>
        </w:rPr>
        <w:t>محمّد بن إبراهیم النّعمانیّ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868"/>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عن علیّ بن مهران </w:t>
      </w:r>
      <w:r>
        <w:rPr>
          <w:rStyle w:val="FootnoteAnchor"/>
          <w:rtl w:val="true"/>
        </w:rPr>
        <w:footnoteReference w:id="869"/>
      </w:r>
      <w:r>
        <w:rPr>
          <w:rFonts w:ascii="IRNazanin" w:hAnsi="IRNazanin" w:eastAsia="IRNazanin"/>
          <w:color w:val="111111"/>
          <w:sz w:val="28"/>
          <w:sz w:val="28"/>
          <w:szCs w:val="28"/>
          <w:rtl w:val="true"/>
          <w:lang w:bidi="fa-IR"/>
        </w:rPr>
        <w:t xml:space="preserve">، عن حمّاد بن عیسی، عن الحسین بن مختار </w:t>
      </w:r>
      <w:r>
        <w:rPr>
          <w:rStyle w:val="FootnoteAnchor"/>
          <w:rtl w:val="true"/>
        </w:rPr>
        <w:footnoteReference w:id="870"/>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Style w:val="FootnoteAnchor"/>
          <w:rtl w:val="true"/>
        </w:rPr>
        <w:footnoteReference w:id="871"/>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الْخِزْیِ فِی الْحَیاةِ الدُّنْیا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خزی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خزی أخزی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یکون الرّجل فی بیته و حجلته علی خوانه </w:t>
      </w:r>
      <w:r>
        <w:rPr>
          <w:rStyle w:val="FootnoteAnchor"/>
          <w:rtl w:val="true"/>
        </w:rPr>
        <w:footnoteReference w:id="872"/>
      </w:r>
      <w:r>
        <w:rPr>
          <w:rFonts w:ascii="IRNazanin" w:hAnsi="IRNazanin" w:eastAsia="IRNazanin"/>
          <w:color w:val="111111"/>
          <w:sz w:val="28"/>
          <w:sz w:val="28"/>
          <w:szCs w:val="28"/>
          <w:rtl w:val="true"/>
          <w:lang w:bidi="fa-IR"/>
        </w:rPr>
        <w:t xml:space="preserve">وسط عیاله، إذ </w:t>
      </w:r>
      <w:r>
        <w:rPr>
          <w:rStyle w:val="FootnoteAnchor"/>
          <w:rtl w:val="true"/>
        </w:rPr>
        <w:footnoteReference w:id="873"/>
      </w:r>
      <w:r>
        <w:rPr>
          <w:rFonts w:ascii="IRNazanin" w:hAnsi="IRNazanin" w:eastAsia="IRNazanin"/>
          <w:color w:val="111111"/>
          <w:sz w:val="28"/>
          <w:sz w:val="28"/>
          <w:szCs w:val="28"/>
          <w:rtl w:val="true"/>
          <w:lang w:bidi="fa-IR"/>
        </w:rPr>
        <w:t>شقّ أهله الجیوب علیه و صرخوا، فیقول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فلان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قیام القائم علیه السّلام أو بعده؟ فقال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قبله</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تیملی حدیثمان داد از علی بن مهران مهزیار از حمادبن عيسی، از حسین بن مختار، از 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خواری در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خواری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کدام خواری از این بدتر می شود که مرد در خانه و آشیانه اش در کنار برادران و میان زن و فرزند خود نشسته باشد که ناگهان خاندان او گریبانهایشان را چاک زنند و فریاد برکشند، مردم بپرسند این سر و صدا چیست؟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همین حالا مسخ شد و از صورت آدمیان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از قيام حضرت قائم عليه السلام خواهد بود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قبل از آن خواهد بود </w:t>
      </w:r>
      <w:r>
        <w:rPr>
          <w:rFonts w:eastAsia="IRNazanin" w:cs="IRNazanin"/>
          <w:color w:val="111111"/>
          <w:sz w:val="28"/>
          <w:szCs w:val="28"/>
          <w:rtl w:val="true"/>
          <w:lang w:bidi="fa-IR"/>
        </w:rPr>
        <w:t xml:space="preserve">». </w:t>
      </w:r>
      <w:bookmarkStart w:id="295" w:name="pg1420_11457"/>
    </w:p>
    <w:p>
      <w:pPr>
        <w:pStyle w:val="Heading2"/>
        <w:numPr>
          <w:ilvl w:val="1"/>
          <w:numId w:val="1"/>
        </w:numPr>
        <w:rPr/>
      </w:pPr>
      <w:bookmarkStart w:id="296" w:name="__RefHeading___Toc174297_383892988"/>
      <w:bookmarkStart w:id="297" w:name="_Toc99"/>
      <w:bookmarkEnd w:id="295"/>
      <w:bookmarkEnd w:id="296"/>
      <w:r>
        <w:rPr/>
        <w:t>75</w:t>
      </w:r>
      <w:r>
        <w:rPr>
          <w:rtl w:val="true"/>
        </w:rPr>
        <w:t xml:space="preserve">- </w:t>
      </w:r>
      <w:r>
        <w:rPr>
          <w:rtl w:val="true"/>
        </w:rPr>
        <w:t xml:space="preserve">سوره حم سجده </w:t>
      </w:r>
      <w:r>
        <w:rPr/>
        <w:t>54</w:t>
      </w:r>
      <w:bookmarkEnd w:id="297"/>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به زودی آیات و نشانه های خویش را در جهان هستی و در جان خودشان به آنان نشان خواهیم داد تا بر ایشان روشن گردد که او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عن القاسم بن إسماعیل الأنباریّ، عن الحسن بن علیّ بن أبی حمزة، عن أبیه، عن إبراهیم </w:t>
      </w:r>
      <w:r>
        <w:rPr>
          <w:rStyle w:val="FootnoteAnchor"/>
          <w:rtl w:val="true"/>
        </w:rPr>
        <w:footnoteReference w:id="877"/>
      </w:r>
      <w:r>
        <w:rPr>
          <w:rFonts w:ascii="Amiri" w:hAnsi="Amiri" w:eastAsia="Amiri" w:cs="Amiri"/>
          <w:color w:val="111111"/>
          <w:sz w:val="28"/>
          <w:sz w:val="28"/>
          <w:szCs w:val="28"/>
          <w:rtl w:val="true"/>
          <w:lang w:bidi="ar-SA"/>
        </w:rPr>
        <w:t>،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الآفاق انتقاص الأطراف علیهم، و فی أنفسهم بالمسخ حتّی یتبیّن لهم أنّه الحقّ أی أنّه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محمدبن مالک حدیثمان داد، از قاسم بن اسماعيل انباری، از حسن بن علی بن أبی حمزه، از پدرش، از ابراهیم، از حضرت ابی عبدالله امام صادق عليه السلام درباره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 و نشانه های خویش را در جهان هستی و در جان خودشان به آنان نشان خواهیم داد تا برایشان روشن گردد که او حق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آفاق و جهان هستی نشانه خداوندی تنگ شدن و کاسته شدن و وسایل زندگی بر آنان است، و در 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مسخ شدن است تا اینکه برای آنان معلوم شود که آن حق است یعنی اینکه او قائم عليه السلام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إبراهیم النّعمانیّ،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إسماعیل بن مهران،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علیّ بن أبی حمزة، عن أبیه و وهیب،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تفسیر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 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یریهم فی أنفسهم المسخ و یریهم فی الآفاق انتقاص الآفاق علیهم فیرون قدرة اللّه فی أنفسهم و فی الآفاق، و قوله حَتَّی یَتَبَیَّنَ لَهُمْ أَنَّهُ الْحَقُ یعنی بذلک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اللّه عزّ و جلّ، یراه هذا الخلق لابدّ منه</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بما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يوسف بن يعقوب از کتاب خود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حديث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مهران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از پدرش و وهيب برایمان حدیث گفت، از 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راجع به تفسیر فرموده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آیات و نشانه های خویش را در جهان هستی و در جان خودشان به آنان نشان خواهیم داد تا برایشان روشن گردد که او حق است سؤال شد، آن حضرت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جانشان مسخ شدن را نشانشان خواهد داد، و در جهان هستی کاسته شدن وتنگ گردیدن آن را برایشان که قدرت خداوند را در خودشان و در جهان هستی می بینند، 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برایشان روشن گردد که او حق است و مقصود خداوند از آن خروج حضرت قائم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حق از سوی خدای عزوجل که بناچار خلق او را خواهند دید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ابن فضّال، عن ثعلبة بن میمون، عن الطّیّار،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و مسخ و قذف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ذاک قیام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عده ای از اصحابمان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زیاد، از ابن فضال، از ثعلبة بن میمون، از طيار، از حضرت ابی عبدالله صادق عليه السلام که در باره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آیات و نشانه های خویش را در جهان هستی و در جان خودشان به آنان نشان خواهیم داد تا برایشان روشن گردد که او حق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فرورفتگی و مسخ و پرتاب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برایشان روشن گردد که او حق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وابگذار، آن قیام حضرت قائم عليه السلام است</w:t>
      </w:r>
      <w:r>
        <w:rPr>
          <w:rFonts w:eastAsia="IRNazanin" w:cs="IRNazanin"/>
          <w:color w:val="111111"/>
          <w:sz w:val="28"/>
          <w:szCs w:val="28"/>
          <w:rtl w:val="true"/>
          <w:lang w:bidi="fa-IR"/>
        </w:rPr>
        <w:t xml:space="preserve">». </w:t>
      </w:r>
      <w:bookmarkStart w:id="298" w:name="pg1420_11460"/>
    </w:p>
    <w:p>
      <w:pPr>
        <w:pStyle w:val="Heading2"/>
        <w:numPr>
          <w:ilvl w:val="1"/>
          <w:numId w:val="1"/>
        </w:numPr>
        <w:rPr/>
      </w:pPr>
      <w:bookmarkStart w:id="299" w:name="__RefHeading___Toc174299_383892988"/>
      <w:bookmarkStart w:id="300" w:name="_Toc100"/>
      <w:bookmarkEnd w:id="298"/>
      <w:bookmarkEnd w:id="299"/>
      <w:r>
        <w:rPr/>
        <w:t>76</w:t>
      </w:r>
      <w:r>
        <w:rPr>
          <w:rtl w:val="true"/>
        </w:rPr>
        <w:t xml:space="preserve">- </w:t>
      </w:r>
      <w:r>
        <w:rPr>
          <w:rtl w:val="true"/>
        </w:rPr>
        <w:t xml:space="preserve">سوره شوری </w:t>
      </w:r>
      <w:r>
        <w:rPr/>
        <w:t>2</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و أحمد بن إدریس،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العلویّ، عن العمرکیّ، عن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سماعة، عن عبد اللّه بن القاسم، عن یحیی بن میسرة </w:t>
      </w:r>
      <w:r>
        <w:rPr>
          <w:rStyle w:val="FootnoteAnchor"/>
          <w:rtl w:val="true"/>
        </w:rPr>
        <w:footnoteReference w:id="882"/>
      </w:r>
      <w:r>
        <w:rPr>
          <w:rFonts w:ascii="IRNazanin" w:hAnsi="IRNazanin" w:eastAsia="IRNazanin"/>
          <w:color w:val="111111"/>
          <w:sz w:val="28"/>
          <w:sz w:val="28"/>
          <w:szCs w:val="28"/>
          <w:rtl w:val="true"/>
          <w:lang w:bidi="fa-IR"/>
        </w:rPr>
        <w:t>الخثعمیّ،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عسق عدد </w:t>
      </w:r>
      <w:r>
        <w:rPr>
          <w:rStyle w:val="FootnoteAnchor"/>
          <w:rtl w:val="true"/>
        </w:rPr>
        <w:footnoteReference w:id="883"/>
      </w:r>
      <w:r>
        <w:rPr>
          <w:rFonts w:ascii="IRNazanin" w:hAnsi="IRNazanin" w:eastAsia="IRNazanin"/>
          <w:color w:val="111111"/>
          <w:sz w:val="28"/>
          <w:sz w:val="28"/>
          <w:szCs w:val="28"/>
          <w:rtl w:val="true"/>
          <w:lang w:bidi="fa-IR"/>
        </w:rPr>
        <w:t xml:space="preserve">سنی القائم علیه السّلام، و ق </w:t>
      </w:r>
      <w:r>
        <w:rPr>
          <w:rStyle w:val="FootnoteAnchor"/>
          <w:rtl w:val="true"/>
        </w:rPr>
        <w:footnoteReference w:id="884"/>
      </w:r>
      <w:r>
        <w:rPr>
          <w:rFonts w:ascii="IRNazanin" w:hAnsi="IRNazanin" w:eastAsia="IRNazanin"/>
          <w:color w:val="111111"/>
          <w:sz w:val="28"/>
          <w:sz w:val="28"/>
          <w:szCs w:val="28"/>
          <w:rtl w:val="true"/>
          <w:lang w:bidi="fa-IR"/>
        </w:rPr>
        <w:t xml:space="preserve">جبل محیط بالدّنیا من زمرّد أخضر فخضرة السّماء من ذلک الجبل، و علم کلّ شی‌ء فی عسق </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دادند احمد بن على و احمد بن ادریس،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محمد بن احمد علوی، از عمرکی، از محمد بن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آورد سليمان بن سماعه، از عبدالله بن القاسم، از یحیی بن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از حضرت ابوجعفر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جناب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حمعسق و شماره سالیان حضرت قائم عليه السلام است، وق زنان کوهی است از زمرد سبز که بر دنیا احاطه دارد، و سبزی آسمان از آن کوه می باشد، و علم</w:t>
      </w:r>
    </w:p>
    <w:p>
      <w:pPr>
        <w:pStyle w:val="BookText"/>
        <w:rPr/>
      </w:pPr>
      <w:r>
        <w:rPr>
          <w:rFonts w:ascii="IRNazanin" w:hAnsi="IRNazanin" w:eastAsia="IRNazanin"/>
          <w:color w:val="111111"/>
          <w:sz w:val="28"/>
          <w:sz w:val="28"/>
          <w:szCs w:val="28"/>
          <w:rtl w:val="true"/>
          <w:lang w:bidi="fa-IR"/>
        </w:rPr>
        <w:t xml:space="preserve">همه چیز در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یرفعه إلی محمّد بن جمهور، عن </w:t>
      </w:r>
    </w:p>
    <w:p>
      <w:pPr>
        <w:pStyle w:val="BookText"/>
        <w:rPr/>
      </w:pPr>
      <w:r>
        <w:rPr>
          <w:rFonts w:ascii="IRNazanin" w:hAnsi="IRNazanin" w:eastAsia="IRNazanin"/>
          <w:color w:val="111111"/>
          <w:sz w:val="28"/>
          <w:sz w:val="28"/>
          <w:szCs w:val="28"/>
          <w:rtl w:val="true"/>
          <w:lang w:bidi="fa-IR"/>
        </w:rPr>
        <w:t>السّکونیّ،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 میم حتم، و عین عذاب و سین سنون کسنی </w:t>
      </w:r>
      <w:r>
        <w:rPr>
          <w:rStyle w:val="FootnoteAnchor"/>
          <w:rtl w:val="true"/>
        </w:rPr>
        <w:footnoteReference w:id="886"/>
      </w:r>
      <w:r>
        <w:rPr>
          <w:rFonts w:ascii="IRNazanin" w:hAnsi="IRNazanin" w:eastAsia="IRNazanin"/>
          <w:color w:val="111111"/>
          <w:sz w:val="28"/>
          <w:sz w:val="28"/>
          <w:szCs w:val="28"/>
          <w:rtl w:val="true"/>
          <w:lang w:bidi="fa-IR"/>
        </w:rPr>
        <w:t xml:space="preserve">یوسف، و قاف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خسف و مسخ یکون فی آخر الزّمان بالسّفیانیّ و أصحابه و ناس من کلب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 یخرجون معه، و ذلک حین یخرج القائم علیه السّلام بمکّة و هو مهدیّ هذه الأمّة</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سند به طور مرفوع از محمد بن جمهور از سکونی از حضرت ابوجعفر امام باقر عليه السلام روایت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سالی است همچون قحط سالی زمان يوسف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سنگساری و فرورفتنی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شدنی است که در آخرالزمان خواهد شد، نسبت به سفیانی و یاران او و مردمانی از قبیله کلب سی هزار تن که با وی خروج می نمایند، و آن هنگامی است که حضرت قائم عليه السلام در مکه خروج می کند، و اوست مهدی این امت </w:t>
      </w:r>
      <w:r>
        <w:rPr>
          <w:rFonts w:eastAsia="IRNazanin" w:cs="IRNazanin"/>
          <w:color w:val="111111"/>
          <w:sz w:val="28"/>
          <w:szCs w:val="28"/>
          <w:rtl w:val="true"/>
          <w:lang w:bidi="fa-IR"/>
        </w:rPr>
        <w:t xml:space="preserve">». </w:t>
      </w:r>
      <w:bookmarkStart w:id="301" w:name="pg1420_11462"/>
    </w:p>
    <w:p>
      <w:pPr>
        <w:pStyle w:val="Heading2"/>
        <w:numPr>
          <w:ilvl w:val="1"/>
          <w:numId w:val="1"/>
        </w:numPr>
        <w:rPr/>
      </w:pPr>
      <w:bookmarkStart w:id="302" w:name="__RefHeading___Toc174301_383892988"/>
      <w:bookmarkStart w:id="303" w:name="_Toc101"/>
      <w:bookmarkEnd w:id="301"/>
      <w:bookmarkEnd w:id="302"/>
      <w:r>
        <w:rPr/>
        <w:t>77</w:t>
      </w:r>
      <w:r>
        <w:rPr>
          <w:rtl w:val="true"/>
        </w:rPr>
        <w:t xml:space="preserve">- </w:t>
      </w:r>
      <w:r>
        <w:rPr>
          <w:rtl w:val="true"/>
        </w:rPr>
        <w:t xml:space="preserve">سوره شوری </w:t>
      </w:r>
      <w:r>
        <w:rPr/>
        <w:t>19</w:t>
      </w:r>
      <w:bookmarkEnd w:id="303"/>
    </w:p>
    <w:p>
      <w:pPr>
        <w:pStyle w:val="BookText"/>
        <w:rPr/>
      </w:pP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آنانکه به آن ساعت ایمان ندارند از روی تمسخر تقاضای تعجیل در ظهور آن می کنند، ولی آنانکه ایمان دارند از آن روز سخت ترسانند و می دانند که آن روز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فی مسند فاطمة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الحسن الجصّاص،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أبو عبد اللّه محمّد بن یحیی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علیّ الزّبیریّ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الأعلم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إبراهیم بن یحیی الجوانیّ، </w:t>
      </w:r>
      <w:r>
        <w:rPr>
          <w:rStyle w:val="FootnoteAnchor"/>
          <w:rtl w:val="true"/>
        </w:rPr>
        <w:footnoteReference w:id="8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w:t>
      </w:r>
      <w:r>
        <w:rPr>
          <w:rStyle w:val="FootnoteAnchor"/>
          <w:rtl w:val="true"/>
        </w:rPr>
        <w:footnoteReference w:id="890"/>
      </w:r>
      <w:r>
        <w:rPr>
          <w:rFonts w:ascii="IRNazanin" w:hAnsi="IRNazanin" w:eastAsia="IRNazanin"/>
          <w:color w:val="111111"/>
          <w:sz w:val="28"/>
          <w:sz w:val="28"/>
          <w:szCs w:val="28"/>
          <w:rtl w:val="true"/>
          <w:lang w:bidi="fa-IR"/>
        </w:rPr>
        <w:t>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کیف یقرأ أهل العراق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أیّ آیة؟</w:t>
      </w:r>
    </w:p>
    <w:p>
      <w:pPr>
        <w:pStyle w:val="BookText"/>
        <w:rPr/>
      </w:pPr>
      <w:r>
        <w:rPr>
          <w:rFonts w:ascii="IRNazanin" w:hAnsi="IRNazanin" w:eastAsia="IRNazanin"/>
          <w:color w:val="111111"/>
          <w:sz w:val="28"/>
          <w:sz w:val="28"/>
          <w:szCs w:val="28"/>
          <w:rtl w:val="true"/>
          <w:lang w:bidi="fa-IR"/>
        </w:rPr>
        <w:t xml:space="preserve">سیمای حضرت مهدی در قرآن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 </w:t>
      </w:r>
      <w:r>
        <w:rPr>
          <w:rStyle w:val="FootnoteAnchor"/>
          <w:rtl w:val="true"/>
        </w:rPr>
        <w:footnoteReference w:id="891"/>
      </w:r>
      <w:r>
        <w:rPr>
          <w:rFonts w:ascii="IRNazanin" w:hAnsi="IRNazanin" w:eastAsia="IRNazanin"/>
          <w:color w:val="111111"/>
          <w:sz w:val="28"/>
          <w:sz w:val="28"/>
          <w:szCs w:val="28"/>
          <w:rtl w:val="true"/>
          <w:lang w:bidi="fa-IR"/>
        </w:rPr>
        <w:t>بها الّذین آمنوا بها و الّذین لا یؤمنون مشفقون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لیس کذا نقرأ</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w:t>
      </w:r>
      <w:r>
        <w:rPr>
          <w:rStyle w:val="FootnoteAnchor"/>
          <w:rtl w:val="true"/>
        </w:rPr>
        <w:footnoteReference w:id="893"/>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إلّا قیام القائم علیه السّلام، فکیف </w:t>
      </w:r>
      <w:r>
        <w:rPr>
          <w:rStyle w:val="FootnoteAnchor"/>
          <w:rtl w:val="true"/>
        </w:rPr>
        <w:footnoteReference w:id="896"/>
      </w:r>
      <w:r>
        <w:rPr>
          <w:rFonts w:ascii="IRNazanin" w:hAnsi="IRNazanin" w:eastAsia="IRNazanin"/>
          <w:color w:val="111111"/>
          <w:sz w:val="28"/>
          <w:sz w:val="28"/>
          <w:szCs w:val="28"/>
          <w:rtl w:val="true"/>
          <w:lang w:bidi="fa-IR"/>
        </w:rPr>
        <w:t xml:space="preserve">یستعجل به من لا یؤمن به؟ و اللّه ما یستعجل به إلّا المؤمنون، و لکنّهم حرّفوها حسدا لکم، </w:t>
      </w:r>
    </w:p>
    <w:p>
      <w:pPr>
        <w:pStyle w:val="BookText"/>
        <w:rPr/>
      </w:pPr>
      <w:r>
        <w:rPr>
          <w:rFonts w:ascii="IRNazanin" w:hAnsi="IRNazanin" w:eastAsia="IRNazanin"/>
          <w:color w:val="111111"/>
          <w:sz w:val="28"/>
          <w:sz w:val="28"/>
          <w:szCs w:val="28"/>
          <w:rtl w:val="true"/>
          <w:lang w:bidi="fa-IR"/>
        </w:rPr>
        <w:t>فاعلم ذلک یا مفضّل</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انباری حدیثم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الحسن جصاص حديثمان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یحیی تمیمی حدیثم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زبیری علوی حدیثم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اعلم مصری برایم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یحیی جوانی برایم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حدیثم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عليهما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اهل عراق این آیه را چگونه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کدام آیه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به آن ساعت ایمان ندارند و از روی تمسخر تقاضای تعجیل در ظهور آن می کنند، ولی آنانکه ایمان دارند از آن روز سخت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همینطور می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به آن ساعت ایمان ندارند و از روی تمسخر تقاضای تعجیل در ظهور آن می کنند، ولی آنانکه ایمان دارند از آن روز سخت ترسانند و می دانند که آن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معنی این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رسول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قیام حضرت قائم عليه السلام نیست، پس چگونه کسی که به آن ایمان ندارد عجله می کند، به خدا سوگند جز مؤمنان نسبت به آن عجله نکنند، ولی این را از روی حسد نسبت به شما تحریف کردند، پس این را بدان ای مفضل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حدیثی راجع به این آیه ذیل آیه ای که در سوره محمد است بخواست خداوند تعالی خواهد آمد</w:t>
      </w:r>
      <w:r>
        <w:rPr>
          <w:rFonts w:eastAsia="IRNazanin" w:cs="IRNazanin"/>
          <w:color w:val="111111"/>
          <w:sz w:val="28"/>
          <w:szCs w:val="28"/>
          <w:rtl w:val="true"/>
          <w:lang w:bidi="fa-IR"/>
        </w:rPr>
        <w:t xml:space="preserve">). </w:t>
      </w:r>
      <w:bookmarkStart w:id="304" w:name="pg1420_11464"/>
    </w:p>
    <w:p>
      <w:pPr>
        <w:pStyle w:val="Heading2"/>
        <w:numPr>
          <w:ilvl w:val="1"/>
          <w:numId w:val="1"/>
        </w:numPr>
        <w:rPr/>
      </w:pPr>
      <w:bookmarkStart w:id="305" w:name="__RefHeading___Toc174303_383892988"/>
      <w:bookmarkStart w:id="306" w:name="_Toc102"/>
      <w:bookmarkEnd w:id="304"/>
      <w:bookmarkEnd w:id="305"/>
      <w:r>
        <w:rPr/>
        <w:t>78</w:t>
      </w:r>
      <w:r>
        <w:rPr>
          <w:rtl w:val="true"/>
        </w:rPr>
        <w:t xml:space="preserve">- </w:t>
      </w:r>
      <w:r>
        <w:rPr>
          <w:rtl w:val="true"/>
        </w:rPr>
        <w:t xml:space="preserve">سوره شوری </w:t>
      </w:r>
      <w:r>
        <w:rPr/>
        <w:t>20</w:t>
      </w:r>
      <w:r>
        <w:rPr>
          <w:rtl w:val="true"/>
        </w:rPr>
        <w:t>-</w:t>
      </w:r>
      <w:r>
        <w:rPr/>
        <w:t>21</w:t>
      </w:r>
      <w:bookmarkEnd w:id="306"/>
    </w:p>
    <w:p>
      <w:pPr>
        <w:pStyle w:val="BookText"/>
        <w:rPr/>
      </w:pP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خداوند نسبت به بندگان خود لطف بسیار دارد به هرکس بخواهد روزی می دهد و بر هر چیز توانای مطلق و مقتدر غالب است، هر آنکه حاصل کشت آخرت را می خواهد ما بر تخمی که کاشته می افزائيم و هرکس حاصل کشت دنیا را فقط بخواهد از آن سهمی به او می دهیم ولی دیگر در آخرت بهره ای برایش نخواهد بود ؟</w:t>
      </w:r>
    </w:p>
    <w:p>
      <w:pPr>
        <w:pStyle w:val="BookText"/>
        <w:rPr/>
      </w:pPr>
      <w:r>
        <w:rPr>
          <w:rFonts w:ascii="IRNazanin" w:hAnsi="IRNazanin" w:eastAsia="IRNazanin"/>
          <w:color w:val="111111"/>
          <w:sz w:val="28"/>
          <w:sz w:val="28"/>
          <w:szCs w:val="28"/>
          <w:rtl w:val="true"/>
          <w:lang w:bidi="fa-IR"/>
        </w:rPr>
        <w:t>محمّد بن یعقوب،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w:t>
      </w:r>
      <w:r>
        <w:rPr>
          <w:rStyle w:val="FootnoteAnchor"/>
          <w:rtl w:val="true"/>
        </w:rPr>
        <w:footnoteReference w:id="899"/>
      </w:r>
      <w:r>
        <w:rPr>
          <w:rFonts w:ascii="IRNazanin" w:hAnsi="IRNazanin" w:eastAsia="IRNazanin"/>
          <w:color w:val="111111"/>
          <w:sz w:val="28"/>
          <w:sz w:val="28"/>
          <w:szCs w:val="28"/>
          <w:rtl w:val="true"/>
          <w:lang w:bidi="fa-IR"/>
        </w:rPr>
        <w:t xml:space="preserve">بن الخطّاب، عن الحسن </w:t>
      </w:r>
      <w:r>
        <w:rPr>
          <w:rStyle w:val="FootnoteAnchor"/>
          <w:rtl w:val="true"/>
        </w:rPr>
        <w:footnoteReference w:id="900"/>
      </w:r>
      <w:r>
        <w:rPr>
          <w:rFonts w:ascii="IRNazanin" w:hAnsi="IRNazanin" w:eastAsia="IRNazanin"/>
          <w:color w:val="111111"/>
          <w:sz w:val="28"/>
          <w:sz w:val="28"/>
          <w:szCs w:val="28"/>
          <w:rtl w:val="true"/>
          <w:lang w:bidi="fa-IR"/>
        </w:rPr>
        <w:t>بن عبد الرّحمان،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أمیر المؤمنین و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لَهُ فِی حَرْثِهِ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نزیده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یستوفی نصیبه من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یُرِیدُ حَرْثَ الدُّنْیا نُؤْتِهِ مِنْها وَ ما لَهُ فِی الْآخِرَةِ مِنْ نَصِیبٍ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فی دولة الحقّ مع القائم علیه السّلام نصیب</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مسلمة بن الخطاب، از حسن حسین ابن عبدالرحمن، از علی بن ابی حمزه، از ابوبصیر، از حضرت ابی عبدالله صادق عليه السلام آورده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بسیار لطف دارد هرکه را بخواهد روزی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حاصل کشت آخرت را می خواهد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اميرالمؤمنين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امامان عليهم السلام و در کشتش می افزاییم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معرفتش می افزاییم،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بهره اش را از دولت امامان عليهم السلام دریافت دارد و و هرآنکه حاصل کشت دنیا را فقط بخواهد از آن مهمی به او می دهیم ولی دیگر در آخرت بهره ای برایش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حق با حضرت قائم عليه السلام نصیب و بهره ای برایش نخواهد بود </w:t>
      </w:r>
      <w:r>
        <w:rPr>
          <w:rFonts w:eastAsia="IRNazanin" w:cs="IRNazanin"/>
          <w:color w:val="111111"/>
          <w:sz w:val="28"/>
          <w:szCs w:val="28"/>
          <w:rtl w:val="true"/>
          <w:lang w:bidi="fa-IR"/>
        </w:rPr>
        <w:t xml:space="preserve">. </w:t>
      </w:r>
      <w:bookmarkStart w:id="307" w:name="pg1420_11466"/>
    </w:p>
    <w:p>
      <w:pPr>
        <w:pStyle w:val="Heading2"/>
        <w:numPr>
          <w:ilvl w:val="1"/>
          <w:numId w:val="1"/>
        </w:numPr>
        <w:rPr/>
      </w:pPr>
      <w:bookmarkStart w:id="308" w:name="__RefHeading___Toc174305_383892988"/>
      <w:bookmarkStart w:id="309" w:name="_Toc103"/>
      <w:bookmarkEnd w:id="307"/>
      <w:bookmarkEnd w:id="308"/>
      <w:r>
        <w:rPr/>
        <w:t>79</w:t>
      </w:r>
      <w:r>
        <w:rPr>
          <w:rtl w:val="true"/>
        </w:rPr>
        <w:t xml:space="preserve">- </w:t>
      </w:r>
      <w:r>
        <w:rPr>
          <w:rtl w:val="true"/>
        </w:rPr>
        <w:t xml:space="preserve">سوره شوری </w:t>
      </w:r>
      <w:r>
        <w:rPr/>
        <w:t>22</w:t>
      </w:r>
      <w:bookmarkEnd w:id="309"/>
    </w:p>
    <w:p>
      <w:pPr>
        <w:pStyle w:val="BookText"/>
        <w:rPr/>
      </w:pPr>
      <w:r>
        <w:rPr>
          <w:rFonts w:ascii="Amiri" w:hAnsi="Amiri" w:eastAsia="Amiri" w:cs="Amiri"/>
          <w:color w:val="111111"/>
          <w:sz w:val="28"/>
          <w:sz w:val="28"/>
          <w:szCs w:val="28"/>
          <w:rtl w:val="true"/>
          <w:lang w:bidi="ar-SA"/>
        </w:rPr>
        <w:t xml:space="preserve">وَ لَوْ لا کَلِمَةُ الْفَصْلِ لَقُضِیَ بَیْنَهُمْ وَ إِنَّ الظَّالِمِینَ لَهُمْ عَذابٌ أَلِیمٌ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و چنانچه کلمه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تأخیر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آینه میان ایشان به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قضاوت می شد، و همانا برای ستمگران عذاب دردناکی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العبّاس، عن الحسن بن عبد الرّحمان، عن عاصم بن حمید، عن أبی حمزة،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الْفَصْلِ لَقُضِیَ بَیْنَهُمْ وَ إِنَّ الظَّالِمِینَ لَهُمْ عَذابٌ أَلِیمٌ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ما تقدّم فیهم من اللّه عزّ و جلّ ما أبقی القائم علیه السّلام منهم أحدا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علی بن العباس، از حسن بن عبدالرحمن، از عاصم بن حميد، از ابوحمزه، از حضرت ابوجعفر امام باقر عليه 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فرموده خداوند و چنانچه کلمه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تأخير عذاب نبود هر آینه میان ایشان به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قضاوت می شد، همانا برای ستمگران عذاب دردناکی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 است چنین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نبود آنچه که پیشتر از سوی خدای عز و جل درباره آنها صدور یافته، هر آینه حضرت قائم عليه السلام یک نفر از ایشان را هم باقی نمی گذارد</w:t>
      </w:r>
      <w:r>
        <w:rPr>
          <w:rFonts w:eastAsia="IRNazanin" w:cs="IRNazanin"/>
          <w:color w:val="111111"/>
          <w:sz w:val="28"/>
          <w:szCs w:val="28"/>
          <w:rtl w:val="true"/>
          <w:lang w:bidi="fa-IR"/>
        </w:rPr>
        <w:t xml:space="preserve">». </w:t>
      </w:r>
      <w:bookmarkStart w:id="310" w:name="pg1420_11467"/>
    </w:p>
    <w:p>
      <w:pPr>
        <w:pStyle w:val="Heading2"/>
        <w:numPr>
          <w:ilvl w:val="1"/>
          <w:numId w:val="1"/>
        </w:numPr>
        <w:rPr/>
      </w:pPr>
      <w:bookmarkStart w:id="311" w:name="__RefHeading___Toc174307_383892988"/>
      <w:bookmarkStart w:id="312" w:name="_Toc104"/>
      <w:bookmarkEnd w:id="310"/>
      <w:bookmarkEnd w:id="311"/>
      <w:r>
        <w:rPr/>
        <w:t>80</w:t>
      </w:r>
      <w:r>
        <w:rPr>
          <w:rtl w:val="true"/>
        </w:rPr>
        <w:t xml:space="preserve">- </w:t>
      </w:r>
      <w:r>
        <w:rPr>
          <w:rtl w:val="true"/>
        </w:rPr>
        <w:t xml:space="preserve">سوره شوری </w:t>
      </w:r>
      <w:r>
        <w:rPr/>
        <w:t>25</w:t>
      </w:r>
      <w:bookmarkEnd w:id="312"/>
    </w:p>
    <w:p>
      <w:pPr>
        <w:pStyle w:val="BookText"/>
        <w:rPr/>
      </w:pPr>
      <w:r>
        <w:rPr>
          <w:rFonts w:ascii="Amiri" w:hAnsi="Amiri" w:eastAsia="Amiri" w:cs="Amiri"/>
          <w:color w:val="111111"/>
          <w:sz w:val="28"/>
          <w:sz w:val="28"/>
          <w:szCs w:val="28"/>
          <w:rtl w:val="true"/>
          <w:lang w:bidi="ar-SA"/>
        </w:rPr>
        <w:t>أَمْ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افْتَری عَلَی اللَّهِ کَذِباً؟ فَإِنْ یَشَإِ اللَّهُ یَخْتِمْ عَلی قَلْبِکَ وَ یَمْحُ اللَّهُ الْباطِلَ وَ یُحِقُّ الْحَقَّ بِکَلِماتِهِ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بلکه جاهلان گویند او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دروغ بسته که محبت و پیروی از خاندانش را بر امت واجب کرد، چنین نیست هرگز رسولی نتواند بر خداوند دروغ بندد که اگر خدا خواهد بر قلب تو مهر زند و باطل را از بین می برد و حق را به کلمات خود پایدار و 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نجران، عن عاصم بن حمید،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الأنصار إلی رسول اللّه صلّی اللّه علیه و اله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آوینا و نصرنا فخذ طائفة من أموالنا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بها علی ما نابک،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أَسْئَلُکُمْ عَلَیْهِ أَجْراً یعنی علی النّبوّة إِلَّا الْمَوَدَّةَ فِی الْقُرْبی أی </w:t>
      </w:r>
      <w:r>
        <w:rPr>
          <w:rStyle w:val="FootnoteAnchor"/>
          <w:rtl w:val="true"/>
        </w:rPr>
        <w:footnoteReference w:id="906"/>
      </w:r>
      <w:r>
        <w:rPr>
          <w:rFonts w:ascii="IRNazanin" w:hAnsi="IRNazanin" w:eastAsia="IRNazanin"/>
          <w:color w:val="111111"/>
          <w:sz w:val="28"/>
          <w:sz w:val="28"/>
          <w:szCs w:val="28"/>
          <w:rtl w:val="true"/>
          <w:lang w:bidi="fa-IR"/>
        </w:rPr>
        <w:t>فی أهل بیته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تری أنّ الرّجل یکون له صدیق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شی‌ء علی أهل بیته فلا یسلم صدره، فأراد اللّه أن لا یکون فی نفس رسول اللّه صلّی اللّه علیه و اله و سلم شی‌ء علی أمّته </w:t>
      </w:r>
      <w:r>
        <w:rPr>
          <w:rStyle w:val="FootnoteAnchor"/>
          <w:rtl w:val="true"/>
        </w:rPr>
        <w:footnoteReference w:id="907"/>
      </w:r>
      <w:r>
        <w:rPr>
          <w:rFonts w:ascii="IRNazanin" w:hAnsi="IRNazanin" w:eastAsia="IRNazanin"/>
          <w:color w:val="111111"/>
          <w:sz w:val="28"/>
          <w:sz w:val="28"/>
          <w:szCs w:val="28"/>
          <w:rtl w:val="true"/>
          <w:lang w:bidi="fa-IR"/>
        </w:rPr>
        <w:t xml:space="preserve">ففرض علیهم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 فإن أخذوا أخذوا مفروضا، و إن ترکوا ترکوا مفروضا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فانصرفوا من عنده،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علیه أموالنا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عن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بعدی ،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رسول اللّه صلّی اللّه علیه و اله و سلم، و جحدوه و قالوا کما 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افْتَری عَلَی اللَّهِ کَذِباً؟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یَشَإِ اللَّهُ یَخْتِمْ عَلی قَلْبِکَ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افتریت، وَ یَمْحُ اللَّهُ الْباطِلَ یعنی یبطله وَ یُحِقُّ الْحَقَّ بِکَلِماتِهِ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و القائم من آل محمّد علیهم السّلام،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یَعْفُوا عَنِ السَّیِّئاتِ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یعنی الّذین قالوا ما قال رسول اللّه صلّی اللّه علیه و اله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 لَهُمْ عَذابٌ شَدِیدٌ</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گفت، از ابن ابی نجران، از عاصم بن حميد، از محمد بن مسلم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ابوجعفر باقر عليه السلام راجع به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مال از شما اجر رسالت جز این نخواهم که مودت خاندانم را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اهل بیت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به حضور رسولخدا صلی الله عليه وآله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پناه دادیم و یاری کردیم، پس بخشی از اموالمان را بگیر و در حوائج خود صرف کن، پس خدای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اجر رسالت نخواهم یعنی بر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 با خاندانم یعنی درباره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چنانچه مرد دوستی داشته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نسبت به خاندانش چیزی باشد سینه اش قرار نخواهد یافت، پس خداوند خواست که در دل رسولخدا صلى الله عليه وآله بر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نباشد، پس مودت در مورد قربی را بر ایشان فرض و واجب کرد، که اگر آن را انجام دهند واجبی را بجای آورده باشند و چنانچه واگذارند فریضه ای را ترک گفته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از خدمت آن حضرت بیرون رفتند در حالیکه بعضی از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اموالمان را عرضه داشتیم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خاندان من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کنید، و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رسول خدا نگفته، و این مطلب را انکار نمودند و چنانکه خدای تعالی از آنها حکایت کرده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گویند او بر خداوند دروغ بسته م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خواهد بر قلب تو مهر 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افترا بندی و باطل را محو می کند یعنی ابطال می نماید، و حق را به کلمات خود پایدار و برقرار می سازد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پيغمبر و امامان و قائم از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خویش را برقرار می سازد و همانا او به اسرار دلها کاملا آگاه است ،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خدائی که توبه بندگانش را می پذیرد و از گناهان می گذرد و تا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فضل خود بر آنان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هستند که مانند گفته رسولخدا صلی الله عليه وآله را گفتند و از فرموده آن جناب پیروی کردند ،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برای کافران عذاب سختی خواهد بود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بسیاری از طریق شیعه و سنی وارد شده مبنی بر اینکه این آیه درباره مودت اهل البيت عليهم السلام نازل گشته، این روایات بی کم و کاست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313" w:name="pg1420_11470"/>
    </w:p>
    <w:p>
      <w:pPr>
        <w:pStyle w:val="Heading2"/>
        <w:numPr>
          <w:ilvl w:val="1"/>
          <w:numId w:val="1"/>
        </w:numPr>
        <w:rPr/>
      </w:pPr>
      <w:bookmarkStart w:id="314" w:name="__RefHeading___Toc174309_383892988"/>
      <w:bookmarkStart w:id="315" w:name="_Toc105"/>
      <w:bookmarkEnd w:id="313"/>
      <w:bookmarkEnd w:id="314"/>
      <w:r>
        <w:rPr/>
        <w:t>81</w:t>
      </w:r>
      <w:r>
        <w:rPr>
          <w:rtl w:val="true"/>
        </w:rPr>
        <w:t xml:space="preserve">- </w:t>
      </w:r>
      <w:r>
        <w:rPr>
          <w:rtl w:val="true"/>
        </w:rPr>
        <w:t xml:space="preserve">سوره شوری </w:t>
      </w:r>
      <w:r>
        <w:rPr/>
        <w:t>42</w:t>
      </w:r>
      <w:bookmarkEnd w:id="315"/>
    </w:p>
    <w:p>
      <w:pPr>
        <w:pStyle w:val="BookText"/>
        <w:rPr/>
      </w:pPr>
      <w:r>
        <w:rPr>
          <w:rFonts w:ascii="Amiri" w:hAnsi="Amiri" w:eastAsia="Amiri" w:cs="Amiri"/>
          <w:color w:val="111111"/>
          <w:sz w:val="28"/>
          <w:sz w:val="28"/>
          <w:szCs w:val="28"/>
          <w:rtl w:val="true"/>
          <w:lang w:bidi="ar-SA"/>
        </w:rPr>
        <w:t xml:space="preserve">وَ لَمَنِ انْتَصَرَ بَعْدَ ظُلْمِهِ فَأُولئِکَ ما عَلَیْهِمْ مِنْ سَبِیلٍ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و هر آنکه پس از ظلمی که بر او رفته انتقامجوئی کند پس بر چنین کسانی هیچگونه مؤاخذه و گناهی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عن إبراهیم بن محمّد، عن علیّ بن هلال الأحمسیّ </w:t>
      </w:r>
      <w:r>
        <w:rPr>
          <w:rStyle w:val="FootnoteAnchor"/>
          <w:rtl w:val="true"/>
        </w:rPr>
        <w:footnoteReference w:id="910"/>
      </w:r>
      <w:r>
        <w:rPr>
          <w:rFonts w:ascii="Amiri" w:hAnsi="Amiri" w:eastAsia="Amiri" w:cs="Amiri"/>
          <w:color w:val="111111"/>
          <w:sz w:val="28"/>
          <w:sz w:val="28"/>
          <w:szCs w:val="28"/>
          <w:rtl w:val="true"/>
          <w:lang w:bidi="ar-SA"/>
        </w:rPr>
        <w:t>، عن الحسن بن وهب، عن جابر الجعفیّ، عن أبی 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فَأُولئِکَ ما عَلَیْهِمْ مِنْ سَبِیلٍ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انتصر من بنی أمیّة و من المکذّبین و النّصّاب</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از ابراهيم بن محمد، از علی بن هلال اخمسی، از حسن بن وهب، از جابر جعفی از حضرت امام ابوجعفر باقر عليه السلام برایمان حدیث گفت که آن حضرت درباره فرموده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آنکه پس از ظلمی که بر او رفته انتقامجوئی کند پس بر چنین کسانی هیچگونه مؤاخذه و گناهی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قائم عليه السلام است، هرگاه بپا خیزد از بنی امیه و تکذیب کنندگان و ناصبیان انتقام خواهد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912"/>
      </w:r>
      <w:r>
        <w:rPr>
          <w:rFonts w:ascii="IRNazanin" w:hAnsi="IRNazanin" w:eastAsia="IRNazanin"/>
          <w:color w:val="111111"/>
          <w:sz w:val="28"/>
          <w:sz w:val="28"/>
          <w:szCs w:val="28"/>
          <w:rtl w:val="true"/>
          <w:lang w:bidi="fa-IR"/>
        </w:rPr>
        <w:t xml:space="preserve">جعفر بن أحمد </w:t>
      </w:r>
      <w:r>
        <w:rPr>
          <w:rStyle w:val="FootnoteAnchor"/>
          <w:rtl w:val="true"/>
        </w:rPr>
        <w:footnoteReference w:id="9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بن عبد الرّحیم، عن محمّد بن علیّ، عن محمّد بن الفضیل،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انْتَصَرَ بَعْدَ ظُلْمِهِ یعنی القائم علیه السّلام و أصحابه، فَأُولئِکَ ما </w:t>
      </w:r>
    </w:p>
    <w:p>
      <w:pPr>
        <w:pStyle w:val="BookText"/>
        <w:rPr/>
      </w:pPr>
      <w:r>
        <w:rPr>
          <w:rFonts w:ascii="Amiri" w:hAnsi="Amiri" w:eastAsia="Amiri" w:cs="Amiri"/>
          <w:color w:val="111111"/>
          <w:sz w:val="28"/>
          <w:sz w:val="28"/>
          <w:szCs w:val="28"/>
          <w:rtl w:val="true"/>
          <w:lang w:bidi="ar-SA"/>
        </w:rPr>
        <w:t xml:space="preserve">عَلَیْهِمْ مِنْ سَبِیلٍ و القائم إذا قام انتصر من بنی أمیّة و من المکذّبین و النّصّاب هو و أصحابه،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 یَبْغُونَ فِی الْأَرْضِ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أَلِیمٌ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عبدالکریم بن عبدالرحيم، از محمد بن علی، از محمد بن فضیل، از ابوحمزه ثمالی، از حضرت ابوجعفر امام باقر عليه السلام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جناب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آنکه پس از ظلمی که بر او رفته انتقامجوئی کند ک یعنی قائم عليه السلام و أصحاب او، و پس بر چنین کسانی هیچگونه مؤاخذه و گناهی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عليه السلام بپا خیزد از بنی امیه و از تکذیب کنندگان و ناصبیان خود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خواهند گرفت،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مؤاخذه بر کسانی است که بر مردم ظلم می کنند و در زمین بناحق تباهی نمایند برای آنان عذاب دردناکی است </w:t>
      </w:r>
      <w:r>
        <w:rPr>
          <w:rFonts w:eastAsia="IRNazanin" w:cs="IRNazanin"/>
          <w:color w:val="111111"/>
          <w:sz w:val="28"/>
          <w:szCs w:val="28"/>
          <w:rtl w:val="true"/>
          <w:lang w:bidi="fa-IR"/>
        </w:rPr>
        <w:t xml:space="preserve">». </w:t>
      </w:r>
      <w:bookmarkStart w:id="316" w:name="pg1420_11472"/>
    </w:p>
    <w:p>
      <w:pPr>
        <w:pStyle w:val="Heading2"/>
        <w:numPr>
          <w:ilvl w:val="1"/>
          <w:numId w:val="1"/>
        </w:numPr>
        <w:rPr/>
      </w:pPr>
      <w:bookmarkStart w:id="317" w:name="__RefHeading___Toc174311_383892988"/>
      <w:bookmarkStart w:id="318" w:name="_Toc106"/>
      <w:bookmarkEnd w:id="316"/>
      <w:bookmarkEnd w:id="317"/>
      <w:r>
        <w:rPr/>
        <w:t>82</w:t>
      </w:r>
      <w:r>
        <w:rPr>
          <w:rtl w:val="true"/>
        </w:rPr>
        <w:t xml:space="preserve">- </w:t>
      </w:r>
      <w:r>
        <w:rPr>
          <w:rtl w:val="true"/>
        </w:rPr>
        <w:t xml:space="preserve">سوره شوری </w:t>
      </w:r>
      <w:r>
        <w:rPr/>
        <w:t>46</w:t>
      </w:r>
      <w:bookmarkEnd w:id="318"/>
    </w:p>
    <w:p>
      <w:pPr>
        <w:pStyle w:val="BookText"/>
        <w:rPr/>
      </w:pPr>
      <w:r>
        <w:rPr>
          <w:rFonts w:ascii="Amiri" w:hAnsi="Amiri" w:eastAsia="Amiri" w:cs="Amiri"/>
          <w:color w:val="111111"/>
          <w:sz w:val="28"/>
          <w:sz w:val="28"/>
          <w:szCs w:val="28"/>
          <w:rtl w:val="true"/>
          <w:lang w:bidi="ar-SA"/>
        </w:rPr>
        <w:t xml:space="preserve">وَ تَراهُمْ یُعْرَضُونَ عَلَیْها خاشِعِینَ مِنَ الذُّلِّ یَنْظُرُونَ مِنْ طَرْفٍ خَفِیٍ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آن ستمگران را می بینی که با ذلت و خواری به سوی عذاب متوجهشان ساخته اند از گوشه چشم بر آن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القاسم </w:t>
      </w:r>
      <w:r>
        <w:rPr>
          <w:rStyle w:val="FootnoteAnchor"/>
          <w:rtl w:val="true"/>
        </w:rPr>
        <w:footnoteReference w:id="917"/>
      </w:r>
      <w:r>
        <w:rPr>
          <w:rFonts w:ascii="Amiri" w:hAnsi="Amiri" w:eastAsia="Amiri" w:cs="Amiri"/>
          <w:color w:val="111111"/>
          <w:sz w:val="28"/>
          <w:sz w:val="28"/>
          <w:szCs w:val="28"/>
          <w:rtl w:val="true"/>
          <w:lang w:bidi="ar-SA"/>
        </w:rPr>
        <w:t xml:space="preserve">، عن أحمد بن محمّد السّیّاریّ </w:t>
      </w:r>
      <w:r>
        <w:rPr>
          <w:rStyle w:val="FootnoteAnchor"/>
          <w:rtl w:val="true"/>
        </w:rPr>
        <w:footnoteReference w:id="918"/>
      </w:r>
      <w:r>
        <w:rPr>
          <w:rFonts w:ascii="IRNazanin" w:hAnsi="IRNazanin" w:eastAsia="IRNazanin"/>
          <w:color w:val="111111"/>
          <w:sz w:val="28"/>
          <w:sz w:val="28"/>
          <w:szCs w:val="28"/>
          <w:rtl w:val="true"/>
          <w:lang w:bidi="fa-IR"/>
        </w:rPr>
        <w:t xml:space="preserve">، عن البرقیّ، عن محمّد بن أسلم </w:t>
      </w:r>
      <w:r>
        <w:rPr>
          <w:rStyle w:val="FootnoteAnchor"/>
          <w:rtl w:val="true"/>
        </w:rPr>
        <w:footnoteReference w:id="919"/>
      </w:r>
      <w:r>
        <w:rPr>
          <w:rFonts w:ascii="IRNazanin" w:hAnsi="IRNazanin" w:eastAsia="IRNazanin"/>
          <w:color w:val="111111"/>
          <w:sz w:val="28"/>
          <w:sz w:val="28"/>
          <w:szCs w:val="28"/>
          <w:rtl w:val="true"/>
          <w:lang w:bidi="fa-IR"/>
        </w:rPr>
        <w:t xml:space="preserve">، عن أیّوب البزّاز، عن عمرو بن شمر، عن جابر </w:t>
      </w:r>
      <w:r>
        <w:rPr>
          <w:rStyle w:val="FootnoteAnchor"/>
          <w:rtl w:val="true"/>
        </w:rPr>
        <w:footnoteReference w:id="920"/>
      </w:r>
      <w:r>
        <w:rPr>
          <w:rFonts w:ascii="IRNazanin" w:hAnsi="IRNazanin" w:eastAsia="IRNazanin"/>
          <w:color w:val="111111"/>
          <w:sz w:val="28"/>
          <w:sz w:val="28"/>
          <w:szCs w:val="28"/>
          <w:rtl w:val="true"/>
          <w:lang w:bidi="fa-IR"/>
        </w:rPr>
        <w:t>،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خاشِعِینَ مِنَ الذُّلِّ یَنْظُرُونَ مِنْ طَرْفٍ خَفِیٍ یعنی القائم </w:t>
      </w:r>
      <w:r>
        <w:rPr>
          <w:rStyle w:val="FootnoteAnchor"/>
          <w:rtl w:val="true"/>
        </w:rPr>
        <w:footnoteReference w:id="921"/>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احمد بن محمد بن القاسم، از احمد بن محمد یساری، از برقی، از محمد بن مسلم، از ایوب بزاز، از عمروبن شمر، از جابر ابن یزید، از حضرت ابوجعفر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از ذلت و خواری فروتن و سربزیرند از گوشه چشم بر او نگاه می کنند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حضرت قائم عليه السلام </w:t>
      </w:r>
      <w:r>
        <w:rPr>
          <w:rFonts w:eastAsia="IRNazanin" w:cs="IRNazanin"/>
          <w:color w:val="111111"/>
          <w:sz w:val="28"/>
          <w:szCs w:val="28"/>
          <w:rtl w:val="true"/>
          <w:lang w:bidi="fa-IR"/>
        </w:rPr>
        <w:t xml:space="preserve">) . </w:t>
      </w:r>
      <w:bookmarkStart w:id="319" w:name="pg1420_11473"/>
    </w:p>
    <w:p>
      <w:pPr>
        <w:pStyle w:val="Heading2"/>
        <w:numPr>
          <w:ilvl w:val="1"/>
          <w:numId w:val="1"/>
        </w:numPr>
        <w:rPr/>
      </w:pPr>
      <w:bookmarkStart w:id="320" w:name="__RefHeading___Toc174313_383892988"/>
      <w:bookmarkStart w:id="321" w:name="_Toc107"/>
      <w:bookmarkEnd w:id="319"/>
      <w:bookmarkEnd w:id="320"/>
      <w:r>
        <w:rPr/>
        <w:t>83</w:t>
      </w:r>
      <w:r>
        <w:rPr>
          <w:rtl w:val="true"/>
        </w:rPr>
        <w:t xml:space="preserve">- </w:t>
      </w:r>
      <w:r>
        <w:rPr>
          <w:rtl w:val="true"/>
        </w:rPr>
        <w:t xml:space="preserve">سوره زخرف </w:t>
      </w:r>
      <w:r>
        <w:rPr/>
        <w:t>29</w:t>
      </w:r>
      <w:bookmarkEnd w:id="321"/>
    </w:p>
    <w:p>
      <w:pPr>
        <w:pStyle w:val="BookText"/>
        <w:rPr/>
      </w:pPr>
      <w:r>
        <w:rPr>
          <w:rFonts w:ascii="Amiri" w:hAnsi="Amiri" w:eastAsia="Amiri" w:cs="Amiri"/>
          <w:color w:val="111111"/>
          <w:sz w:val="28"/>
          <w:sz w:val="28"/>
          <w:szCs w:val="28"/>
          <w:rtl w:val="true"/>
          <w:lang w:bidi="ar-SA"/>
        </w:rPr>
        <w:t xml:space="preserve">وَ جَعَلَها کَلِمَةً باقِیَةً فِی عَقِبِهِ لَعَلَّهُمْ یَرْجِعُونَ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و این رخداپرستی و امامت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ذریه و اعقاب خودش کلمه باقی گذاشت تا به سوی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الشّیبانیّ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نصر أحمد بن عبد المنعم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924"/>
      </w:r>
      <w:r>
        <w:rPr>
          <w:rFonts w:ascii="IRNazanin" w:hAnsi="IRNazanin" w:eastAsia="IRNazanin"/>
          <w:color w:val="111111"/>
          <w:sz w:val="28"/>
          <w:sz w:val="28"/>
          <w:szCs w:val="28"/>
          <w:rtl w:val="true"/>
          <w:lang w:bidi="fa-IR"/>
        </w:rPr>
        <w:t xml:space="preserve">عمرو بن شمر الجعفیّ </w:t>
      </w:r>
      <w:r>
        <w:rPr>
          <w:rStyle w:val="FootnoteAnchor"/>
          <w:rtl w:val="true"/>
        </w:rPr>
        <w:footnoteReference w:id="925"/>
      </w:r>
      <w:r>
        <w:rPr>
          <w:rFonts w:ascii="IRNazanin" w:hAnsi="IRNazanin" w:eastAsia="IRNazanin"/>
          <w:color w:val="111111"/>
          <w:sz w:val="28"/>
          <w:sz w:val="28"/>
          <w:szCs w:val="28"/>
          <w:rtl w:val="true"/>
          <w:lang w:bidi="fa-IR"/>
        </w:rPr>
        <w:t>، عن جابر بن یزید الجعفیّ، عن أبی جعفر محمّد بن علیّ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اله و سلم، 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جعل الأئمّة </w:t>
      </w:r>
      <w:r>
        <w:rPr>
          <w:rStyle w:val="FootnoteAnchor"/>
          <w:rtl w:val="true"/>
        </w:rPr>
        <w:footnoteReference w:id="926"/>
      </w:r>
      <w:r>
        <w:rPr>
          <w:rFonts w:ascii="IRNazanin" w:hAnsi="IRNazanin" w:eastAsia="IRNazanin"/>
          <w:color w:val="111111"/>
          <w:sz w:val="28"/>
          <w:sz w:val="28"/>
          <w:szCs w:val="28"/>
          <w:rtl w:val="true"/>
          <w:lang w:bidi="fa-IR"/>
        </w:rPr>
        <w:t xml:space="preserve">فی عقب ولد الحسن دون الحسین </w:t>
      </w:r>
      <w:r>
        <w:rPr>
          <w:rStyle w:val="FootnoteAnchor"/>
          <w:rtl w:val="true"/>
        </w:rPr>
        <w:footnoteReference w:id="9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فهل جعلها إلّا فی عقب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928"/>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جابر إنّ الأئمّة هم الّذین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اله و سلم</w:t>
      </w:r>
    </w:p>
    <w:p>
      <w:pPr>
        <w:pStyle w:val="BookText"/>
        <w:rPr/>
      </w:pPr>
      <w:r>
        <w:rPr>
          <w:rFonts w:ascii="IRNazanin" w:hAnsi="IRNazanin" w:eastAsia="IRNazanin"/>
          <w:color w:val="111111"/>
          <w:sz w:val="28"/>
          <w:sz w:val="28"/>
          <w:szCs w:val="28"/>
          <w:rtl w:val="true"/>
          <w:lang w:bidi="fa-IR"/>
        </w:rPr>
        <w:t xml:space="preserve">بالإمامة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وجدت أسماءهم </w:t>
      </w:r>
      <w:r>
        <w:rPr>
          <w:rStyle w:val="FootnoteAnchor"/>
          <w:rtl w:val="true"/>
        </w:rPr>
        <w:footnoteReference w:id="929"/>
      </w:r>
      <w:r>
        <w:rPr>
          <w:rFonts w:ascii="IRNazanin" w:hAnsi="IRNazanin" w:eastAsia="IRNazanin"/>
          <w:color w:val="111111"/>
          <w:sz w:val="28"/>
          <w:sz w:val="28"/>
          <w:szCs w:val="28"/>
          <w:rtl w:val="true"/>
          <w:lang w:bidi="fa-IR"/>
        </w:rPr>
        <w:t xml:space="preserve">مکتوبة علی ساق العرش بالنّور اثنا عشر اسما منهم علیّ و سبطاه و علیّ و محمّد و جعفر و موسی و علیّ و محمّد و علیّ و الحسن و الحجّة القائم علیهم السّلام فهذه الأئمّة من أهل بیت الصّفوة و الطّهارة، و اللّه ما یدّعیه أحد غیرنا إلّا حشره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مع إبلیس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تنفّس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رعی </w:t>
      </w:r>
      <w:r>
        <w:rPr>
          <w:rStyle w:val="FootnoteAnchor"/>
          <w:rtl w:val="true"/>
        </w:rPr>
        <w:footnoteReference w:id="93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ترع حقّ نبیّها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ترکوا الحقّ علی أهله لما اختلف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اثنان ، ثمّ </w:t>
      </w:r>
    </w:p>
    <w:p>
      <w:pPr>
        <w:pStyle w:val="BookText"/>
        <w:rPr/>
      </w:pPr>
      <w:r>
        <w:rPr>
          <w:rFonts w:ascii="IRNazanin" w:hAnsi="IRNazanin" w:eastAsia="IRNazanin"/>
          <w:color w:val="111111"/>
          <w:sz w:val="28"/>
          <w:sz w:val="28"/>
          <w:szCs w:val="28"/>
          <w:rtl w:val="true"/>
          <w:lang w:bidi="fa-IR"/>
        </w:rPr>
        <w:t>أنشأ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الیهود لحبّهم لنبیّهم‌أمنوا بوائق حادث الأزمان </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ذووا الصّلیب بحبّ عیسی أصبحوایمشون رهوا فی قری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المؤمنون بحبّ </w:t>
      </w:r>
      <w:r>
        <w:rPr>
          <w:rStyle w:val="FootnoteAnchor"/>
          <w:rtl w:val="true"/>
        </w:rPr>
        <w:footnoteReference w:id="932"/>
      </w:r>
      <w:r>
        <w:rPr>
          <w:rFonts w:ascii="IRNazanin" w:hAnsi="IRNazanin" w:eastAsia="IRNazanin"/>
          <w:color w:val="111111"/>
          <w:sz w:val="28"/>
          <w:sz w:val="28"/>
          <w:szCs w:val="28"/>
          <w:rtl w:val="true"/>
          <w:lang w:bidi="fa-IR"/>
        </w:rPr>
        <w:t>آل محمّدیرمون فی الآفاق بالنّیران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ألیس هذا الأمر لکم؟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حقّکم و دعواکم و قد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بال أمیر المؤمنین علیه السّلام قعد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لم یجد ناصرا، ألم </w:t>
      </w:r>
      <w:r>
        <w:rPr>
          <w:rStyle w:val="FootnoteAnchor"/>
          <w:rtl w:val="true"/>
        </w:rPr>
        <w:footnoteReference w:id="933"/>
      </w:r>
      <w:r>
        <w:rPr>
          <w:rFonts w:ascii="IRNazanin" w:hAnsi="IRNazanin" w:eastAsia="IRNazanin"/>
          <w:color w:val="111111"/>
          <w:sz w:val="28"/>
          <w:sz w:val="28"/>
          <w:szCs w:val="28"/>
          <w:rtl w:val="true"/>
          <w:lang w:bidi="fa-IR"/>
        </w:rPr>
        <w:t>تسمع اللّه یقول فی قصّة لوط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و یقول حکایة </w:t>
      </w:r>
      <w:r>
        <w:rPr>
          <w:rStyle w:val="FootnoteAnchor"/>
          <w:rtl w:val="true"/>
        </w:rPr>
        <w:footnoteReference w:id="934"/>
      </w:r>
      <w:r>
        <w:rPr>
          <w:rFonts w:ascii="IRNazanin" w:hAnsi="IRNazanin" w:eastAsia="IRNazanin"/>
          <w:color w:val="111111"/>
          <w:sz w:val="28"/>
          <w:sz w:val="28"/>
          <w:szCs w:val="28"/>
          <w:rtl w:val="true"/>
          <w:lang w:bidi="fa-IR"/>
        </w:rPr>
        <w:t>عن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رَبَّهُ أَنِّی مَغْلُوبٌ فَانْتَصِرْ و یقول فی قصّة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لا أَمْلِکُ 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نَفْسِی وَ أَخِی فَافْرُقْ بَیْنَنا وَ بَیْنَ الْقَوْمِ الْفاسِقِینَ فإذا کان النّبیّ هکذا، فالوصیّ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جابر، مثل الإمام مثل الکعبة، تؤتی و لا تأتی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شیبانی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جعفربن محمد بن جعفر بن حسن علوی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 بن عبد المنعم صیداوی حدیثم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شمر جعفری از جابر بن یزید جعفی حدیثم داد از حضرت ابوجعفر محمد بن علی باقر عليهما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رسولخدا صلی الله عليه وآله ،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امامان را در اعقاب فرزندان امام حسن قرار داد نه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دروغ می گویند آیا نشنیده اند که خدای تعالی 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پرستی و امامت را کلمه باقی در ذری؛ خودش قرار داد ؟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جز در خاندان حسین عليه السلام قرار داد؟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امامان آنهایند که رسول خدا صلى الله عليه وآله بر امامتشان نص فرموده، و همانهایند که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آسمان برده شدم نامهایشان را یافتم که با نور بر ساق عرش نوشته شده </w:t>
      </w:r>
    </w:p>
    <w:p>
      <w:pPr>
        <w:pStyle w:val="BookText"/>
        <w:rPr/>
      </w:pPr>
      <w:r>
        <w:rPr>
          <w:rFonts w:ascii="IRNazanin" w:hAnsi="IRNazanin" w:eastAsia="IRNazanin"/>
          <w:color w:val="111111"/>
          <w:sz w:val="28"/>
          <w:sz w:val="28"/>
          <w:szCs w:val="28"/>
          <w:rtl w:val="true"/>
          <w:lang w:bidi="fa-IR"/>
        </w:rPr>
        <w:t xml:space="preserve">بود، دوازده اسم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سبط او، و على، و محمد، و جعفر، و موسی، و على، و محمد، وعلى، وحسن، و حجت قائم عليهم السلام، پس اینان ائمه از اهل بیت برگزیده و پاکیزه اند، به خدا سوگند کسی غیر از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نکند مگر اینکه خداوند تبارک و تعالی او را با ابليس و لشکریانش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آهی کشید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این امت را رعایت نکند که آنها حق پیغمبرشان را رعایت ننمودند، همانا به خدا سوگند چنانچه حق را بر اهلش وامی گذاشتند دو نفر درباره خداوند اختلاف نمی کردند و هیچکس کافر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عليه السلام چنین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قوم یهود از جهت محبتشان نسبت به پیغمبرشان از حوادث ناگوار زمانه ایمن شدند؛</w:t>
      </w:r>
    </w:p>
    <w:p>
      <w:pPr>
        <w:pStyle w:val="BookText"/>
        <w:rPr/>
      </w:pPr>
      <w:r>
        <w:rPr>
          <w:rFonts w:ascii="IRNazanin" w:hAnsi="IRNazanin" w:eastAsia="IRNazanin"/>
          <w:color w:val="111111"/>
          <w:sz w:val="28"/>
          <w:sz w:val="28"/>
          <w:szCs w:val="28"/>
          <w:rtl w:val="true"/>
          <w:lang w:bidi="fa-IR"/>
        </w:rPr>
        <w:t xml:space="preserve">و صاحبان 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سبب دوست داشتن حضرت عیسی عليه السلام با کمال آسودگی خاطر در آبادیهای نجران آمد و شد دارند؛</w:t>
      </w:r>
    </w:p>
    <w:p>
      <w:pPr>
        <w:pStyle w:val="BookText"/>
        <w:rPr/>
      </w:pPr>
      <w:r>
        <w:rPr>
          <w:rFonts w:ascii="IRNazanin" w:hAnsi="IRNazanin" w:eastAsia="IRNazanin"/>
          <w:color w:val="111111"/>
          <w:sz w:val="28"/>
          <w:sz w:val="28"/>
          <w:szCs w:val="28"/>
          <w:rtl w:val="true"/>
          <w:lang w:bidi="fa-IR"/>
        </w:rPr>
        <w:t>ولی مؤمنان به خاطر محبت آل محمد عليهم السلام در اطراف و اکناف عالم به آتش می سوزند؟</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این امر، حق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گرفتن حق خودتان کنار نشستید و از دعوی آن دست بداشتید در حالیکه خداوند تبارک و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خداوند حق جهادش را انجام دهید، او شما را برگزید ؟ پس چرا امیرالمؤمنين عليه السلام از مطالبه حق خود کنار نشست؟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یاوری برای خود نیافت، آیا نشنیده ای که خداوند در قصه لوط عليه السلام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لوط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قدرت داشتم که شما را از کارهای زشت بازدارم، یا اینکه پشت و پناه محکمی بود که پناه می بردم و نیز به حکایت از نوح عليه السلام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 را فراخواند که همانا من مغلوب شده ام پس تو مرا یاری فرمای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موسی علیه السلام از زبان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جز نفس خودم و برادرم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تسلط و قدرت ندارم، پس تو میان ما و قوم فاسق و زیانکار جدایی افکن و پس هرگاه حال پیغمبران چنین بوده عذر وصی پیغمبر موجهتر و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امام بسان کعبه است که مردم باید بسویش روند و کعبه به سوی کسی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محمّد بن عبد اللّه الجوهریّ، 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الصّمد بن علیّ بن محمّد بن مکرم،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الطّیالسیّ أبو </w:t>
      </w:r>
    </w:p>
    <w:p>
      <w:pPr>
        <w:pStyle w:val="BookText"/>
        <w:rPr/>
      </w:pPr>
      <w:r>
        <w:rPr>
          <w:rFonts w:ascii="IRNazanin" w:hAnsi="IRNazanin" w:eastAsia="IRNazanin"/>
          <w:color w:val="111111"/>
          <w:sz w:val="28"/>
          <w:sz w:val="28"/>
          <w:szCs w:val="28"/>
          <w:rtl w:val="true"/>
          <w:lang w:bidi="fa-IR"/>
        </w:rPr>
        <w:t xml:space="preserve">الولید </w:t>
      </w:r>
      <w:r>
        <w:rPr>
          <w:rStyle w:val="FootnoteAnchor"/>
          <w:rtl w:val="true"/>
        </w:rPr>
        <w:footnoteReference w:id="937"/>
      </w:r>
      <w:r>
        <w:rPr>
          <w:rFonts w:ascii="IRNazanin" w:hAnsi="IRNazanin" w:eastAsia="IRNazanin"/>
          <w:color w:val="111111"/>
          <w:sz w:val="28"/>
          <w:sz w:val="28"/>
          <w:szCs w:val="28"/>
          <w:rtl w:val="true"/>
          <w:lang w:bidi="fa-IR"/>
        </w:rPr>
        <w:t xml:space="preserve">، عن أبی زیاد </w:t>
      </w:r>
      <w:r>
        <w:rPr>
          <w:rStyle w:val="FootnoteAnchor"/>
          <w:rtl w:val="true"/>
        </w:rPr>
        <w:footnoteReference w:id="938"/>
      </w:r>
      <w:r>
        <w:rPr>
          <w:rFonts w:ascii="Amiri" w:hAnsi="Amiri" w:eastAsia="Amiri" w:cs="Amiri"/>
          <w:color w:val="111111"/>
          <w:sz w:val="28"/>
          <w:sz w:val="28"/>
          <w:szCs w:val="28"/>
          <w:rtl w:val="true"/>
          <w:lang w:bidi="ar-SA"/>
        </w:rPr>
        <w:t>عبد اللّه بن ذکوان، عن أبیه، عن الأعرج،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اله و سلم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الأئمّة </w:t>
      </w:r>
      <w:r>
        <w:rPr>
          <w:rStyle w:val="FootnoteAnchor"/>
          <w:rtl w:val="true"/>
        </w:rPr>
        <w:footnoteReference w:id="939"/>
      </w:r>
      <w:r>
        <w:rPr>
          <w:rFonts w:ascii="IRNazanin" w:hAnsi="IRNazanin" w:eastAsia="IRNazanin"/>
          <w:color w:val="111111"/>
          <w:sz w:val="28"/>
          <w:sz w:val="28"/>
          <w:szCs w:val="28"/>
          <w:rtl w:val="true"/>
          <w:lang w:bidi="fa-IR"/>
        </w:rPr>
        <w:t>فی عقب الحسین علیه السّلام یخرج من صلبه تسعة من الأئمّة و منهم مهدیّ هذه الأمّة، ثمّ قال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ضعن بین الرّکن و المقام ثمّ لقی اللّه مبغضا لأهل بیتی دخل النّار</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عبدالله جوهری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علی بن محمد بن مکرم حديثمان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ابوالولید، از ابوزياد عبدالله بن ذكوان، از پدرش، از اعرج، از ابوهریره حديثمان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صلی الله عليه وآله درباره قول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امامت را کلمه باقی در ذیه خودش قرار داد 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امامان را در اعقاب حسین قرار داد، از صلب او نه تن از امامان را بیرون خواهد آورد، و از آنهاست مهدی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مردی پیوسته بين رکن و مقام إبرای عبادت در حال رفت و آمد باشد، آنگاه با کینه خاندان من خداوند را ملاقات نماید داخل آتش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9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عاصم </w:t>
      </w:r>
      <w:r>
        <w:rPr>
          <w:rStyle w:val="FootnoteAnchor"/>
          <w:rtl w:val="true"/>
        </w:rPr>
        <w:footnoteReference w:id="942"/>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w:t>
      </w:r>
      <w:r>
        <w:rPr>
          <w:rStyle w:val="FootnoteAnchor"/>
          <w:rtl w:val="true"/>
        </w:rPr>
        <w:footnoteReference w:id="943"/>
      </w:r>
      <w:r>
        <w:rPr>
          <w:rFonts w:ascii="IRNazanin" w:hAnsi="IRNazanin" w:eastAsia="IRNazanin"/>
          <w:color w:val="111111"/>
          <w:sz w:val="28"/>
          <w:sz w:val="28"/>
          <w:szCs w:val="28"/>
          <w:rtl w:val="true"/>
          <w:lang w:bidi="fa-IR"/>
        </w:rPr>
        <w:t>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إسماعیل، عن عاصم بن حمید الحنّاط </w:t>
      </w:r>
      <w:r>
        <w:rPr>
          <w:rStyle w:val="FootnoteAnchor"/>
          <w:rtl w:val="true"/>
        </w:rPr>
        <w:footnoteReference w:id="944"/>
      </w:r>
      <w:r>
        <w:rPr>
          <w:rFonts w:ascii="IRNazanin" w:hAnsi="IRNazanin" w:eastAsia="IRNazanin"/>
          <w:color w:val="111111"/>
          <w:sz w:val="28"/>
          <w:sz w:val="28"/>
          <w:szCs w:val="28"/>
          <w:rtl w:val="true"/>
          <w:lang w:bidi="fa-IR"/>
        </w:rPr>
        <w:t xml:space="preserve">، عن محمّد بن قیس، عن ثابت الثّمالیّ،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ابن أبی طالب علیهم السّلام أنّه 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945"/>
      </w:r>
      <w:r>
        <w:rPr>
          <w:rFonts w:ascii="Amiri" w:hAnsi="Amiri" w:eastAsia="Amiri" w:cs="Amiri"/>
          <w:color w:val="111111"/>
          <w:sz w:val="28"/>
          <w:sz w:val="28"/>
          <w:szCs w:val="28"/>
          <w:rtl w:val="true"/>
          <w:lang w:bidi="ar-SA"/>
        </w:rPr>
        <w:t>و فینا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و الإمامة فی عقب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إلی یوم القیامة، فإنّ للغائب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غیبتین إحداهما أطول من الأخری، أمّا الأولی فستّة أیّام أو ستّة أشهر أوستّ سنین، 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عاصم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العلا حدیشمان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علی قزوینی حدیثم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اسماعیل، از عاصم بن حميد خياط، از محمد بن قیس، از ثابت ثمالی، از حضرت علی بن الحسين بن علی بن ابی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داد که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ما نازل شد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خویشاوندان نسبی در کتاب خدا نسبت به یکدیگر اولی هستند و درباره ما نازل شد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را کلمه باقیه ای در اعقابش قرار داد م و امامت در بازماندگان حسین بن علی بن ابی طالب عليه السلام است تا روز قیامت، که همانا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 در غیبت خواهد بود یکی طولانیتر از دیگری، 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یا شش ماه و یا شش سال می باشد، 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مدتش طول خواهد کشید تا اینکه بیشتر گروندگان از این امر بر خواهند گشت، 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امامت ثابت نمی ماند مگر کسی که یقینش قوی و معرفتش صحیح باشد، و از آنچه ما بخواهیم در دل چیزی احساس نکند و نسبت به ما اهل البيت تسلیم باشد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درباره امامت و اینکه آن در نسل امام حسین عليه السلام است بسیار می باشد که در کتاب البرهان یاد گردیده است</w:t>
      </w:r>
      <w:r>
        <w:rPr>
          <w:rFonts w:eastAsia="IRNazanin" w:cs="IRNazanin"/>
          <w:color w:val="111111"/>
          <w:sz w:val="28"/>
          <w:szCs w:val="28"/>
          <w:rtl w:val="true"/>
          <w:lang w:bidi="fa-IR"/>
        </w:rPr>
        <w:t xml:space="preserve">). </w:t>
      </w:r>
      <w:bookmarkStart w:id="322" w:name="pg1420_11478"/>
    </w:p>
    <w:p>
      <w:pPr>
        <w:pStyle w:val="Heading2"/>
        <w:numPr>
          <w:ilvl w:val="1"/>
          <w:numId w:val="1"/>
        </w:numPr>
        <w:rPr/>
      </w:pPr>
      <w:bookmarkStart w:id="323" w:name="__RefHeading___Toc174315_383892988"/>
      <w:bookmarkStart w:id="324" w:name="_Toc108"/>
      <w:bookmarkEnd w:id="322"/>
      <w:bookmarkEnd w:id="323"/>
      <w:r>
        <w:rPr/>
        <w:t>84</w:t>
      </w:r>
      <w:r>
        <w:rPr>
          <w:rtl w:val="true"/>
        </w:rPr>
        <w:t xml:space="preserve">- </w:t>
      </w:r>
      <w:r>
        <w:rPr>
          <w:rtl w:val="true"/>
        </w:rPr>
        <w:t xml:space="preserve">سوره زخرف </w:t>
      </w:r>
      <w:r>
        <w:rPr/>
        <w:t>67</w:t>
      </w:r>
      <w:bookmarkEnd w:id="324"/>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آیا جز آن ساعت را انتظار می کشند که بناگاه ایشان را فرارسد در حالیکه بی خبر و غافل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بن أسد، عن إبراهیم ابن محمّد، عن إسماعیل بن بشّار، عن علیّ بن جعفر الحضرمیّ،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السَّاعَةَ أَنْ تَأْتِیَهُمْ بَغْتَةً؟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ساعة القائم علیه السّلام تأتیهم بغتة</w:t>
      </w:r>
      <w:r>
        <w:rPr>
          <w:rFonts w:eastAsia="IRNazanin" w:cs="IRNazanin"/>
          <w:color w:val="111111"/>
          <w:sz w:val="28"/>
          <w:szCs w:val="28"/>
          <w:rtl w:val="true"/>
          <w:lang w:bidi="fa-IR"/>
        </w:rPr>
        <w:t xml:space="preserve">.» </w:t>
      </w:r>
      <w:r>
        <w:rPr>
          <w:rStyle w:val="FootnoteAnchor"/>
          <w:rtl w:val="true"/>
        </w:rPr>
        <w:footnoteReference w:id="94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اسد، از ابراهیم بن محمد، از اسماعیل بن بشار، از علی بن جعفر حضرمی، از زرارة بن اعین برایمان حديث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 عليه السلام راجع به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آن ساعت را انتظار می کشند که بناگاه ایشان را فرا رسد ؟ 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حضرت قائم عليه السلام است که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ظهور و قیامش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رسد</w:t>
      </w:r>
      <w:r>
        <w:rPr>
          <w:rFonts w:eastAsia="IRNazanin" w:cs="IRNazanin"/>
          <w:color w:val="111111"/>
          <w:sz w:val="28"/>
          <w:szCs w:val="28"/>
          <w:rtl w:val="true"/>
          <w:lang w:bidi="fa-IR"/>
        </w:rPr>
        <w:t xml:space="preserve">». </w:t>
      </w:r>
      <w:bookmarkStart w:id="325" w:name="pg1420_11479"/>
    </w:p>
    <w:p>
      <w:pPr>
        <w:pStyle w:val="Heading2"/>
        <w:numPr>
          <w:ilvl w:val="1"/>
          <w:numId w:val="1"/>
        </w:numPr>
        <w:rPr/>
      </w:pPr>
      <w:bookmarkStart w:id="326" w:name="__RefHeading___Toc174317_383892988"/>
      <w:bookmarkStart w:id="327" w:name="_Toc109"/>
      <w:bookmarkEnd w:id="325"/>
      <w:bookmarkEnd w:id="326"/>
      <w:r>
        <w:rPr/>
        <w:t>85</w:t>
      </w:r>
      <w:r>
        <w:rPr>
          <w:rtl w:val="true"/>
        </w:rPr>
        <w:t xml:space="preserve">- </w:t>
      </w:r>
      <w:r>
        <w:rPr>
          <w:rtl w:val="true"/>
        </w:rPr>
        <w:t xml:space="preserve">سوره دخان </w:t>
      </w:r>
      <w:r>
        <w:rPr/>
        <w:t>2</w:t>
      </w:r>
      <w:r>
        <w:rPr>
          <w:rtl w:val="true"/>
        </w:rPr>
        <w:t>-</w:t>
      </w:r>
      <w:r>
        <w:rPr/>
        <w:t>5</w:t>
      </w:r>
      <w:bookmarkEnd w:id="327"/>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مقطعه قرآن است روایت شده که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حمید و مجید دو نام مقدس خداوند می باشد و سوگند به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همانا ما آن را در شب مبارکی نازل ساختیم تا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 بترسانیم و هشدار دهیم، در آن شب هر امری با حکمت تعیین و ممتاز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ابن أبی عمیر، عن عبد اللّه بن مسکان، عن أبی جعفر و أبی عبد اللّه و أبی الحسن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یعنی القرآن فِی لَیْلَةٍ مُبارَکَةٍ إِنَّا کُنَّا مُنْذِرِینَ و هی لیلة القدر، أنزل اللّه القرآن فیها إلی البیت المعمور جملة واحدة ثمّ نزل من البیت المعمور علی النّبیّ </w:t>
      </w:r>
      <w:r>
        <w:rPr>
          <w:rStyle w:val="FootnoteAnchor"/>
          <w:rtl w:val="true"/>
        </w:rPr>
        <w:footnoteReference w:id="951"/>
      </w:r>
      <w:r>
        <w:rPr>
          <w:rFonts w:ascii="Amiri" w:hAnsi="Amiri" w:eastAsia="Amiri" w:cs="Amiri"/>
          <w:color w:val="111111"/>
          <w:sz w:val="28"/>
          <w:sz w:val="28"/>
          <w:szCs w:val="28"/>
          <w:rtl w:val="true"/>
          <w:lang w:bidi="ar-SA"/>
        </w:rPr>
        <w:t xml:space="preserve">صلّی اللّه علیه و اله و سلم فی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کُلُّ أَمْرٍ حَکِیمٍ أی یقدّر اللّه کلّ أمر من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الباطل و ما یکون فی تلک السّنة، و له فیها </w:t>
      </w:r>
      <w:r>
        <w:rPr>
          <w:rStyle w:val="FootnoteAnchor"/>
          <w:rtl w:val="true"/>
        </w:rPr>
        <w:footnoteReference w:id="952"/>
      </w:r>
      <w:r>
        <w:rPr>
          <w:rFonts w:ascii="IRNazanin" w:hAnsi="IRNazanin" w:eastAsia="IRNazanin"/>
          <w:color w:val="111111"/>
          <w:sz w:val="28"/>
          <w:sz w:val="28"/>
          <w:szCs w:val="28"/>
          <w:rtl w:val="true"/>
          <w:lang w:bidi="fa-IR"/>
        </w:rPr>
        <w:t xml:space="preserve">البداء و المشیئة، یقدّم ما یشاء و یؤخّر ما یشاء من الآجال و الأرزاق و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الأعراض و الأمراض و یزید فیها ما یشاء و ینقص ما یشاء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یلقیه رسول اللّه صلّی اللّه علیه و اله و سلم إلی أمیر المؤمنین علیه السّلام، و یلقیه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إلی الأئمّة علیهم السّلام حتّی ینتهی ذلک إلی صاحب الزّمان </w:t>
      </w:r>
    </w:p>
    <w:p>
      <w:pPr>
        <w:pStyle w:val="BookText"/>
        <w:rPr/>
      </w:pPr>
      <w:r>
        <w:rPr>
          <w:rFonts w:ascii="IRNazanin" w:hAnsi="IRNazanin" w:eastAsia="IRNazanin"/>
          <w:color w:val="111111"/>
          <w:sz w:val="28"/>
          <w:sz w:val="28"/>
          <w:szCs w:val="28"/>
          <w:rtl w:val="true"/>
          <w:lang w:bidi="fa-IR"/>
        </w:rPr>
        <w:t xml:space="preserve">علیه السّلام، و یشرط </w:t>
      </w:r>
      <w:r>
        <w:rPr>
          <w:rStyle w:val="FootnoteAnchor"/>
          <w:rtl w:val="true"/>
        </w:rPr>
        <w:footnoteReference w:id="953"/>
      </w:r>
      <w:r>
        <w:rPr>
          <w:rFonts w:ascii="IRNazanin" w:hAnsi="IRNazanin" w:eastAsia="IRNazanin"/>
          <w:color w:val="111111"/>
          <w:sz w:val="28"/>
          <w:sz w:val="28"/>
          <w:szCs w:val="28"/>
          <w:rtl w:val="true"/>
          <w:lang w:bidi="fa-IR"/>
        </w:rPr>
        <w:t>له ما فیه البداء و المشیئة و التّقدیم و التّأخیر</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عبدالله بن مسکان، از ابوجعفر باقر و ابوعبدالله صادق و ابوالحسن کاظم علیهم السلام برایم حديث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حمه سوگند به کتاب روشن و همانا ما نازل کردیم یعنی قرآن را نازل کردیم و در شب مبارکی تا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بترسانیم و هشدار دهیم و آن شب قدر است، خداوند در آن شب قرآن را یکجا به بیت المعمور نازل فرمود، سپس از بیت المعمور بر پیغمبر رسولخدا صلى الله عليه وآله در طول بیست و سه سال به تدریج نازل گشت، و در آن شب هر امری با حکمت تعیین و ممتاز می شود یعنی در شب قدر، و هر امری با حکمت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امری را از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آنچه در آن سال می شود همه را تقدیر می فرماید، و بداء و مشيت در آنها برایش هست، آنچه را بخواهد از اجلها و روزیها و ابتلائات و عوارض و بیماریها را پس و پیش می کند، و آنچه بخواهد در آنها می افزاید، و آنچه بخواهد از آنها می کاهد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رسولخدا صلى الله عليه وآله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مقدرات را به امیرالمؤمنین علیه السلام القا می نماید، و امیرالمؤمنین به امامان عليهم السلام القا می نماید تا کار به حضرت صاحب الزمان عليه السلام منتهی می گردد، و آنچه در آن بداء و مشیت و تقدیم و تأخیر هست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بیان می گردد </w:t>
      </w:r>
      <w:r>
        <w:rPr>
          <w:rFonts w:eastAsia="IRNazanin" w:cs="IRNazanin"/>
          <w:color w:val="111111"/>
          <w:sz w:val="28"/>
          <w:szCs w:val="28"/>
          <w:rtl w:val="true"/>
          <w:lang w:bidi="fa-IR"/>
        </w:rPr>
        <w:t xml:space="preserve">. </w:t>
      </w:r>
      <w:bookmarkStart w:id="328" w:name="pg1420_11481"/>
    </w:p>
    <w:p>
      <w:pPr>
        <w:pStyle w:val="Heading2"/>
        <w:numPr>
          <w:ilvl w:val="1"/>
          <w:numId w:val="1"/>
        </w:numPr>
        <w:rPr/>
      </w:pPr>
      <w:bookmarkStart w:id="329" w:name="__RefHeading___Toc174319_383892988"/>
      <w:bookmarkStart w:id="330" w:name="_Toc110"/>
      <w:bookmarkEnd w:id="328"/>
      <w:bookmarkEnd w:id="329"/>
      <w:r>
        <w:rPr/>
        <w:t>86</w:t>
      </w:r>
      <w:r>
        <w:rPr>
          <w:rtl w:val="true"/>
        </w:rPr>
        <w:t xml:space="preserve">- </w:t>
      </w:r>
      <w:r>
        <w:rPr>
          <w:rtl w:val="true"/>
        </w:rPr>
        <w:t xml:space="preserve">سوره جاثیه </w:t>
      </w:r>
      <w:r>
        <w:rPr/>
        <w:t>15</w:t>
      </w:r>
      <w:bookmarkEnd w:id="330"/>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به کسانی که ایمان آورده اند بگو شما مؤمنان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ایام الله امیدوار نیستند؛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المرجوّة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قیام القائم علیه السّلام، و یوم الکرّة، و یوم القیامة</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عبدالله امام صادق عليه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مورد امید و آرزو هستند سه روز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حضرت قائم عليه السلام، و روز رجعت، و روز قیامت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ایام الله تعالی به این معنی است در ذیل فرموده خدای تعالی در سوره ابراهيم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مسندی گذشت</w:t>
      </w:r>
      <w:r>
        <w:rPr>
          <w:rFonts w:eastAsia="IRNazanin" w:cs="IRNazanin"/>
          <w:color w:val="111111"/>
          <w:sz w:val="28"/>
          <w:szCs w:val="28"/>
          <w:rtl w:val="true"/>
          <w:lang w:bidi="fa-IR"/>
        </w:rPr>
        <w:t xml:space="preserve">). </w:t>
      </w:r>
      <w:bookmarkStart w:id="331" w:name="pg1420_11482"/>
    </w:p>
    <w:p>
      <w:pPr>
        <w:pStyle w:val="Heading2"/>
        <w:numPr>
          <w:ilvl w:val="1"/>
          <w:numId w:val="1"/>
        </w:numPr>
        <w:rPr/>
      </w:pPr>
      <w:bookmarkStart w:id="332" w:name="__RefHeading___Toc174321_383892988"/>
      <w:bookmarkStart w:id="333" w:name="_Toc111"/>
      <w:bookmarkEnd w:id="331"/>
      <w:bookmarkEnd w:id="332"/>
      <w:r>
        <w:rPr/>
        <w:t>87</w:t>
      </w:r>
      <w:r>
        <w:rPr>
          <w:rtl w:val="true"/>
        </w:rPr>
        <w:t xml:space="preserve">- </w:t>
      </w:r>
      <w:r>
        <w:rPr>
          <w:rtl w:val="true"/>
        </w:rPr>
        <w:t xml:space="preserve">سورة محمد صلی الله عليه وآله </w:t>
      </w:r>
      <w:r>
        <w:rPr/>
        <w:t>19</w:t>
      </w:r>
      <w:bookmarkEnd w:id="333"/>
    </w:p>
    <w:p>
      <w:pPr>
        <w:pStyle w:val="BookText"/>
        <w:rPr/>
      </w:pP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دارند که آن ساعت بناگاه آنان را فرارسد که شرائط و علائم آن هم اکنون آمده، و پس از آمدن آن دیگر تذکرشان چه سودی بحالشان دارد ؟</w:t>
      </w:r>
    </w:p>
    <w:p>
      <w:pPr>
        <w:pStyle w:val="BookText"/>
        <w:rPr/>
      </w:pPr>
      <w:r>
        <w:rPr>
          <w:rFonts w:ascii="IRNazanin" w:hAnsi="IRNazanin" w:eastAsia="IRNazanin"/>
          <w:color w:val="111111"/>
          <w:sz w:val="28"/>
          <w:sz w:val="28"/>
          <w:szCs w:val="28"/>
          <w:rtl w:val="true"/>
          <w:lang w:bidi="fa-IR"/>
        </w:rPr>
        <w:t xml:space="preserve">الحسین بن حمدان الخصیبیّ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به استناد تحقیقات مبسوط و ارزشمند نویسنده‌ی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عثمان در العلویّون بین الأسطورة و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مطالعات دیگر، علویان نام دیگر گروهی از شیعیان عرب تبار است که به ستم تاریخ، قرن‌ها منزوی داشته شده‌اند و باورهای اصلی آن‌ها همان باورهای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هم‌اینک عمدة در سوریه می‌زیند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مورّخان و ملل و نحل‌نویسان نیز هم‌آوا با ستمگران حاکم بر تاریخ آنان را با برچسب‌هایی گوناگون و متناقض معرّفی کرده و کم‌تر به ایشان فرصت دفاع و معرّفی خویش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رجالی و تاریخی حتّی این گمان نیز پیش می‌آید که نکند بزرگانی چون نجاشی و حتّی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تنها با اعتماد به دیگر نقل‌ها بزرگ ایشان خصیبی نام برده را ضعیف یا کژ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یادکرد سه نسخه‌ی خطّی از این اثر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تا یاد شده در فهرست نسخه‌های خطّی کتاب‌خانه‌ی عمومی آیة اللّه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شماره‌های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موجود در کتاب‌خانه‌ی آستان قدس به شماره‌ی عمومی </w:t>
      </w:r>
      <w:r>
        <w:rPr>
          <w:rFonts w:eastAsia="IRNazanin" w:cs="IRNazanin"/>
          <w:color w:val="111111"/>
          <w:sz w:val="28"/>
          <w:szCs w:val="28"/>
          <w:lang w:bidi="fa-IR"/>
        </w:rPr>
        <w:t>6492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 آن را دانشمند محقّق استاد دکتر غلام حسین تاجری نسب در اختیار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چاپ غیر منقّح و پر غلط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نسخه‌ی چاپی با نسخه‌ی یاد شده‌ی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نخست عدد اوراق آن در آغاز و انجام کتاب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امّا با افتادگی‌های مشخّص در اواسط کتاب، گویا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آن هم‌اینک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بی‌نام و نشان و ناشر نسخه‌ی مطبوع، علی‌رغم افزودن چند سند مفید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معاصر به مقدّمه، سنّت حسنه و عقلایی معرّفی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خطّی مبنا را ضروری ندانسته و هم‌چون دیگر کتاب‌های چاپی لبنان عزیز، بیش‌تر به کیفیّت و زیبایی جلد کتاب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عرضه‌ی درخور این میراث کهن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قدمتی پیش از نهج البلاغه‌ی شریف، به روزگار آغاز غیبت کبری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جمع‌آوری نسخ یاد شده و نسخه‌های بی‌گمان موجود دیگر و مراجعه به مآخذ فراوانی که راقم سطور برخی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مراجعه کرده 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یاد کرد، همّتی مردانه می‌طلبد تا گوشه‌ای دیگر از زوایای تاریخ مظلوم تشیّع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و علیّ بن عبد اللّه الحسنیّان، عن أبی شعیب محمّد بن نصیر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عمر بن الوان، عن محمّد بن الفضل، عن المفضّل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أبا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للمأمول المنتظر المهدیّ علیه السّلام وقت مؤقّت تعلمه النّاس؟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 للّه أن یؤقّت له 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توقّت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لم ذلک؟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عِلْمُها عِنْدَ رَبِّی، لا یُجَلِّیها لِوَقْتِها إِلَّا هُوَ، ثَقُلَتْ فِی السَّماواتِ وَ الْأَرْضِ لا تَأْتِیکُمْ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کَأَنَّکَ حَفِیٌّ عَنْها،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عِلْمُها عِنْدَ اللَّهِ وَ لکِنَّ أَکْثَرَ النَّاسِ لا یَعْلَمُونَ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96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961"/>
      </w:r>
      <w:r>
        <w:rPr>
          <w:rFonts w:ascii="Amiri" w:hAnsi="Amiri" w:eastAsia="Amiri" w:cs="Amiri"/>
          <w:color w:val="111111"/>
          <w:sz w:val="28"/>
          <w:sz w:val="28"/>
          <w:szCs w:val="28"/>
          <w:rtl w:val="true"/>
          <w:lang w:bidi="ar-SA"/>
        </w:rPr>
        <w:t xml:space="preserve">عِنْدَهُ عِلْمُ السَّاعَةِ و لم یقل عن أحد </w:t>
      </w:r>
      <w:r>
        <w:rPr>
          <w:rStyle w:val="FootnoteAnchor"/>
          <w:rtl w:val="true"/>
        </w:rPr>
        <w:footnoteReference w:id="962"/>
      </w:r>
      <w:r>
        <w:rPr>
          <w:rFonts w:ascii="Amiri" w:hAnsi="Amiri" w:eastAsia="Amiri" w:cs="Amiri"/>
          <w:color w:val="111111"/>
          <w:sz w:val="28"/>
          <w:sz w:val="28"/>
          <w:szCs w:val="28"/>
          <w:rtl w:val="true"/>
          <w:lang w:bidi="ar-SA"/>
        </w:rPr>
        <w:t>دونه،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96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السَّاعَةَ قَرِیبٌ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w:t>
      </w:r>
      <w:r>
        <w:rPr>
          <w:rStyle w:val="FootnoteAnchor"/>
          <w:rtl w:val="true"/>
        </w:rPr>
        <w:footnoteReference w:id="965"/>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الَّذِینَ یُمارُونَ فِی السَّاعَةِ لَفِی ضَلالٍ بَعِیدٍ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یمارون؟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ولد؟ و من رآه؟ و أین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یکون و متی یظهر؟</w:t>
      </w:r>
    </w:p>
    <w:p>
      <w:pPr>
        <w:pStyle w:val="BookText"/>
        <w:rPr/>
      </w:pPr>
      <w:r>
        <w:rPr>
          <w:rFonts w:ascii="Amiri" w:hAnsi="Amiri" w:eastAsia="Amiri" w:cs="Amiri"/>
          <w:color w:val="111111"/>
          <w:sz w:val="28"/>
          <w:sz w:val="28"/>
          <w:szCs w:val="28"/>
          <w:rtl w:val="true"/>
          <w:lang w:bidi="ar-SA"/>
        </w:rPr>
        <w:t xml:space="preserve">کلّ ذلک استعجالا لأمره و شکّا فی قضائه و قدرته، أُولئِکَ الَّذِینَ خَسِرُوا أَنْفُسَهُمْ </w:t>
      </w:r>
      <w:r>
        <w:rPr>
          <w:rStyle w:val="FootnoteAnchor"/>
          <w:rtl w:val="true"/>
        </w:rPr>
        <w:footnoteReference w:id="966"/>
      </w:r>
      <w:r>
        <w:rPr>
          <w:rFonts w:ascii="IRNazanin" w:hAnsi="IRNazanin" w:eastAsia="IRNazanin"/>
          <w:color w:val="111111"/>
          <w:sz w:val="28"/>
          <w:sz w:val="28"/>
          <w:szCs w:val="28"/>
          <w:rtl w:val="true"/>
          <w:lang w:bidi="fa-IR"/>
        </w:rPr>
        <w:t>فی الدّنیا و الآخرة و إنّ للکافرین لشرّ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فلا توقّت له وقتا </w:t>
      </w:r>
      <w:r>
        <w:rPr>
          <w:rStyle w:val="FootnoteAnchor"/>
          <w:rtl w:val="true"/>
        </w:rPr>
        <w:footnoteReference w:id="9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مفضّل لا توقّت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لمهدیّنا وقتا فقد شارک اللّه فی علمه و ادّعی أنّه أظهره </w:t>
      </w:r>
      <w:r>
        <w:rPr>
          <w:rStyle w:val="FootnoteAnchor"/>
          <w:rtl w:val="true"/>
        </w:rPr>
        <w:footnoteReference w:id="968"/>
      </w:r>
      <w:r>
        <w:rPr>
          <w:rFonts w:ascii="IRNazanin" w:hAnsi="IRNazanin" w:eastAsia="IRNazanin"/>
          <w:color w:val="111111"/>
          <w:sz w:val="28"/>
          <w:sz w:val="28"/>
          <w:szCs w:val="28"/>
          <w:rtl w:val="true"/>
          <w:lang w:bidi="fa-IR"/>
        </w:rPr>
        <w:t xml:space="preserve">علی علمه و سرّه </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حسین بن حمدان 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و علی بن عبدالله حسنی حدیثمان دادند، از ابوشعيب محمد بن نصیر، از عمربن الوان، از محمد بن الفضل،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ابی عبدالله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امید منتظر مهدی علیه السلام وقت معینی هست که مردم آن را بدانند؟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وقتی برای آن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همان ساعت است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هنگام ساعت را که چه وقت خواهد بود، بگو البته علم آن نزد پروردگار من است کسی جز او آن ساعت را روشن و ظاهر نتواند کرد شأن و عظمت آن ساعت در آسمانها و زمین بسی سنگین است جز بطور ناگهانی شما را نباید از تو می پرسند گوئی که تو کاملا بدان آگاهی بگو علم آن ساعت فقط نزد خداوند است ولیکن بیشتر مردم این حقیقت را نمی دانند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ساعت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نزد کس دیگری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ناگروندگان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دارند که آن ساعت بناگاه آنان را فرارسد که شرائط و علائم آن هم اکنون آمده، و پس از آمدن آن دیگر تذکرشان چه سودی بحالشان دارد ، و باز فرموده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ساعت نزدیک آمد و ماه شکافته شد،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چه دانی شاید که آن ساعت نزدیک باشد، آنانکه به ساعت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تمسخر تقاضای زودتر شدن آن را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ایمان آورده اند از آن ساعت سخت بیمناکند و می دانند که آن روز بر حق است توجه کنید آنانکه درباره ساعت جدال کنند در گمراهی دوری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کی متولد شده و چه کسی او را دیده و در کجاست و کی ظاهر می شود؟ تمام اینها از جهت عجله کردن در امر خداوند و شک در قضای الهی است، آنان دنیا و آخرت را زیان کرده اند و پایان بد از آن کافران است</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پس وقتی برای آن تعیین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برای آن وقتی مگذار که هرکس برای ظهور مهدی ما وقتی تعیین نماید خود را در علم خداوند شریک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 مدعی شده که خدای تعالی او را از اسرار خویش آگاه ساخته است</w:t>
      </w:r>
      <w:r>
        <w:rPr>
          <w:rFonts w:eastAsia="IRNazanin" w:cs="IRNazanin"/>
          <w:color w:val="111111"/>
          <w:sz w:val="28"/>
          <w:szCs w:val="28"/>
          <w:rtl w:val="true"/>
          <w:lang w:bidi="fa-IR"/>
        </w:rPr>
        <w:t xml:space="preserve">». </w:t>
      </w:r>
      <w:bookmarkStart w:id="334" w:name="pg1420_11485"/>
    </w:p>
    <w:p>
      <w:pPr>
        <w:pStyle w:val="Heading2"/>
        <w:numPr>
          <w:ilvl w:val="1"/>
          <w:numId w:val="1"/>
        </w:numPr>
        <w:rPr/>
      </w:pPr>
      <w:bookmarkStart w:id="335" w:name="__RefHeading___Toc174323_383892988"/>
      <w:bookmarkStart w:id="336" w:name="_Toc112"/>
      <w:bookmarkEnd w:id="334"/>
      <w:bookmarkEnd w:id="335"/>
      <w:r>
        <w:rPr/>
        <w:t>88</w:t>
      </w:r>
      <w:r>
        <w:rPr>
          <w:rtl w:val="true"/>
        </w:rPr>
        <w:t xml:space="preserve">- </w:t>
      </w:r>
      <w:r>
        <w:rPr>
          <w:rtl w:val="true"/>
        </w:rPr>
        <w:t xml:space="preserve">سوره فتح </w:t>
      </w:r>
      <w:r>
        <w:rPr/>
        <w:t>26</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کفر و ایمان از هم جدا می شدند همانا افراد کافر از ایشان را به عذابی دردناک معذب می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مسعود، عن أبیه، عن علیّ بن محمّد، عن أحمد بن محمّد، عن الحسن بن محبوب، عن إبراهیم الکرخیّ،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971"/>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ألم یکن علیّ علیه السّلام قویّا فی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ظهر علیه القوم، و کیف لم یدفعهم، و ما منعه </w:t>
      </w:r>
      <w:r>
        <w:rPr>
          <w:rStyle w:val="FootnoteAnchor"/>
          <w:rtl w:val="true"/>
        </w:rPr>
        <w:footnoteReference w:id="972"/>
      </w:r>
      <w:r>
        <w:rPr>
          <w:rFonts w:ascii="IRNazanin" w:hAnsi="IRNazanin" w:eastAsia="IRNazanin"/>
          <w:color w:val="111111"/>
          <w:sz w:val="28"/>
          <w:sz w:val="28"/>
          <w:szCs w:val="28"/>
          <w:rtl w:val="true"/>
          <w:lang w:bidi="fa-IR"/>
        </w:rPr>
        <w:t>من ذلک؟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 فی کتاب اللّه عزّ و جلّ منعته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إنّه کان للّه عزّ و جلّ ودایع مؤمنون فی أصلاب قوم کافرین و منافقین، فلم یکن علیّ علیه السّلام لیقتل الآباء حتّی تخرج </w:t>
      </w:r>
      <w:r>
        <w:rPr>
          <w:rStyle w:val="FootnoteAnchor"/>
          <w:rtl w:val="true"/>
        </w:rPr>
        <w:footnoteReference w:id="973"/>
      </w:r>
      <w:r>
        <w:rPr>
          <w:rFonts w:ascii="IRNazanin" w:hAnsi="IRNazanin" w:eastAsia="IRNazanin"/>
          <w:color w:val="111111"/>
          <w:sz w:val="28"/>
          <w:sz w:val="28"/>
          <w:szCs w:val="28"/>
          <w:rtl w:val="true"/>
          <w:lang w:bidi="fa-IR"/>
        </w:rPr>
        <w:t xml:space="preserve">الودایع، فلمّا خرجت الودایع ظهر علی من ظهر فقاتله، و کذلک قائمنا أهل البیت لن یظهر أبدا حتّی تظهر ودایع اللّه عزّ و جلّ فإذا ظهرت، ظهر علی من ظهر </w:t>
      </w:r>
      <w:r>
        <w:rPr>
          <w:rStyle w:val="FootnoteAnchor"/>
          <w:rtl w:val="true"/>
        </w:rPr>
        <w:footnoteReference w:id="974"/>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مظفربن جعفر بن مظفر علوی رحمه الله برایمان حديث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مسعود، از پدرش، از علی بن محمد، از احمد بن محمد، </w:t>
      </w:r>
    </w:p>
    <w:p>
      <w:pPr>
        <w:pStyle w:val="BookText"/>
        <w:rPr/>
      </w:pPr>
      <w:r>
        <w:rPr>
          <w:rFonts w:ascii="IRNazanin" w:hAnsi="IRNazanin" w:eastAsia="IRNazanin"/>
          <w:color w:val="111111"/>
          <w:sz w:val="28"/>
          <w:sz w:val="28"/>
          <w:szCs w:val="28"/>
          <w:rtl w:val="true"/>
          <w:lang w:bidi="fa-IR"/>
        </w:rPr>
        <w:t>از حسن بن محبوب، از ابراهیم کرخی برایمان حديث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امام صادق عليه السلام عرضه داشتم، مردی نیز به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اصلحك الله، آیا حضرت علی علیه السلام در دین خدای عز و جل قوی و ثابت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قوم بر او چيره شدند، و چگونه آنها را دفع ننمود، و چه چیز او را از این کار بازداشت؟</w:t>
      </w:r>
    </w:p>
    <w:p>
      <w:pPr>
        <w:pStyle w:val="BookText"/>
        <w:rPr/>
      </w:pP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کتاب خدای عز و جل او را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w:t>
      </w:r>
    </w:p>
    <w:p>
      <w:pPr>
        <w:pStyle w:val="BookText"/>
        <w:rPr/>
      </w:pPr>
      <w:r>
        <w:rPr>
          <w:rFonts w:ascii="IRNazanin" w:hAnsi="IRNazanin" w:eastAsia="IRNazanin"/>
          <w:color w:val="111111"/>
          <w:sz w:val="28"/>
          <w:sz w:val="28"/>
          <w:szCs w:val="28"/>
          <w:rtl w:val="true"/>
          <w:lang w:bidi="fa-IR"/>
        </w:rPr>
        <w:t xml:space="preserve">عناصر کفر و ایمان از هم جدا می شدند همانا افراد کافر از ایشان را به عذابی دردناک معذب می ساختیم ، همانا خدای عز و جل سپرده های مؤمنی در اصلاب افراد کافر و منافقی داشت، پس على عليه السلام پدران را نمی کشت تا اینکه آن ودیعه ها بیرون آیند، و چون آن ودایع بیرون آمدند آن حضرت به کشتن آنان اقدام کرد، و همینطور قائم ما اهل البيت ابدأ ظاهر نخواهد شد تا اینکه سپرده های خدای عز و جل بیرون آیند، و چون ظاهر گردند آن جناب نیز ظهور خواهد نمود و مخالفان را خواهد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اللّه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الخشّاب، عن عبد اللّه بن الحسن </w:t>
      </w:r>
      <w:r>
        <w:rPr>
          <w:rStyle w:val="FootnoteAnchor"/>
          <w:rtl w:val="true"/>
        </w:rPr>
        <w:footnoteReference w:id="976"/>
      </w:r>
      <w:r>
        <w:rPr>
          <w:rFonts w:ascii="IRNazanin" w:hAnsi="IRNazanin" w:eastAsia="IRNazanin"/>
          <w:color w:val="111111"/>
          <w:sz w:val="28"/>
          <w:sz w:val="28"/>
          <w:szCs w:val="28"/>
          <w:rtl w:val="true"/>
          <w:lang w:bidi="fa-IR"/>
        </w:rPr>
        <w:t>عن بعض أصحابه، عن فلان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علیّ علیه السّلام قویّا فی بدنه، قویّا فی أمر </w:t>
      </w:r>
      <w:r>
        <w:rPr>
          <w:rStyle w:val="FootnoteAnchor"/>
          <w:rtl w:val="true"/>
        </w:rPr>
        <w:footnoteReference w:id="977"/>
      </w:r>
      <w:r>
        <w:rPr>
          <w:rFonts w:ascii="IRNazanin" w:hAnsi="IRNazanin" w:eastAsia="IRNazanin"/>
          <w:color w:val="111111"/>
          <w:sz w:val="28"/>
          <w:sz w:val="28"/>
          <w:szCs w:val="28"/>
          <w:rtl w:val="true"/>
          <w:lang w:bidi="fa-IR"/>
        </w:rPr>
        <w:t xml:space="preserve">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أن یدفع أو یمتنع؟</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فافهم الجواب، منع علیّا من ذلک 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آیة؟ فقرأ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تَزَیَّلُوا لَعَذَّبْنَا الَّذِینَ کَفَرُوا مِنْهُمْ عَذاباً أَلِیماً إنّه کان للّه ودایع مؤمنون </w:t>
      </w:r>
      <w:r>
        <w:rPr>
          <w:rStyle w:val="FootnoteAnchor"/>
          <w:rtl w:val="true"/>
        </w:rPr>
        <w:footnoteReference w:id="978"/>
      </w:r>
      <w:r>
        <w:rPr>
          <w:rFonts w:ascii="IRNazanin" w:hAnsi="IRNazanin" w:eastAsia="IRNazanin"/>
          <w:color w:val="111111"/>
          <w:sz w:val="28"/>
          <w:sz w:val="28"/>
          <w:szCs w:val="28"/>
          <w:rtl w:val="true"/>
          <w:lang w:bidi="fa-IR"/>
        </w:rPr>
        <w:t xml:space="preserve">فی أصلاب قوم کافرین و منافقین، فلم یکن علیّ علیه السّلام لیقتل الآباء حتّی تخرج </w:t>
      </w:r>
      <w:r>
        <w:rPr>
          <w:rStyle w:val="FootnoteAnchor"/>
          <w:rtl w:val="true"/>
        </w:rPr>
        <w:footnoteReference w:id="979"/>
      </w:r>
      <w:r>
        <w:rPr>
          <w:rFonts w:ascii="IRNazanin" w:hAnsi="IRNazanin" w:eastAsia="IRNazanin"/>
          <w:color w:val="111111"/>
          <w:sz w:val="28"/>
          <w:sz w:val="28"/>
          <w:szCs w:val="28"/>
          <w:rtl w:val="true"/>
          <w:lang w:bidi="fa-IR"/>
        </w:rPr>
        <w:t>الودایع، فلمّا خرج ظهر علی من ظهر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قائمنا أهل البیت لن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أبدا حتّی تخرج ودایع اللّه، فإذا خرجت، ظهر علی من ظهر فیقتله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سعدی حدیثمان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خشاب حديثمان داد، از عبدالله بن الحسن والحسين ، از بعض أصحابش، از فلان کرخی،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ابی عبدالله صادق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علیه السلام از لحاظ بدن نیرومند نبود،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خداوند قوی نبود؟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چه بازداشت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حقش دفاع کند یا از غصب حقش جلوگیری نماید؟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جواب را بفهم، یک آیه از کتاب خدا على علیه السلام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 حضرت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کفر و ایمان از هم جدا می شدند همانا افراد کافر از ایشان را به عذابی دردناک معذب می ساختیم و همانا خداوند را سپرده های مؤمنی بود در اصلاب قومی کافر و منافق، که حضرت علی علیه السلام پدران را نمی کشت تا اینکه آن سپرده ها بیرون آیند، و چون آنها بیرون آمدند به قتال منحرفان پرداخت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است قائم ما اهل البيت که هیچگاه ظاهر نخواهد شد تا اینکه ودایع و سپرده های الهی بیرون آیند، پس چون خارج شدند بر کسانی که بنا هست ظاهر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رساند</w:t>
      </w:r>
      <w:r>
        <w:rPr>
          <w:rFonts w:eastAsia="IRNazanin" w:cs="IRNazanin"/>
          <w:color w:val="111111"/>
          <w:sz w:val="28"/>
          <w:szCs w:val="28"/>
          <w:rtl w:val="true"/>
          <w:lang w:bidi="fa-IR"/>
        </w:rPr>
        <w:t xml:space="preserve">». </w:t>
      </w:r>
      <w:bookmarkStart w:id="337" w:name="pg1420_11488"/>
    </w:p>
    <w:p>
      <w:pPr>
        <w:pStyle w:val="Heading2"/>
        <w:numPr>
          <w:ilvl w:val="1"/>
          <w:numId w:val="1"/>
        </w:numPr>
        <w:rPr/>
      </w:pPr>
      <w:bookmarkStart w:id="338" w:name="__RefHeading___Toc174325_383892988"/>
      <w:bookmarkStart w:id="339" w:name="_Toc113"/>
      <w:bookmarkEnd w:id="337"/>
      <w:bookmarkEnd w:id="338"/>
      <w:r>
        <w:rPr/>
        <w:t>89</w:t>
      </w:r>
      <w:r>
        <w:rPr>
          <w:rtl w:val="true"/>
        </w:rPr>
        <w:t xml:space="preserve">- </w:t>
      </w:r>
      <w:r>
        <w:rPr>
          <w:rtl w:val="true"/>
        </w:rPr>
        <w:t xml:space="preserve">سوره فتح </w:t>
      </w:r>
      <w:r>
        <w:rPr/>
        <w:t>29</w:t>
      </w:r>
      <w:bookmarkEnd w:id="339"/>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اوست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رسولش را با هدایت و دین حق فرستاد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و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الّذی یظهره علی الدّین کلّه فیملأ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ذکرنا أنّ تأویله بعد تنزیله</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او را بر همه دین ظاهر وغالب می سازد، پس زمین را از قسط و عدل پر می کند، همچنانکه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جمله اموری است که یاد آوردیم اینکه تأویل آن بعد از تنزيلش خواهد بود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معنی آنچه یاد نمودیم پیشتر در تفسیر فرموده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 گذشت</w:t>
      </w:r>
      <w:r>
        <w:rPr>
          <w:rFonts w:eastAsia="IRNazanin" w:cs="IRNazanin"/>
          <w:color w:val="111111"/>
          <w:sz w:val="28"/>
          <w:szCs w:val="28"/>
          <w:rtl w:val="true"/>
          <w:lang w:bidi="fa-IR"/>
        </w:rPr>
        <w:t xml:space="preserve">). </w:t>
      </w:r>
      <w:bookmarkStart w:id="340" w:name="pg1420_11489"/>
    </w:p>
    <w:p>
      <w:pPr>
        <w:pStyle w:val="Heading2"/>
        <w:numPr>
          <w:ilvl w:val="1"/>
          <w:numId w:val="1"/>
        </w:numPr>
        <w:rPr/>
      </w:pPr>
      <w:bookmarkStart w:id="341" w:name="__RefHeading___Toc174327_383892988"/>
      <w:bookmarkStart w:id="342" w:name="_Toc114"/>
      <w:bookmarkEnd w:id="340"/>
      <w:bookmarkEnd w:id="341"/>
      <w:r>
        <w:rPr/>
        <w:t>90</w:t>
      </w:r>
      <w:r>
        <w:rPr>
          <w:rtl w:val="true"/>
        </w:rPr>
        <w:t xml:space="preserve">- </w:t>
      </w:r>
      <w:r>
        <w:rPr>
          <w:rtl w:val="true"/>
        </w:rPr>
        <w:t xml:space="preserve">سوره ق </w:t>
      </w:r>
      <w:r>
        <w:rPr/>
        <w:t>42</w:t>
      </w:r>
      <w:r>
        <w:rPr>
          <w:rtl w:val="true"/>
        </w:rPr>
        <w:t>-</w:t>
      </w:r>
      <w:r>
        <w:rPr/>
        <w:t>43</w:t>
      </w:r>
      <w:bookmarkEnd w:id="342"/>
    </w:p>
    <w:p>
      <w:pPr>
        <w:pStyle w:val="BookText"/>
        <w:rPr/>
      </w:pP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الْخُرُوجِ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آن روز که منادی حق از جای نزدیکی ندا خواهد کرد گوش فرادار، روزیکه آن صیحه را به حق بشنوند، آن هنگام روز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المنادی باسم القائم و اسم </w:t>
      </w:r>
      <w:r>
        <w:rPr>
          <w:rStyle w:val="FootnoteAnchor"/>
          <w:rtl w:val="true"/>
        </w:rPr>
        <w:footnoteReference w:id="984"/>
      </w:r>
      <w:r>
        <w:rPr>
          <w:rFonts w:ascii="IRNazanin" w:hAnsi="IRNazanin" w:eastAsia="IRNazanin"/>
          <w:color w:val="111111"/>
          <w:sz w:val="28"/>
          <w:sz w:val="28"/>
          <w:szCs w:val="28"/>
          <w:rtl w:val="true"/>
          <w:lang w:bidi="fa-IR"/>
        </w:rPr>
        <w:t>أبیه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صیحة </w:t>
      </w:r>
      <w:r>
        <w:rPr>
          <w:rStyle w:val="FootnoteAnchor"/>
          <w:rtl w:val="true"/>
        </w:rPr>
        <w:footnoteReference w:id="985"/>
      </w:r>
      <w:r>
        <w:rPr>
          <w:rFonts w:ascii="Amiri" w:hAnsi="Amiri" w:eastAsia="Amiri" w:cs="Amiri"/>
          <w:color w:val="111111"/>
          <w:sz w:val="28"/>
          <w:sz w:val="28"/>
          <w:szCs w:val="28"/>
          <w:rtl w:val="true"/>
          <w:lang w:bidi="ar-SA"/>
        </w:rPr>
        <w:t xml:space="preserve">القائم علیه السّلام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الْخُرُوجِ </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که منسوب به امام صادق عليه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صیحه حضرت قائم و نام پدرش عليهما السلام را ندا می کند،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آن صیحه را به حق بشنوند؛ آن هنگام، روز خروج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قائم عليه السلام از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خروج است</w:t>
      </w:r>
      <w:r>
        <w:rPr>
          <w:rFonts w:eastAsia="IRNazanin" w:cs="IRNazanin"/>
          <w:color w:val="111111"/>
          <w:sz w:val="28"/>
          <w:szCs w:val="28"/>
          <w:rtl w:val="true"/>
          <w:lang w:bidi="fa-IR"/>
        </w:rPr>
        <w:t xml:space="preserve">. </w:t>
      </w:r>
      <w:bookmarkStart w:id="343" w:name="pg1420_11490"/>
    </w:p>
    <w:p>
      <w:pPr>
        <w:pStyle w:val="Heading2"/>
        <w:numPr>
          <w:ilvl w:val="1"/>
          <w:numId w:val="1"/>
        </w:numPr>
        <w:rPr/>
      </w:pPr>
      <w:bookmarkStart w:id="344" w:name="__RefHeading___Toc174329_383892988"/>
      <w:bookmarkStart w:id="345" w:name="_Toc115"/>
      <w:bookmarkEnd w:id="343"/>
      <w:bookmarkEnd w:id="344"/>
      <w:r>
        <w:rPr/>
        <w:t>91</w:t>
      </w:r>
      <w:r>
        <w:rPr>
          <w:rtl w:val="true"/>
        </w:rPr>
        <w:t xml:space="preserve">- </w:t>
      </w:r>
      <w:r>
        <w:rPr>
          <w:rtl w:val="true"/>
        </w:rPr>
        <w:t xml:space="preserve">سوره ذاریات </w:t>
      </w:r>
      <w:r>
        <w:rPr/>
        <w:t>24</w:t>
      </w:r>
      <w:bookmarkEnd w:id="345"/>
    </w:p>
    <w:p>
      <w:pPr>
        <w:pStyle w:val="BookText"/>
        <w:rPr/>
      </w:pPr>
      <w:r>
        <w:rPr>
          <w:rFonts w:ascii="Amiri" w:hAnsi="Amiri" w:eastAsia="Amiri" w:cs="Amiri"/>
          <w:color w:val="111111"/>
          <w:sz w:val="28"/>
          <w:sz w:val="28"/>
          <w:szCs w:val="28"/>
          <w:rtl w:val="true"/>
          <w:lang w:bidi="ar-SA"/>
        </w:rPr>
        <w:t xml:space="preserve">فَوَ رَبِّ السَّماءِ وَ الْأَرْضِ إِنَّهُ لَحَقٌّ مِثْلَ ما أَنَّکُمْ تَنْطِقُونَ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به پروردگار آسمان و زمین سوگند که این مطلب حق است همچنانکه با یکدیگر سخن می گوئید ؟</w:t>
      </w:r>
    </w:p>
    <w:p>
      <w:pPr>
        <w:pStyle w:val="BookText"/>
        <w:rPr/>
      </w:pPr>
      <w:r>
        <w:rPr>
          <w:rFonts w:ascii="IRNazanin" w:hAnsi="IRNazanin" w:eastAsia="IRNazanin"/>
          <w:color w:val="111111"/>
          <w:sz w:val="28"/>
          <w:sz w:val="28"/>
          <w:szCs w:val="28"/>
          <w:rtl w:val="true"/>
          <w:lang w:bidi="fa-IR"/>
        </w:rPr>
        <w:t>محمّد بن العبّاس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عن إبراهیم بن محمّد الثّقفیّ، عن الحسن بن الحسین، عن سفیان </w:t>
      </w:r>
      <w:r>
        <w:rPr>
          <w:rStyle w:val="FootnoteAnchor"/>
          <w:rtl w:val="true"/>
        </w:rPr>
        <w:footnoteReference w:id="988"/>
      </w:r>
      <w:r>
        <w:rPr>
          <w:rFonts w:ascii="Amiri" w:hAnsi="Amiri" w:eastAsia="Amiri" w:cs="Amiri"/>
          <w:color w:val="111111"/>
          <w:sz w:val="28"/>
          <w:sz w:val="28"/>
          <w:szCs w:val="28"/>
          <w:rtl w:val="true"/>
          <w:lang w:bidi="ar-SA"/>
        </w:rPr>
        <w:t>بن إبراهیم، عن عمرو بن هاشم، عن إسحاق بن عبد اللّه، عن علیّ بن الحسین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القائم علیه السّلام، و فیه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98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از ابراهیم بن محمد ثقفی، از حسن بن حسین، از سفین بن ابراهيم، از عمرو بن هاشم، از اسحاق بن عبدالله، از حضرت علی بن الحسين عليه السلام حديثمان داد، راجع به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پروردگار آسمان و زمین سوگند که این مطلب حق است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سخن می گوئید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حضرت قائم عليه السلام است، و در همان مورد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از شما که ایمان آورده و عمل صالح انجام دهنده اند وعده فرموده که در ظهور 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خلافت دهد چنانکه امم صالح پیامبران گذشته را جانشین پیشینیان خود ساخت و دین پسندیده آنان را بر همه </w:t>
      </w:r>
    </w:p>
    <w:p>
      <w:pPr>
        <w:pStyle w:val="BookText"/>
        <w:rPr/>
      </w:pPr>
      <w:r>
        <w:rPr>
          <w:rFonts w:ascii="IRNazanin" w:hAnsi="IRNazanin" w:eastAsia="IRNazanin"/>
          <w:color w:val="111111"/>
          <w:sz w:val="28"/>
          <w:sz w:val="28"/>
          <w:szCs w:val="28"/>
          <w:rtl w:val="true"/>
          <w:lang w:bidi="fa-IR"/>
        </w:rPr>
        <w:t>جا مسلط و نافذ گرداند، و بر همه مؤمنان پس از ترس و هراس از دشمنان، ایمنی کامل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الطّوسیّ، فی الغیبة،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الشّریف أبو محمّد المحمّدیّ رحمه اللّه، عن محمّد بن علیّ بن تمّام، عن الحسین بن محمّد القطعیّ، عن علیّ بن أحمد بن حاتم البزّاز </w:t>
      </w:r>
      <w:r>
        <w:rPr>
          <w:rStyle w:val="FootnoteAnchor"/>
          <w:rtl w:val="true"/>
        </w:rPr>
        <w:footnoteReference w:id="990"/>
      </w:r>
      <w:r>
        <w:rPr>
          <w:rFonts w:ascii="Amiri" w:hAnsi="Amiri" w:eastAsia="Amiri" w:cs="Amiri"/>
          <w:color w:val="111111"/>
          <w:sz w:val="28"/>
          <w:sz w:val="28"/>
          <w:szCs w:val="28"/>
          <w:rtl w:val="true"/>
          <w:lang w:bidi="ar-SA"/>
        </w:rPr>
        <w:t>، عن محمّد بن مروان، عن الکلبیّ، عن أبی صالح، عن عبد اللّه ابن العبّاس،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قیام القائم </w:t>
      </w:r>
      <w:r>
        <w:rPr>
          <w:rStyle w:val="FootnoteAnchor"/>
          <w:rtl w:val="true"/>
        </w:rPr>
        <w:footnoteReference w:id="991"/>
      </w:r>
      <w:r>
        <w:rPr>
          <w:rFonts w:ascii="Amiri" w:hAnsi="Amiri" w:eastAsia="Amiri" w:cs="Amiri"/>
          <w:color w:val="111111"/>
          <w:sz w:val="28"/>
          <w:sz w:val="28"/>
          <w:szCs w:val="28"/>
          <w:rtl w:val="true"/>
          <w:lang w:bidi="ar-SA"/>
        </w:rPr>
        <w:t>علیه السّلام،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القائم علیه السّلام یجمعهم اللّه فی یوم واحد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ابومحمد محمدی رحمه الله خبرمان داد از محمد بن على بن تمام، از حسین بن محمد قطعی، از علی بن احمد بن حاتم بزار، از محمد بن مروان، از کلبی، از ابوصالح، از عبدالله بن عباس درباره قول خدای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شما با همه وعده ها که بشما دادند در آسمان است و به پروردگار آسمان و زمین سوگند که این مطلب حق است همچنانکه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سخن می گوئید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است، و مثل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باشید خداوند همه شما را خواهد آورد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قائم عليه السلام را خداوند در یک روز جمع می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إبراهیم بن سلمة </w:t>
      </w:r>
      <w:r>
        <w:rPr>
          <w:rStyle w:val="FootnoteAnchor"/>
          <w:rtl w:val="true"/>
        </w:rPr>
        <w:footnoteReference w:id="993"/>
      </w:r>
      <w:r>
        <w:rPr>
          <w:rFonts w:ascii="Amiri" w:hAnsi="Amiri" w:eastAsia="Amiri" w:cs="Amiri"/>
          <w:color w:val="111111"/>
          <w:sz w:val="28"/>
          <w:sz w:val="28"/>
          <w:szCs w:val="28"/>
          <w:rtl w:val="true"/>
          <w:lang w:bidi="ar-SA"/>
        </w:rPr>
        <w:t>، عن أحمد بن مالک الفزاریّ، عن حیدر بن محمّد الفزاریّ، عن عبّاد بن یعقوب، عن نصر بن مزاحم، عن محمّد بن مروان، عن الکلبیّ، عن أبی صالح،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مسلمه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احمد بن مالک فزاری، از حيدر بن محمد فزاری، از عبادبن يعقوب، از نصر بن مزاحم، از محمد بن </w:t>
      </w:r>
    </w:p>
    <w:p>
      <w:pPr>
        <w:pStyle w:val="BookText"/>
        <w:rPr/>
      </w:pPr>
      <w:r>
        <w:rPr>
          <w:rFonts w:ascii="IRNazanin" w:hAnsi="IRNazanin" w:eastAsia="IRNazanin"/>
          <w:color w:val="111111"/>
          <w:sz w:val="28"/>
          <w:sz w:val="28"/>
          <w:szCs w:val="28"/>
          <w:rtl w:val="true"/>
          <w:lang w:bidi="fa-IR"/>
        </w:rPr>
        <w:t xml:space="preserve">مروان، از کلبی، از ابوصالح از ابن عباس روایت کرد که درباره فرموده خدای تعالی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شما با همه وعده ها که بشما دادند در آسمان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است </w:t>
      </w:r>
      <w:r>
        <w:rPr>
          <w:rFonts w:eastAsia="IRNazanin" w:cs="IRNazanin"/>
          <w:color w:val="111111"/>
          <w:sz w:val="28"/>
          <w:szCs w:val="28"/>
          <w:rtl w:val="true"/>
          <w:lang w:bidi="fa-IR"/>
        </w:rPr>
        <w:t xml:space="preserve">». </w:t>
      </w:r>
      <w:bookmarkStart w:id="346" w:name="pg1420_11493"/>
    </w:p>
    <w:p>
      <w:pPr>
        <w:pStyle w:val="Heading2"/>
        <w:numPr>
          <w:ilvl w:val="1"/>
          <w:numId w:val="1"/>
        </w:numPr>
        <w:rPr/>
      </w:pPr>
      <w:bookmarkStart w:id="347" w:name="__RefHeading___Toc174331_383892988"/>
      <w:bookmarkStart w:id="348" w:name="_Toc116"/>
      <w:bookmarkEnd w:id="346"/>
      <w:bookmarkEnd w:id="347"/>
      <w:r>
        <w:rPr/>
        <w:t>92</w:t>
      </w:r>
      <w:r>
        <w:rPr>
          <w:rtl w:val="true"/>
        </w:rPr>
        <w:t xml:space="preserve">- </w:t>
      </w:r>
      <w:r>
        <w:rPr>
          <w:rtl w:val="true"/>
        </w:rPr>
        <w:t xml:space="preserve">سوره طور </w:t>
      </w:r>
      <w:r>
        <w:rPr/>
        <w:t>2</w:t>
      </w:r>
      <w:r>
        <w:rPr>
          <w:rtl w:val="true"/>
        </w:rPr>
        <w:t>-</w:t>
      </w:r>
      <w:r>
        <w:rPr/>
        <w:t>4</w:t>
      </w:r>
      <w:bookmarkEnd w:id="348"/>
    </w:p>
    <w:p>
      <w:pPr>
        <w:pStyle w:val="BookText"/>
        <w:rPr/>
      </w:pP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سوگند به طور ه و سوگند به کتاب نوشته مسطور ه در صحیفه گشوده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هارون، عن أبیه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عن جعفر بن مالک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سماعة الصّیرفیّ، عن المفضّل بن عیسی، عن محمّد بن علیّ الهمدانیّ،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الّتی یقوم فیها قائم آل محمّد علیه السّلام ینزل رسول اللّه صلّی اللّه علیه و اله و سلم و أمیر المؤمنین علیه السّلام و جبرائیل علیه السّلام علی حراء فیقول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فیخرج رسول اللّه صلّی اللّه علیه و اله و سلم رقّا من حجزة إزاره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فیدفعه إلی علیّ علیه السّلام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الرّحمان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اللّه و من رسوله و من علیّ بن أبی طالب 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أبیه،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و هو الکتاب الّذی کتبه علیّ بن أبی طالب علیه السّلام، و الرّقّ المنشور الّذی أخرجه رسول اللّه صلّی اللّه علیه و اله و سلم من حجزة إزاره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و هو </w:t>
      </w:r>
      <w:r>
        <w:rPr>
          <w:rStyle w:val="FootnoteAnchor"/>
          <w:rtl w:val="true"/>
        </w:rPr>
        <w:footnoteReference w:id="997"/>
      </w:r>
      <w:r>
        <w:rPr>
          <w:rFonts w:ascii="IRNazanin" w:hAnsi="IRNazanin" w:eastAsia="IRNazanin"/>
          <w:color w:val="111111"/>
          <w:sz w:val="28"/>
          <w:sz w:val="28"/>
          <w:szCs w:val="28"/>
          <w:rtl w:val="true"/>
          <w:lang w:bidi="fa-IR"/>
        </w:rPr>
        <w:t>رسول اللّه صلّی اللّه علیه و اله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المملی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 و الکاتب علیّ علیه السّلام</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ابوالحسين محمد بن هارون، از پدرش هارون بن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حدیثمان داد از جعفر بن مالک،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سماعه صيرفي حديثمان داد از مفضل بن عيسی، از محمد بن علی همدانی، از حضرت ابی عبدالله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حضرت قائم آل محمد عليه السلام قیام می کند رسولخدا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امیرالمؤمنين عليه السلام و جبرائیل عليه السلام بر فراز حراء فرود می آیند، پس جبرائیل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آنگاه رسولخدا صلی الله عليه وآله وسلم صحیفه ای را بیرون می آورد و آن را به علی علیه السلام می دهد و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خداوند بخشنده مهربان، این عهدنامه ای است از خداوند و از رسول او و از علی بن ابی طالب برای فلان فرزند فلان بنام او و نام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قول خدای عز و جل در کتابش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طوره و سوگند به کتاب نوشته مسطوره در صحیفه گشوده شده و این نامه ای است که علی بن ابی طالب عليه السلام نوشته، و صحیفه گشاده شده همان است که رسولخدا صلی الله عليه وآله آن را از آستین جامه اش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بیت المعمور و او رسولخدا صلى الله عليه وآله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املا کننده رسول خدا است و نویسنده علی علیه السلام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حدیث است که فعلا از نسخه کتاب مسند فاطمه علیها السلام تأليف ابوجعفر محمد بن جریر طبری در دسترس دارم آن را آوردم، این حدیث را در باب معرفت وجوب قائم عليه السلام و اینکه حتما خواهد بود آورده، و ابتدای حدیث چنان است که در این نسخه می بینی، والله اعلم، و مقصود از حدیث حاصل است</w:t>
      </w:r>
      <w:r>
        <w:rPr>
          <w:rFonts w:eastAsia="IRNazanin" w:cs="IRNazanin"/>
          <w:color w:val="111111"/>
          <w:sz w:val="28"/>
          <w:szCs w:val="28"/>
          <w:rtl w:val="true"/>
          <w:lang w:bidi="fa-IR"/>
        </w:rPr>
        <w:t xml:space="preserve">). </w:t>
      </w:r>
      <w:bookmarkStart w:id="349" w:name="pg1420_11495"/>
    </w:p>
    <w:p>
      <w:pPr>
        <w:pStyle w:val="Heading2"/>
        <w:numPr>
          <w:ilvl w:val="1"/>
          <w:numId w:val="1"/>
        </w:numPr>
        <w:rPr/>
      </w:pPr>
      <w:bookmarkStart w:id="350" w:name="__RefHeading___Toc174333_383892988"/>
      <w:bookmarkStart w:id="351" w:name="_Toc117"/>
      <w:bookmarkEnd w:id="349"/>
      <w:bookmarkEnd w:id="350"/>
      <w:r>
        <w:rPr/>
        <w:t>93</w:t>
      </w:r>
      <w:r>
        <w:rPr>
          <w:rtl w:val="true"/>
        </w:rPr>
        <w:t xml:space="preserve">- </w:t>
      </w:r>
      <w:r>
        <w:rPr>
          <w:rtl w:val="true"/>
        </w:rPr>
        <w:t xml:space="preserve">سوره قمر </w:t>
      </w:r>
      <w:r>
        <w:rPr/>
        <w:t>2</w:t>
      </w:r>
      <w:bookmarkEnd w:id="351"/>
    </w:p>
    <w:p>
      <w:pPr>
        <w:pStyle w:val="BookText"/>
        <w:rPr/>
      </w:pP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آن ساعت نزدیک آمد و ماه شکافته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این باره از مفضل بن عمر از امام صادق عليه السلام در بیان فرموده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یَنْظُرُونَ إِلَّا السَّاعَةَ أَنْ تَأْتِیَهُمْ بَغْتَةً؟ فَقَدْ جاءَ أَشْراطُها از سوره محمد صلی الله عليه وآله وسلم گذشت</w:t>
      </w:r>
      <w:r>
        <w:rPr>
          <w:rFonts w:eastAsia="IRNazanin" w:cs="IRNazanin"/>
          <w:color w:val="111111"/>
          <w:sz w:val="28"/>
          <w:szCs w:val="28"/>
          <w:rtl w:val="true"/>
          <w:lang w:bidi="fa-IR"/>
        </w:rPr>
        <w:t xml:space="preserve">). </w:t>
      </w:r>
      <w:bookmarkStart w:id="352" w:name="pg1420_11496"/>
    </w:p>
    <w:p>
      <w:pPr>
        <w:pStyle w:val="Heading2"/>
        <w:numPr>
          <w:ilvl w:val="1"/>
          <w:numId w:val="1"/>
        </w:numPr>
        <w:rPr/>
      </w:pPr>
      <w:bookmarkStart w:id="353" w:name="__RefHeading___Toc174335_383892988"/>
      <w:bookmarkStart w:id="354" w:name="_Toc118"/>
      <w:bookmarkEnd w:id="352"/>
      <w:bookmarkEnd w:id="353"/>
      <w:r>
        <w:rPr/>
        <w:t>94</w:t>
      </w:r>
      <w:r>
        <w:rPr>
          <w:rtl w:val="true"/>
        </w:rPr>
        <w:t xml:space="preserve">- </w:t>
      </w:r>
      <w:r>
        <w:rPr>
          <w:rtl w:val="true"/>
        </w:rPr>
        <w:t xml:space="preserve">سوره قمر </w:t>
      </w:r>
      <w:r>
        <w:rPr/>
        <w:t>3</w:t>
      </w:r>
      <w:bookmarkEnd w:id="354"/>
    </w:p>
    <w:p>
      <w:pPr>
        <w:pStyle w:val="BookText"/>
        <w:rPr/>
      </w:pPr>
      <w:r>
        <w:rPr>
          <w:rFonts w:ascii="Amiri" w:hAnsi="Amiri" w:eastAsia="Amiri" w:cs="Amiri"/>
          <w:color w:val="111111"/>
          <w:sz w:val="28"/>
          <w:sz w:val="28"/>
          <w:szCs w:val="28"/>
          <w:rtl w:val="true"/>
          <w:lang w:bidi="ar-SA"/>
        </w:rPr>
        <w:t>وَ إِنْ یَرَوْا آیَةً یُعْرِضُوا 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مُسْتَمِرٌّ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چون آیتی را ببینند روی بر تافته و می گویند سحری پی در 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1001"/>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w:t>
      </w:r>
      <w:r>
        <w:rPr>
          <w:rStyle w:val="FootnoteAnchor"/>
          <w:rtl w:val="true"/>
        </w:rPr>
        <w:footnoteReference w:id="1002"/>
      </w:r>
      <w:r>
        <w:rPr>
          <w:rFonts w:ascii="IRNazanin" w:hAnsi="IRNazanin" w:eastAsia="IRNazanin"/>
          <w:color w:val="111111"/>
          <w:sz w:val="28"/>
          <w:sz w:val="28"/>
          <w:szCs w:val="28"/>
          <w:rtl w:val="true"/>
          <w:lang w:bidi="fa-IR"/>
        </w:rPr>
        <w:t xml:space="preserve">بن محمّد بن الحسن </w:t>
      </w:r>
      <w:r>
        <w:rPr>
          <w:rStyle w:val="FootnoteAnchor"/>
          <w:rtl w:val="true"/>
        </w:rPr>
        <w:footnoteReference w:id="1003"/>
      </w:r>
      <w:r>
        <w:rPr>
          <w:rFonts w:ascii="IRNazanin" w:hAnsi="IRNazanin" w:eastAsia="IRNazanin"/>
          <w:color w:val="111111"/>
          <w:sz w:val="28"/>
          <w:sz w:val="28"/>
          <w:szCs w:val="28"/>
          <w:rtl w:val="true"/>
          <w:lang w:bidi="fa-IR"/>
        </w:rPr>
        <w:t>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النّاشریّ، عن عبد اللّه بن جبلة، عن عبد الصّمد بن بشیر، عن أبی عبد اللّه جعفر بن محمّد علیهما السّلام، و قد سأله عمارة الهمدانیّ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r>
        <w:rPr>
          <w:rStyle w:val="FootnoteAnchor"/>
          <w:rtl w:val="true"/>
        </w:rPr>
        <w:footnoteReference w:id="1004"/>
      </w:r>
      <w:r>
        <w:rPr>
          <w:rFonts w:ascii="IRNazanin" w:hAnsi="IRNazanin" w:eastAsia="IRNazanin"/>
          <w:color w:val="111111"/>
          <w:sz w:val="28"/>
          <w:sz w:val="28"/>
          <w:szCs w:val="28"/>
          <w:rtl w:val="true"/>
          <w:lang w:bidi="fa-IR"/>
        </w:rPr>
        <w:t>یعیّرونا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أنّه سیکون 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 عنّی و اروه عن أبی،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کتاب اللّه إِنْ نَشَأْ نُنَزِّلْ عَلَیْهِمْ مِنَ السَّماءِ آیَةً فَظَلَّتْ أَعْناقُهُمْ لَها خاضِعِینَ </w:t>
      </w:r>
      <w:r>
        <w:rPr>
          <w:rStyle w:val="FootnoteAnchor"/>
          <w:rtl w:val="true"/>
        </w:rPr>
        <w:footnoteReference w:id="1005"/>
      </w:r>
      <w:r>
        <w:rPr>
          <w:rFonts w:ascii="IRNazanin" w:hAnsi="IRNazanin" w:eastAsia="IRNazanin"/>
          <w:color w:val="111111"/>
          <w:sz w:val="28"/>
          <w:sz w:val="28"/>
          <w:szCs w:val="28"/>
          <w:rtl w:val="true"/>
          <w:lang w:bidi="fa-IR"/>
        </w:rPr>
        <w:t xml:space="preserve">فیؤمن أهل الأرض جمیعا للصّوت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 فإذا کان من الغد صعد إبلیس اللّعین حتّی یتواری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فی جوّ السّماء 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عثمان قتل مظلوما فاطلبوا بدمه، فیرجع من أراد اللّه عزّ و جلّ به شرّا </w:t>
      </w:r>
      <w:r>
        <w:rPr>
          <w:rStyle w:val="FootnoteAnchor"/>
          <w:rtl w:val="true"/>
        </w:rPr>
        <w:footnoteReference w:id="1006"/>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الشّیعة و حتّی یتناولونا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قاسم بن محمد بن الحسين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عبیس بن هشام ناشری، از عبدالله بن جبله، از عبدالصمد بن بشیر، از حضرت امام ابوعبدالله جعفر بن محمد عليهما السلام که عماره همدانی از آن حضرت سؤال کرد و عرضه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اصلحك الله، این ستيان ما را سرزنش نموده بما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پندارید که آواز دهنده ای از آسمان به نام صاحب این امر بانگ خواهد زد؟ آن حضرت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روایت مکن و از پدرم روایت کن،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از آسمان آیتی فرود آوریم پس بر آن گردن نهند ؛ پس همه اهل زمین برای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پس چون فردای آن روز شود ابليس العين آنقدر بالا می رود تا از زمین مخفی می گردد، در دل آسمان سپس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عثمان مظلوم کشته شد خونش را مطالبه کنید، پس هرکه را خدای عز و جل برایش شر ابدی خواسته برمی گردد، و می گویند این جادوگری شیعیان است، و تا بحدی که به ما نیز بد خواهند گفت،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سحر آنهاست،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آیه ای را ببینند روی برتافته و می گویند سحری پی در پی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1008"/>
      </w:r>
      <w:r>
        <w:rPr>
          <w:rFonts w:ascii="IRNazanin" w:hAnsi="IRNazanin" w:eastAsia="IRNazanin"/>
          <w:color w:val="111111"/>
          <w:sz w:val="28"/>
          <w:sz w:val="28"/>
          <w:szCs w:val="28"/>
          <w:rtl w:val="true"/>
          <w:lang w:bidi="fa-IR"/>
        </w:rPr>
        <w:t>عمرو بن عثمان، عن الحسن 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فسمعت رجلا من همدان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العامّة یعیّرونا و 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أنّ منادیا ینادی من السّماء باسم صاحب هذا الأمر، و کان علیه السّلام متّکئا فغضب و جلس،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ترووه عنّی و ارووه عن أبی، و لا حرج علیکم فی ذلک، أشهد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ذلک فی کتاب اللّه عزّ و جلّ لبیّن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فلا یبقی فی الأرض یومئذ أحد إلّا خضع و ذلّت رقبته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علیّ بن أبی طالب علیه السّلام و شیعته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من الغد صعد إبلیس فی الهواء حتّی یتواری عن أهل الأرض، ثمّ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فی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شیعته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یُثَبِّتُ اللَّهُ الَّذِینَ آمَنُوا بِالْقَوْلِ الثَّابِتِ </w:t>
      </w:r>
      <w:r>
        <w:rPr>
          <w:rStyle w:val="FootnoteAnchor"/>
          <w:rtl w:val="true"/>
        </w:rPr>
        <w:footnoteReference w:id="1009"/>
      </w:r>
      <w:r>
        <w:rPr>
          <w:rFonts w:ascii="Amiri" w:hAnsi="Amiri" w:eastAsia="Amiri" w:cs="Amiri"/>
          <w:color w:val="111111"/>
          <w:sz w:val="28"/>
          <w:sz w:val="28"/>
          <w:szCs w:val="28"/>
          <w:rtl w:val="true"/>
          <w:lang w:bidi="ar-SA"/>
        </w:rPr>
        <w:t xml:space="preserve">علی الحقّ و هو النّداء </w:t>
      </w:r>
    </w:p>
    <w:p>
      <w:pPr>
        <w:pStyle w:val="BookText"/>
        <w:rPr/>
      </w:pPr>
      <w:r>
        <w:rPr>
          <w:rFonts w:ascii="IRNazanin" w:hAnsi="IRNazanin" w:eastAsia="IRNazanin"/>
          <w:color w:val="111111"/>
          <w:sz w:val="28"/>
          <w:sz w:val="28"/>
          <w:szCs w:val="28"/>
          <w:rtl w:val="true"/>
          <w:lang w:bidi="fa-IR"/>
        </w:rPr>
        <w:t>الأوّل، و یرتاب یومئذ الّذین فی قلوبهم مرض 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عداوتنا، فعند ذلک یبرؤون </w:t>
      </w:r>
      <w:r>
        <w:rPr>
          <w:rStyle w:val="FootnoteAnchor"/>
          <w:rtl w:val="true"/>
        </w:rPr>
        <w:footnoteReference w:id="1010"/>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یتناولونا و یقولون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المنادی الأوّل سحر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أبو عبد اللّه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 xml:space="preserve">. </w:t>
      </w:r>
      <w:r>
        <w:rPr>
          <w:rStyle w:val="FootnoteAnchor"/>
          <w:rtl w:val="true"/>
        </w:rPr>
        <w:footnoteReference w:id="101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احمد بن محمد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علی بن الحسن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داد عمرو بن عثمان، از حسن بن محبوب، از عبدالله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ابوعبدالله صادق عليه السلام بودم که شنیدم شخصی از همدان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شتیان ما را سرزنش می کنند و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پندارید که آواز دهنده ای از آسمان به نام صاحب این امر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تکیه داده بود خشمگین شد 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نقل نکنید و از پدرم نقل کنید که هیچ اشکالی برای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از پدرم عليه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مطلب در کتاب خدای عزوجل کاملا روشن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از آسمان آیتی فرود آوریم پس بر آن گردن نهند پس آن روز احدی در زمین باقی نمی ماند مگر اینکه در مقابل آن نشانه گردن نهد و همه اهل زمین وقتی بشنوند صدائی از آسمان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علی بن ابی طالب عليه السلام و شیعیان او است؛ ایمان می آورند، و چون فردای آن روز شود ابلیس بر هوا رود تا جائی که از چشم زمینیان مخفی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حق با عثمان بن عفان و شیعیان او است زیرا که او مظلوم کشته شد خونش را مطالبه کنید،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خداوند مؤمنان را با قول ثابت بر حق استوار می سازد که همان ندای اول است، ولی آنها که در دلشان مرض هست که مرض به خدا قسم دشمنی ما است، در شگ می افتند، در آن هنگام از ما دوری می جویند و ما را اهانت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سحری بود از سحرهای این خاندان سپس حضرت ابوعبدالله صادق عليه السلام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آیه ای را ببینند روی برتافته و می گویند سحرهای پی در پی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1013"/>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إبراهیم، و سعدان بن إسحاق بن سعید، و أحمد بن الحسین بن عبد الملک، و محمّد بن أحمد بن الحسن القطوانیّ جمیعا، عن الحسن بن محبوب، عن عبد اللّه بن سنان مثله سواء بلفظه</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دادند محمد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ابراهيم وسعدان بن اسحاق بن سعيد، و احمد بن الحسين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 ، و محمد بن احمد بن الحسن قطرانی، همگی از حسن بن محبوب، از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حديث را با همین الفاظ آورده است</w:t>
      </w:r>
      <w:r>
        <w:rPr>
          <w:rFonts w:eastAsia="IRNazanin" w:cs="IRNazanin"/>
          <w:color w:val="111111"/>
          <w:sz w:val="28"/>
          <w:szCs w:val="28"/>
          <w:rtl w:val="true"/>
          <w:lang w:bidi="fa-IR"/>
        </w:rPr>
        <w:t xml:space="preserve">». </w:t>
      </w:r>
      <w:bookmarkStart w:id="355" w:name="pg1420_11500"/>
    </w:p>
    <w:p>
      <w:pPr>
        <w:pStyle w:val="Heading2"/>
        <w:numPr>
          <w:ilvl w:val="1"/>
          <w:numId w:val="1"/>
        </w:numPr>
        <w:rPr/>
      </w:pPr>
      <w:bookmarkStart w:id="356" w:name="__RefHeading___Toc174337_383892988"/>
      <w:bookmarkStart w:id="357" w:name="_Toc119"/>
      <w:bookmarkEnd w:id="355"/>
      <w:bookmarkEnd w:id="356"/>
      <w:r>
        <w:rPr/>
        <w:t>95</w:t>
      </w:r>
      <w:r>
        <w:rPr>
          <w:rtl w:val="true"/>
        </w:rPr>
        <w:t xml:space="preserve">- </w:t>
      </w:r>
      <w:r>
        <w:rPr>
          <w:rtl w:val="true"/>
        </w:rPr>
        <w:t xml:space="preserve">سورة الرحمن </w:t>
      </w:r>
      <w:r>
        <w:rPr/>
        <w:t>41</w:t>
      </w:r>
      <w:bookmarkEnd w:id="357"/>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 الْأَقْدامِ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مجرمین از چهره هایشان شناخته شوند، پس از موهای پیشانی و پاهای آنان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w:t>
      </w:r>
      <w:r>
        <w:rPr>
          <w:rStyle w:val="FootnoteAnchor"/>
          <w:rtl w:val="true"/>
        </w:rPr>
        <w:footnoteReference w:id="1016"/>
      </w:r>
      <w:r>
        <w:rPr>
          <w:rFonts w:ascii="Amiri" w:hAnsi="Amiri" w:eastAsia="Amiri" w:cs="Amiri"/>
          <w:color w:val="111111"/>
          <w:sz w:val="28"/>
          <w:sz w:val="28"/>
          <w:szCs w:val="28"/>
          <w:rtl w:val="true"/>
          <w:lang w:bidi="ar-SA"/>
        </w:rPr>
        <w:t>اللّه بن موسی، عن أحمد بن محمّد بن خالد، عن أبیه، عن محمّد بن سلیمان الدّیلمیّ، عن أبی بصیر، عن أبی عبد اللّه علیه السّلام فی قوله تعالی یُعْرَفُ الْمُجْرِمُونَ بِسِیماهُمْ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یعرفهم، و لکن نزلت فی القائم علیه السّلام، یعرفهم بسیماهم فیخبطهم بالسّیف هو و أصحابه خبطا</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محمد بن ابراهيم نعمانی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خبرمان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عبيد الله بن موسی از احمد بن محمد بن خالد، از پدرش، از محمد بن سلیمان دیلمی، از ابوبصیر، از حضرت ابی عبدالله امام صادق عليه السلام برایمان خبر آورد که آن بزرگوار در 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مجرمین از چهره هایشان شناخته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می شناسد، ولی این آیه درباره قائم عليه السلام نازل شده، و اوست که آنها را به چهره هایشان می شناسد، پس او و اصحابش آنها را از دم شمشیر می گذرانند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هاشم، عن سلیمان الدّیلمیّ </w:t>
      </w:r>
      <w:r>
        <w:rPr>
          <w:rStyle w:val="FootnoteAnchor"/>
          <w:rtl w:val="true"/>
        </w:rPr>
        <w:footnoteReference w:id="1018"/>
      </w:r>
      <w:r>
        <w:rPr>
          <w:rFonts w:ascii="Amiri" w:hAnsi="Amiri" w:eastAsia="Amiri" w:cs="Amiri"/>
          <w:color w:val="111111"/>
          <w:sz w:val="28"/>
          <w:sz w:val="28"/>
          <w:szCs w:val="28"/>
          <w:rtl w:val="true"/>
          <w:lang w:bidi="ar-SA"/>
        </w:rPr>
        <w:t>، عن معاویة الدّهنیّ،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w:t>
      </w:r>
    </w:p>
    <w:p>
      <w:pPr>
        <w:pStyle w:val="BookText"/>
        <w:rPr/>
      </w:pPr>
      <w:r>
        <w:rPr>
          <w:rFonts w:ascii="Amiri" w:hAnsi="Amiri" w:eastAsia="Amiri" w:cs="Amiri"/>
          <w:color w:val="111111"/>
          <w:sz w:val="28"/>
          <w:sz w:val="28"/>
          <w:szCs w:val="28"/>
          <w:rtl w:val="true"/>
          <w:lang w:bidi="ar-SA"/>
        </w:rPr>
        <w:t>الْمُجْرِمُونَ بِسِیماهُمْ فَیُؤْخَذُ بِالنَّواصِی وَ الْأَقْدامِ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معاویة ما یقولون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یزعمون أنّ اللّه تبارک و تعالی یعرف المجرمین بسیماهم فی القیامة فیأمر بهم فیؤخذ بنواصیهم و أقدامهم فیلقون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إلی معرفة خلق أنشأهم و هو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ذاک </w:t>
      </w:r>
      <w:r>
        <w:rPr>
          <w:rStyle w:val="FootnoteAnchor"/>
          <w:rtl w:val="true"/>
        </w:rPr>
        <w:footnoteReference w:id="10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قام قائمنا علیه السّلام أعطاه اللّه السّیماء فیأمر بالکافر فیؤخذ بنواصیهم و أقدامهم ثمّ تخبط </w:t>
      </w:r>
      <w:r>
        <w:rPr>
          <w:rStyle w:val="FootnoteAnchor"/>
          <w:rtl w:val="true"/>
        </w:rPr>
        <w:footnoteReference w:id="1020"/>
      </w:r>
      <w:r>
        <w:rPr>
          <w:rFonts w:ascii="IRNazanin" w:hAnsi="IRNazanin" w:eastAsia="IRNazanin"/>
          <w:color w:val="111111"/>
          <w:sz w:val="28"/>
          <w:sz w:val="28"/>
          <w:szCs w:val="28"/>
          <w:rtl w:val="true"/>
          <w:lang w:bidi="fa-IR"/>
        </w:rPr>
        <w:t>بالسّیف خبطا</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و قرأ أبو عبد اللّه </w:t>
      </w:r>
      <w:r>
        <w:rPr>
          <w:rStyle w:val="FootnoteAnchor"/>
          <w:rtl w:val="true"/>
        </w:rPr>
        <w:footnoteReference w:id="1022"/>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کنتما بها تکذّبان، تصلیانها لا تموتان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تحییان</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محمد بن الحسن صقار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هاشم از سلیمان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معاویه دهنی، از حضرت امام ابوعبدالله صادق عليه السلام روایت آورده که آن جناب راجع به فرموده خداوند تبارک 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مجرمین از چهره هایشان شناخته شوند، پس از موهای پیشانی و پاهای آنان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در این باره چه می گویند؟ عرضه داشتم می پندارند که خداوند تبارک و تعالی در قیامت مجرمین را به چهره هایشان می شناساند، پس امر می شود از پیشانی و پاهایشان آنان را می گیرند و آنان را به آتش در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تبارک و تعالی نیاز دارد به شناختن خلایقی که آنها را آفریده؟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عليه السلام بپا خیزد خداوند شناخت چهره ها را به آن حضرت عطا فرماید، پس امر می کند کافران را با پیشانیها و قدمهایشان بگیرند سپس از دم شمشیر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ابوعبدالله صادق عليه السلام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جهنم است که شما آن را تکذیب می کردید، به آن می رسید نه می میرید و نه زنده باشید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الشيڅ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هاشم، عن محمد بن يماني، عن أبيه، عن سليماني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الأئمی ، عن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آبی عبدالله عليه السلام 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وفرت المجرمون بسيماهم فيؤخذ بالواصی </w:t>
      </w:r>
    </w:p>
    <w:p>
      <w:pPr>
        <w:pStyle w:val="BookText"/>
        <w:rPr/>
      </w:pPr>
      <w:r>
        <w:rPr>
          <w:rFonts w:ascii="IRNazanin" w:hAnsi="IRNazanin" w:eastAsia="IRNazanin"/>
          <w:color w:val="111111"/>
          <w:sz w:val="28"/>
          <w:sz w:val="28"/>
          <w:szCs w:val="28"/>
          <w:rtl w:val="true"/>
          <w:lang w:bidi="fa-IR"/>
        </w:rPr>
        <w:t xml:space="preserve">وَ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ما یقولون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 اللّه تبارک و تعالی یعرف المجرمین بسیماهم فی القیامة فیأمر بهم فیؤخذ بنواصیهم و أقدامهم فیلقون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یحتاج الجبّار تبارک و تعالی إلی معرفة الخلق بسیماهم و هو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ذاک، جعلت فداک؟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لو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سیما أعدائنا </w:t>
      </w:r>
      <w:r>
        <w:rPr>
          <w:rStyle w:val="FootnoteAnchor"/>
          <w:rtl w:val="true"/>
        </w:rPr>
        <w:footnoteReference w:id="1025"/>
      </w:r>
      <w:r>
        <w:rPr>
          <w:rFonts w:ascii="IRNazanin" w:hAnsi="IRNazanin" w:eastAsia="IRNazanin"/>
          <w:color w:val="111111"/>
          <w:sz w:val="28"/>
          <w:sz w:val="28"/>
          <w:szCs w:val="28"/>
          <w:rtl w:val="true"/>
          <w:lang w:bidi="fa-IR"/>
        </w:rPr>
        <w:t xml:space="preserve">فیأمر بالکافر فیؤخذ بالنّواصی و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یخبط بالسّیف خبطا</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اختصاص از ابراهیم بن هاشم، از محمد بن سليمان، از پدرش،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معاوية بن عمار زدهنی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ابوعبدالله صادق عليه السلام روایت آورده که آن بزرگوار درباره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مجرمین از چهره هایشان شناخته می شوند، پس از موهای پیشانی و پاهای آنان گرفته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در این باره چه می گویند؟ زاوی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پندارند که خدای تبارک و تعالی در قیامت مجرمان را به چهره هایشان می شناسد پس امر می شود از پیشانی و پاهایشان آنان را گرفته و ایشان را به آتش دوزخ درافکنند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جبار تبارک و تعالی نیاز دارد به شناختن خلایقی که آنها را خود آفریده؟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بپا خیزد خداوند شناخت چهره ها را به آن حضرت عطا فرماید، پس امر می کند کافر را با پیشانی و قدم بگیرند سپس از دم شمشیر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فی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الْمُجْرِمُونَ بِسِیماهُمْ فَیُؤْخَذُ بِالنَّواصِی وَ الْأَقْدامِ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سبحانه و تعالی یعرفهم و لکن هذه نزلت فی القائم علیه السّلام هو یعرفهم بسیماهم فیخبطهم بالسّیف هو و أصحابه خبطا</w:t>
      </w:r>
      <w:r>
        <w:rPr>
          <w:rFonts w:eastAsia="IRNazanin" w:cs="IRNazanin"/>
          <w:color w:val="111111"/>
          <w:sz w:val="28"/>
          <w:szCs w:val="28"/>
          <w:rtl w:val="true"/>
          <w:lang w:bidi="fa-IR"/>
        </w:rPr>
        <w:t xml:space="preserve">.» </w:t>
      </w:r>
      <w:r>
        <w:rPr>
          <w:rStyle w:val="FootnoteAnchor"/>
          <w:rtl w:val="true"/>
        </w:rPr>
        <w:footnoteReference w:id="102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بسند خود از ابوبصیر، از حضرت ابی عبدالله امام صادق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از چهره هایشان شناخته شوند، پس از موهای پیشانی و پاهای آنان گرفته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آنان را می شناسد، ولی این آیه درباره حضرت قائم عليه السلام نازل گردیده که او آنها را از چهره هایشان می شناسد، پس او و اصحابش آنها را از دم شمشیر می گذرانند</w:t>
      </w:r>
      <w:r>
        <w:rPr>
          <w:rFonts w:eastAsia="IRNazanin" w:cs="IRNazanin"/>
          <w:color w:val="111111"/>
          <w:sz w:val="28"/>
          <w:szCs w:val="28"/>
          <w:rtl w:val="true"/>
          <w:lang w:bidi="fa-IR"/>
        </w:rPr>
        <w:t xml:space="preserve">». </w:t>
      </w:r>
      <w:bookmarkStart w:id="358" w:name="pg1420_11504"/>
    </w:p>
    <w:p>
      <w:pPr>
        <w:pStyle w:val="Heading2"/>
        <w:numPr>
          <w:ilvl w:val="1"/>
          <w:numId w:val="1"/>
        </w:numPr>
        <w:rPr/>
      </w:pPr>
      <w:bookmarkStart w:id="359" w:name="__RefHeading___Toc174339_383892988"/>
      <w:bookmarkStart w:id="360" w:name="_Toc120"/>
      <w:bookmarkEnd w:id="358"/>
      <w:bookmarkEnd w:id="359"/>
      <w:r>
        <w:rPr/>
        <w:t>96</w:t>
      </w:r>
      <w:r>
        <w:rPr>
          <w:rtl w:val="true"/>
        </w:rPr>
        <w:t xml:space="preserve">- </w:t>
      </w:r>
      <w:r>
        <w:rPr>
          <w:rtl w:val="true"/>
        </w:rPr>
        <w:t xml:space="preserve">سوره حدید </w:t>
      </w:r>
      <w:r>
        <w:rPr/>
        <w:t>17</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Style w:val="FootnoteAnchor"/>
          <w:rtl w:val="true"/>
        </w:rPr>
        <w:footnoteReference w:id="10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نباشند همچون کسانی که از پیش کتاب آسمانی بر ایشان آمد پس دوران طولانی افترت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گذشت و دلهایشان قساوت گرفت و بسیاری از آنان فاسق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فیما کتب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علیّ </w:t>
      </w:r>
      <w:r>
        <w:rPr>
          <w:rStyle w:val="FootnoteAnchor"/>
          <w:rtl w:val="true"/>
        </w:rPr>
        <w:footnoteReference w:id="1029"/>
      </w:r>
      <w:r>
        <w:rPr>
          <w:rFonts w:ascii="IRNazanin" w:hAnsi="IRNazanin" w:eastAsia="IRNazanin"/>
          <w:color w:val="111111"/>
          <w:sz w:val="28"/>
          <w:sz w:val="28"/>
          <w:szCs w:val="28"/>
          <w:rtl w:val="true"/>
          <w:lang w:bidi="fa-IR"/>
        </w:rPr>
        <w:t>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المیثمیّ، عن سماعة و غیره،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ضمن آنچه برایم نوشت خبرم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از حسن بن علی بن سماعه از احمد بن حسن میثمی از سماعه و غیر او از حضرت ابی عبدالله امام صادق عليه السلام روایت نمود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امام قائم عليه السلام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ونباشند همچون کسانی که از پیش کتاب آسمانی برایشان آمد پس دوران طولانی افترت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گذشت و دلهایشان قساوت گرفت و بسیاری از آنان فاسق شدند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إبراهیم النّعمانیّ،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031"/>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المیثمیّ، عن رجل من أصحاب أبی عبد اللّه جعفر بن </w:t>
      </w:r>
    </w:p>
    <w:p>
      <w:pPr>
        <w:pStyle w:val="BookText"/>
        <w:rPr/>
      </w:pPr>
      <w:r>
        <w:rPr>
          <w:rFonts w:ascii="Amiri" w:hAnsi="Amiri" w:eastAsia="Amiri" w:cs="Amiri"/>
          <w:color w:val="111111"/>
          <w:sz w:val="28"/>
          <w:sz w:val="28"/>
          <w:szCs w:val="28"/>
          <w:rtl w:val="true"/>
          <w:lang w:bidi="ar-SA"/>
        </w:rPr>
        <w:t xml:space="preserve">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الّتی فی سورة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w:t>
      </w:r>
      <w:r>
        <w:rPr>
          <w:rStyle w:val="FootnoteAnchor"/>
          <w:rtl w:val="true"/>
        </w:rPr>
        <w:footnoteReference w:id="1032"/>
      </w:r>
      <w:r>
        <w:rPr>
          <w:rFonts w:ascii="Amiri" w:hAnsi="Amiri" w:eastAsia="Amiri" w:cs="Amiri"/>
          <w:color w:val="111111"/>
          <w:sz w:val="28"/>
          <w:sz w:val="28"/>
          <w:szCs w:val="28"/>
          <w:rtl w:val="true"/>
          <w:lang w:bidi="ar-SA"/>
        </w:rPr>
        <w:t>کَالَّذِینَ أُوتُوا الْکِتابَ مِنْ قَبْلُ فَطالَ عَلَیْهِمُ الْأَمَدُ فَقَسَتْ قُلُوبُهُمْ وَ کَثِیرٌ مِنْهُمْ فاسِقُونَ فی أهل زمان الغیبة،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یُحْیِ الْأَرْضَ بَعْدَ مَوْتِها، قَدْ بَیَّنَّا لَکُمُ الْآیاتِ لَعَلَّکُمْ تَعْقِلُونَ </w:t>
      </w:r>
      <w:r>
        <w:rPr>
          <w:rStyle w:val="FootnoteAnchor"/>
          <w:rtl w:val="true"/>
        </w:rPr>
        <w:footnoteReference w:id="1033"/>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الأمد </w:t>
      </w:r>
      <w:r>
        <w:rPr>
          <w:rStyle w:val="FootnoteAnchor"/>
          <w:rtl w:val="true"/>
        </w:rPr>
        <w:footnoteReference w:id="1034"/>
      </w:r>
      <w:r>
        <w:rPr>
          <w:rFonts w:ascii="IRNazanin" w:hAnsi="IRNazanin" w:eastAsia="IRNazanin"/>
          <w:color w:val="111111"/>
          <w:sz w:val="28"/>
          <w:sz w:val="28"/>
          <w:szCs w:val="28"/>
          <w:rtl w:val="true"/>
          <w:lang w:bidi="fa-IR"/>
        </w:rPr>
        <w:t>أمد الغیبة</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محمد بن ابراهيم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حميد بن زیاد کوفی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سماعه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میثمی از مردی از اصحاب حضرت ابی عبدالله جعفر بن محمد عليهما السلام حديثمان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جناب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سوره حدید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نباشند همچون کسانی که از پیش کتاب آسمانی برایشان آمد پس دوران طولانی افترت بر آنها گذشت و دلهایشان قساوت گرفت و بسیاری از آنان فاسق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زمان غیبت نازل شد، سپس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البته خداوند زمین را پس از مردن زنده خواهد کرد، ما آیات و ادله قدرت خود را برای شما بیان کردیم تا مگر تعقل کنید و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 بإسناده عن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 فَطالَ عَلَیْهِمُ الْأَمَدُ فتأویل هذه الآیة جار فی زمان الغیبة و أیّامها دون غیرهم، و الأمد أمد الغیبة</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محمد بن همام از مردی از اصحاب حضرت ابی عبدالله صادق عليه السلام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نباشند همچون کسانی که از پیش کتاب آسمانی برایشان آمد پس دوران طولانی افترت بر آنها گذشت پس تأویل این آیه در زمان و روزگار غيبت جاری است نه در غیر آنها، و آمد مدت غیبت است</w:t>
      </w:r>
      <w:r>
        <w:rPr>
          <w:rFonts w:eastAsia="IRNazanin" w:cs="IRNazanin"/>
          <w:color w:val="111111"/>
          <w:sz w:val="28"/>
          <w:szCs w:val="28"/>
          <w:rtl w:val="true"/>
          <w:lang w:bidi="fa-IR"/>
        </w:rPr>
        <w:t xml:space="preserve">». </w:t>
      </w:r>
      <w:bookmarkStart w:id="361" w:name="pg1420_11506"/>
    </w:p>
    <w:p>
      <w:pPr>
        <w:pStyle w:val="Heading2"/>
        <w:numPr>
          <w:ilvl w:val="1"/>
          <w:numId w:val="1"/>
        </w:numPr>
        <w:rPr/>
      </w:pPr>
      <w:bookmarkStart w:id="362" w:name="__RefHeading___Toc174341_383892988"/>
      <w:bookmarkStart w:id="363" w:name="_Toc121"/>
      <w:bookmarkEnd w:id="361"/>
      <w:bookmarkEnd w:id="362"/>
      <w:r>
        <w:rPr/>
        <w:t>97</w:t>
      </w:r>
      <w:r>
        <w:rPr>
          <w:rtl w:val="true"/>
        </w:rPr>
        <w:t xml:space="preserve">- </w:t>
      </w:r>
      <w:r>
        <w:rPr>
          <w:rtl w:val="true"/>
        </w:rPr>
        <w:t xml:space="preserve">سوره حدید </w:t>
      </w:r>
      <w:r>
        <w:rPr/>
        <w:t>18</w:t>
      </w:r>
      <w:bookmarkEnd w:id="363"/>
    </w:p>
    <w:p>
      <w:pPr>
        <w:pStyle w:val="BookText"/>
        <w:rPr/>
      </w:pPr>
      <w:r>
        <w:rPr>
          <w:rFonts w:ascii="Amiri" w:hAnsi="Amiri" w:eastAsia="Amiri" w:cs="Amiri"/>
          <w:color w:val="111111"/>
          <w:sz w:val="28"/>
          <w:sz w:val="28"/>
          <w:szCs w:val="28"/>
          <w:rtl w:val="true"/>
          <w:lang w:bidi="ar-SA"/>
        </w:rPr>
        <w:t xml:space="preserve">اعْلَمُوا أَنَّ اللَّهَ یُحْیِ الْأَرْضَ بَعْدَ مَوْتِها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بدانید که البته خداوند زمین را پس از مردن آن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فیما کتب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علیّ </w:t>
      </w:r>
      <w:r>
        <w:rPr>
          <w:rStyle w:val="FootnoteAnchor"/>
          <w:rtl w:val="true"/>
        </w:rPr>
        <w:footnoteReference w:id="1038"/>
      </w:r>
      <w:r>
        <w:rPr>
          <w:rFonts w:ascii="Amiri" w:hAnsi="Amiri" w:eastAsia="Amiri" w:cs="Amiri"/>
          <w:color w:val="111111"/>
          <w:sz w:val="28"/>
          <w:sz w:val="28"/>
          <w:szCs w:val="28"/>
          <w:rtl w:val="true"/>
          <w:lang w:bidi="ar-SA"/>
        </w:rPr>
        <w:t>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الحسن المیثمیّ، عن الحسن بن محبوب، عن مؤمن الطّاق، عن سلّام بن المستنیر،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w:t>
      </w:r>
      <w:r>
        <w:rPr>
          <w:rStyle w:val="FootnoteAnchor"/>
          <w:rtl w:val="true"/>
        </w:rPr>
        <w:footnoteReference w:id="1039"/>
      </w:r>
      <w:r>
        <w:rPr>
          <w:rFonts w:ascii="Amiri" w:hAnsi="Amiri" w:eastAsia="Amiri" w:cs="Amiri"/>
          <w:color w:val="111111"/>
          <w:sz w:val="28"/>
          <w:sz w:val="28"/>
          <w:szCs w:val="28"/>
          <w:rtl w:val="true"/>
          <w:lang w:bidi="ar-SA"/>
        </w:rPr>
        <w:t xml:space="preserve">اللّه عزّ و جلّ بالقائم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أهلها و الکافر میّت</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در ضمن آنچه برایم نوشت خبرم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از حسن بن علی بن سماعه از احمد بن الحسن میثمی، از حسن بن محبوب، از مؤمن الطاق، از سلام بن المستنير، از حضرت ابوجعفر امام باقر عليه السلام حديثمان داد که آن حضرت راجع به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البته خداوند زمین را پس از مردن آن زنده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زمین را به وسيله حضرت قائم عليه السلام زنده می کند، و پس از مردن آن کفر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زمین به کفر ورزیدن اهل آن است و کافر مرده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بن زیاد، عن الحسن بن محمّد بن سماعة، عن الحسن بن محبوب، عن أبی جعفر الأحول، عن سلّام بن المستنیر، عن أبی </w:t>
      </w:r>
    </w:p>
    <w:p>
      <w:pPr>
        <w:pStyle w:val="BookText"/>
        <w:rPr/>
      </w:pPr>
      <w:r>
        <w:rPr>
          <w:rFonts w:ascii="Amiri" w:hAnsi="Amiri" w:eastAsia="Amiri" w:cs="Amiri"/>
          <w:color w:val="111111"/>
          <w:sz w:val="28"/>
          <w:sz w:val="28"/>
          <w:szCs w:val="28"/>
          <w:rtl w:val="true"/>
          <w:lang w:bidi="ar-SA"/>
        </w:rPr>
        <w:t>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بموتها کفر أهلها و الکافر میّت، فیحییها اللّه بالقائم علیه السّلام فیعدل فیها فیحیی الأرض و یحیی أهلها </w:t>
      </w:r>
      <w:r>
        <w:rPr>
          <w:rStyle w:val="FootnoteAnchor"/>
          <w:rtl w:val="true"/>
        </w:rPr>
        <w:footnoteReference w:id="1041"/>
      </w:r>
      <w:r>
        <w:rPr>
          <w:rFonts w:ascii="IRNazanin" w:hAnsi="IRNazanin" w:eastAsia="IRNazanin"/>
          <w:color w:val="111111"/>
          <w:sz w:val="28"/>
          <w:sz w:val="28"/>
          <w:szCs w:val="28"/>
          <w:rtl w:val="true"/>
          <w:lang w:bidi="fa-IR"/>
        </w:rPr>
        <w:t>بعد موتهم</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زیاد، از حسن بن محمد بن سماعه، از حسن بن محبوب، از ابوجعفر احول، از سلام بن مستنیر از حضرت امام ابوجعفر باقر عليه السلام آورده که آن جناب راجع به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البته خداوند زمین را پس از مردن آن زنده خواهد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مردن زمین کفر ورزیدن اهل آن است و کافر مرده است، پس خداوند آن را به ظهور حضرت قائم عليه السلام زنده خواهد کرد که در زمین عدالت می نماید پس زمین را زنده می سازد و اهل آن را پس از مرگشان زنده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إبراهیم بن سلمة، عن أحمد بن مالک الفزاریّ، عن حیدر بن محمّد الفزاریّ، عن عبّاد بن یعقوب، عن نصر بن مزاحم،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الکلبیّ، عن أبی صالح، 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یصلح الأرض بقائم آل محمّد علیه السّلام بَعْدَ مَوْتِها </w:t>
      </w:r>
      <w:r>
        <w:rPr>
          <w:rStyle w:val="FootnoteAnchor"/>
          <w:rtl w:val="true"/>
        </w:rPr>
        <w:footnoteReference w:id="1043"/>
      </w:r>
      <w:r>
        <w:rPr>
          <w:rFonts w:ascii="IRNazanin" w:hAnsi="IRNazanin" w:eastAsia="IRNazanin"/>
          <w:color w:val="111111"/>
          <w:sz w:val="28"/>
          <w:sz w:val="28"/>
          <w:szCs w:val="28"/>
          <w:rtl w:val="true"/>
          <w:lang w:bidi="fa-IR"/>
        </w:rPr>
        <w:t xml:space="preserve">یعنی بعد </w:t>
      </w:r>
      <w:r>
        <w:rPr>
          <w:rStyle w:val="FootnoteAnchor"/>
          <w:rtl w:val="true"/>
        </w:rPr>
        <w:footnoteReference w:id="1044"/>
      </w:r>
      <w:r>
        <w:rPr>
          <w:rFonts w:ascii="IRNazanin" w:hAnsi="IRNazanin" w:eastAsia="IRNazanin"/>
          <w:color w:val="111111"/>
          <w:sz w:val="28"/>
          <w:sz w:val="28"/>
          <w:szCs w:val="28"/>
          <w:rtl w:val="true"/>
          <w:lang w:bidi="fa-IR"/>
        </w:rPr>
        <w:t xml:space="preserve">جور أهل مملکتها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لَکُمُ الْآیاتِ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سلمه، از احمد بن مالک فزاری، از حيدر بن محمد فزاری، از عباد بن یعقوب، از نصر بن مزاحم، از محمد بن مروان کلبی، از ابوصالح، از ابن عباس در مورد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البته خداوند زمین را پس از مردن آن زنده خواهد کرد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قائم آل محمد عليه السلام اصلاح می فرماید و پس از مردن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جور و ستم اهل مملکت آن بتحقيق که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خود را برای شما بیان کردیم به قائم آل محمد عليه السلام شاید که تعقل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بن علیّ، عن موسی بن سعدان، عن عبد الرّحمان بن الحجّاج، عن أبی إبراهیم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 الْأَرْضَ بَعْدَ مَوْتِها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یحییها بالقطر، و لکن یبعث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فیحیون العدل فتحیی الأرض لإحیاء العدل، و لإقامة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 فی الأرض من القطر أربعین صباحا</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مهران، از محمد بن علی، از موسی بن سعدان از عبدالرحمن بن الحجاج از حضرت ابوابراهيم موسی بن جعفر عليه السلام در مورد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پس از مردن آن زنده خواهد کرد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بوسیله باران بلکه خداوند عز و جل مردانی بر می انگیزد پس به خاطر برپائی و زنده شدن عدالت، زمین احیا می گردد، و همانا اقامه حد در آن از چهل روز باران سودمندتر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الصّلت، عن عبد اللّه بن الصّلت،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w:t>
      </w:r>
      <w:r>
        <w:rPr>
          <w:rStyle w:val="FootnoteAnchor"/>
          <w:rtl w:val="true"/>
        </w:rPr>
        <w:footnoteReference w:id="1048"/>
      </w:r>
      <w:r>
        <w:rPr>
          <w:rFonts w:ascii="Amiri" w:hAnsi="Amiri" w:eastAsia="Amiri" w:cs="Amiri"/>
          <w:color w:val="111111"/>
          <w:sz w:val="28"/>
          <w:sz w:val="28"/>
          <w:szCs w:val="28"/>
          <w:rtl w:val="true"/>
          <w:lang w:bidi="ar-SA"/>
        </w:rPr>
        <w:t>المفضّل بن صالح، عن محمّد الحلبیّ، أنّه سأل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بعد الجور</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احمد بن الصلت، از عبدالله بن الصلت، از یونس بن المفضل بن صالح، از محمد حلبی، که از حضرت امام ابوعبدالله صادق عليه السلام 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البته خداوند زمین را پس از مردن آن زنده خواهد کرد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عدالت پس از جور و ستم </w:t>
      </w:r>
      <w:r>
        <w:rPr>
          <w:rFonts w:eastAsia="IRNazanin" w:cs="IRNazanin"/>
          <w:color w:val="111111"/>
          <w:sz w:val="28"/>
          <w:szCs w:val="28"/>
          <w:rtl w:val="true"/>
          <w:lang w:bidi="fa-IR"/>
        </w:rPr>
        <w:t xml:space="preserve">» </w:t>
      </w:r>
      <w:bookmarkStart w:id="364" w:name="pg1420_11509"/>
    </w:p>
    <w:p>
      <w:pPr>
        <w:pStyle w:val="Heading2"/>
        <w:numPr>
          <w:ilvl w:val="1"/>
          <w:numId w:val="1"/>
        </w:numPr>
        <w:rPr/>
      </w:pPr>
      <w:bookmarkStart w:id="365" w:name="__RefHeading___Toc174343_383892988"/>
      <w:bookmarkStart w:id="366" w:name="_Toc122"/>
      <w:bookmarkEnd w:id="364"/>
      <w:bookmarkEnd w:id="365"/>
      <w:r>
        <w:rPr/>
        <w:t>98</w:t>
      </w:r>
      <w:r>
        <w:rPr>
          <w:rtl w:val="true"/>
        </w:rPr>
        <w:t xml:space="preserve">- </w:t>
      </w:r>
      <w:r>
        <w:rPr>
          <w:rtl w:val="true"/>
        </w:rPr>
        <w:t xml:space="preserve">سوره ممتحنه </w:t>
      </w:r>
      <w:r>
        <w:rPr/>
        <w:t>14</w:t>
      </w:r>
      <w:bookmarkEnd w:id="366"/>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ای کسانی که ایمان آورده اید هرگز قومی را که خداوند بر آنان غضب کرده بار و دوست خود بگیرید که آنها از جهان آخرت مأیوس و نا امید هستند همچنانکه کافران از اهل قبور نا 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صالح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w:t>
      </w:r>
      <w:r>
        <w:rPr>
          <w:rStyle w:val="FootnoteAnchor"/>
          <w:rtl w:val="true"/>
        </w:rPr>
        <w:footnoteReference w:id="1051"/>
      </w:r>
      <w:r>
        <w:rPr>
          <w:rFonts w:ascii="IRNazanin" w:hAnsi="IRNazanin" w:eastAsia="IRNazanin"/>
          <w:color w:val="111111"/>
          <w:sz w:val="28"/>
          <w:sz w:val="28"/>
          <w:szCs w:val="28"/>
          <w:rtl w:val="true"/>
          <w:lang w:bidi="fa-IR"/>
        </w:rPr>
        <w:t>الجارود زیاد بن المنذر، عن من سمع علیّا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العجب الّذی لا تزال تعجب منه؟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العجب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أعجب من أموات یضربون کلّ عدوّ للّه و لرسوله و لأهل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 فإذا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واد سلک، و ذلک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w:t>
      </w:r>
    </w:p>
    <w:p>
      <w:pPr>
        <w:pStyle w:val="BookText"/>
        <w:rPr/>
      </w:pPr>
      <w:r>
        <w:rPr>
          <w:rFonts w:ascii="Amiri" w:hAnsi="Amiri" w:eastAsia="Amiri" w:cs="Amiri"/>
          <w:color w:val="111111"/>
          <w:sz w:val="28"/>
          <w:sz w:val="28"/>
          <w:szCs w:val="28"/>
          <w:rtl w:val="true"/>
          <w:lang w:bidi="ar-SA"/>
        </w:rPr>
        <w:t xml:space="preserve">نَفِیراً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از ابراهیم بن محمد ثقفی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صالح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زیادین المنذر از کسی برایم حدیث گفت که شنیده بود امیرالمؤمنین علی علیه السلام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و همه عجب بين جمادی و رجب است، پس مردی بپا خاست و عرضه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چه شگفتی است که شما پیوسته از آن در تعجب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عزایت بگرید، و کدام شگفتی از این عجیبتر است که مردگانی هر دشمن خدا و رسول او و اهل بیتش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تأویل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کسانی که ایمان آورده اید هرگز قومی را که خداوند بر آنان غضب کرده یار و دوست خود مگیرید که آنها از جهان آخرت مأیوس و نا امید هستند همچنانکه کافران از اهل قبور نا امیدند و هنگامیکه کشتار شدت یابد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هلاک گشته، و به کدام وادی رفته است، و همان است تأویل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شما را بر آنان باز سلطه دهیم و به وسیله اموال و فرزندان مدد نمائیم و تعداد افراد تان را بیشتر سازیم </w:t>
      </w:r>
      <w:r>
        <w:rPr>
          <w:rFonts w:eastAsia="IRNazanin" w:cs="IRNazanin"/>
          <w:color w:val="111111"/>
          <w:sz w:val="28"/>
          <w:szCs w:val="28"/>
          <w:rtl w:val="true"/>
          <w:lang w:bidi="fa-IR"/>
        </w:rPr>
        <w:t xml:space="preserve">» </w:t>
      </w:r>
      <w:bookmarkStart w:id="367" w:name="pg1420_11511"/>
    </w:p>
    <w:p>
      <w:pPr>
        <w:pStyle w:val="Heading2"/>
        <w:numPr>
          <w:ilvl w:val="1"/>
          <w:numId w:val="1"/>
        </w:numPr>
        <w:rPr/>
      </w:pPr>
      <w:bookmarkStart w:id="368" w:name="__RefHeading___Toc174345_383892988"/>
      <w:bookmarkStart w:id="369" w:name="_Toc123"/>
      <w:bookmarkEnd w:id="367"/>
      <w:bookmarkEnd w:id="368"/>
      <w:r>
        <w:rPr/>
        <w:t>99</w:t>
      </w:r>
      <w:r>
        <w:rPr>
          <w:rtl w:val="true"/>
        </w:rPr>
        <w:t xml:space="preserve">- </w:t>
      </w:r>
      <w:r>
        <w:rPr>
          <w:rtl w:val="true"/>
        </w:rPr>
        <w:t xml:space="preserve">سوره صف </w:t>
      </w:r>
      <w:r>
        <w:rPr/>
        <w:t>9</w:t>
      </w:r>
      <w:bookmarkEnd w:id="369"/>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می خواهند نور خداوند را با پف دهانشان خاموش سازند و خداوند تمام کننده نور خود است هر چند کافران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عن ابن محبوب، عن محمّد بن الفضیل، عن أبی الحسن الماضی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لیطفؤوا ولایة أمیر المؤمنین علیه السّلام بأفواههم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الإمامة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w:t>
      </w:r>
      <w:r>
        <w:rPr>
          <w:rStyle w:val="FootnoteAnchor"/>
          <w:rtl w:val="true"/>
        </w:rPr>
        <w:footnoteReference w:id="1056"/>
      </w:r>
      <w:r>
        <w:rPr>
          <w:rFonts w:ascii="Amiri" w:hAnsi="Amiri" w:eastAsia="Amiri" w:cs="Amiri"/>
          <w:color w:val="111111"/>
          <w:sz w:val="28"/>
          <w:sz w:val="28"/>
          <w:szCs w:val="28"/>
          <w:rtl w:val="true"/>
          <w:lang w:bidi="ar-SA"/>
        </w:rPr>
        <w:t xml:space="preserve">بِاللَّهِ وَ رَسُولِهِ وَ النُّورِ الَّذِی أَنْزَلْنا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فالنّور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 لوصیّه، و الولایة هی دین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یظهره علی جمیع الأدیان عند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بولایة </w:t>
      </w:r>
      <w:r>
        <w:rPr>
          <w:rStyle w:val="FootnoteAnchor"/>
          <w:rtl w:val="true"/>
        </w:rPr>
        <w:footnoteReference w:id="1058"/>
      </w:r>
      <w:r>
        <w:rPr>
          <w:rFonts w:ascii="Amiri" w:hAnsi="Amiri" w:eastAsia="Amiri" w:cs="Amiri"/>
          <w:color w:val="111111"/>
          <w:sz w:val="28"/>
          <w:sz w:val="28"/>
          <w:szCs w:val="28"/>
          <w:rtl w:val="true"/>
          <w:lang w:bidi="ar-SA"/>
        </w:rPr>
        <w:t>القائم وَ لَوْ کَرِهَ الْکافِرُونَ بولایة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أمّا هذا الحرف فتنزیل، و أمّا غیره فتأویل</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بعض اصحابمان از ابن محبوب از محمد بن الفضيل از حضرت ابوالحسن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آورده که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نور خداوند را با پف دهانشان خاموش سازند ؛ پرسیدم،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ولایت امیرالمؤمنین علیه السلام را با پف دهانشان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کننده نور خود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کننده امامت است، به دلیل فرموده خدای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آنانکه به خداوند و رسول او و نوری که نازل ساختیم ایمان آوردند ، پس نور همان امام است، عرضه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خدائی که رسولش را به هدایت و دین حق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خدائی که رسول خویش را به ولایت وصیش امر فرمود، و ولایت همان دین حق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همه دین غالب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را بر تمامی ادیان هنگام قیام حضرت قائم عليه السلام غالب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خداوند تمام کننده نور خود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قائم عليه السلام را به مرحله تمام می رساند، و هر چند کافران را خوش نیاید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کافران به ولایت علی علیه السلام اکراه دارند،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اما این حرف تنزيل است، و اما غیر آن تأویل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بِأَفْواهِهِمْ وَ اللَّهُ مُتِمُّ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w:t>
      </w:r>
      <w:r>
        <w:rPr>
          <w:rStyle w:val="FootnoteAnchor"/>
          <w:rtl w:val="true"/>
        </w:rPr>
        <w:footnoteReference w:id="1060"/>
      </w:r>
      <w:r>
        <w:rPr>
          <w:rFonts w:ascii="IRNazanin" w:hAnsi="IRNazanin" w:eastAsia="IRNazanin"/>
          <w:color w:val="111111"/>
          <w:sz w:val="28"/>
          <w:sz w:val="28"/>
          <w:szCs w:val="28"/>
          <w:rtl w:val="true"/>
          <w:lang w:bidi="fa-IR"/>
        </w:rPr>
        <w:t xml:space="preserve">من آل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خرج یظهره اللّه علی الدّین کلّه حتّی لا یعبد غیر اللّه،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 عدلا، کما ملئت جورا و ظلما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می خواهند نور خداوند را با پف دهانشان خاموش سازند و خداوند تمام کننده نور خود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آل محمد عليه السلام است، هرگاه خروج نماید خداوند او را بر همه دین آشکار می گرداند، تا آنجا که جز خداوند پرستیده نشود، 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پیغمبر اکرم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آکنده از قسط و عدل خواهد ساخت همچنانکه از جور و ظلم پر شده باشد</w:t>
      </w:r>
      <w:r>
        <w:rPr>
          <w:rFonts w:eastAsia="IRNazanin" w:cs="IRNazanin"/>
          <w:color w:val="111111"/>
          <w:sz w:val="28"/>
          <w:szCs w:val="28"/>
          <w:rtl w:val="true"/>
          <w:lang w:bidi="fa-IR"/>
        </w:rPr>
        <w:t xml:space="preserve">». </w:t>
      </w:r>
      <w:bookmarkStart w:id="370" w:name="pg1420_11513"/>
    </w:p>
    <w:p>
      <w:pPr>
        <w:pStyle w:val="Heading2"/>
        <w:numPr>
          <w:ilvl w:val="1"/>
          <w:numId w:val="1"/>
        </w:numPr>
        <w:rPr/>
      </w:pPr>
      <w:bookmarkStart w:id="371" w:name="__RefHeading___Toc174347_383892988"/>
      <w:bookmarkStart w:id="372" w:name="_Toc124"/>
      <w:bookmarkEnd w:id="370"/>
      <w:bookmarkEnd w:id="371"/>
      <w:r>
        <w:rPr/>
        <w:t>100</w:t>
      </w:r>
      <w:r>
        <w:rPr>
          <w:rtl w:val="true"/>
        </w:rPr>
        <w:t xml:space="preserve">- </w:t>
      </w:r>
      <w:r>
        <w:rPr>
          <w:rtl w:val="true"/>
        </w:rPr>
        <w:t xml:space="preserve">سوره صف </w:t>
      </w:r>
      <w:r>
        <w:rPr/>
        <w:t>10</w:t>
      </w:r>
      <w:bookmarkEnd w:id="372"/>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10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خداوندی که رسول خویش را به هدایت و دین حق فرستاد تا او را بر همه دین غلبه دهد هر چند که مشرکان اکراه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w:t>
      </w:r>
      <w:r>
        <w:rPr>
          <w:rStyle w:val="FootnoteAnchor"/>
          <w:rtl w:val="true"/>
        </w:rPr>
        <w:footnoteReference w:id="1064"/>
      </w:r>
      <w:r>
        <w:rPr>
          <w:rFonts w:ascii="IRNazanin" w:hAnsi="IRNazanin" w:eastAsia="IRNazanin"/>
          <w:color w:val="111111"/>
          <w:sz w:val="28"/>
          <w:sz w:val="28"/>
          <w:szCs w:val="28"/>
          <w:rtl w:val="true"/>
          <w:lang w:bidi="fa-IR"/>
        </w:rPr>
        <w:t xml:space="preserve">، عن إسحاق بن إبراهیم </w:t>
      </w:r>
      <w:r>
        <w:rPr>
          <w:rStyle w:val="FootnoteAnchor"/>
          <w:rtl w:val="true"/>
        </w:rPr>
        <w:footnoteReference w:id="1065"/>
      </w:r>
      <w:r>
        <w:rPr>
          <w:rFonts w:ascii="IRNazanin" w:hAnsi="IRNazanin" w:eastAsia="IRNazanin"/>
          <w:color w:val="111111"/>
          <w:sz w:val="28"/>
          <w:sz w:val="28"/>
          <w:szCs w:val="28"/>
          <w:rtl w:val="true"/>
          <w:lang w:bidi="fa-IR"/>
        </w:rPr>
        <w:t>، عن عبد اللّه بن حمّاد،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قوله </w:t>
      </w:r>
      <w:r>
        <w:rPr>
          <w:rStyle w:val="FootnoteAnchor"/>
          <w:rtl w:val="true"/>
        </w:rPr>
        <w:footnoteReference w:id="1066"/>
      </w:r>
      <w:r>
        <w:rPr>
          <w:rFonts w:ascii="Amiri" w:hAnsi="Amiri" w:eastAsia="Amiri" w:cs="Amiri"/>
          <w:color w:val="111111"/>
          <w:sz w:val="28"/>
          <w:sz w:val="28"/>
          <w:szCs w:val="28"/>
          <w:rtl w:val="true"/>
          <w:lang w:bidi="ar-SA"/>
        </w:rPr>
        <w:t>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نزل تأویلها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ینزل تأویلها؟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w:t>
      </w:r>
      <w:r>
        <w:rPr>
          <w:rStyle w:val="FootnoteAnchor"/>
          <w:rtl w:val="true"/>
        </w:rPr>
        <w:footnoteReference w:id="1067"/>
      </w:r>
      <w:r>
        <w:rPr>
          <w:rFonts w:ascii="IRNazanin" w:hAnsi="IRNazanin" w:eastAsia="IRNazanin"/>
          <w:color w:val="111111"/>
          <w:sz w:val="28"/>
          <w:sz w:val="28"/>
          <w:szCs w:val="28"/>
          <w:rtl w:val="true"/>
          <w:lang w:bidi="fa-IR"/>
        </w:rPr>
        <w:t xml:space="preserve">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القائم لم یبق کافر أو </w:t>
      </w:r>
      <w:r>
        <w:rPr>
          <w:rStyle w:val="FootnoteAnchor"/>
          <w:rtl w:val="true"/>
        </w:rPr>
        <w:footnoteReference w:id="1068"/>
      </w:r>
      <w:r>
        <w:rPr>
          <w:rFonts w:ascii="IRNazanin" w:hAnsi="IRNazanin" w:eastAsia="IRNazanin"/>
          <w:color w:val="111111"/>
          <w:sz w:val="28"/>
          <w:sz w:val="28"/>
          <w:szCs w:val="28"/>
          <w:rtl w:val="true"/>
          <w:lang w:bidi="fa-IR"/>
        </w:rPr>
        <w:t>مشرک إلّا کره خروجه، حتّی لو أنّ کافرا أو مشرکا فی بطن صخرة لقالت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بطنی کافر أو مشرک،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فیجیئه فیقتله</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حدیشمان داد احمد بن 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هوده ، از اسحاق بن ابراهیم، از عبدالله بن حماد، از 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ابوعبدالله امام صادق عليه السلام درباره فرموده خدای عز و جل در کتابش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خداوندی که رسول خویش ر به هدایت و دین حق فرستاد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دهد هر چند که مشرکان اکرا دارند؟ پرسیدم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تأويلش نازل نشده،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کی </w:t>
      </w:r>
    </w:p>
    <w:p>
      <w:pPr>
        <w:pStyle w:val="BookText"/>
        <w:rPr/>
      </w:pPr>
      <w:r>
        <w:rPr>
          <w:rFonts w:ascii="IRNazanin" w:hAnsi="IRNazanin" w:eastAsia="IRNazanin"/>
          <w:color w:val="111111"/>
          <w:sz w:val="28"/>
          <w:sz w:val="28"/>
          <w:szCs w:val="28"/>
          <w:rtl w:val="true"/>
          <w:lang w:bidi="fa-IR"/>
        </w:rPr>
        <w:t>تأويل آن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قائم عليه السلام بخواست خدای تعالی بپا خیزد، پس چون حضرت قائم عليه السلام خروج نماید، هیچ کافر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مشرکی نماند مگر اینکه خروج آن حضرت را اکراه دارد، بطوریکه اگر کافر یا مشرکی در دل سنگی پنهان باشد هر آینه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در دل من کافر یا مشرکی هست پس تو او را بکش،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او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حمدان الخصیبیّ،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إسماعیل و علیّ بن عبد اللّه الحسنیّان عن أبی شعیب محمّد بن نصیر </w:t>
      </w:r>
      <w:r>
        <w:rPr>
          <w:rStyle w:val="FootnoteAnchor"/>
          <w:rtl w:val="true"/>
        </w:rPr>
        <w:footnoteReference w:id="1070"/>
      </w:r>
      <w:r>
        <w:rPr>
          <w:rFonts w:ascii="IRNazanin" w:hAnsi="IRNazanin" w:eastAsia="IRNazanin"/>
          <w:color w:val="111111"/>
          <w:sz w:val="28"/>
          <w:sz w:val="28"/>
          <w:szCs w:val="28"/>
          <w:rtl w:val="true"/>
          <w:lang w:bidi="fa-IR"/>
        </w:rPr>
        <w:t xml:space="preserve">، عن عمر بن الوان، عن محمّد بن الفضل، عن المفضّل بن عمر، </w:t>
      </w:r>
      <w:r>
        <w:rPr>
          <w:rStyle w:val="FootnoteAnchor"/>
          <w:rtl w:val="true"/>
        </w:rPr>
        <w:footnoteReference w:id="1071"/>
      </w:r>
      <w:r>
        <w:rPr>
          <w:rFonts w:ascii="IRNazanin" w:hAnsi="IRNazanin" w:eastAsia="IRNazanin"/>
          <w:color w:val="111111"/>
          <w:sz w:val="28"/>
          <w:sz w:val="28"/>
          <w:szCs w:val="28"/>
          <w:rtl w:val="true"/>
          <w:lang w:bidi="fa-IR"/>
        </w:rPr>
        <w:t>عن أبی عبد 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یذکر فیه أمر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فکیف بدو ظهوره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مفضّل یظهر فی شبهة لیستبین </w:t>
      </w:r>
      <w:r>
        <w:rPr>
          <w:rStyle w:val="FootnoteAnchor"/>
          <w:rtl w:val="true"/>
        </w:rPr>
        <w:footnoteReference w:id="1072"/>
      </w:r>
      <w:r>
        <w:rPr>
          <w:rFonts w:ascii="IRNazanin" w:hAnsi="IRNazanin" w:eastAsia="IRNazanin"/>
          <w:color w:val="111111"/>
          <w:sz w:val="28"/>
          <w:sz w:val="28"/>
          <w:szCs w:val="28"/>
          <w:rtl w:val="true"/>
          <w:lang w:bidi="fa-IR"/>
        </w:rPr>
        <w:t xml:space="preserve">أمره، و یعلو ذکره، و ینادی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و کنیته و نسبه، و یکثر ذکره فی أفواه المحقّین و المبطلین لیلزمهم الحجّة بمعرفتهم به، علی أنّا قصصنا ذلک و دللنا علیه و نسبناه و سمّیناه و کنّیناه و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 جدّه رسول اللّه صلّی اللّه علیه و اله و سلم و کنیّه لئلّا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اسما و لا کنیة و لا نسبا، فو اللّه لیحقّنّ الإفصاح به و باسمه و کنیته علی ألسنتهم حتّی لیسمّیه بعضهم لبعض، کلّ ذلک للزوم الحجّة علیهم، و یظهره کما وعده جدّه رسول اللّه صلّی اللّه علیه و اله و سلم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کُلُّهُ 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یا مفضّل لیفقدنّ الملل و الأدیان و الآراء و الاختلاف و یکون الدّین کلّه 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حسین بن حمدان 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و علی بن عبدالله حسنی از ابوشعيب حدیثم گفتند، از محمد بن نصير، از عمربن الوان، از محمد بن الفضل، از مفضل بن عمر، از حضرت ابی عبدالله جعفر بن محمد الصادق عليه السلام در ضمن حدیثی طولانی که در آن جریان حضرت قائم عليه السلام را یاد می کند، مفضل به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سرآغاز ظهور او عليه السلام چگونه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او در حالیکه مورد شبهه است که آراء مختلفی در باره اش ابراز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 تا خود بهترین دلیل و روشنترین حجت بیان امرش باشد، و یادش بلند گردد، و نام و کنیه و نسبش ندا شود، و یادش بر زبان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اهل حق یا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برده شود، تا به سبب شناخت آن جناب حجت برایشان تمام گردد، با اینکه ما برایت بیان کردیم و بر او دلالت نمودیم و به نسب و نام و کنیه معرفی کردیم و گفتیم که او همنام جدش رسولخدا صلی الله عليه وآله و هم کنیه اوست، تا مبادا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اسمی از او شناخته ایم و نه کنیه ای و نه نسبی، به خدا قسم چنان به روشنی او و نام کنیه اش زبانزد آنان خواهد شد که او را برای یکدیگر نام برند، تمام اینها بدان خاطر است که حجت بر آنان تمام و گریبانگیرشان شود، و خداوند او را ظاهر خواهد ساخت همچنانکه جدش رسولخدا صلی الله عليه وآله وعده فرموده، در قول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خداوندی که رسول خویش را به هدایت و دین حق فرستاد تا او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دهد هر چند که مشركان اکراه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است و با آنان نبرد کنید تا اینکه هیچ فتنه و فسادی بر جای نماند و تمام دین از آن خدا شود</w:t>
      </w:r>
    </w:p>
    <w:p>
      <w:pPr>
        <w:pStyle w:val="BookText"/>
        <w:rPr/>
      </w:pPr>
      <w:r>
        <w:rPr>
          <w:rFonts w:ascii="IRNazanin" w:hAnsi="IRNazanin" w:eastAsia="IRNazanin"/>
          <w:color w:val="111111"/>
          <w:sz w:val="28"/>
          <w:sz w:val="28"/>
          <w:szCs w:val="28"/>
          <w:rtl w:val="true"/>
          <w:lang w:bidi="fa-IR"/>
        </w:rPr>
        <w:t>پس به خدا قسم ای مفضل آئینها و ادیان و آراء و اختلافها همه از بین خواهد رفت و همه دین از آن خدا خواهد شد، چنانکه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دین نزد خداوند، اسلام است و هر آنکه غیر از اسلام دینی برگیرد به هیچوجه از وی پذیرفته نیست، و در آخرت از زیانکاران خواهد بود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بسیاری در این باره هست که این دو آیه ،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تا آخر، و فرموده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وَ يَكُونَ اَلدِّينُ لِلّهِ درباره حضرت قائم علیه السلام است، پاره ای از این روایات در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هر دو آیه گذشت، اولی در سوره براءة و دومی در سوره انفال </w:t>
      </w:r>
      <w:r>
        <w:rPr>
          <w:rFonts w:eastAsia="IRNazanin" w:cs="IRNazanin"/>
          <w:color w:val="111111"/>
          <w:sz w:val="28"/>
          <w:szCs w:val="28"/>
          <w:rtl w:val="true"/>
          <w:lang w:bidi="fa-IR"/>
        </w:rPr>
        <w:t xml:space="preserve">). </w:t>
      </w:r>
      <w:bookmarkStart w:id="373" w:name="pg1420_11517"/>
    </w:p>
    <w:p>
      <w:pPr>
        <w:pStyle w:val="Heading2"/>
        <w:numPr>
          <w:ilvl w:val="1"/>
          <w:numId w:val="1"/>
        </w:numPr>
        <w:rPr/>
      </w:pPr>
      <w:bookmarkStart w:id="374" w:name="__RefHeading___Toc174349_383892988"/>
      <w:bookmarkStart w:id="375" w:name="_Toc125"/>
      <w:bookmarkEnd w:id="373"/>
      <w:bookmarkEnd w:id="374"/>
      <w:r>
        <w:rPr/>
        <w:t>101</w:t>
      </w:r>
      <w:r>
        <w:rPr>
          <w:rtl w:val="true"/>
        </w:rPr>
        <w:t xml:space="preserve">- </w:t>
      </w:r>
      <w:r>
        <w:rPr>
          <w:rtl w:val="true"/>
        </w:rPr>
        <w:t xml:space="preserve">سوره ملک </w:t>
      </w:r>
      <w:r>
        <w:rPr/>
        <w:t>31</w:t>
      </w:r>
      <w:bookmarkEnd w:id="375"/>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أَصْبَحَ ماؤُکُمْ غَوْراً فَمَنْ یَأْتِیکُمْ بِماءٍ مَعِینٍ؟ </w:t>
      </w:r>
      <w:r>
        <w:rPr>
          <w:rStyle w:val="FootnoteAnchor"/>
          <w:rtl w:val="true"/>
        </w:rPr>
        <w:footnoteReference w:id="10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مایه حیات است همه به زمین فرو رود کیست که باز آب گوارا برایتان پدید آرد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المطّلب الشّیبانیّ،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بن حفص الخثعمیّ </w:t>
      </w:r>
      <w:r>
        <w:rPr>
          <w:rStyle w:val="FootnoteAnchor"/>
          <w:rtl w:val="true"/>
        </w:rPr>
        <w:footnoteReference w:id="1074"/>
      </w:r>
      <w:r>
        <w:rPr>
          <w:rFonts w:ascii="IRNazanin" w:hAnsi="IRNazanin" w:eastAsia="IRNazanin"/>
          <w:color w:val="111111"/>
          <w:sz w:val="28"/>
          <w:sz w:val="28"/>
          <w:szCs w:val="28"/>
          <w:rtl w:val="true"/>
          <w:lang w:bidi="fa-IR"/>
        </w:rPr>
        <w:t>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هاشم، عن محمّد بن عبد اللّه، عن أبی عبیدة بن محمّد بن عمّار، عن أبیه، عن جدّه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رسول اللّه صلّی اللّه علیه و اله و سلم فی بعض غزواته و قتل علیّ علیه السّلام أصحاب الألویة و فرّق جمعهم و قتل عمرو بن عبد اللّه الجمحیّ و قتل شیبة بن نافع، أتیت رسول اللّه صلّی اللّه علیه و اله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 إنّ علیّا قد جاهد فی اللّه حقّ جهاده،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منّی و أنا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علمی و قاضی دینی و منجز وعدی و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و لولاه لم یعرف المؤمن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حربه حربی و حربی حرب اللّه، و سلمه سلمی و سلمی سلم اللّه، ألا إنّه أبو سبطیّ، و الأئمّة من صلبه یخرج اللّه تعالی الأئمّة الرّاشدین و منهم مهدیّ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 أمّی یا رسول اللّه، من </w:t>
      </w:r>
      <w:r>
        <w:rPr>
          <w:rStyle w:val="FootnoteAnchor"/>
          <w:rtl w:val="true"/>
        </w:rPr>
        <w:footnoteReference w:id="1075"/>
      </w:r>
      <w:r>
        <w:rPr>
          <w:rFonts w:ascii="IRNazanin" w:hAnsi="IRNazanin" w:eastAsia="IRNazanin"/>
          <w:color w:val="111111"/>
          <w:sz w:val="28"/>
          <w:sz w:val="28"/>
          <w:szCs w:val="28"/>
          <w:rtl w:val="true"/>
          <w:lang w:bidi="fa-IR"/>
        </w:rPr>
        <w:t>هذا المهدیّ علیه السّلام؟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عمّار، إنّ اللّه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تعالی عهد إلیّ أنّه یخرج من صلب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التّاسع من ولده یغیب عنهم،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أَصْبَحَ ماؤُکُمْ غَوْراً فَمَنْ یَأْتِیکُمْ بِماءٍ مَعِینٍ؟ تکون </w:t>
      </w:r>
      <w:r>
        <w:rPr>
          <w:rStyle w:val="FootnoteAnchor"/>
          <w:rtl w:val="true"/>
        </w:rPr>
        <w:footnoteReference w:id="1077"/>
      </w:r>
      <w:r>
        <w:rPr>
          <w:rFonts w:ascii="IRNazanin" w:hAnsi="IRNazanin" w:eastAsia="IRNazanin"/>
          <w:color w:val="111111"/>
          <w:sz w:val="28"/>
          <w:sz w:val="28"/>
          <w:szCs w:val="28"/>
          <w:rtl w:val="true"/>
          <w:lang w:bidi="fa-IR"/>
        </w:rPr>
        <w:t xml:space="preserve">له غیبة طویلة یرجع عنها قوم و یثبت علیها آخرون، فإذا کان فی آخر الزّمان یخرج </w:t>
      </w:r>
    </w:p>
    <w:p>
      <w:pPr>
        <w:pStyle w:val="BookText"/>
        <w:rPr/>
      </w:pPr>
      <w:r>
        <w:rPr>
          <w:rFonts w:ascii="IRNazanin" w:hAnsi="IRNazanin" w:eastAsia="IRNazanin"/>
          <w:color w:val="111111"/>
          <w:sz w:val="28"/>
          <w:sz w:val="28"/>
          <w:szCs w:val="28"/>
          <w:rtl w:val="true"/>
          <w:lang w:bidi="fa-IR"/>
        </w:rPr>
        <w:t xml:space="preserve">فیملأ الدّنیا قسطا و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یقاتل علی التّأویل کما قاتلت علی التّنزیل، و هو سمیّی </w:t>
      </w:r>
      <w:r>
        <w:rPr>
          <w:rStyle w:val="FootnoteAnchor"/>
          <w:rtl w:val="true"/>
        </w:rPr>
        <w:footnoteReference w:id="1078"/>
      </w:r>
      <w:r>
        <w:rPr>
          <w:rFonts w:ascii="IRNazanin" w:hAnsi="IRNazanin" w:eastAsia="IRNazanin"/>
          <w:color w:val="111111"/>
          <w:sz w:val="28"/>
          <w:sz w:val="28"/>
          <w:szCs w:val="28"/>
          <w:rtl w:val="true"/>
          <w:lang w:bidi="fa-IR"/>
        </w:rPr>
        <w:t>و أشبه النّاس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فتنة فإذا کان ذلک فاتّبع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اصحبه </w:t>
      </w:r>
      <w:r>
        <w:rPr>
          <w:rStyle w:val="FootnoteAnchor"/>
          <w:rtl w:val="true"/>
        </w:rPr>
        <w:footnoteReference w:id="1079"/>
      </w:r>
      <w:r>
        <w:rPr>
          <w:rFonts w:ascii="IRNazanin" w:hAnsi="IRNazanin" w:eastAsia="IRNazanin"/>
          <w:color w:val="111111"/>
          <w:sz w:val="28"/>
          <w:sz w:val="28"/>
          <w:szCs w:val="28"/>
          <w:rtl w:val="true"/>
          <w:lang w:bidi="fa-IR"/>
        </w:rPr>
        <w:t>فإنّه مع الحقّ و الحقّ معه،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بعدی مع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 القاسطین، ثمّ 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ذلک علی رضی اللّه و رضاک؟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رضی اللّه و رضای، و یکون آخر زادک من الدّنیا شربة من لبن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صفّین خرج عمّار بن یاسر إلی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و سلم ، أتأذن لی فی القتال؟ فقال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ساعة أعاد علیه الکلام فأجابه بمثله، فأعاد علیه ثالثا فبکی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فنظر إلیه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الیوم الّذی وصفه لی رسول اللّه صلّی اللّه علیه و اله و سلم، فنزل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بغلته و عانق عمّار </w:t>
      </w:r>
      <w:r>
        <w:rPr>
          <w:rStyle w:val="FootnoteAnchor"/>
          <w:rtl w:val="true"/>
        </w:rPr>
        <w:footnoteReference w:id="1082"/>
      </w:r>
      <w:r>
        <w:rPr>
          <w:rFonts w:ascii="Amiri" w:hAnsi="Amiri" w:eastAsia="Amiri" w:cs="Amiri"/>
          <w:color w:val="111111"/>
          <w:sz w:val="28"/>
          <w:sz w:val="28"/>
          <w:szCs w:val="28"/>
          <w:rtl w:val="true"/>
          <w:lang w:bidi="ar-SA"/>
        </w:rPr>
        <w:t>و ودّعه،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الیقظان جزاک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فنعم الأخ کنت و نعم الصّاحب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علیه السّلام و بکی عمّار،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تبعتک إلّا ببصیرة فإنّی سمعت رسول اللّه صلّی اللّه علیه و اله و سلم یقول یوم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ستکون بعدی فتنة، فإذا کان ذلک فاتّبع علیّا و حزبه فإنّه مع الحقّ و الحقّ معه و ستقاتل بعدی النّاکثین و 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أفضل الجزاء فلقد أدّیت و أبلغت و نصحت، ثمّ رکب و رکب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إلی القتال، ثمّ دعا بشربة من ماء،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معنا ماء؟ فقام إلیه رجل من الأنصار و سقاه </w:t>
      </w:r>
      <w:r>
        <w:rPr>
          <w:rStyle w:val="FootnoteAnchor"/>
          <w:rtl w:val="true"/>
        </w:rPr>
        <w:footnoteReference w:id="1083"/>
      </w:r>
      <w:r>
        <w:rPr>
          <w:rFonts w:ascii="IRNazanin" w:hAnsi="IRNazanin" w:eastAsia="IRNazanin"/>
          <w:color w:val="111111"/>
          <w:sz w:val="28"/>
          <w:sz w:val="28"/>
          <w:szCs w:val="28"/>
          <w:rtl w:val="true"/>
          <w:lang w:bidi="fa-IR"/>
        </w:rPr>
        <w:t>شربة من لبن فشربه،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عهد إلیّ رسول اللّه صلّی اللّه علیه و اله و سلم أن یکون آخر زادی من الدّنیا شربة لبن </w:t>
      </w:r>
      <w:r>
        <w:rPr>
          <w:rStyle w:val="FootnoteAnchor"/>
          <w:rtl w:val="true"/>
        </w:rPr>
        <w:footnoteReference w:id="1084"/>
      </w:r>
      <w:r>
        <w:rPr>
          <w:rFonts w:ascii="IRNazanin" w:hAnsi="IRNazanin" w:eastAsia="IRNazanin"/>
          <w:color w:val="111111"/>
          <w:sz w:val="28"/>
          <w:sz w:val="28"/>
          <w:szCs w:val="28"/>
          <w:rtl w:val="true"/>
          <w:lang w:bidi="fa-IR"/>
        </w:rPr>
        <w:t>، ثمّ حمل علی القوم فقتل ثمانیة عشر نفسا، فخرج إلیه رجلان من أهل الشّام فطعناه و قتل رحمه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اللّیل طاف أمیر المؤمنین علیه السّلام فی القتلی و وجد </w:t>
      </w:r>
    </w:p>
    <w:p>
      <w:pPr>
        <w:pStyle w:val="BookText"/>
        <w:rPr/>
      </w:pPr>
      <w:r>
        <w:rPr>
          <w:rFonts w:ascii="IRNazanin" w:hAnsi="IRNazanin" w:eastAsia="IRNazanin"/>
          <w:color w:val="111111"/>
          <w:sz w:val="28"/>
          <w:sz w:val="28"/>
          <w:szCs w:val="28"/>
          <w:rtl w:val="true"/>
          <w:lang w:bidi="fa-IR"/>
        </w:rPr>
        <w:t xml:space="preserve">عمّارا ملقی بین القتلی فجعل رأسه علی فخذه ثمّ بکی علیه </w:t>
      </w:r>
      <w:r>
        <w:rPr>
          <w:rStyle w:val="FootnoteAnchor"/>
          <w:rtl w:val="true"/>
        </w:rPr>
        <w:footnoteReference w:id="1085"/>
      </w:r>
      <w:r>
        <w:rPr>
          <w:rFonts w:ascii="IRNazanin" w:hAnsi="IRNazanin" w:eastAsia="IRNazanin"/>
          <w:color w:val="111111"/>
          <w:sz w:val="28"/>
          <w:sz w:val="28"/>
          <w:szCs w:val="28"/>
          <w:rtl w:val="true"/>
          <w:lang w:bidi="fa-IR"/>
        </w:rPr>
        <w:t>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الموت الّذی لیس تارکی</w:t>
      </w:r>
    </w:p>
    <w:p>
      <w:pPr>
        <w:pStyle w:val="BookText"/>
        <w:rPr/>
      </w:pPr>
      <w:r>
        <w:rPr>
          <w:rFonts w:ascii="IRNazanin" w:hAnsi="IRNazanin" w:eastAsia="IRNazanin"/>
          <w:color w:val="111111"/>
          <w:sz w:val="28"/>
          <w:sz w:val="28"/>
          <w:szCs w:val="28"/>
          <w:rtl w:val="true"/>
          <w:lang w:bidi="fa-IR"/>
        </w:rPr>
        <w:t>أرحنی فقد أفنیت کلّ خلیلی</w:t>
      </w:r>
    </w:p>
    <w:p>
      <w:pPr>
        <w:pStyle w:val="BookText"/>
        <w:rPr/>
      </w:pPr>
      <w:r>
        <w:rPr>
          <w:rFonts w:ascii="IRNazanin" w:hAnsi="IRNazanin" w:eastAsia="IRNazanin"/>
          <w:color w:val="111111"/>
          <w:sz w:val="28"/>
          <w:sz w:val="28"/>
          <w:szCs w:val="28"/>
          <w:rtl w:val="true"/>
          <w:lang w:bidi="fa-IR"/>
        </w:rPr>
        <w:t>أیا موت کم هذا التّفرّق عنوة؟</w:t>
      </w:r>
    </w:p>
    <w:p>
      <w:pPr>
        <w:pStyle w:val="BookText"/>
        <w:rPr/>
      </w:pPr>
      <w:r>
        <w:rPr>
          <w:rFonts w:ascii="Amiri" w:hAnsi="Amiri" w:eastAsia="Amiri" w:cs="Amiri"/>
          <w:color w:val="111111"/>
          <w:sz w:val="28"/>
          <w:sz w:val="28"/>
          <w:szCs w:val="28"/>
          <w:rtl w:val="true"/>
          <w:lang w:bidi="ar-SA"/>
        </w:rPr>
        <w:t>فلست تبقّی خلّة لخلیل</w:t>
      </w:r>
    </w:p>
    <w:p>
      <w:pPr>
        <w:pStyle w:val="BookText"/>
        <w:rPr/>
      </w:pPr>
      <w:r>
        <w:rPr>
          <w:rFonts w:ascii="IRNazanin" w:hAnsi="IRNazanin" w:eastAsia="IRNazanin"/>
          <w:color w:val="111111"/>
          <w:sz w:val="28"/>
          <w:sz w:val="28"/>
          <w:szCs w:val="28"/>
          <w:rtl w:val="true"/>
          <w:lang w:bidi="fa-IR"/>
        </w:rPr>
        <w:t>أراک بصیرا بالّذین نحبّهم</w:t>
      </w:r>
    </w:p>
    <w:p>
      <w:pPr>
        <w:pStyle w:val="BookText"/>
        <w:rPr/>
      </w:pPr>
      <w:r>
        <w:rPr>
          <w:rFonts w:ascii="IRNazanin" w:hAnsi="IRNazanin" w:eastAsia="IRNazanin"/>
          <w:color w:val="111111"/>
          <w:sz w:val="28"/>
          <w:sz w:val="28"/>
          <w:szCs w:val="28"/>
          <w:rtl w:val="true"/>
          <w:lang w:bidi="fa-IR"/>
        </w:rPr>
        <w:t>کأنّک تمضی نحوهم بدلیل</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المطلب شیبانی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حفص خثعمی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برایمان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از محمد بن عبدالله از ابوعبيدة بن محمد بن عمار، از پدرش، از جدش عمار برایمان حديث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رسولخدا صلى الله عليه وآله در یکی از غزواتش همراه بودم، و حضرت علی علیه السلام پرچمداران را به هلاکت رساند و جمعیتشان را متفرق ساخت، و عمرو بن عبدالله جمحي وشيبة بن نافع کشته شدند، به حضور رسولخدا صلی الله عليه وآله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همانا على عليه السلام در راه خداوند حق جهاد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از من است و من از اویم، و اوست وارث علم من و پرداخت کننده قرضهایم، و اجراکننده وعده ام، و جانشین پس از من، و اگر او نبود مؤمن خالص پس از من شناخته نمی شد، جنگ با او جنگ با من است و جنگ با من جنگ با خداست، و مسالمت با او مسالمت با من است و مسالمت با من مسالمت با خداوند است، توجه کنید که او پدر دو سبط من است، و امامان از لب اویند، خدای تعالی امامان ارشاد کننده و از جمله آنها مهدی این امت را خداوند از او متولد خواهد ساخت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رسول خدا؛ این مهدی علیه السلام کیست؟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خداوند تبارک و تعالی با من پیمان بسته که از صلب حسین په امام بیرون آورد، و نهمین آنها از نظر مردم غایب می شود، و همین است که خا داوند عز و جل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مایه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زمین فرو رود کیست که باز آب گوارا برایتان پدید آرد غیبتی طولانی برای او خواهد بود که گروهی از عقیده شان برمی گردند و عده دیگری ثابت قدم می مانند، پس هرگاه آخر زمان شود خروج می کند و دنیا را پر از قسط و عدل می نماید چنانکه از ظلم و جور پر شده است، و بر مبنای تأویل مقابله می کند همانطور که من بر مبنای تنزیل جهاد نمودم، و او همنام و شبیه ترین مردم به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بزودی فتنه ای خواهد بود، هرگاه فتنه پیش آمد از علی عليه السلام پیروی کن، و مصاحب او باش که او با حق است و حق با اوست، ای عمار، تو پس از من در کنار علی با دو گروه ناکثین و قاسطين مقاتله خواهی کرد، سپس گروه ستمکار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کشته شدن به رضای خداوند و رضای شما از من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رضای خدا و رضای من است، و آخرین توشه تو از دنیا جرعه شیری است که خواهی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صفین فرا رسید عمار بن یاسر به حضور امیرالمؤمنين عليه السلام شرفیاب شد و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رسولخدا صلی الله عليه وآله آیا بمن اجازه جنگ می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باز سخنش را تکرار کرد و آن حضرت همان پاسخ را داد، مرتبه سوم نیز کلام خود را باز گفت، پس حضرت امیرالمؤمنین علیه السلام گریست، عمار متوجه آن بزرگوار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همان روزی است که رسول خدا صلی الله عليه وآله آن را برایم توصیف نمود، پس امیرالمؤمنين عليه السلام از مرکب خود پیاده شد و دست بگردن عمار درآورد و با او وداع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ابواليقظان خداوند از سوی پیغمبرت و از سوی من بتو جزای خیر دهد که تو خوب برادر و خوب دوستی بودی، آنگاه گریه کرد عمار نیز گریست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خدا سوگند جز از روی بینش از تو پیروی نکردم، زیرا که من شنیدم رسولخدا صلى الله عليه وآله روز خیبر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پس از من فتنه ای خواهد بود، پس چون آن فتنه پیش آید تو از علی و حزب او پیروی کن که او با حق است و حق با او، و بزودی بعد از من با ناکثین و قاسطين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امیرالمؤمنین خداوند از جهت اسلام بتوبهترین جزا و پاداش دهد که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کردی و ابلاغ فرمودی و نصیحت نمودی، آنگاه او به قصد رفتن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شد، امیرمؤمنان علیه السلام نیز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میدان نبرد رفت، و بعد از قتال با دشمنان حق آب طلب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ما نیست، مردی از انصار بپا خاست و ظرف شیری به عمار داد، عمار شیر را آشامید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عليه وآله بمن فرمود که آخرین توشه ام از دنیا مقداری شیر خواهد بود، سپس بر دشمنان حمله کرد و هجده تن را به هلاکت رساند، پس دو تن از اهل شام به مقاله با او آمدند و ضربتی بر وی زدند و کشته شد، رحمت خدا بر او باد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امیرالمؤمنین علیه السلام در میان مقتولین گشت، عمار را در بین کشتگان یافت، سر او را بدامن گرفت و گریه کرد و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مرگ که مرا وا نخواهی گذاشت، را حتم کن که همه دوستانم را فانی ساختی</w:t>
      </w:r>
    </w:p>
    <w:p>
      <w:pPr>
        <w:pStyle w:val="BookText"/>
        <w:rPr/>
      </w:pPr>
      <w:r>
        <w:rPr>
          <w:rFonts w:ascii="IRNazanin" w:hAnsi="IRNazanin" w:eastAsia="IRNazanin"/>
          <w:color w:val="111111"/>
          <w:sz w:val="28"/>
          <w:sz w:val="28"/>
          <w:szCs w:val="28"/>
          <w:rtl w:val="true"/>
          <w:lang w:bidi="fa-IR"/>
        </w:rPr>
        <w:t>ای مرگ تا کی این جدائیها را بر ما تحمیل می کنی، که هیچ دوستی برای هیچ دوست بر جای نمی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چنینت می بینم کسانی را که ما دوست می داریم تو خوب می شناسی او نشانه می گیری ، انگار که با راهنمایی به سوی آنها روی می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رحمه اللّه </w:t>
      </w:r>
      <w:r>
        <w:rPr>
          <w:rStyle w:val="FootnoteAnchor"/>
          <w:rtl w:val="true"/>
        </w:rPr>
        <w:footnoteReference w:id="10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موسی بن القاسم، عن </w:t>
      </w:r>
      <w:r>
        <w:rPr>
          <w:rStyle w:val="FootnoteAnchor"/>
          <w:rtl w:val="true"/>
        </w:rPr>
        <w:footnoteReference w:id="1088"/>
      </w:r>
      <w:r>
        <w:rPr>
          <w:rFonts w:ascii="Amiri" w:hAnsi="Amiri" w:eastAsia="Amiri" w:cs="Amiri"/>
          <w:color w:val="111111"/>
          <w:sz w:val="28"/>
          <w:sz w:val="28"/>
          <w:szCs w:val="28"/>
          <w:rtl w:val="true"/>
          <w:lang w:bidi="ar-SA"/>
        </w:rPr>
        <w:t xml:space="preserve">معاویة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البجلیّ و أبی قتادة علیّ بن محمّد بن حفص،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أَصْبَحَ ماؤُکُمْ غَوْراً فَمَنْ یَأْتِیکُمْ بِماءٍ مَعِینٍ؟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فقدتم إمامکم فلم تروه فماذا تصنعون؟</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رحمه الله حديثمان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حدیشمان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حدیثمان داد، از 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بجلی، و ابوقتاده علی بن محمد بن حفص، از علی بن جعفر، از برادرش موسی بن جعفر عليهما السلام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قول خدای 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 همه به زمین فرو رود کیست که باز آب گوارا برایتان پدید آرد چیست؟ حضرت موسی بن جعفر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امامتان را نیابید و او را نبینید چکار خواهید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القاسم بن العلا </w:t>
      </w:r>
      <w:r>
        <w:rPr>
          <w:rStyle w:val="FootnoteAnchor"/>
          <w:rtl w:val="true"/>
        </w:rPr>
        <w:footnoteReference w:id="1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علیّ الفزاریّ، عن محمّد بن جمهور، عن فضالة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إِنْ أَصْبَحَ ماؤُکُمْ غَوْراً فَمَنْ یَأْتِیکُمْ بِماءٍ مَعِینٍ؟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ماؤکم أبوابکم أی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و الأئمّة أبواب اللّه بینه و بین خلقه فَمَنْ یَأْتِیکُمْ بِماءٍ مَعِینٍ یعنی بعلم الإمام</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حديثمان داد، از قاسم بن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علی فزاری، از محمد بن جمهور، از فضالة ابن ایوب حديثمان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راجع به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 همه به زمین فرو رود کیست که باز آب گوارا برایتان پدید آرد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امامان، که ائمه ابواب الهی بین او و بین خلق اویند و پس کیست که باز آب گوارا برایتان پدید آرد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سهل بن زیاد، عن موسی بن القاسم بن معاویة البجلیّ، عن علیّ بن جعفر عن أخیه موسی بن جعفر علیهما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إِنْ أَصْبَحَ ماؤُکُمْ غَوْراً فَمَنْ یَأْتِیکُمْ بِماءٍ مَعِینٍ؟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عنکم إمامکم فمن یأتیکم بإمام جدید؟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سهل بن زیاد، از موسی بن القاسم بن معاوية البجلی، از علی بن جعفر، از برادرش حضرت موسی بن جعفر عليهما السلام آورده که راجع به قول خدای 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 همه به زمین فرو رود کیست که باز آب گوارا برایتان پدید آرد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امامتان از نظرتان غائب شود چه کسی امام جدیدی برایتان خواهد آورد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إبراهیم النّعمانیّ،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1093"/>
      </w:r>
      <w:r>
        <w:rPr>
          <w:rFonts w:ascii="IRNazanin" w:hAnsi="IRNazanin" w:eastAsia="IRNazanin"/>
          <w:color w:val="111111"/>
          <w:sz w:val="28"/>
          <w:sz w:val="28"/>
          <w:szCs w:val="28"/>
          <w:rtl w:val="true"/>
          <w:lang w:bidi="fa-IR"/>
        </w:rPr>
        <w:t>محمّد بن همّام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w:t>
      </w:r>
      <w:r>
        <w:rPr>
          <w:rStyle w:val="FootnoteAnchor"/>
          <w:rtl w:val="true"/>
        </w:rPr>
        <w:footnoteReference w:id="10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عن موسی بن القاسم، عن </w:t>
      </w:r>
      <w:r>
        <w:rPr>
          <w:rStyle w:val="FootnoteAnchor"/>
          <w:rtl w:val="true"/>
        </w:rPr>
        <w:footnoteReference w:id="1095"/>
      </w:r>
      <w:r>
        <w:rPr>
          <w:rFonts w:ascii="Amiri" w:hAnsi="Amiri" w:eastAsia="Amiri" w:cs="Amiri"/>
          <w:color w:val="111111"/>
          <w:sz w:val="28"/>
          <w:sz w:val="28"/>
          <w:szCs w:val="28"/>
          <w:rtl w:val="true"/>
          <w:lang w:bidi="ar-SA"/>
        </w:rPr>
        <w:t>معاویة البجلیّ،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أَصْبَحَ ماؤُکُمْ غَوْراً فَمَنْ </w:t>
      </w:r>
    </w:p>
    <w:p>
      <w:pPr>
        <w:pStyle w:val="BookText"/>
        <w:rPr/>
      </w:pPr>
      <w:r>
        <w:rPr>
          <w:rFonts w:ascii="Amiri" w:hAnsi="Amiri" w:eastAsia="Amiri" w:cs="Amiri"/>
          <w:color w:val="111111"/>
          <w:sz w:val="28"/>
          <w:sz w:val="28"/>
          <w:szCs w:val="28"/>
          <w:rtl w:val="true"/>
          <w:lang w:bidi="ar-SA"/>
        </w:rPr>
        <w:t xml:space="preserve">یَأْتِیکُمْ بِماءٍ مَعِینٍ؟ فقال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1097"/>
      </w:r>
      <w:r>
        <w:rPr>
          <w:rFonts w:ascii="IRNazanin" w:hAnsi="IRNazanin" w:eastAsia="IRNazanin"/>
          <w:color w:val="111111"/>
          <w:sz w:val="28"/>
          <w:sz w:val="28"/>
          <w:szCs w:val="28"/>
          <w:rtl w:val="true"/>
          <w:lang w:bidi="fa-IR"/>
        </w:rPr>
        <w:t xml:space="preserve">فقدتم إمامکم، فلم تروه فماذا تصنعون </w:t>
      </w:r>
      <w:r>
        <w:rPr>
          <w:rStyle w:val="FootnoteAnchor"/>
          <w:rtl w:val="true"/>
        </w:rPr>
        <w:footnoteReference w:id="10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رحمه الله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حديثمان داد، از موسی بن القاسم بن معاوية البجلی، از علی بن جعفر، از برادرش حضرت موسی بن جعفر عليهما السلام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 همه به زمین فرو رود کیست که باز آب گوارا برایتان پدید آرد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امامتان را نیابید و او را نبینید چکار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امامتان را نیابید پس چه کسی امام جدیدی برایتان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القاسم، عن أحمد بن محمّد بن سیّار، عن محمّد بن خالد، عن النّضر بن سوید، عن یحیی الحلبیّ،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أَصْبَحَ ماؤُکُمْ غَوْراً فَمَنْ یَأْتِیکُمْ بِماءٍ مَعِینٍ؟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غاب إمامکم فمن یأتیکم بإمام جدید؟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القاسم، از احمد بن محمد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خالد، از نضربن سوید، از یحیی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ابی عبدالله صادق عليه السلام راجع به قول خدای 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کافران 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 همه به زمین فرو رود کیست که باز آب گوارا برایتان پدید آرد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امامتان غایب شود چه کسی امام جدیدی برایتان خواهد آورد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المفید، بإسناده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أَصْبَحَ ماؤُکُمْ غَوْراً فَمَنْ یَأْتِیکُمْ بِماءٍ مَعِینٍ؟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فقدتم إمامکم فمن یأتیکم بإمام جدید؟</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علی بن جعفر، از برادرش حضرت موسی بن جعفر عليهما السلام آورده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کافران 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مایه حیات است همه به زمین فرو رود کیست که باز آب گوارا برایتان پدید آرد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است که اگر امامتان را نیافتید پس چه کسی امام جدیدی برایتان خواهد آورد </w:t>
      </w:r>
      <w:r>
        <w:rPr>
          <w:rFonts w:eastAsia="IRNazanin" w:cs="IRNazanin"/>
          <w:color w:val="111111"/>
          <w:sz w:val="28"/>
          <w:szCs w:val="28"/>
          <w:rtl w:val="true"/>
          <w:lang w:bidi="fa-IR"/>
        </w:rPr>
        <w:t xml:space="preserve">. </w:t>
      </w:r>
      <w:bookmarkStart w:id="376" w:name="pg1420_11525"/>
    </w:p>
    <w:p>
      <w:pPr>
        <w:pStyle w:val="Heading2"/>
        <w:numPr>
          <w:ilvl w:val="1"/>
          <w:numId w:val="1"/>
        </w:numPr>
        <w:rPr/>
      </w:pPr>
      <w:bookmarkStart w:id="377" w:name="__RefHeading___Toc174351_383892988"/>
      <w:bookmarkStart w:id="378" w:name="_Toc126"/>
      <w:bookmarkEnd w:id="376"/>
      <w:bookmarkEnd w:id="377"/>
      <w:r>
        <w:rPr/>
        <w:t>102</w:t>
      </w:r>
      <w:r>
        <w:rPr>
          <w:rtl w:val="true"/>
        </w:rPr>
        <w:t xml:space="preserve">- </w:t>
      </w:r>
      <w:r>
        <w:rPr>
          <w:rtl w:val="true"/>
        </w:rPr>
        <w:t xml:space="preserve">سوره معارج </w:t>
      </w:r>
      <w:r>
        <w:rPr/>
        <w:t>2</w:t>
      </w:r>
      <w:r>
        <w:rPr>
          <w:rtl w:val="true"/>
        </w:rPr>
        <w:t>-</w:t>
      </w:r>
      <w:r>
        <w:rPr/>
        <w:t>4</w:t>
      </w:r>
      <w:bookmarkEnd w:id="378"/>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سؤال کننده ای از عذاب حتمی الوقوع سؤال کرد و بداند که از کافران آن عذاب دفع نشود که آن عذاب از سوی خداوند مالک آسمانهاست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معنی هذا،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تخرج من المغرب و ملک یسوقها من خلفها حتّی تأتی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 بن همّام عند مسجدهم فلا تدع دارا لبنی أمیّة إلّا أحرقتها و أهلها و لا تدع دارا فیها وتر لآل محمّد إلّا أحرقتها و ذلک المهدیّ علیه السّلام</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 عليه السلام درباره معنی این آیه سؤال شد،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است که از سوی مغرب برمی آید و پادشاهی از پشت سر آن را بسیج می کند تا اینکه به خانه بنی سعد بن همام نزد مسجدشان برسد، پس خانه ای برای بنی امیه باقی نمی گذارد مگر اینکه آن را و اهل آن را می سوزاند، و خانه ای که در آن خونی از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ستمگری نسبت به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رها نمی سازد مگر اینکه آن را می سوزاند، و او مهدی عليه السلام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إبراهیم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بن أبی الخطّاب، عن الحسن بن علیّ، عن صالح بن سهل،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p>
    <w:p>
      <w:pPr>
        <w:pStyle w:val="BookText"/>
        <w:rPr/>
      </w:pPr>
      <w:r>
        <w:rPr>
          <w:rFonts w:ascii="Amiri" w:hAnsi="Amiri" w:eastAsia="Amiri" w:cs="Amiri"/>
          <w:color w:val="111111"/>
          <w:sz w:val="28"/>
          <w:sz w:val="28"/>
          <w:szCs w:val="28"/>
          <w:rtl w:val="true"/>
          <w:lang w:bidi="ar-SA"/>
        </w:rPr>
        <w:t xml:space="preserve">علیهما السّلام فی قول اللّه عزّ و جلّ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تأویلها فیما یجی‌ء </w:t>
      </w:r>
      <w:r>
        <w:rPr>
          <w:rStyle w:val="FootnoteAnchor"/>
          <w:rtl w:val="true"/>
        </w:rPr>
        <w:footnoteReference w:id="1105"/>
      </w:r>
      <w:r>
        <w:rPr>
          <w:rFonts w:ascii="IRNazanin" w:hAnsi="IRNazanin" w:eastAsia="IRNazanin"/>
          <w:color w:val="111111"/>
          <w:sz w:val="28"/>
          <w:sz w:val="28"/>
          <w:szCs w:val="28"/>
          <w:rtl w:val="true"/>
          <w:lang w:bidi="fa-IR"/>
        </w:rPr>
        <w:t xml:space="preserve">عذاب یرتفع </w:t>
      </w:r>
      <w:r>
        <w:rPr>
          <w:rStyle w:val="FootnoteAnchor"/>
          <w:rtl w:val="true"/>
        </w:rPr>
        <w:footnoteReference w:id="1106"/>
      </w:r>
      <w:r>
        <w:rPr>
          <w:rFonts w:ascii="IRNazanin" w:hAnsi="IRNazanin" w:eastAsia="IRNazanin"/>
          <w:color w:val="111111"/>
          <w:sz w:val="28"/>
          <w:sz w:val="28"/>
          <w:szCs w:val="28"/>
          <w:rtl w:val="true"/>
          <w:lang w:bidi="fa-IR"/>
        </w:rPr>
        <w:t xml:space="preserve">فی الثّویّة، یعنی نارا تنتهی </w:t>
      </w:r>
      <w:r>
        <w:rPr>
          <w:rStyle w:val="FootnoteAnchor"/>
          <w:rtl w:val="true"/>
        </w:rPr>
        <w:footnoteReference w:id="1107"/>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کناسة بنی أسد حتّی تمرّ بثقیف لا تدع وترا لآل محمّد علیهم السّلام إلّا أحرقته و ذلک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همام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 جعفر بن محمد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ابي الخطاب، از حسن حسين بن على، از صالح بن سهل، از حضرت امام ابوعبدالله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کننده ای از عذاب حتمى الوقوع سؤال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خواهد آمد، عذابی یعنی آتشی در ثویه بلند می شود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کناسه بنی اسد تا جائیکه به خانه های قبيلة ثقيف بگذرد، هیچ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آل محمد عليهم السلام را بر جای نمی گذارد مگر اینکه آن را بسوزاند، و آن پیش از خروج قائم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r>
        <w:rPr>
          <w:rStyle w:val="FootnoteAnchor"/>
          <w:rtl w:val="true"/>
        </w:rPr>
        <w:footnoteReference w:id="1109"/>
      </w:r>
      <w:r>
        <w:rPr>
          <w:rFonts w:ascii="IRNazanin" w:hAnsi="IRNazanin" w:eastAsia="IRNazanin"/>
          <w:color w:val="111111"/>
          <w:sz w:val="28"/>
          <w:sz w:val="28"/>
          <w:szCs w:val="28"/>
          <w:rtl w:val="true"/>
          <w:lang w:bidi="fa-IR"/>
        </w:rPr>
        <w:t>حمّاد الأنصاریّ،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یقرؤون </w:t>
      </w:r>
      <w:r>
        <w:rPr>
          <w:rStyle w:val="FootnoteAnchor"/>
          <w:rtl w:val="true"/>
        </w:rPr>
        <w:footnoteReference w:id="1110"/>
      </w:r>
      <w:r>
        <w:rPr>
          <w:rFonts w:ascii="Amiri" w:hAnsi="Amiri" w:eastAsia="Amiri" w:cs="Amiri"/>
          <w:color w:val="111111"/>
          <w:sz w:val="28"/>
          <w:sz w:val="28"/>
          <w:szCs w:val="28"/>
          <w:rtl w:val="true"/>
          <w:lang w:bidi="ar-SA"/>
        </w:rPr>
        <w:t>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w:t>
      </w:r>
      <w:r>
        <w:rPr>
          <w:rStyle w:val="FootnoteAnchor"/>
          <w:rtl w:val="true"/>
        </w:rPr>
        <w:footnoteReference w:id="1111"/>
      </w:r>
      <w:r>
        <w:rPr>
          <w:rFonts w:ascii="Amiri" w:hAnsi="Amiri" w:eastAsia="Amiri" w:cs="Amiri"/>
          <w:color w:val="111111"/>
          <w:sz w:val="28"/>
          <w:sz w:val="28"/>
          <w:szCs w:val="28"/>
          <w:rtl w:val="true"/>
          <w:lang w:bidi="ar-SA"/>
        </w:rPr>
        <w:t>سورة؟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هو 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w:t>
      </w:r>
      <w:r>
        <w:rPr>
          <w:rStyle w:val="FootnoteAnchor"/>
          <w:rtl w:val="true"/>
        </w:rPr>
        <w:footnoteReference w:id="1112"/>
      </w:r>
      <w:r>
        <w:rPr>
          <w:rFonts w:ascii="IRNazanin" w:hAnsi="IRNazanin" w:eastAsia="IRNazanin"/>
          <w:color w:val="111111"/>
          <w:sz w:val="28"/>
          <w:sz w:val="28"/>
          <w:szCs w:val="28"/>
          <w:rtl w:val="true"/>
          <w:lang w:bidi="fa-IR"/>
        </w:rPr>
        <w:t xml:space="preserve">نار تقع بالثّویّة، ثمّ تمضی إلی کناسة بنی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تمضی إلی ثقیف فلا تدع وترا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أحرقته</w:t>
      </w:r>
      <w:r>
        <w:rPr>
          <w:rFonts w:eastAsia="IRNazanin" w:cs="IRNazanin"/>
          <w:color w:val="111111"/>
          <w:sz w:val="28"/>
          <w:szCs w:val="28"/>
          <w:rtl w:val="true"/>
          <w:lang w:bidi="fa-IR"/>
        </w:rPr>
        <w:t xml:space="preserve">.» </w:t>
      </w:r>
      <w:r>
        <w:rPr>
          <w:rStyle w:val="FootnoteAnchor"/>
          <w:rtl w:val="true"/>
        </w:rPr>
        <w:footnoteReference w:id="111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ابوسليمان احمد بن هوذه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اسحاق نهاوندی برایمان حدیث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حماد انصاری از عمرو بن شمر، از جابر برایمان حدیث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ابوجعفر باقر عليه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چگونه می خوانند؟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سوره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سَأَلَ سائِلٌ بِعَذابٍ واقِعٍ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عليه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سَأَلَ سائِلٌ بِعَذابٍ واقِعٍ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بعذاب وأقع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از عذاب حتمی الوقوع روان گشت و این آتشی است که در ثویه واقع خواهد شد، سپس به کناسه بنی اسد می رود، آنگاه به سمت ثقيف متوجه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آل محمد عليهم السلام بر جای نخواهد گذاشت مگر اینکه او را خواهد سوزاند </w:t>
      </w:r>
      <w:r>
        <w:rPr>
          <w:rFonts w:eastAsia="IRNazanin" w:cs="IRNazanin"/>
          <w:color w:val="111111"/>
          <w:sz w:val="28"/>
          <w:szCs w:val="28"/>
          <w:rtl w:val="true"/>
          <w:lang w:bidi="fa-IR"/>
        </w:rPr>
        <w:t xml:space="preserve">» </w:t>
      </w:r>
      <w:bookmarkStart w:id="379" w:name="pg1420_11528"/>
    </w:p>
    <w:p>
      <w:pPr>
        <w:pStyle w:val="Heading2"/>
        <w:numPr>
          <w:ilvl w:val="1"/>
          <w:numId w:val="1"/>
        </w:numPr>
        <w:rPr/>
      </w:pPr>
      <w:bookmarkStart w:id="380" w:name="__RefHeading___Toc174353_383892988"/>
      <w:bookmarkStart w:id="381" w:name="_Toc127"/>
      <w:bookmarkEnd w:id="379"/>
      <w:bookmarkEnd w:id="380"/>
      <w:r>
        <w:rPr/>
        <w:t>103</w:t>
      </w:r>
      <w:r>
        <w:rPr>
          <w:rtl w:val="true"/>
        </w:rPr>
        <w:t xml:space="preserve">- </w:t>
      </w:r>
      <w:r>
        <w:rPr>
          <w:rtl w:val="true"/>
        </w:rPr>
        <w:t xml:space="preserve">سوره معارج </w:t>
      </w:r>
      <w:r>
        <w:rPr/>
        <w:t>27</w:t>
      </w:r>
      <w:bookmarkEnd w:id="381"/>
    </w:p>
    <w:p>
      <w:pPr>
        <w:pStyle w:val="BookText"/>
        <w:rPr/>
      </w:pPr>
      <w:r>
        <w:rPr>
          <w:rFonts w:ascii="Amiri" w:hAnsi="Amiri" w:eastAsia="Amiri" w:cs="Amiri"/>
          <w:color w:val="111111"/>
          <w:sz w:val="28"/>
          <w:sz w:val="28"/>
          <w:szCs w:val="28"/>
          <w:rtl w:val="true"/>
          <w:lang w:bidi="ar-SA"/>
        </w:rPr>
        <w:t xml:space="preserve">وَ الَّذِینَ یُصَدِّقُونَ بِیَوْمِ الدِّینِ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 آنانکه روز جزا را تصدیق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العبّاس، عن الحسن بن عبد الرّحمان، عن عاصم بن حمید، عن أبی حمزة،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القائم علیه السّلام</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علی بن العباس، از حسن بن عبدالرحمن، از عاصم بن حمید، از ابوحمزه، از حضرت ابوجعفر امام باقر عليه السلام درباره فرموده خدای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آنانکه روز جزا را تصدیق می دارند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حضرت قائم عليه السلام </w:t>
      </w:r>
      <w:r>
        <w:rPr>
          <w:rFonts w:eastAsia="IRNazanin" w:cs="IRNazanin"/>
          <w:color w:val="111111"/>
          <w:sz w:val="28"/>
          <w:szCs w:val="28"/>
          <w:rtl w:val="true"/>
          <w:lang w:bidi="fa-IR"/>
        </w:rPr>
        <w:t xml:space="preserve">) . </w:t>
      </w:r>
      <w:bookmarkStart w:id="382" w:name="pg1420_11529"/>
    </w:p>
    <w:p>
      <w:pPr>
        <w:pStyle w:val="Heading2"/>
        <w:numPr>
          <w:ilvl w:val="1"/>
          <w:numId w:val="1"/>
        </w:numPr>
        <w:rPr/>
      </w:pPr>
      <w:bookmarkStart w:id="383" w:name="__RefHeading___Toc174355_383892988"/>
      <w:bookmarkStart w:id="384" w:name="_Toc128"/>
      <w:bookmarkEnd w:id="382"/>
      <w:bookmarkEnd w:id="383"/>
      <w:r>
        <w:rPr/>
        <w:t>104</w:t>
      </w:r>
      <w:r>
        <w:rPr>
          <w:rtl w:val="true"/>
        </w:rPr>
        <w:t xml:space="preserve">- </w:t>
      </w:r>
      <w:r>
        <w:rPr>
          <w:rtl w:val="true"/>
        </w:rPr>
        <w:t xml:space="preserve">سوره معارج </w:t>
      </w:r>
      <w:r>
        <w:rPr/>
        <w:t>45</w:t>
      </w:r>
      <w:bookmarkEnd w:id="384"/>
    </w:p>
    <w:p>
      <w:pPr>
        <w:pStyle w:val="BookText"/>
        <w:rPr/>
      </w:pP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فرا رسد که چشمهایشان به خواری فرو افتاده و ذلت آنان را فراگرفته است آن همان روز است که رسولان از سوی خداوند به آنان وعده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سلیمان بن خالد، عن ابن سماعة، عن عبد اللّه بن القاسم، عن یحیی بن میسّر </w:t>
      </w:r>
      <w:r>
        <w:rPr>
          <w:rStyle w:val="FootnoteAnchor"/>
          <w:rtl w:val="true"/>
        </w:rPr>
        <w:footnoteReference w:id="1117"/>
      </w:r>
      <w:r>
        <w:rPr>
          <w:rFonts w:ascii="IRNazanin" w:hAnsi="IRNazanin" w:eastAsia="IRNazanin"/>
          <w:color w:val="111111"/>
          <w:sz w:val="28"/>
          <w:sz w:val="28"/>
          <w:szCs w:val="28"/>
          <w:rtl w:val="true"/>
          <w:lang w:bidi="fa-IR"/>
        </w:rPr>
        <w:t>، عن أبی جعفر علیه السّلام فی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خاشِعَةً أَبْصارُهُمْ تَرْهَقُهُمْ ذِلَّةٌ، ذلِکَ الْیَوْمُ الَّذِی کانُوا یُوعَدُونَ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خروج القائم علیه السّلام</w:t>
      </w:r>
      <w:r>
        <w:rPr>
          <w:rFonts w:eastAsia="IRNazanin" w:cs="IRNazanin"/>
          <w:color w:val="111111"/>
          <w:sz w:val="28"/>
          <w:szCs w:val="28"/>
          <w:rtl w:val="true"/>
          <w:lang w:bidi="fa-IR"/>
        </w:rPr>
        <w:t xml:space="preserve">.» </w:t>
      </w:r>
      <w:r>
        <w:rPr>
          <w:rStyle w:val="FootnoteAnchor"/>
          <w:rtl w:val="true"/>
        </w:rPr>
        <w:footnoteReference w:id="111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بطور مسند از سلیمان بن خالد، از ابن سماعه، از عبدالله بن القاسم، از یحیی بن میسر، از حضرت ابی جعفر باقر عليه السلام آورده که آن جناب درباره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فرا رسد که چشمهایشان به خواری فرو افتاده و ذلت آنان را فراگرفته است آن همان روز است که رسولان از سوی خداوند به آنان وعده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خروج حضرت قائم عليه السلام </w:t>
      </w:r>
      <w:r>
        <w:rPr>
          <w:rFonts w:eastAsia="IRNazanin" w:cs="IRNazanin"/>
          <w:color w:val="111111"/>
          <w:sz w:val="28"/>
          <w:szCs w:val="28"/>
          <w:rtl w:val="true"/>
          <w:lang w:bidi="fa-IR"/>
        </w:rPr>
        <w:t xml:space="preserve">) . </w:t>
      </w:r>
      <w:bookmarkStart w:id="385" w:name="pg1420_11530"/>
    </w:p>
    <w:p>
      <w:pPr>
        <w:pStyle w:val="Heading2"/>
        <w:numPr>
          <w:ilvl w:val="1"/>
          <w:numId w:val="1"/>
        </w:numPr>
        <w:rPr/>
      </w:pPr>
      <w:bookmarkStart w:id="386" w:name="__RefHeading___Toc174357_383892988"/>
      <w:bookmarkStart w:id="387" w:name="_Toc129"/>
      <w:bookmarkEnd w:id="385"/>
      <w:bookmarkEnd w:id="386"/>
      <w:r>
        <w:rPr/>
        <w:t>105</w:t>
      </w:r>
      <w:r>
        <w:rPr>
          <w:rtl w:val="true"/>
        </w:rPr>
        <w:t xml:space="preserve">- </w:t>
      </w:r>
      <w:r>
        <w:rPr>
          <w:rtl w:val="true"/>
        </w:rPr>
        <w:t xml:space="preserve">سوره جن </w:t>
      </w:r>
      <w:r>
        <w:rPr/>
        <w:t>25</w:t>
      </w:r>
      <w:bookmarkEnd w:id="387"/>
    </w:p>
    <w:p>
      <w:pPr>
        <w:pStyle w:val="BookText"/>
        <w:rPr/>
      </w:pP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تا آنگاه که عذاب موعود خود را به چشم ببینند؛ خواهند دانست که کدامیک شما با ایشان یارانشان ضعیفتر و افرادشان کمتر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ابن محبوب، عن محمّد بن الفضیل، عن أبی الحسن الماضی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القائم علیه السّلام و أنصاره</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بعض اصحابمان، از ابن محبوب، از محمد بن الفضيل، از ابوالحسن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عليه السلام آورده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عذاب موعود خود را به چشم ببینند؛ خواهند دانست که کدامیک شما با ایشان یارانشان ضعیفتر و افرادشان کمتر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قائم عليه السلام و یاران او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فی تفسیره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 أمیر المؤمنین علیهما السّلام فی الرّجعة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فَسَیَعْلَمُونَ مَنْ أَضْعَفُ ناصِراً وَ أَقَلُّ عَدَداً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أمیر المؤمنین علیه السّلام 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صهاک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عهد من رسول اللّه و عهد </w:t>
      </w:r>
      <w:r>
        <w:rPr>
          <w:rStyle w:val="FootnoteAnchor"/>
          <w:rtl w:val="true"/>
        </w:rPr>
        <w:footnoteReference w:id="1122"/>
      </w:r>
      <w:r>
        <w:rPr>
          <w:rFonts w:ascii="IRNazanin" w:hAnsi="IRNazanin" w:eastAsia="IRNazanin"/>
          <w:color w:val="111111"/>
          <w:sz w:val="28"/>
          <w:sz w:val="28"/>
          <w:szCs w:val="28"/>
          <w:rtl w:val="true"/>
          <w:lang w:bidi="fa-IR"/>
        </w:rPr>
        <w:t xml:space="preserve">من اللّه سبق لعلمت أیّنا أضعف </w:t>
      </w:r>
    </w:p>
    <w:p>
      <w:pPr>
        <w:pStyle w:val="BookText"/>
        <w:rPr/>
      </w:pPr>
      <w:r>
        <w:rPr>
          <w:rFonts w:ascii="Amiri" w:hAnsi="Amiri" w:eastAsia="Amiri" w:cs="Amiri"/>
          <w:color w:val="111111"/>
          <w:sz w:val="28"/>
          <w:sz w:val="28"/>
          <w:szCs w:val="28"/>
          <w:rtl w:val="true"/>
          <w:lang w:bidi="ar-SA"/>
        </w:rPr>
        <w:t>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أخبرهم رسول اللّه صلّی اللّه علیه و اله و سلم ما یکون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یکون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أَدْرِی أَ قَرِیبٌ ما تُوعَدُونَ أَمْ یَجْعَلُ لَهُ رَبِّی أَمَداً؟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درباره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عذاب موعود خود را به چشم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رجعت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خواهند دانست که 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یارانشان ضعیفتر و افرادشان کمتر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اميرالمؤمنين عليه السلام است به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پسرصهاک چنانچه عهدی از رسولخدا صلی الله عليه وآله و عهدی نوشته ای از خداوند صدور نیافته بود هر آینه می دانستی که کدامیک از ما یارانش ناتوانتر و افرادش کمتر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رسولخدا صلى الله عليه وآله آنچه از رجعت واقع می شود را به آنان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کی تحقق می یابد؟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 نمی دانم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که وعده می شوید نزدیک است یا پروردگارم مدتی طولانی برای آن قرار می دهد </w:t>
      </w:r>
      <w:r>
        <w:rPr>
          <w:rFonts w:eastAsia="IRNazanin" w:cs="IRNazanin"/>
          <w:color w:val="111111"/>
          <w:sz w:val="28"/>
          <w:szCs w:val="28"/>
          <w:rtl w:val="true"/>
          <w:lang w:bidi="fa-IR"/>
        </w:rPr>
        <w:t xml:space="preserve">. </w:t>
      </w:r>
      <w:bookmarkStart w:id="388" w:name="pg1420_11532"/>
    </w:p>
    <w:p>
      <w:pPr>
        <w:pStyle w:val="Heading2"/>
        <w:numPr>
          <w:ilvl w:val="1"/>
          <w:numId w:val="1"/>
        </w:numPr>
        <w:rPr/>
      </w:pPr>
      <w:bookmarkStart w:id="389" w:name="__RefHeading___Toc174359_383892988"/>
      <w:bookmarkStart w:id="390" w:name="_Toc130"/>
      <w:bookmarkEnd w:id="388"/>
      <w:bookmarkEnd w:id="389"/>
      <w:r>
        <w:rPr/>
        <w:t>106</w:t>
      </w:r>
      <w:r>
        <w:rPr>
          <w:rtl w:val="true"/>
        </w:rPr>
        <w:t xml:space="preserve">- </w:t>
      </w:r>
      <w:r>
        <w:rPr>
          <w:rtl w:val="true"/>
        </w:rPr>
        <w:t xml:space="preserve">سوره مدثر </w:t>
      </w:r>
      <w:r>
        <w:rPr/>
        <w:t>9</w:t>
      </w:r>
      <w:r>
        <w:rPr>
          <w:rtl w:val="true"/>
        </w:rPr>
        <w:t>-</w:t>
      </w:r>
      <w:r>
        <w:rPr/>
        <w:t>11</w:t>
      </w:r>
      <w:bookmarkEnd w:id="390"/>
    </w:p>
    <w:p>
      <w:pPr>
        <w:pStyle w:val="BookText"/>
        <w:rPr/>
      </w:pP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یَوْمَئِذٍ یَوْمٌ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پس آنگاه که در آن صور دمیده شود و پس آن روز بسیار روز سخت و دشواری است و بر کافران هیچ آسودگی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أبی علیّ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حسّان، عن محمّد بن علیّ، عن عبد اللّه بن القاسم، عن المفضّل بن عمر،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منّا إماما مظفّرا مستترا </w:t>
      </w:r>
      <w:r>
        <w:rPr>
          <w:rStyle w:val="FootnoteAnchor"/>
          <w:rtl w:val="true"/>
        </w:rPr>
        <w:footnoteReference w:id="1126"/>
      </w:r>
      <w:r>
        <w:rPr>
          <w:rFonts w:ascii="Amiri" w:hAnsi="Amiri" w:eastAsia="Amiri" w:cs="Amiri"/>
          <w:color w:val="111111"/>
          <w:sz w:val="28"/>
          <w:sz w:val="28"/>
          <w:szCs w:val="28"/>
          <w:rtl w:val="true"/>
          <w:lang w:bidi="ar-SA"/>
        </w:rPr>
        <w:t xml:space="preserve">فإذا أراد اللّه عزّ و جلّ </w:t>
      </w:r>
      <w:r>
        <w:rPr>
          <w:rStyle w:val="FootnoteAnchor"/>
          <w:rtl w:val="true"/>
        </w:rPr>
        <w:footnoteReference w:id="1127"/>
      </w:r>
      <w:r>
        <w:rPr>
          <w:rFonts w:ascii="IRNazanin" w:hAnsi="IRNazanin" w:eastAsia="IRNazanin"/>
          <w:color w:val="111111"/>
          <w:sz w:val="28"/>
          <w:sz w:val="28"/>
          <w:szCs w:val="28"/>
          <w:rtl w:val="true"/>
          <w:lang w:bidi="fa-IR"/>
        </w:rPr>
        <w:t>إظهار أمره نکت فی قلبه نکتة فظهر فقام بأمر اللّه تعالی</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اشعری، از محمد بن حسان، از محمد بن علی، از عبدالله بن قاسم، از مفضل بن عمر، از حضرت ابی عبدالله صادق عليه السلام آورده، درباره قول خدای عز و جل پس آنگاه که در آن صور دمیده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ما خاندان وحی امام پیروز پنهانی خواهد بود، که چون خدای عز و جل بخواهد امر او را ظاهر سازد در دل او نکته ای گذراند، پس ظاهر شود و باذن خدای تعالی قیام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یعقوب بإسناده،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منّا إماما یکون مستترا فإذا أراد اللّه إظهار أمره نکت فی قلبه نکتة </w:t>
      </w:r>
    </w:p>
    <w:p>
      <w:pPr>
        <w:pStyle w:val="BookText"/>
        <w:rPr/>
      </w:pPr>
      <w:r>
        <w:rPr>
          <w:rFonts w:ascii="Amiri" w:hAnsi="Amiri" w:eastAsia="Amiri" w:cs="Amiri"/>
          <w:color w:val="111111"/>
          <w:sz w:val="28"/>
          <w:sz w:val="28"/>
          <w:szCs w:val="28"/>
          <w:rtl w:val="true"/>
          <w:lang w:bidi="ar-SA"/>
        </w:rPr>
        <w:t>فنهض و قام بأمر اللّه عزّ و جلّ</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يعقوب بسند خود از مفضل بن عمر، از حضرت ابی عبدالله صادق عليه السلام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قول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در آن صور دمیده شود و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خاندان امامی است که مخفی خواهد شد، و چون خداوند اراده کند که امر او را ظاهر گرداند در دلش نکته ای قرار دهد که بامر خدای عز و جل نهضت 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نقر فی أذن الإمام القائم علیه السّلام أذن له فی القیام</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در حدیث دیگری از آن حضرت عليه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گوش قائم عليه السلام دمیده شود، اذن قیامش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بن یزید،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النّاقور هو 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ولیّکم فلان بن فلان 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 به جبرائیل علیه السّلام فی ثلاث ساعات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یَوْمَئِذٍ یَوْمٌ عَسِیرٌ عَلَی الْکافِرِینَ غَیْرُ یَسِیرٍ یعنی بالکافرین المرجئة الّذین کفروا بنعمة اللّه و بولایة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عمروبن شمر، از جابربن یزید، از حضرت ابوجعفر باقر عليه السلام که درباره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آن صور دمیده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ناقور همان ندا از سوی آسمان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که ولی شما فلانی فرزند فلان همان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این را ندا می کند در سه ساعت از آن، آن روز بسیار سخت روزی است و برکافران که هیچ آسودگی برایشان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هستند که به نعمت خداوند و ولایت علی بن ابی طالب عليه السلام کفر ورزیده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1132"/>
      </w:r>
      <w:r>
        <w:rPr>
          <w:rFonts w:ascii="IRNazanin" w:hAnsi="IRNazanin" w:eastAsia="IRNazanin"/>
          <w:color w:val="111111"/>
          <w:sz w:val="28"/>
          <w:sz w:val="28"/>
          <w:szCs w:val="28"/>
          <w:rtl w:val="true"/>
          <w:lang w:bidi="fa-IR"/>
        </w:rPr>
        <w:t>أبی و محمّد بن الحسن رضی اللّه عنهما،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سعدان بن مسلم </w:t>
      </w:r>
      <w:r>
        <w:rPr>
          <w:rStyle w:val="FootnoteAnchor"/>
          <w:rtl w:val="true"/>
        </w:rPr>
        <w:footnoteReference w:id="1133"/>
      </w:r>
      <w:r>
        <w:rPr>
          <w:rFonts w:ascii="IRNazanin" w:hAnsi="IRNazanin" w:eastAsia="IRNazanin"/>
          <w:color w:val="111111"/>
          <w:sz w:val="28"/>
          <w:sz w:val="28"/>
          <w:szCs w:val="28"/>
          <w:rtl w:val="true"/>
          <w:lang w:bidi="fa-IR"/>
        </w:rPr>
        <w:t>عن عبد اللّه بن القاسم،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تفسیر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به السّفلة </w:t>
      </w:r>
      <w:r>
        <w:rPr>
          <w:rStyle w:val="FootnoteAnchor"/>
          <w:rtl w:val="true"/>
        </w:rPr>
        <w:footnoteReference w:id="1134"/>
      </w:r>
      <w:r>
        <w:rPr>
          <w:rFonts w:ascii="Amiri" w:hAnsi="Amiri" w:eastAsia="Amiri" w:cs="Amiri"/>
          <w:color w:val="111111"/>
          <w:sz w:val="28"/>
          <w:sz w:val="28"/>
          <w:szCs w:val="28"/>
          <w:rtl w:val="true"/>
          <w:lang w:bidi="ar-SA"/>
        </w:rPr>
        <w:t>فیذیعوه، أما تقرأ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إنّ منّا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مستترا فإذا أراد اللّه عزّ و جلّ إظهار أمره نکت فی قلبه نکتة فظهر و أمر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حديثمان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ومحمد بن الحسن رضی الله عنهما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حدیثمان دادعبدالله بن جعفر حمیری،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حدیشمان دادمحمدبن الحسين بن ابی الخطاب،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القاسم،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ابوعبدالله صادق عليه السلام راجع به تفسیر جابر پرسیدم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برای افراد پست بیان مکن که شایع خواهند کرد، آیا در کتاب خدای عزو جل نخوانده ای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آنگاه که در آن صور دمیده شود و همانا امامی از ما مخفی و پنهان خواهد شد، پس هرگاه خدای عز و جل اراده کند امرش را اظهار نماید در دل او نکته ای افكند، پس او به امر خدای عز و 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گردد و حکومت کند</w:t>
      </w:r>
      <w:r>
        <w:rPr>
          <w:rFonts w:eastAsia="IRNazanin" w:cs="IRNazanin"/>
          <w:color w:val="111111"/>
          <w:sz w:val="28"/>
          <w:szCs w:val="28"/>
          <w:rtl w:val="true"/>
          <w:lang w:bidi="fa-IR"/>
        </w:rPr>
        <w:t xml:space="preserve">). </w:t>
      </w:r>
      <w:bookmarkStart w:id="391" w:name="pg1420_11535"/>
    </w:p>
    <w:p>
      <w:pPr>
        <w:pStyle w:val="Heading2"/>
        <w:numPr>
          <w:ilvl w:val="1"/>
          <w:numId w:val="1"/>
        </w:numPr>
        <w:rPr/>
      </w:pPr>
      <w:bookmarkStart w:id="392" w:name="__RefHeading___Toc174361_383892988"/>
      <w:bookmarkStart w:id="393" w:name="_Toc131"/>
      <w:bookmarkEnd w:id="391"/>
      <w:bookmarkEnd w:id="392"/>
      <w:r>
        <w:rPr/>
        <w:t>107</w:t>
      </w:r>
      <w:r>
        <w:rPr>
          <w:rtl w:val="true"/>
        </w:rPr>
        <w:t xml:space="preserve">- </w:t>
      </w:r>
      <w:r>
        <w:rPr>
          <w:rtl w:val="true"/>
        </w:rPr>
        <w:t xml:space="preserve">سوره مدثر </w:t>
      </w:r>
      <w:r>
        <w:rPr/>
        <w:t>12</w:t>
      </w:r>
      <w:bookmarkEnd w:id="393"/>
    </w:p>
    <w:p>
      <w:pPr>
        <w:pStyle w:val="BookText"/>
        <w:rPr/>
      </w:pPr>
      <w:r>
        <w:rPr>
          <w:rFonts w:ascii="Amiri" w:hAnsi="Amiri" w:eastAsia="Amiri" w:cs="Amiri"/>
          <w:color w:val="111111"/>
          <w:sz w:val="28"/>
          <w:sz w:val="28"/>
          <w:szCs w:val="28"/>
          <w:rtl w:val="true"/>
          <w:lang w:bidi="ar-SA"/>
        </w:rPr>
        <w:t xml:space="preserve">ذَرْنِی وَ مَنْ خَلَقْتُ وَحِیداً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آن کس که من او را تنها آفریدم کارش را بمن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النّجفیّ،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تفسیر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الرّجال 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ذَرْنِی وَ مَنْ خَلَقْتُ وَحِیداً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بهذه الآیة إبلیس اللّعین، خلقه وحیدا من غیر أب و لا أمّ،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لَهُ مالًا مَمْدُوداً یعنی هذه الدّولة إلی یوم الوقت المعلوم یوم یقوم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بَنِینَ شُهُوداً وَ مَهَّدْتُ لَهُ تَمْهِیداً ثُمَّ یَطْمَعُ أَنْ أَزِیدَ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لِآیاتِنا عَنِیداً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معاندا للأئمّة علیهم السّلام یدعو إلی غیر سبیلها و یصدّ النّاس عنها و هی آیات اللّه</w:t>
      </w:r>
      <w:r>
        <w:rPr>
          <w:rFonts w:eastAsia="Amiri" w:cs="Amiri" w:ascii="Amiri" w:hAnsi="Amiri"/>
          <w:color w:val="111111"/>
          <w:sz w:val="28"/>
          <w:szCs w:val="28"/>
          <w:rtl w:val="true"/>
          <w:lang w:bidi="ar-SA"/>
        </w:rPr>
        <w:t xml:space="preserve">.» </w:t>
      </w:r>
      <w:r>
        <w:rPr>
          <w:rStyle w:val="FootnoteAnchor"/>
          <w:rtl w:val="true"/>
        </w:rPr>
        <w:footnoteReference w:id="113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اهل البيت عليهم السلام آمده و رجال حدیث آن را از عمروبن شمر، از جابرابن یزید روایت کرده اند از حضرت ابوجعفر باقر عليه السلام که درباره قول خدای عز و جل و آن کس که من او را تنها آفریدم کارش را بمن وابگذار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ابلیس لعین است که بدون پدر و مادر او را آفرید، و اینکه فرموده و برای او ثروت و مال فراوان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دولت و سلطه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 وقت معلوم، روزی که قائم عليه السلام قیام نماید و و پسران آماده به خدمت باو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های اقتدار و مکنت برایش فراهم آوردم و آنگاه طمع دارد که با وجود کفران نعمتها و جنایتهایش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او بیفزایم و هرگز که او با آیات ما عناد و دشمنی دارد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معاند و مخالف امامان عليهم السلام است، به غیر راه ایشان دعوت می کند و مردم را از آن باز می دارد، و ایشان آيات الله هستند</w:t>
      </w:r>
      <w:r>
        <w:rPr>
          <w:rFonts w:eastAsia="IRNazanin" w:cs="IRNazanin"/>
          <w:color w:val="111111"/>
          <w:sz w:val="28"/>
          <w:szCs w:val="28"/>
          <w:rtl w:val="true"/>
          <w:lang w:bidi="fa-IR"/>
        </w:rPr>
        <w:t xml:space="preserve">». </w:t>
      </w:r>
      <w:bookmarkStart w:id="394" w:name="pg1420_11536"/>
    </w:p>
    <w:p>
      <w:pPr>
        <w:pStyle w:val="Heading2"/>
        <w:numPr>
          <w:ilvl w:val="1"/>
          <w:numId w:val="1"/>
        </w:numPr>
        <w:rPr/>
      </w:pPr>
      <w:bookmarkStart w:id="395" w:name="__RefHeading___Toc174363_383892988"/>
      <w:bookmarkStart w:id="396" w:name="_Toc132"/>
      <w:bookmarkEnd w:id="394"/>
      <w:bookmarkEnd w:id="395"/>
      <w:r>
        <w:rPr/>
        <w:t>108</w:t>
      </w:r>
      <w:r>
        <w:rPr>
          <w:rtl w:val="true"/>
        </w:rPr>
        <w:t xml:space="preserve">- </w:t>
      </w:r>
      <w:r>
        <w:rPr>
          <w:rtl w:val="true"/>
        </w:rPr>
        <w:t xml:space="preserve">سوره مدثر </w:t>
      </w:r>
      <w:r>
        <w:rPr/>
        <w:t>20</w:t>
      </w:r>
      <w:r>
        <w:rPr>
          <w:rtl w:val="true"/>
        </w:rPr>
        <w:t>-</w:t>
      </w:r>
      <w:r>
        <w:rPr/>
        <w:t>21</w:t>
      </w:r>
      <w:bookmarkEnd w:id="396"/>
    </w:p>
    <w:p>
      <w:pPr>
        <w:pStyle w:val="BookText"/>
        <w:rPr/>
      </w:pP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پس او کشته باد که چه فکر غلطی کرد، باز هم کشته باد که چه اندیشه نادرستی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عن علیّ بن حسّان، عن عمّه عبد الرّحمان بن کثیر، عن أبی عبد اللّه علیه السّلام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ذَرْنِی وَ مَنْ خَلَقْتُ وَحِیداً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الوحید ولد الزّنا و هو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لَهُ مالًا مَمْدُوداً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ممدود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بَنِینَ شُهُوداً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أصحابه الّذین شهدوا أنّ رسول اللّه صلّی اللّه علیه و اله و سلم لا یورّث، وَ مَهَّدْتُ لَهُ تَمْهِیداً ملکه الّذی ملکه مهّده له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لِآیاتِنا عَنِیداً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لولایة أمیر المؤمنین علیه السّلام جاحدا معاندا </w:t>
      </w:r>
      <w:r>
        <w:rPr>
          <w:rStyle w:val="FootnoteAnchor"/>
          <w:rtl w:val="true"/>
        </w:rPr>
        <w:footnoteReference w:id="1141"/>
      </w:r>
      <w:r>
        <w:rPr>
          <w:rFonts w:ascii="Amiri" w:hAnsi="Amiri" w:eastAsia="Amiri" w:cs="Amiri"/>
          <w:color w:val="111111"/>
          <w:sz w:val="28"/>
          <w:sz w:val="28"/>
          <w:szCs w:val="28"/>
          <w:rtl w:val="true"/>
          <w:lang w:bidi="ar-SA"/>
        </w:rPr>
        <w:t xml:space="preserve">لرسول اللّه صلّی اللّه علیه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أمر به من الولایة و قدّر إن </w:t>
      </w:r>
      <w:r>
        <w:rPr>
          <w:rStyle w:val="FootnoteAnchor"/>
          <w:rtl w:val="true"/>
        </w:rPr>
        <w:footnoteReference w:id="1142"/>
      </w:r>
      <w:r>
        <w:rPr>
          <w:rFonts w:ascii="IRNazanin" w:hAnsi="IRNazanin" w:eastAsia="IRNazanin"/>
          <w:color w:val="111111"/>
          <w:sz w:val="28"/>
          <w:sz w:val="28"/>
          <w:szCs w:val="28"/>
          <w:rtl w:val="true"/>
          <w:lang w:bidi="fa-IR"/>
        </w:rPr>
        <w:t xml:space="preserve">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یسلّم لأمیر المؤمنین علیه السّلام البیعة الّتی بایعه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بعد عذاب یعذّبه</w:t>
      </w:r>
    </w:p>
    <w:p>
      <w:pPr>
        <w:pStyle w:val="BookText"/>
        <w:rPr/>
      </w:pPr>
      <w:r>
        <w:rPr>
          <w:rFonts w:ascii="Amiri" w:hAnsi="Amiri" w:eastAsia="Amiri" w:cs="Amiri"/>
          <w:color w:val="111111"/>
          <w:sz w:val="28"/>
          <w:sz w:val="28"/>
          <w:szCs w:val="28"/>
          <w:rtl w:val="true"/>
          <w:lang w:bidi="ar-SA"/>
        </w:rPr>
        <w:t>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إلی رسول اللّه </w:t>
      </w:r>
      <w:r>
        <w:rPr>
          <w:rStyle w:val="FootnoteAnchor"/>
          <w:rtl w:val="true"/>
        </w:rPr>
        <w:footnoteReference w:id="1143"/>
      </w:r>
      <w:r>
        <w:rPr>
          <w:rFonts w:ascii="Amiri" w:hAnsi="Amiri" w:eastAsia="Amiri" w:cs="Amiri"/>
          <w:color w:val="111111"/>
          <w:sz w:val="28"/>
          <w:sz w:val="28"/>
          <w:szCs w:val="28"/>
          <w:rtl w:val="true"/>
          <w:lang w:bidi="ar-SA"/>
        </w:rPr>
        <w:t>صلّی اللّه علیه و اله و سلم و أمیر المؤمنین علیه السّلام ثُمَّ عَبَسَ وَ بَسَرَ ممّا أمر به ثُمَّ أَدْبَرَ وَ اسْتَکْبَرَ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اله و سلم سحر النّاس لعلیّ </w:t>
      </w:r>
      <w:r>
        <w:rPr>
          <w:rStyle w:val="FootnoteAnchor"/>
          <w:rtl w:val="true"/>
        </w:rPr>
        <w:footnoteReference w:id="1144"/>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أی لیس بوحی </w:t>
      </w:r>
      <w:r>
        <w:rPr>
          <w:rStyle w:val="FootnoteAnchor"/>
          <w:rtl w:val="true"/>
        </w:rPr>
        <w:footnoteReference w:id="1145"/>
      </w:r>
      <w:r>
        <w:rPr>
          <w:rFonts w:ascii="Amiri" w:hAnsi="Amiri" w:eastAsia="Amiri" w:cs="Amiri"/>
          <w:color w:val="111111"/>
          <w:sz w:val="28"/>
          <w:sz w:val="28"/>
          <w:szCs w:val="28"/>
          <w:rtl w:val="true"/>
          <w:lang w:bidi="ar-SA"/>
        </w:rPr>
        <w:t xml:space="preserve">من اللّه عزّ و جلّ، </w:t>
      </w:r>
    </w:p>
    <w:p>
      <w:pPr>
        <w:pStyle w:val="BookText"/>
        <w:rPr/>
      </w:pP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فیه نزلت</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حديثمان داد، از علی بن حسان، از عمویش عبدالرحمن بن کثیر، از حضرت ابی عبدالله صادق عليه السلام راجع به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با کسی که او را تنها و وحید آفریدم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برایش مالی فراوان و دراز قرار دادم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ممدود و دراز تا مدتی و پسران آماده به خدمت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همکاران و رفقای او که گواهی دادند به اینکه رسولخدا صلی الله عليه وآله ارث بر جای نگذاشته، و و زمینه های قدرت و حکومت را برایش فراهم آوردیم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زمامداری و ریاستش که جلوش را باز گذاردیم، سپس با آنهمه ظلم و جنایت طمع دارد که نعمتهایم را بر او بیفزایم و هرگز که او با آیات ما عناد می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امیرالمؤمنين عليه السلام را منکر بود، و در مورد آن با رسولخدا صلی الله عليه وآله وسلم عناد ورزید، و بزودی او را به آتش دوزخ درافکنم و او با خود اندیشید و نقشه ای طرح کرد و در مورد ولایت که بآن مأمور شده بود فکر کرد و چنین نقشه کشید که چون رسولخدا از دنیا رحلت کرد نسبت به بیعتی که با امیرالمؤمنین علیه السلام در زمان رسولخدا صلی الله عليه وآله انجام داده بود وفادار نماند و کار خلافت را تسلیم آن حضرت ننماید، و پس او کشته باد که چه فکر غلطی کرده باز هم کشته باد که چه اندیشه نادرستی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پس از عذاب دیگر که حضرت قائم عليه السلام نسبت باو خواهد کرد و سپس نگریست و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عليه وآله و امیرالمؤمنین علیه السلام پس روی ترش کرد و چهره درهم کشید از جهت دستوری که باو داده شده بود و سپس روی برتافت و کبر ورزید ،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 و جادوی خیره کننده هیچ نیست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عليه وآله مردم را برای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سحر کرده است و این جز قول و گفتار بشر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این وحی از سوی خدای عز و جل نیست و او را به آتش قر در خواهم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درباره او نازل شد</w:t>
      </w:r>
      <w:r>
        <w:rPr>
          <w:rFonts w:eastAsia="IRNazanin" w:cs="IRNazanin"/>
          <w:color w:val="111111"/>
          <w:sz w:val="28"/>
          <w:szCs w:val="28"/>
          <w:rtl w:val="true"/>
          <w:lang w:bidi="fa-IR"/>
        </w:rPr>
        <w:t xml:space="preserve">». </w:t>
      </w:r>
      <w:bookmarkStart w:id="397" w:name="pg1420_11538"/>
    </w:p>
    <w:p>
      <w:pPr>
        <w:pStyle w:val="Heading2"/>
        <w:numPr>
          <w:ilvl w:val="1"/>
          <w:numId w:val="1"/>
        </w:numPr>
        <w:rPr/>
      </w:pPr>
      <w:bookmarkStart w:id="398" w:name="__RefHeading___Toc174365_383892988"/>
      <w:bookmarkStart w:id="399" w:name="_Toc133"/>
      <w:bookmarkEnd w:id="397"/>
      <w:bookmarkEnd w:id="398"/>
      <w:r>
        <w:rPr/>
        <w:t>109</w:t>
      </w:r>
      <w:r>
        <w:rPr>
          <w:rtl w:val="true"/>
        </w:rPr>
        <w:t xml:space="preserve">- </w:t>
      </w:r>
      <w:r>
        <w:rPr>
          <w:rtl w:val="true"/>
        </w:rPr>
        <w:t xml:space="preserve">سوره مدثر </w:t>
      </w:r>
      <w:r>
        <w:rPr/>
        <w:t>32</w:t>
      </w:r>
      <w:bookmarkEnd w:id="399"/>
    </w:p>
    <w:p>
      <w:pPr>
        <w:pStyle w:val="BookText"/>
        <w:rPr/>
      </w:pPr>
      <w:r>
        <w:rPr>
          <w:rFonts w:ascii="Amiri" w:hAnsi="Amiri" w:eastAsia="Amiri" w:cs="Amiri"/>
          <w:color w:val="111111"/>
          <w:sz w:val="28"/>
          <w:sz w:val="28"/>
          <w:szCs w:val="28"/>
          <w:rtl w:val="true"/>
          <w:lang w:bidi="ar-SA"/>
        </w:rPr>
        <w:t>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أَرادَ اللَّهُ بِهذا مَثَلًا؟ کَذلِکَ یُضِلُّ اللَّهُ مَنْ یَشاءُ وَ یَهْدِی مَنْ یَشاءُ وَ ما یَعْلَمُ جُنُودَ رَبِّکَ إِلَّا هُوَ، وَ ما هِیَ إِلَّا ذِکْری لِلْبَشَرِ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ما خازنان دوزخ را جز فرشتگانی مخصوص برای عذاب و شماره آنان را جز برای آزمایش و محنت کافران قرار ندادیم، تا آنکه اهل کتاب یقین بدانند، و ایمان کسانی که ایمان دارند؛ فزونی یابد و در دل اهل کتاب تردیدی واقع نگردد، و تا آنانکه در دلهایشان مرضی هست و 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منظورش از این مثل چه بوده، اینچنین خداوند هر که را خواهد به حالت گمراهی واگذارد و هر که را مشيتش تعلق گیرد رهبری و هدایت فرماید و سپاهیان پروردگارت را جز خودش کسی نمی داند، و این آیات جز پند و تذکری برای بشر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الدّین النّجفیّ، فی الحدیث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w:t>
      </w:r>
    </w:p>
    <w:p>
      <w:pPr>
        <w:pStyle w:val="BookText"/>
        <w:rPr/>
      </w:pPr>
      <w:r>
        <w:rPr>
          <w:rFonts w:ascii="IRNazanin" w:hAnsi="IRNazanin" w:eastAsia="IRNazanin"/>
          <w:color w:val="111111"/>
          <w:sz w:val="28"/>
          <w:sz w:val="28"/>
          <w:szCs w:val="28"/>
          <w:rtl w:val="true"/>
          <w:lang w:bidi="fa-IR"/>
        </w:rPr>
        <w:t>مَلائِکَةً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فالنّار هو القائم علیه السّلام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ضوؤه و خروجه لأهل المشرق و المغرب </w:t>
      </w:r>
      <w:r>
        <w:rPr>
          <w:rStyle w:val="FootnoteAnchor"/>
          <w:rtl w:val="true"/>
        </w:rPr>
        <w:footnoteReference w:id="1148"/>
      </w:r>
      <w:r>
        <w:rPr>
          <w:rFonts w:ascii="IRNazanin" w:hAnsi="IRNazanin" w:eastAsia="IRNazanin"/>
          <w:color w:val="111111"/>
          <w:sz w:val="28"/>
          <w:sz w:val="28"/>
          <w:szCs w:val="28"/>
          <w:rtl w:val="true"/>
          <w:lang w:bidi="fa-IR"/>
        </w:rPr>
        <w:t>، و الملائکة هم الّذین یملکون علم آل محمّد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عِدَّتَهُمْ إِلَّا فِتْنَةً لِلَّذِینَ کَفَرُوا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المرجئة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لِیَسْتَیْقِنَ الَّذِینَ أُوتُوا الْکِتابَ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الشّیعة و هم أهل </w:t>
      </w:r>
    </w:p>
    <w:p>
      <w:pPr>
        <w:pStyle w:val="BookText"/>
        <w:rPr/>
      </w:pPr>
      <w:r>
        <w:rPr>
          <w:rFonts w:ascii="IRNazanin" w:hAnsi="IRNazanin" w:eastAsia="IRNazanin"/>
          <w:color w:val="111111"/>
          <w:sz w:val="28"/>
          <w:sz w:val="28"/>
          <w:szCs w:val="28"/>
          <w:rtl w:val="true"/>
          <w:lang w:bidi="fa-IR"/>
        </w:rPr>
        <w:t xml:space="preserve">الکتاب و هم الّذین أوتوا الکتاب و الحکم </w:t>
      </w:r>
      <w:r>
        <w:rPr>
          <w:rStyle w:val="FootnoteAnchor"/>
          <w:rtl w:val="true"/>
        </w:rPr>
        <w:footnoteReference w:id="1149"/>
      </w: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الَّذِینَ آمَنُوا إِیماناً وَ لا یَرْتابَ الَّذِینَ أُوتُوا الْکِتابَ أی لا یشکّ الشّیعة فی شی‌ء من أمر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الَّذِینَ فِی قُلُوبِهِمْ مَرَضٌ یعنی بذلک الشّیعة و ضعفاءها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أَرادَ اللَّهُ بِهذا مَثَلًا؟ فقال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مَنْ یَشاءُ وَ یَهْدِی مَنْ یَشاءُ فالمؤمن یسلّم و الکافر یشکّ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جُنُودَ رَبِّکَ إِلَّا هُوَ فجنود ربّک هم الشّیعة و هم شهداء اللّه فی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الیوم قبل خروج القائم علیه السّلام، من شاء قبل الحقّ و تقدّم إلیه و من شاء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 إِلَّا أَصْحابَ الْیَمِینِ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أطفال المؤمنین،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اتَّبَعَتْهُمْ ذُرِّیَّتُهُمْ بِإِیمانٍ أَلْحَقْنا بِهِمْ ذُرِّیَّتَهُمْ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بالمیثاق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بالتّذکرة ولایة أمیر المؤمنین علیه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 فَرَّتْ مِنْ قَسْوَرَةٍ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یعنی کأنّهم حمر وحش فرّت من الأسد حین رأته، و کذلک المرجئة </w:t>
      </w:r>
      <w:r>
        <w:rPr>
          <w:rStyle w:val="FootnoteAnchor"/>
          <w:rtl w:val="true"/>
        </w:rPr>
        <w:footnoteReference w:id="1151"/>
      </w:r>
      <w:r>
        <w:rPr>
          <w:rFonts w:ascii="IRNazanin" w:hAnsi="IRNazanin" w:eastAsia="IRNazanin"/>
          <w:color w:val="111111"/>
          <w:sz w:val="28"/>
          <w:sz w:val="28"/>
          <w:szCs w:val="28"/>
          <w:rtl w:val="true"/>
          <w:lang w:bidi="fa-IR"/>
        </w:rPr>
        <w:t>إذا سمعت بفضل آل محمّد علیهم السّلام نفرت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کلّ رجل من المخالفین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ینزّل علیهم </w:t>
      </w:r>
      <w:r>
        <w:rPr>
          <w:rStyle w:val="FootnoteAnchor"/>
          <w:rtl w:val="true"/>
        </w:rPr>
        <w:footnoteReference w:id="1152"/>
      </w:r>
      <w:r>
        <w:rPr>
          <w:rFonts w:ascii="IRNazanin" w:hAnsi="IRNazanin" w:eastAsia="IRNazanin"/>
          <w:color w:val="111111"/>
          <w:sz w:val="28"/>
          <w:sz w:val="28"/>
          <w:szCs w:val="28"/>
          <w:rtl w:val="true"/>
          <w:lang w:bidi="fa-IR"/>
        </w:rPr>
        <w:t>کتاب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دولة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تعالی بعد أن عرّفهم التّذکرة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تَذْکِرَةٌ 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یَذْکُرُونَ إِلَّا أَنْ یَشاءَ اللَّهُ، هُوَ أَهْلُ التَّقْوی وَ أَهْلُ الْمَغْفِرَةِ قال علیه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فالتّقوی فی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اله و سلم و المغفرة أمیر </w:t>
      </w:r>
    </w:p>
    <w:p>
      <w:pPr>
        <w:pStyle w:val="BookText"/>
        <w:rPr/>
      </w:pP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سابقا آوردیم از عمرو بن شمر، از جابر، از امام ابوجعفر باقر عليه السلام آورده که آن حضرت درباره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خازنان دوزخ را جز فرشتگانی مخصوص برای عذاب قرار ندادیم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حضرت قائم عليه السلام است، آنکه پرتو نور و خروجش اهل مشرق و مغرب را روشن نماید، و ملائکه همانهایند که علم آل محمد 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دارند، و اینکه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شماره آنان را جز برای آزمایش و محنت کافران 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مرجئه، و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اهل کتاب یقین بدانند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هستند، و آنهایند که کتاب و حکم و نبوت به ایشان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خدای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ایمان کسانی که ایمان دارند فزونی يابد و در دل اهل کتاب تردیدی واقع نگردد ؛ یعنی تا مبادا شیعیان در چیزی از امر حضرت قائم عليه السلام شک کنند، و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 آنانکه در دلهایشان مرضی هست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شیعیان و ضعفای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ضعفای شیعه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منظورش از این مثل چه بوده پس خدای عز و جل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هرکه را خواهد به حالت گمراهی واگذارد و هر که را مشيتش تعلق گیرد رهبری و هدایت فرماید و پس مؤمن تسلیم می شود و کافر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سپاهیان پروردگارت را جز خودش کسی نمی داند سپاهیان پروردگارت همان شیعیان هستند، آنان گواهان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برای خداوند در زمینند،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جز پند و تذکری برای بشر نیست تا هر که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خود پیشرفت کند یا عقب بماند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پیش از خروج حضرت قائم عليه السلام، هر که خواهد حق را بپذیرد و به سوی آن روی آورد، و هر که خواهد از آن عقب بیفتد ،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 گرو عملی است که انجام داده مگر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اطفال مؤمنین هستند، خدای تبارک و تعالی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فرزندانشان در ایمان به آنها ملحق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همانا ما روز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را تکذیب می کردیم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روز خروج حضرت قائم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چه می شود که از تذکر اعراض می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p>
    <w:p>
      <w:pPr>
        <w:pStyle w:val="BookText"/>
        <w:rPr/>
      </w:pPr>
      <w:r>
        <w:rPr>
          <w:rFonts w:ascii="IRNazanin" w:hAnsi="IRNazanin" w:eastAsia="IRNazanin"/>
          <w:color w:val="111111"/>
          <w:sz w:val="28"/>
          <w:sz w:val="28"/>
          <w:szCs w:val="28"/>
          <w:rtl w:val="true"/>
          <w:lang w:bidi="fa-IR"/>
        </w:rPr>
        <w:t xml:space="preserve">امیرالمؤمنين عليه الصلاة والسلام است،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انگار آنها خران گریزانی هستند که از شیر فرار می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خران وحشی هستند که وقتی شیر را ببینند از او بگریزند، و اینطورند مرجئه که وقتی فضیلت آل محمد عليهم السلام را بشنوند از حق نفرت نمایند، سپس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هرکدام از آنان می خواهد صحیفه ای از سوی آسمان بر او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مخالفين می خواهد که بر آنان زبر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از آسمان نازل شود، آنگاه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نشود بلکه از آخرت نمی ترسند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حضرت قائم عليه السلام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تعالی۔ پس از آنکه به آنان شناساند که تذکره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چنانکه پندارند نیست و این تذکره است، پس هر آنکه خواهد متذکر شود، و تذکر نیابند مگر اینکه خدا خواهد که اوست اهل تقوی که سزد از عذابش بیمناک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آمرزش و مغفرت ،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در اینجا پیغمبر صلی الله عليه وآله است، و مغفرت اميرالمؤمنين عليه السلام </w:t>
      </w:r>
      <w:r>
        <w:rPr>
          <w:rFonts w:eastAsia="IRNazanin" w:cs="IRNazanin"/>
          <w:color w:val="111111"/>
          <w:sz w:val="28"/>
          <w:szCs w:val="28"/>
          <w:rtl w:val="true"/>
          <w:lang w:bidi="fa-IR"/>
        </w:rPr>
        <w:t xml:space="preserve">) . </w:t>
      </w:r>
      <w:bookmarkStart w:id="400" w:name="pg1420_11542"/>
    </w:p>
    <w:p>
      <w:pPr>
        <w:pStyle w:val="Heading2"/>
        <w:numPr>
          <w:ilvl w:val="1"/>
          <w:numId w:val="1"/>
        </w:numPr>
        <w:rPr/>
      </w:pPr>
      <w:bookmarkStart w:id="401" w:name="__RefHeading___Toc174367_383892988"/>
      <w:bookmarkStart w:id="402" w:name="_Toc134"/>
      <w:bookmarkEnd w:id="400"/>
      <w:bookmarkEnd w:id="401"/>
      <w:r>
        <w:rPr/>
        <w:t>110</w:t>
      </w:r>
      <w:r>
        <w:rPr>
          <w:rtl w:val="true"/>
        </w:rPr>
        <w:t xml:space="preserve">- </w:t>
      </w:r>
      <w:r>
        <w:rPr>
          <w:rtl w:val="true"/>
        </w:rPr>
        <w:t xml:space="preserve">سوره تکویر </w:t>
      </w:r>
      <w:r>
        <w:rPr/>
        <w:t>16</w:t>
      </w:r>
      <w:r>
        <w:rPr>
          <w:rtl w:val="true"/>
        </w:rPr>
        <w:t>-</w:t>
      </w:r>
      <w:r>
        <w:rPr/>
        <w:t>17</w:t>
      </w:r>
      <w:bookmarkEnd w:id="402"/>
    </w:p>
    <w:p>
      <w:pPr>
        <w:pStyle w:val="BookText"/>
        <w:rPr/>
      </w:pP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سوگند به آن ستارگان که حرکت کرده و پنهان می شوند ؟</w:t>
      </w:r>
    </w:p>
    <w:p>
      <w:pPr>
        <w:pStyle w:val="BookText"/>
        <w:rPr/>
      </w:pPr>
      <w:r>
        <w:rPr>
          <w:rFonts w:ascii="Amiri" w:hAnsi="Amiri" w:eastAsia="Amiri" w:cs="Amiri"/>
          <w:color w:val="111111"/>
          <w:sz w:val="28"/>
          <w:sz w:val="28"/>
          <w:szCs w:val="28"/>
          <w:rtl w:val="true"/>
          <w:lang w:bidi="ar-SA"/>
        </w:rPr>
        <w:t>محمّد بن یعقوب،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الحسن، عن عمر بن یزید، عن الحسن بن الرّبیع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أسید بن ثعلبة، عن أمّ هانی،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لقیت أبا جعفر محمّد بن علیّ علیهما السّلام فسألته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الخنّس إمام یخنس فی زمانه عند انقطاع من علمه عند النّاس سنة ستّین و مئتین، ثمّ یبدو کالشّهاب الثّاقب </w:t>
      </w:r>
      <w:r>
        <w:rPr>
          <w:rStyle w:val="FootnoteAnchor"/>
          <w:rtl w:val="true"/>
        </w:rPr>
        <w:footnoteReference w:id="1155"/>
      </w:r>
      <w:r>
        <w:rPr>
          <w:rFonts w:ascii="IRNazanin" w:hAnsi="IRNazanin" w:eastAsia="IRNazanin"/>
          <w:color w:val="111111"/>
          <w:sz w:val="28"/>
          <w:sz w:val="28"/>
          <w:szCs w:val="28"/>
          <w:rtl w:val="true"/>
          <w:lang w:bidi="fa-IR"/>
        </w:rPr>
        <w:t>فی ظلمة اللّیل، فإن أدرکت ذلک قرّت عینک</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از اصحابمان، از سعد بن عبدالله، از احمد بن الحسن، از عمربن یزید، از حسن بن الربيع همدانی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از اسید بن ثعلبه، از ام هانی حدیثمان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ابوجعفر محمد بن على باقر علیهما السلام را ملاقات کردم پس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ستارگان که حرکت کرده و پنهان می شوند از آن جناب پرسیدم، آن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در زمان خودش هنگامی که اطلاع از او از مردم قطع می گردد سال دویست و شصت پنهان می شود، سپس همچون ستاره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تابان در تاریکی شب آشکار می گردد، اگر آن دوران را درک کنی دیده ات روشن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جعفر بن محمّد، عن موسی بن جعفر البغدادیّ، عن وهب </w:t>
      </w:r>
      <w:r>
        <w:rPr>
          <w:rStyle w:val="FootnoteAnchor"/>
          <w:rtl w:val="true"/>
        </w:rPr>
        <w:footnoteReference w:id="1157"/>
      </w:r>
      <w:r>
        <w:rPr>
          <w:rFonts w:ascii="IRNazanin" w:hAnsi="IRNazanin" w:eastAsia="IRNazanin"/>
          <w:color w:val="111111"/>
          <w:sz w:val="28"/>
          <w:sz w:val="28"/>
          <w:szCs w:val="28"/>
          <w:rtl w:val="true"/>
          <w:lang w:bidi="fa-IR"/>
        </w:rPr>
        <w:t xml:space="preserve">بن شاذان، عن الحسن </w:t>
      </w:r>
      <w:r>
        <w:rPr>
          <w:rStyle w:val="FootnoteAnchor"/>
          <w:rtl w:val="true"/>
        </w:rPr>
        <w:footnoteReference w:id="1158"/>
      </w:r>
      <w:r>
        <w:rPr>
          <w:rFonts w:ascii="IRNazanin" w:hAnsi="IRNazanin" w:eastAsia="IRNazanin"/>
          <w:color w:val="111111"/>
          <w:sz w:val="28"/>
          <w:sz w:val="28"/>
          <w:szCs w:val="28"/>
          <w:rtl w:val="true"/>
          <w:lang w:bidi="fa-IR"/>
        </w:rPr>
        <w:t xml:space="preserve">بن أبی الرّبیع </w:t>
      </w:r>
      <w:r>
        <w:rPr>
          <w:rStyle w:val="FootnoteAnchor"/>
          <w:rtl w:val="true"/>
        </w:rPr>
        <w:footnoteReference w:id="1159"/>
      </w:r>
      <w:r>
        <w:rPr>
          <w:rFonts w:ascii="Amiri" w:hAnsi="Amiri" w:eastAsia="Amiri" w:cs="Amiri"/>
          <w:color w:val="111111"/>
          <w:sz w:val="28"/>
          <w:sz w:val="28"/>
          <w:szCs w:val="28"/>
          <w:rtl w:val="true"/>
          <w:lang w:bidi="ar-SA"/>
        </w:rPr>
        <w:t>، عن محمّد بن إسحاق، عن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یخنس سنة ستّین و مئتین ثمّ یظهر کالشّهاب یتوقّد فی اللّیلة الظّلماء، و إذا </w:t>
      </w:r>
      <w:r>
        <w:rPr>
          <w:rStyle w:val="FootnoteAnchor"/>
          <w:rtl w:val="true"/>
        </w:rPr>
        <w:footnoteReference w:id="1160"/>
      </w:r>
      <w:r>
        <w:rPr>
          <w:rFonts w:ascii="IRNazanin" w:hAnsi="IRNazanin" w:eastAsia="IRNazanin"/>
          <w:color w:val="111111"/>
          <w:sz w:val="28"/>
          <w:sz w:val="28"/>
          <w:szCs w:val="28"/>
          <w:rtl w:val="true"/>
          <w:lang w:bidi="fa-IR"/>
        </w:rPr>
        <w:t>أدرکت زمانه قرّت عینک</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جعفر بن محمد، از موسی بن جعفر بغدادی، از وهيب بن شاذان، از حسین بن ابی الربيع، از محمد بن اسحاق، از أم هانی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محمد بن على عليهما السلام راجع به فرموده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ستارگان که حرکت کرده و پنهان می شوند پرسیدم،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در سال دویست و شصت پنهان خواهد شد سپس همچون ستاره ای که در شب تار درخشان شود ظاهر می گردد، و چنانچه زمان او را دریابی دیده ات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علیّ بن </w:t>
      </w:r>
      <w:r>
        <w:rPr>
          <w:rStyle w:val="FootnoteAnchor"/>
          <w:rtl w:val="true"/>
        </w:rPr>
        <w:footnoteReference w:id="1162"/>
      </w:r>
      <w:r>
        <w:rPr>
          <w:rFonts w:ascii="IRNazanin" w:hAnsi="IRNazanin" w:eastAsia="IRNazanin"/>
          <w:color w:val="111111"/>
          <w:sz w:val="28"/>
          <w:sz w:val="28"/>
          <w:szCs w:val="28"/>
          <w:rtl w:val="true"/>
          <w:lang w:bidi="fa-IR"/>
        </w:rPr>
        <w:t>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عن عمران بن الحجّاج، 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أبی نجران، عن محمّد بن أبی عمیر، عن محمّد بن إسحاق، عن أسید ابن ثعلبة، عن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فقال لی</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یخنس نفسه حتّی ینقطع عن النّاس علمه سنة ستّین و مئتین ثمّ یبدو کالشّهاب الواقد فی اللّیلة الظّلماء، فإن أدرکت ذلک الزّمان قرّت عینک</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داود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الحسن، از عمران بن الحجاج، از عبدالرحمن بن ابی نجران، از محمد بن ابی عمیر، از محمد بن اسحاق، از اسید بن ثعلبه، از ام هانی حدیثمان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محمد بن على باقر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فرموده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خودش را پنهان می سازد تا آنجا که مردم از احوال او بی اطلاع می مانند، در سال دویست و شصت، سپس بسان ستاره تابناک در شب تار آشکار می گردد، اگر آن زمان را درک کنی دیده ات روشن خواهد</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مالک، عن محمّد بن إسماعیل بن السّمّان، عن موسی بن جعفر بن وهب، عن وهب بن شاذان، عن الحسن بن الرّبیع،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یخنس نفسه سنة ستّین و مئتین ثمّ یظهر کالشّهاب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اللّیلة الظّلماء، فإن أدرکت زمانه قرّت عینک یا أمّ هانی</w:t>
      </w:r>
      <w:r>
        <w:rPr>
          <w:rFonts w:eastAsia="IRNazanin" w:cs="IRNazanin"/>
          <w:color w:val="111111"/>
          <w:sz w:val="28"/>
          <w:szCs w:val="28"/>
          <w:rtl w:val="true"/>
          <w:lang w:bidi="fa-IR"/>
        </w:rPr>
        <w:t xml:space="preserve">.» </w:t>
      </w:r>
      <w:r>
        <w:rPr>
          <w:rStyle w:val="FootnoteAnchor"/>
          <w:rtl w:val="true"/>
        </w:rPr>
        <w:footnoteReference w:id="116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حدیشمان داد، از محمد بن اسماعیل بن الشمان، از موسی بن جعفر بن وهب، از وهب بن شاذان، از حسن بن الربيع، از محمد بن اسحاق،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برایم حديث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عليه السلام راجع به معنی قول خداوند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 ستارگان که حرکت کرده پنهان می شوند و پرسیدم، آن بزرگوار فرمودند، آی ام 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در سال دویست و شصت خودش را پنهان خواهد ساخت، سپس همانند ستاره درخشان در شب تاریک آشکار خواهد گشت، پس چنانچه زمان او را دریابی دیده ات روشنی خواهد یافت ای ام هانی </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وفات امام ابومحمد حسن بن علی عسکری پدر امام قائم عليهما السلام می باشد</w:t>
      </w:r>
      <w:r>
        <w:rPr>
          <w:rFonts w:eastAsia="IRNazanin" w:cs="IRNazanin"/>
          <w:color w:val="111111"/>
          <w:sz w:val="28"/>
          <w:szCs w:val="28"/>
          <w:rtl w:val="true"/>
          <w:lang w:bidi="fa-IR"/>
        </w:rPr>
        <w:t xml:space="preserve">) </w:t>
      </w:r>
      <w:bookmarkStart w:id="403" w:name="pg1420_11546"/>
    </w:p>
    <w:p>
      <w:pPr>
        <w:pStyle w:val="Heading2"/>
        <w:numPr>
          <w:ilvl w:val="1"/>
          <w:numId w:val="1"/>
        </w:numPr>
        <w:rPr/>
      </w:pPr>
      <w:bookmarkStart w:id="404" w:name="__RefHeading___Toc174369_383892988"/>
      <w:bookmarkStart w:id="405" w:name="_Toc135"/>
      <w:bookmarkEnd w:id="403"/>
      <w:bookmarkEnd w:id="404"/>
      <w:r>
        <w:rPr/>
        <w:t>111</w:t>
      </w:r>
      <w:r>
        <w:rPr>
          <w:rtl w:val="true"/>
        </w:rPr>
        <w:t xml:space="preserve">- </w:t>
      </w:r>
      <w:r>
        <w:rPr>
          <w:rtl w:val="true"/>
        </w:rPr>
        <w:t xml:space="preserve">سوره انشقاق </w:t>
      </w:r>
      <w:r>
        <w:rPr/>
        <w:t>20</w:t>
      </w:r>
      <w:bookmarkEnd w:id="405"/>
    </w:p>
    <w:p>
      <w:pPr>
        <w:pStyle w:val="BookText"/>
        <w:rPr/>
      </w:pPr>
      <w:r>
        <w:rPr>
          <w:rFonts w:ascii="Amiri" w:hAnsi="Amiri" w:eastAsia="Amiri" w:cs="Amiri"/>
          <w:color w:val="111111"/>
          <w:sz w:val="28"/>
          <w:sz w:val="28"/>
          <w:szCs w:val="28"/>
          <w:rtl w:val="true"/>
          <w:lang w:bidi="ar-SA"/>
        </w:rPr>
        <w:t xml:space="preserve">لَتَرْکَبُنَّ طَبَقاً عَنْ طَبَقٍ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البته که شما احوال گوناگون و حوادث مختلف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و حیدر بن محمّد السّمرقندیّ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أحمد، عن موسی بن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الصّیرفیّ، عن حنّان ابن سدیر، عن أبیه،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منّا غیبة یطول أمدها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 ابن رسول اللّه؟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عزّ و جلّ أبی إلّا أن یجری فیه سنن </w:t>
      </w:r>
      <w:r>
        <w:rPr>
          <w:rStyle w:val="FootnoteAnchor"/>
          <w:rtl w:val="true"/>
        </w:rPr>
        <w:footnoteReference w:id="1166"/>
      </w:r>
      <w:r>
        <w:rPr>
          <w:rFonts w:ascii="IRNazanin" w:hAnsi="IRNazanin" w:eastAsia="IRNazanin"/>
          <w:color w:val="111111"/>
          <w:sz w:val="28"/>
          <w:sz w:val="28"/>
          <w:szCs w:val="28"/>
          <w:rtl w:val="true"/>
          <w:lang w:bidi="fa-IR"/>
        </w:rPr>
        <w:t>الأنبیاء علیهم السّلام فی غیباتهم و إنّه لا 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استیفاء مدد غیباتهم،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لَتَرْکَبُنَّ طَبَقاً عَنْ طَبَقٍ أی علی سنن من کان قبلکم</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مظفربن جعفر بن مظفر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مسعود، و حيدر بن محمد سمرقندی هر دو برایمان حدیث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برایمان حدیث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بن احمد از موسی بن جعفر بغدادی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صیرفی، از حنان بن شدیر، از پدرش، از حضرت ابی عبدالله صادق عليه السلام برایم حدیث گفت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را غیبتی است که مدت آن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بابن رسول الله؟ فرمود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خداوند عز و جل می خواهد سنتهای پیغمبران را در غیبتهایشان بر او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جاری سازد، و ای سدیر ناگزیر است از اینکه مدتهای غیبت آنان را پایان برد،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که شما احوال گوناگون و حوادث مختلف خواهید یافت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آنانی که پیش از شما بوده اند </w:t>
      </w:r>
      <w:r>
        <w:rPr>
          <w:rFonts w:eastAsia="IRNazanin" w:cs="IRNazanin"/>
          <w:color w:val="111111"/>
          <w:sz w:val="28"/>
          <w:szCs w:val="28"/>
          <w:rtl w:val="true"/>
          <w:lang w:bidi="fa-IR"/>
        </w:rPr>
        <w:t xml:space="preserve">» </w:t>
      </w:r>
      <w:bookmarkStart w:id="406" w:name="pg1420_11548"/>
    </w:p>
    <w:p>
      <w:pPr>
        <w:pStyle w:val="Heading2"/>
        <w:numPr>
          <w:ilvl w:val="1"/>
          <w:numId w:val="1"/>
        </w:numPr>
        <w:rPr/>
      </w:pPr>
      <w:bookmarkStart w:id="407" w:name="__RefHeading___Toc174371_383892988"/>
      <w:bookmarkStart w:id="408" w:name="_Toc136"/>
      <w:bookmarkEnd w:id="406"/>
      <w:bookmarkEnd w:id="407"/>
      <w:r>
        <w:rPr/>
        <w:t>112</w:t>
      </w:r>
      <w:r>
        <w:rPr>
          <w:rtl w:val="true"/>
        </w:rPr>
        <w:t xml:space="preserve">- </w:t>
      </w:r>
      <w:r>
        <w:rPr>
          <w:rtl w:val="true"/>
        </w:rPr>
        <w:t xml:space="preserve">سوره بروج </w:t>
      </w:r>
      <w:r>
        <w:rPr/>
        <w:t>2</w:t>
      </w:r>
      <w:bookmarkEnd w:id="408"/>
    </w:p>
    <w:p>
      <w:pPr>
        <w:pStyle w:val="BookText"/>
        <w:rPr/>
      </w:pP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سوگند به آسمان که دارای برجها و کاخهای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بابویه،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موسی بن المتوکّل، عن محمّد بن أبی عبد اللّه الکوفیّ، عن موسی بن عمران، عن عمّه الحسین بن یزید، عن علیّ بن سالم عن أبیه، عن سالم بن دینار، عن سعد بن ظریف،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عزّ و جلّ عبادة، و ذکری عبادة، و ذکر علیّ عبادة، و ذکر الأئمّة من ولده عبادة، و الّذی بعثنی بالنّبوّة و جعلنی خیر البریّة، إنّ وصیّی لأفضل الأوصیاء و إنّه لحجّة اللّه علی عباده و خلیفته علی خلقه، و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أولیاء اللّه حقّا و خلفاؤه </w:t>
      </w:r>
      <w:r>
        <w:rPr>
          <w:rStyle w:val="FootnoteAnchor"/>
          <w:rtl w:val="true"/>
        </w:rPr>
        <w:footnoteReference w:id="1169"/>
      </w:r>
      <w:r>
        <w:rPr>
          <w:rFonts w:ascii="IRNazanin" w:hAnsi="IRNazanin" w:eastAsia="IRNazanin"/>
          <w:color w:val="111111"/>
          <w:sz w:val="28"/>
          <w:sz w:val="28"/>
          <w:szCs w:val="28"/>
          <w:rtl w:val="true"/>
          <w:lang w:bidi="fa-IR"/>
        </w:rPr>
        <w:t>صدقا، عدّتهم عدّة الشّهور و هی اثنا عشر شهرا، و عدّتهم عدّة نقباء موسی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علیه الصّلاة و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أتقدّر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یقسم بالسّماء ذات البروج و یعنی به السّماء و بروجها؟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السّماء فأنا، و أمّا البروج فالأئمّة بعدی أوّلهم علیّ و آخرهم المهدیّ صلوات </w:t>
      </w:r>
    </w:p>
    <w:p>
      <w:pPr>
        <w:pStyle w:val="BookText"/>
        <w:rPr/>
      </w:pPr>
      <w:r>
        <w:rPr>
          <w:rFonts w:ascii="IRNazanin" w:hAnsi="IRNazanin" w:eastAsia="IRNazanin"/>
          <w:color w:val="111111"/>
          <w:sz w:val="28"/>
          <w:sz w:val="28"/>
          <w:szCs w:val="28"/>
          <w:rtl w:val="true"/>
          <w:lang w:bidi="fa-IR"/>
        </w:rPr>
        <w:t>اللّه علیهم أجمعین</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الاختصاص از محمد بن علی بن بابویه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المتوكل از محمد بن ابی عبدالله کوفی، از موسی بن عمران، از عمویش حسین بن یزید، از علی بن سالم، از پدرش، از سالم بن دینار، از سعدبن ظریف، از اصبغ بن نباته حديثمان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عز و جل عبادت است، و یاد من عبادت است، و یاد على عبادت است، و یاد امامان از فرزندانش عبادت است، سوگند به آنکه مرا به نبوت برانگیخت، و بهترین مخلوقات قرارم داد اینکه وصی من برترین اوصیاست و همانا او حجت خداوند بر بندگانش و خليفه او بر خلقش می باشد، و از فرزندانش امامان هدایتگر بعد از من هستند، به آنان خداوند عذاب را از اهل زمین حبس می کند، و به سبب آنان آسمان را نگاه می دارد که جز به إذن او بر زمین افتد، و به میمنت وجود آنان کوهها را نگاه می دارد که به حرکت درآیند، و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آفریدگان خویش باران می بارد، و به خاطر آنان گیاه می رویاند، ایشانند به حق اولیای خداوند و خلفای راستین من، شماره ایشان همان تعداد ماههاست، که دوازده ماه است، و به شماره نقبای موسی بن عمران، سپس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 که دارای برجها و کاخهای باعظمت است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می پنداری که خداوند به آسمان دارای برجها سوگند یاد کند و منظورش همان آسمان و برجهای آن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معنی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اما 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امامان بعد از من می باشند اولینشان على، و آخرینشان مهدی است صلوات الله عليهم اجمعين </w:t>
      </w:r>
      <w:r>
        <w:rPr>
          <w:rFonts w:eastAsia="IRNazanin" w:cs="IRNazanin"/>
          <w:color w:val="111111"/>
          <w:sz w:val="28"/>
          <w:szCs w:val="28"/>
          <w:rtl w:val="true"/>
          <w:lang w:bidi="fa-IR"/>
        </w:rPr>
        <w:t xml:space="preserve">». </w:t>
      </w:r>
      <w:bookmarkStart w:id="409" w:name="pg1420_11550"/>
    </w:p>
    <w:p>
      <w:pPr>
        <w:pStyle w:val="Heading2"/>
        <w:numPr>
          <w:ilvl w:val="1"/>
          <w:numId w:val="1"/>
        </w:numPr>
        <w:rPr/>
      </w:pPr>
      <w:bookmarkStart w:id="410" w:name="__RefHeading___Toc174373_383892988"/>
      <w:bookmarkStart w:id="411" w:name="_Toc137"/>
      <w:bookmarkEnd w:id="409"/>
      <w:bookmarkEnd w:id="410"/>
      <w:r>
        <w:rPr/>
        <w:t>113</w:t>
      </w:r>
      <w:r>
        <w:rPr>
          <w:rtl w:val="true"/>
        </w:rPr>
        <w:t xml:space="preserve">- </w:t>
      </w:r>
      <w:r>
        <w:rPr>
          <w:rtl w:val="true"/>
        </w:rPr>
        <w:t xml:space="preserve">سوره طارق </w:t>
      </w:r>
      <w:r>
        <w:rPr/>
        <w:t>16</w:t>
      </w:r>
      <w:r>
        <w:rPr>
          <w:rtl w:val="true"/>
        </w:rPr>
        <w:t>-</w:t>
      </w:r>
      <w:r>
        <w:rPr/>
        <w:t>18</w:t>
      </w:r>
      <w:bookmarkEnd w:id="411"/>
    </w:p>
    <w:p>
      <w:pPr>
        <w:pStyle w:val="BookText"/>
        <w:rPr/>
      </w:pP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و البته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اسلام هر چه بتوانند کید و مکر می کنند و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خواهم کرده پس تو ای رسول ما مهلت ده کافران را مهلت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عن عبد اللّه </w:t>
      </w:r>
      <w:r>
        <w:rPr>
          <w:rStyle w:val="FootnoteAnchor"/>
          <w:rtl w:val="true"/>
        </w:rPr>
        <w:footnoteReference w:id="1172"/>
      </w:r>
      <w:r>
        <w:rPr>
          <w:rFonts w:ascii="Amiri" w:hAnsi="Amiri" w:eastAsia="Amiri" w:cs="Amiri"/>
          <w:color w:val="111111"/>
          <w:sz w:val="28"/>
          <w:sz w:val="28"/>
          <w:szCs w:val="28"/>
          <w:rtl w:val="true"/>
          <w:lang w:bidi="ar-SA"/>
        </w:rPr>
        <w:t xml:space="preserve">بن موسی،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بصیر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قوّة یقوی بها علی خالقه و لا ناصر من اللّه ینصره إن أراد به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کادوا رسول اللّه صلّی اللّه علیه و اله و سلم و کادوا علیّا علیه السّلام و کادوا فاطمة علیها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إِنَّهُمْ یَکِیدُونَ کَیْداً وَ أَکِیدُ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أَمْهِلْهُمْ رُوَیْداً لوقت بعث القائم علیه السّلام فینتقم لی من الجبابرة </w:t>
      </w:r>
      <w:r>
        <w:rPr>
          <w:rStyle w:val="FootnoteAnchor"/>
          <w:rtl w:val="true"/>
        </w:rPr>
        <w:footnoteReference w:id="1173"/>
      </w:r>
      <w:r>
        <w:rPr>
          <w:rFonts w:ascii="IRNazanin" w:hAnsi="IRNazanin" w:eastAsia="IRNazanin"/>
          <w:color w:val="111111"/>
          <w:sz w:val="28"/>
          <w:sz w:val="28"/>
          <w:szCs w:val="28"/>
          <w:rtl w:val="true"/>
          <w:lang w:bidi="fa-IR"/>
        </w:rPr>
        <w:t>و الطّواغیت من قریش و بنی أمیّة و سائر النّاس</w:t>
      </w:r>
      <w:r>
        <w:rPr>
          <w:rFonts w:eastAsia="IRNazanin" w:cs="IRNazanin"/>
          <w:color w:val="111111"/>
          <w:sz w:val="28"/>
          <w:szCs w:val="28"/>
          <w:rtl w:val="true"/>
          <w:lang w:bidi="fa-IR"/>
        </w:rPr>
        <w:t xml:space="preserve">.» </w:t>
      </w:r>
      <w:r>
        <w:rPr>
          <w:rStyle w:val="FootnoteAnchor"/>
          <w:rtl w:val="true"/>
        </w:rPr>
        <w:footnoteReference w:id="117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جعفربن احمد،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موسی،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درباره فرموده خداوند و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توانی در خود و یاوری بر جان نیست و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قوت و نیرویی نیست که علیه خالقش به وسیله آن نیرو گیرد، </w:t>
      </w:r>
    </w:p>
    <w:p>
      <w:pPr>
        <w:pStyle w:val="BookText"/>
        <w:rPr/>
      </w:pPr>
      <w:r>
        <w:rPr>
          <w:rFonts w:ascii="IRNazanin" w:hAnsi="IRNazanin" w:eastAsia="IRNazanin"/>
          <w:color w:val="111111"/>
          <w:sz w:val="28"/>
          <w:sz w:val="28"/>
          <w:szCs w:val="28"/>
          <w:rtl w:val="true"/>
          <w:lang w:bidi="fa-IR"/>
        </w:rPr>
        <w:t>و هیچ یاوری از سوی خداوند نمی باشد تا اگر خداوند اراده فرماید او را عذاب کند باریش نماید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چه بتوانند کید و مکر کنند و من هم کید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وآله کید نمودند، و با حضرت علی علیه السلام کید کردند و نسبت به فاطمه علیها السلام با کید و مکر رفتار نمودند،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چه بتوانند کید و مکر می کنند، و من هم در مقابل آنان کید خواهم کرد، پس تو ای محمد کافران را مهلت ده مهلت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برانگیختن قائم عليه السلام که برای او از جباران و طاغوتهای قریش و بنی امیه و سایر مردم انتقام خواهد گرفت</w:t>
      </w:r>
      <w:r>
        <w:rPr>
          <w:rFonts w:eastAsia="IRNazanin" w:cs="IRNazanin"/>
          <w:color w:val="111111"/>
          <w:sz w:val="28"/>
          <w:szCs w:val="28"/>
          <w:rtl w:val="true"/>
          <w:lang w:bidi="fa-IR"/>
        </w:rPr>
        <w:t xml:space="preserve">.» </w:t>
      </w:r>
      <w:bookmarkStart w:id="412" w:name="pg1420_11552"/>
    </w:p>
    <w:p>
      <w:pPr>
        <w:pStyle w:val="Heading2"/>
        <w:numPr>
          <w:ilvl w:val="1"/>
          <w:numId w:val="1"/>
        </w:numPr>
        <w:rPr/>
      </w:pPr>
      <w:bookmarkStart w:id="413" w:name="__RefHeading___Toc174375_383892988"/>
      <w:bookmarkStart w:id="414" w:name="_Toc138"/>
      <w:bookmarkEnd w:id="412"/>
      <w:bookmarkEnd w:id="413"/>
      <w:r>
        <w:rPr/>
        <w:t>114</w:t>
      </w:r>
      <w:r>
        <w:rPr>
          <w:rtl w:val="true"/>
        </w:rPr>
        <w:t xml:space="preserve">- </w:t>
      </w:r>
      <w:r>
        <w:rPr>
          <w:rtl w:val="true"/>
        </w:rPr>
        <w:t xml:space="preserve">سوره غاشیه </w:t>
      </w:r>
      <w:r>
        <w:rPr/>
        <w:t>2</w:t>
      </w:r>
      <w:r>
        <w:rPr>
          <w:rtl w:val="true"/>
        </w:rPr>
        <w:t>-</w:t>
      </w:r>
      <w:r>
        <w:rPr/>
        <w:t>5</w:t>
      </w:r>
      <w:bookmarkEnd w:id="414"/>
    </w:p>
    <w:p>
      <w:pPr>
        <w:pStyle w:val="BookText"/>
        <w:rPr/>
      </w:pP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آیا حديث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بتو رسیده به چهره هائی در آن روز ترسناک و دلیل است و همه کارشان رنج و مشقت و به آتش سوزان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عن أبیه،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الْغاشِیَةِ؟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یغشاکم </w:t>
      </w:r>
      <w:r>
        <w:rPr>
          <w:rStyle w:val="FootnoteAnchor"/>
          <w:rtl w:val="true"/>
        </w:rPr>
        <w:footnoteReference w:id="1176"/>
      </w:r>
      <w:r>
        <w:rPr>
          <w:rFonts w:ascii="IRNazanin" w:hAnsi="IRNazanin" w:eastAsia="IRNazanin"/>
          <w:color w:val="111111"/>
          <w:sz w:val="28"/>
          <w:sz w:val="28"/>
          <w:szCs w:val="28"/>
          <w:rtl w:val="true"/>
          <w:lang w:bidi="fa-IR"/>
        </w:rPr>
        <w:t>القائم علیه السّلام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خاشعة </w:t>
      </w:r>
      <w:r>
        <w:rPr>
          <w:rStyle w:val="FootnoteAnchor"/>
          <w:rtl w:val="true"/>
        </w:rPr>
        <w:footnoteReference w:id="1177"/>
      </w:r>
      <w:r>
        <w:rPr>
          <w:rFonts w:ascii="IRNazanin" w:hAnsi="IRNazanin" w:eastAsia="IRNazanin"/>
          <w:color w:val="111111"/>
          <w:sz w:val="28"/>
          <w:sz w:val="28"/>
          <w:szCs w:val="28"/>
          <w:rtl w:val="true"/>
          <w:lang w:bidi="fa-IR"/>
        </w:rPr>
        <w:t>لا تطیق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بغیر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نصبت غیر ولاة الإمام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 الحرب فی الدّنیا علی عهد القائم علیه السّلام، و فی الآخرة نار جهنّم</w:t>
      </w:r>
      <w:r>
        <w:rPr>
          <w:rFonts w:eastAsia="IRNazanin" w:cs="IRNazanin"/>
          <w:color w:val="111111"/>
          <w:sz w:val="28"/>
          <w:szCs w:val="28"/>
          <w:rtl w:val="true"/>
          <w:lang w:bidi="fa-IR"/>
        </w:rPr>
        <w:t xml:space="preserve">.» </w:t>
      </w:r>
      <w:r>
        <w:rPr>
          <w:rStyle w:val="FootnoteAnchor"/>
          <w:rtl w:val="true"/>
        </w:rPr>
        <w:footnoteReference w:id="117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جمعی از سهل، از محمد، از پدرش، از حضرت ابی عبدالله امام صادق عليه السلام روایت آورده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حديث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فراگیر بنو رسیده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شمشیر فرا گیرد،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ترسناک و دلیل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خوارند که توان 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معنی دارد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آنچه خداوند نازل فرمود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ناصبة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والیان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را نصب نمودند،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سوزان می رسند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جنگ در دنیا در عهد حضرت قائم عليه السلام دچار می شوند، و در آخرت به آتش دوزخ می افتند </w:t>
      </w:r>
      <w:r>
        <w:rPr>
          <w:rFonts w:eastAsia="IRNazanin" w:cs="IRNazanin"/>
          <w:color w:val="111111"/>
          <w:sz w:val="28"/>
          <w:szCs w:val="28"/>
          <w:rtl w:val="true"/>
          <w:lang w:bidi="fa-IR"/>
        </w:rPr>
        <w:t xml:space="preserve">» </w:t>
      </w:r>
      <w:bookmarkStart w:id="415" w:name="pg1420_11554"/>
    </w:p>
    <w:p>
      <w:pPr>
        <w:pStyle w:val="Heading2"/>
        <w:numPr>
          <w:ilvl w:val="1"/>
          <w:numId w:val="1"/>
        </w:numPr>
        <w:rPr/>
      </w:pPr>
      <w:bookmarkStart w:id="416" w:name="__RefHeading___Toc174377_383892988"/>
      <w:bookmarkStart w:id="417" w:name="_Toc139"/>
      <w:bookmarkEnd w:id="415"/>
      <w:bookmarkEnd w:id="416"/>
      <w:r>
        <w:rPr/>
        <w:t>115</w:t>
      </w:r>
      <w:r>
        <w:rPr>
          <w:rtl w:val="true"/>
        </w:rPr>
        <w:t xml:space="preserve">- </w:t>
      </w:r>
      <w:r>
        <w:rPr>
          <w:rtl w:val="true"/>
        </w:rPr>
        <w:t xml:space="preserve">سوره فجر </w:t>
      </w:r>
      <w:r>
        <w:rPr/>
        <w:t>2</w:t>
      </w:r>
      <w:r>
        <w:rPr>
          <w:rtl w:val="true"/>
        </w:rPr>
        <w:t>-</w:t>
      </w:r>
      <w:r>
        <w:rPr/>
        <w:t>5</w:t>
      </w:r>
      <w:bookmarkEnd w:id="417"/>
    </w:p>
    <w:p>
      <w:pPr>
        <w:pStyle w:val="BookText"/>
        <w:rPr/>
      </w:pP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سوگند به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سپیده دم که جهان روی روشنایی می بیند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شبهای دهگانه</w:t>
      </w:r>
      <w:r>
        <w:rPr>
          <w:rFonts w:ascii="IRNazanin" w:hAnsi="IRNazanin" w:eastAsia="IRNazanin"/>
          <w:color w:val="111111"/>
          <w:sz w:val="28"/>
          <w:sz w:val="28"/>
          <w:szCs w:val="28"/>
          <w:rtl w:val="true"/>
          <w:lang w:bidi="fa-IR"/>
        </w:rPr>
        <w:t xml:space="preserve"> و سوگند بحق جفت و بحق فرده قسم به شب آنگاه که به روز روشن مبدل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الدّین النّجفیّ،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بالإسناد مرفوعا عن عمرو بن شمر، عن جابر بن یزید الجعفیّ،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هو القائم علیه السّلام، وَ لَیالٍ عَشْرٍ الأئمّة علیهم السّلام من الحسن إلی الحسن، وَ الشَّفْعِ أمیر المؤمنین و فاطمة علیهما السّلام، وَ الْوَتْرِ هو اللّه وحده لا شریک له، وَ اللَّیْلِ إِذا یَسْرِ هی دولة حبتر فهی تسری إلی دولة </w:t>
      </w:r>
      <w:r>
        <w:rPr>
          <w:rStyle w:val="FootnoteAnchor"/>
          <w:rtl w:val="true"/>
        </w:rPr>
        <w:footnoteReference w:id="1181"/>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مسند مرفوع از عمروبن شمر از جابربن یزید جعفی، از حضرت ابی عبدالله امام صادق عليه السلام روایت آمده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فجر همان قائم عليه السلام است، لَیالٍ عَشْرٍ امامان عليهم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الشَّفْعِ امیرالمؤمنین و فاطمه علیهما السلام می باشند، وَ الْوَتْرِ همان خداوند یکتا است که هیچ شریک ندارد، وَ اللَّیْلِ إِذا یَسْرِ منظور دولت حبتر است که سرایت می کند تا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 السلام منتهی گردد</w:t>
      </w:r>
      <w:r>
        <w:rPr>
          <w:rFonts w:eastAsia="IRNazanin" w:cs="IRNazanin"/>
          <w:color w:val="111111"/>
          <w:sz w:val="28"/>
          <w:szCs w:val="28"/>
          <w:rtl w:val="true"/>
          <w:lang w:bidi="fa-IR"/>
        </w:rPr>
        <w:t xml:space="preserve">». </w:t>
      </w:r>
      <w:bookmarkStart w:id="418" w:name="pg1420_11555"/>
    </w:p>
    <w:p>
      <w:pPr>
        <w:pStyle w:val="Heading2"/>
        <w:numPr>
          <w:ilvl w:val="1"/>
          <w:numId w:val="1"/>
        </w:numPr>
        <w:rPr/>
      </w:pPr>
      <w:bookmarkStart w:id="419" w:name="__RefHeading___Toc174379_383892988"/>
      <w:bookmarkStart w:id="420" w:name="_Toc140"/>
      <w:bookmarkEnd w:id="418"/>
      <w:bookmarkEnd w:id="419"/>
      <w:r>
        <w:rPr/>
        <w:t>116</w:t>
      </w:r>
      <w:r>
        <w:rPr>
          <w:rtl w:val="true"/>
        </w:rPr>
        <w:t xml:space="preserve">- </w:t>
      </w:r>
      <w:r>
        <w:rPr>
          <w:rtl w:val="true"/>
        </w:rPr>
        <w:t xml:space="preserve">سوره شمس </w:t>
      </w:r>
      <w:r>
        <w:rPr/>
        <w:t>2</w:t>
      </w:r>
      <w:r>
        <w:rPr>
          <w:rtl w:val="true"/>
        </w:rPr>
        <w:t>-</w:t>
      </w:r>
      <w:r>
        <w:rPr/>
        <w:t>5</w:t>
      </w:r>
      <w:bookmarkEnd w:id="420"/>
    </w:p>
    <w:p>
      <w:pPr>
        <w:pStyle w:val="BookText"/>
        <w:rPr/>
      </w:pP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سوگند به خورشید و هنگام اوج درخشندگیش و و سوگند به ماه که در پی آن تابان استه و سوگند به روز که تاریکی را می زداید و جهان را روشن می سازده و به شب گاهی که عالم را در پرده سیاهی برکشد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المعنی عن محمّد بن القاسم، عن جعفر بن عبد اللّه، عن محمّد بن عبد اللّه، عن محمّد بن عبد الرّحمان </w:t>
      </w:r>
      <w:r>
        <w:rPr>
          <w:rStyle w:val="FootnoteAnchor"/>
          <w:rtl w:val="true"/>
        </w:rPr>
        <w:footnoteReference w:id="1184"/>
      </w:r>
      <w:r>
        <w:rPr>
          <w:rFonts w:ascii="IRNazanin" w:hAnsi="IRNazanin" w:eastAsia="IRNazanin"/>
          <w:color w:val="111111"/>
          <w:sz w:val="28"/>
          <w:sz w:val="28"/>
          <w:szCs w:val="28"/>
          <w:rtl w:val="true"/>
          <w:lang w:bidi="fa-IR"/>
        </w:rPr>
        <w:t>، عن أبی جعفر القمّیّ، عن محمّد بن عمر، عن سلیمان الدّیلمیّ،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 وَ الشَّمْسِ وَ ضُحاها،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رسول اللّه صلّی اللّه علیه و اله و سلم أوضح للنّاس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أمیر المؤمنین علیه السّلام تلا رسول اللّه صلّی اللّه علیه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الإمام من ذرّیّة فاطمة نسل رسول اللّه صلّی اللّه علیه و اله و سلم، فیجلی ظلام الجور و الظّلم، فحکی اللّه سبحانه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یعنی به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أئمّة الجور الّذین استبدّوا بالأمور دون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جلسوا مجلسا کان آل الرّسول </w:t>
      </w:r>
      <w:r>
        <w:rPr>
          <w:rStyle w:val="FootnoteAnchor"/>
          <w:rtl w:val="true"/>
        </w:rPr>
        <w:footnoteReference w:id="1185"/>
      </w:r>
      <w:r>
        <w:rPr>
          <w:rFonts w:ascii="Amiri" w:hAnsi="Amiri" w:eastAsia="Amiri" w:cs="Amiri"/>
          <w:color w:val="111111"/>
          <w:sz w:val="28"/>
          <w:sz w:val="28"/>
          <w:szCs w:val="28"/>
          <w:rtl w:val="true"/>
          <w:lang w:bidi="ar-SA"/>
        </w:rPr>
        <w:t>أولی به منهم، فغشوا دین اللّه بالجور و الظّلم، فحکی اللّه سبحانه فعلهم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معنی آیات از محمّد بن القاسم، از جعفر بن عبد اللّه، </w:t>
      </w:r>
    </w:p>
    <w:p>
      <w:pPr>
        <w:pStyle w:val="BookText"/>
        <w:rPr/>
      </w:pPr>
      <w:r>
        <w:rPr>
          <w:rFonts w:ascii="IRNazanin" w:hAnsi="IRNazanin" w:eastAsia="IRNazanin"/>
          <w:color w:val="111111"/>
          <w:sz w:val="28"/>
          <w:sz w:val="28"/>
          <w:szCs w:val="28"/>
          <w:rtl w:val="true"/>
          <w:lang w:bidi="fa-IR"/>
        </w:rPr>
        <w:t xml:space="preserve">از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ابوجعفر قمی، از محمد بن عمر، از سلیمان دیلمی، از حضرت ابوعبدالله امام صادق عليه السلام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فرمایش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خورشید و هنگام اوج درخشندگیش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رسول خدا صلى الله عليه وآله می باشد، برای مردم دینشان را واضح و روشن ساخت،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 سوگند به ماه که در پی آن تابان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است که در پی رسولخدا صلی الله عليه وآله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 سوگند به روز که تاریکی را می زداید و جهان را روشن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از ذرية فاطمه نسل رسول الله صلى الله عليه وآله است که تاریکی جور و ظلم را می زداید، پس خداوند سبحان از او حکایت 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روز که تاریکی را می زداید و جهان را روشن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قائم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گاهی که عالم را در پرده سیاهی برکشد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امامان جور و ستم هستند که به استبداد خود جدای از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أجمعينا زمام امور را بدست گرفتند، و به مسندی تکیه زدند که آل رسول از آنها نسبت به آن شایسته تر بودند، پس دین خدای را با ظلم و ستم پوشاندند، که خدای سبحان کار آنان را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گاهی که عالم را در پرده سیاهی برکشد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شرف الدّین النّجفیّ،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Style w:val="FootnoteAnchor"/>
          <w:rtl w:val="true"/>
        </w:rPr>
        <w:footnoteReference w:id="1187"/>
      </w:r>
      <w:r>
        <w:rPr>
          <w:rFonts w:ascii="IRNazanin" w:hAnsi="IRNazanin" w:eastAsia="IRNazanin"/>
          <w:color w:val="111111"/>
          <w:sz w:val="28"/>
          <w:sz w:val="28"/>
          <w:szCs w:val="28"/>
          <w:rtl w:val="true"/>
          <w:lang w:bidi="fa-IR"/>
        </w:rPr>
        <w:t xml:space="preserve">علیّ بن محمّد، عن أبی جمیلة، عن الحلبیّ، 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أبان بن عثمان، عن الفضل بن العبّاس، عن أبی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 الشّمس أمیر المؤمنین علیه السّلام و ضحاها قیام القائم علیه السّلام لأنّ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یُحْشَرَ النَّاسُ ضُحًی وَ الْقَمَرِ إِذا تَلاها الحسن و الحسین علیهما السّلام، وَ النَّهارِ إِذا جَلَّاها هو قیام القائم علیه السّلام، وَ اللَّیْلِ إِذا یَغْشاها حبتر و دولته قد غشی علیه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محمّد صلّی اللّه علیه و اله و سلم، هو السّماء الّذی یسمو إلیه الخلق </w:t>
      </w:r>
      <w:r>
        <w:rPr>
          <w:rStyle w:val="FootnoteAnchor"/>
          <w:rtl w:val="true"/>
        </w:rPr>
        <w:footnoteReference w:id="1188"/>
      </w:r>
      <w:r>
        <w:rPr>
          <w:rFonts w:ascii="IRNazanin" w:hAnsi="IRNazanin" w:eastAsia="IRNazanin"/>
          <w:color w:val="111111"/>
          <w:sz w:val="28"/>
          <w:sz w:val="28"/>
          <w:szCs w:val="28"/>
          <w:rtl w:val="true"/>
          <w:lang w:bidi="fa-IR"/>
        </w:rPr>
        <w:t>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وَ ما سَوَّاها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المؤمن المستوی علی الخلق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فَأَلْهَمَها فُجُورَها وَ تَقْواها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عرفت </w:t>
      </w:r>
      <w:r>
        <w:rPr>
          <w:rStyle w:val="FootnoteAnchor"/>
          <w:rtl w:val="true"/>
        </w:rPr>
        <w:footnoteReference w:id="1190"/>
      </w:r>
      <w:r>
        <w:rPr>
          <w:rFonts w:ascii="Amiri" w:hAnsi="Amiri" w:eastAsia="Amiri" w:cs="Amiri"/>
          <w:color w:val="111111"/>
          <w:sz w:val="28"/>
          <w:sz w:val="28"/>
          <w:szCs w:val="28"/>
          <w:rtl w:val="true"/>
          <w:lang w:bidi="ar-SA"/>
        </w:rPr>
        <w:t>الحقّ من الباطل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مَنْ زَکَّاها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أفلحت نفس زکّاها اللّه، و قد خابت من دسّاها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بِطَغْواها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ثمود رهط من الشّیعة،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فهو </w:t>
      </w:r>
      <w:r>
        <w:rPr>
          <w:rStyle w:val="FootnoteAnchor"/>
          <w:rtl w:val="true"/>
        </w:rPr>
        <w:footnoteReference w:id="1191"/>
      </w:r>
      <w:r>
        <w:rPr>
          <w:rFonts w:ascii="IRNazanin" w:hAnsi="IRNazanin" w:eastAsia="IRNazanin"/>
          <w:color w:val="111111"/>
          <w:sz w:val="28"/>
          <w:sz w:val="28"/>
          <w:szCs w:val="28"/>
          <w:rtl w:val="true"/>
          <w:lang w:bidi="fa-IR"/>
        </w:rPr>
        <w:t>السّیف إذا قام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النّبیّ صلّی اللّه علیه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اللَّهِ وَ سُقْیاها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النّاقة الإمام الّذی فهّم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عن رسوله ، وَ سُقْیاها أی عنده مستقی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 فَعَقَرُوها فَدَمْدَمَ عَلَیْهِمْ رَبُّهُمْ بِذَنْبِهِمْ فَسَوَّاها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یَخافُ عُقْباها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 من مثلها إذا رجع</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از ابوجميله روایت کرده، از حلبي،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علی بن الحكم روایت کرده، از ابان بن عثمان، از فضل بن العباس، از حضرت ابی عبدالله صادق عليه السلام که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خورشید و هنگام اوج درخشندگیش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اوج درخشندگیش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حضرت قائم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مردم هنگام اوج درخشندگی خورشید جمع شوند ، و سوگند به ماه که در پی آن تابان است احسن و حسين عليهما السلام هستند، و سوگند به روز که تاریکی را می 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قائم عليه السلام است، و و سوگند به شب گاهی که عالم را در پرده سیاهی برکشد حبتر و دولت اوست و این در حالی است که حق او را خواهد پوشاند،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آسمان بلند و آنکه این کاخ رفيع را بنا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محمد صلى الله عليه وآله است، اوست آسمانی که خلایق در علم و دانش به سوی او بالا می روند، و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زمین و آنکه آن را گستراند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شیعه است، و سوگند به نفس و آنکه او را مستقیم بیافرید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است که آفرینش معتدلی دارد که پنهان است و بر حق ، و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باو شر و خیرش را الهام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باطل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شناسانید، و این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نفس و آنکه او را مستقیم بیافرید و براستی هر که آن را پاک دارد رستگار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خداوند آن را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رستگار شده، و هر که را به پلیدی انداخت زیانکار گشته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از روی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وحی را تکذیب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گروهی از شیعه است که خداوند سبحان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قوم ثمود را هدایت کردیم پس آنان کوری و گمراهی را بر هدایت برگزیدند پس صاعقه عذاب خواری آنان را گرفت و این عقوبت شمشیر است هر گاه حضرت قائم عليه السلام بپا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رسولخدا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ناقه خداوند است و آبشخور آن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أمام است که از سوی خداوند فهمانیده،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آبشخور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علم نزد اوست، و پس او را تکذیب کردند و ناقه را پی نمودند که خداوند هم به کیفر گناهشان هلاکشان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 و از پایان کار بیم ندارد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مانند آن چنانچه باز گردد ترسی ندارد </w:t>
      </w:r>
      <w:r>
        <w:rPr>
          <w:rFonts w:eastAsia="IRNazanin" w:cs="IRNazanin"/>
          <w:color w:val="111111"/>
          <w:sz w:val="28"/>
          <w:szCs w:val="28"/>
          <w:rtl w:val="true"/>
          <w:lang w:bidi="fa-IR"/>
        </w:rPr>
        <w:t xml:space="preserve">» </w:t>
      </w:r>
      <w:bookmarkStart w:id="421" w:name="pg1420_11559"/>
    </w:p>
    <w:p>
      <w:pPr>
        <w:pStyle w:val="Heading2"/>
        <w:numPr>
          <w:ilvl w:val="1"/>
          <w:numId w:val="1"/>
        </w:numPr>
        <w:rPr/>
      </w:pPr>
      <w:bookmarkStart w:id="422" w:name="__RefHeading___Toc174381_383892988"/>
      <w:bookmarkStart w:id="423" w:name="_Toc141"/>
      <w:bookmarkEnd w:id="421"/>
      <w:bookmarkEnd w:id="422"/>
      <w:r>
        <w:rPr/>
        <w:t>117</w:t>
      </w:r>
      <w:r>
        <w:rPr>
          <w:rtl w:val="true"/>
        </w:rPr>
        <w:t xml:space="preserve">- </w:t>
      </w:r>
      <w:r>
        <w:rPr>
          <w:rtl w:val="true"/>
        </w:rPr>
        <w:t xml:space="preserve">سوره لیل </w:t>
      </w:r>
      <w:r>
        <w:rPr/>
        <w:t>2</w:t>
      </w:r>
      <w:r>
        <w:rPr>
          <w:rtl w:val="true"/>
        </w:rPr>
        <w:t>-</w:t>
      </w:r>
      <w:r>
        <w:rPr/>
        <w:t>3</w:t>
      </w:r>
      <w:bookmarkEnd w:id="423"/>
    </w:p>
    <w:p>
      <w:pPr>
        <w:pStyle w:val="BookText"/>
        <w:rPr/>
      </w:pPr>
      <w:r>
        <w:rPr>
          <w:rFonts w:ascii="Amiri" w:hAnsi="Amiri" w:eastAsia="Amiri" w:cs="Amiri"/>
          <w:color w:val="111111"/>
          <w:sz w:val="28"/>
          <w:sz w:val="28"/>
          <w:szCs w:val="28"/>
          <w:rtl w:val="true"/>
          <w:lang w:bidi="ar-SA"/>
        </w:rPr>
        <w:t xml:space="preserve">وَ اللَّیْلِ إِذا یَغْشی وَ النَّهارِ إِذا تَجَلَّی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سوگند به شب آنگاه که همه جا را در پرده سیاه بپوشانده و سوگند به روز هنگامی که جهان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ابن أبی عمیر، عن حمّاد بن عثمان،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 فی هذا الموضع الثّانی </w:t>
      </w:r>
      <w:r>
        <w:rPr>
          <w:rStyle w:val="FootnoteAnchor"/>
          <w:rtl w:val="true"/>
        </w:rPr>
        <w:footnoteReference w:id="1194"/>
      </w:r>
      <w:r>
        <w:rPr>
          <w:rFonts w:ascii="IRNazanin" w:hAnsi="IRNazanin" w:eastAsia="IRNazanin"/>
          <w:color w:val="111111"/>
          <w:sz w:val="28"/>
          <w:sz w:val="28"/>
          <w:szCs w:val="28"/>
          <w:rtl w:val="true"/>
          <w:lang w:bidi="fa-IR"/>
        </w:rPr>
        <w:t xml:space="preserve">، غشی </w:t>
      </w:r>
      <w:r>
        <w:rPr>
          <w:rStyle w:val="FootnoteAnchor"/>
          <w:rtl w:val="true"/>
        </w:rPr>
        <w:footnoteReference w:id="1195"/>
      </w:r>
      <w:r>
        <w:rPr>
          <w:rFonts w:ascii="IRNazanin" w:hAnsi="IRNazanin" w:eastAsia="IRNazanin"/>
          <w:color w:val="111111"/>
          <w:sz w:val="28"/>
          <w:sz w:val="28"/>
          <w:szCs w:val="28"/>
          <w:rtl w:val="true"/>
          <w:lang w:bidi="fa-IR"/>
        </w:rPr>
        <w:t>أمیر المؤمنین علیه السّلام فی دولته الّتی جرت له علیه، و أمیر المؤمنین علیه السّلام یصبر فی دولتهم حتّی تنقضی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196"/>
      </w:r>
      <w:r>
        <w:rPr>
          <w:rFonts w:ascii="Amiri" w:hAnsi="Amiri" w:eastAsia="Amiri" w:cs="Amiri"/>
          <w:color w:val="111111"/>
          <w:sz w:val="28"/>
          <w:sz w:val="28"/>
          <w:szCs w:val="28"/>
          <w:rtl w:val="true"/>
          <w:lang w:bidi="ar-SA"/>
        </w:rPr>
        <w:t>وَ النَّهارِ إِذا تَجَلَّی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النّهار هو القائم علیه السّلام منّا أهل البیت إذا قام غلبت دولته الباطل، و القرآن ضرب فیه الأمثال للنّاس و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نحن، فلیس یعلمه غیرنا</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حدیثمان داد، از ابن ابی عمیر، از حمادبن عثمان، از محمد بن مسلم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باقر عليه السلام راجع به قول خدای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شب آنگاه که همه جا را در پرده سیاه بپوشاند 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اینجا دومی است که پرده سیاهش را در دولتش که برایش فراهم آمد بر امیرالمؤمنین علیه السلام قرار داد، امیرالمؤمنین در دولت آنها صبر می کند تا وقتی که به پایان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روز هنگامی که جهان را روشن سازد 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النهارد روز همان قائم از ما اهل البيت عليه السلام است که هرگاه بپا خیزد دولت او بر باطل غالب شود، و در </w:t>
      </w:r>
    </w:p>
    <w:p>
      <w:pPr>
        <w:pStyle w:val="BookText"/>
        <w:rPr/>
      </w:pPr>
      <w:r>
        <w:rPr>
          <w:rFonts w:ascii="IRNazanin" w:hAnsi="IRNazanin" w:eastAsia="IRNazanin"/>
          <w:color w:val="111111"/>
          <w:sz w:val="28"/>
          <w:sz w:val="28"/>
          <w:szCs w:val="28"/>
          <w:rtl w:val="true"/>
          <w:lang w:bidi="fa-IR"/>
        </w:rPr>
        <w:t>قرآن مثلهائی برای مردم آورده شده، و خداوند آن را به پیغمبرش و ما خطاب فرموده، که جزما کسی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النّجفیّ، فی معنی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مرفوعا عن عمرو بن شمر، عن جابر بن یزید، عن أبی عبد اللّه علیه السّلام فی قوله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 و هو یوم قیام القائم علیه السّلام، وَ النَّهارِ إِذا تَجَلَّی و هو القائم علیه السّلام إذا قام،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أعطی نفسه الحقّ و اتّقی الباطل، فَسَنُیَسِّرُهُ لِلْیُسْری أی الجنّة وَ أَمَّا مَنْ 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اسْتَغْنی یعنی بنفسه عن الحقّ و استغنی بالباطل عن الحقّ وَ کَذَّبَ بِالْحُسْنی بولایة علیّ بن أبی طالب و الأئمّة من بعده صلوات اللّه علیهم فَسَنُیَسِّرُهُ لِلْعُسْری یعنی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یعنی أنّ علیّا هو الهدی، وَ إِنَّ لَنا لَلْآخِرَةَ </w:t>
      </w:r>
      <w:r>
        <w:rPr>
          <w:rStyle w:val="FootnoteAnchor"/>
          <w:rtl w:val="true"/>
        </w:rPr>
        <w:footnoteReference w:id="1199"/>
      </w:r>
      <w:r>
        <w:rPr>
          <w:rFonts w:ascii="Amiri" w:hAnsi="Amiri" w:eastAsia="Amiri" w:cs="Amiri"/>
          <w:color w:val="111111"/>
          <w:sz w:val="28"/>
          <w:sz w:val="28"/>
          <w:szCs w:val="28"/>
          <w:rtl w:val="true"/>
          <w:lang w:bidi="ar-SA"/>
        </w:rPr>
        <w:t>وَ الْأُولی فَأَنْذَرْتُکُمْ ناراً تَلَظَّی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علیه السّلام إذا قام بالغضب فیقتل من کلّ ألف تسع ماءة و تسعة و تسعین، لا یَصْلاها إِلَّا الْأَشْقَی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آل محمّد علیهم السّلام، وَ سَیُجَنَّبُهَا الْأَتْقَی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علیه السّلام و شیعته</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در معنی این سوره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از عمرو بن شمر، از جابر بن یزید، از حضرت ابی عبدالله صادق عليه السلام روایت آمده که در باره قول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سوگند به شب آنگاه که همه جا را در پرده سیاه بپوشاند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ابليس لعنة الله تا روز قیامت، و آن روز قیام حضرت قائم عليه السلام است، و و سوگند به روز هنگامی که جهان را روشن سازد و او قائم عليه السلام است آنگاه که بپا خیزد،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عطا و بخشش کرد و تقوی پیشه ساخت خودش را به حق سپرد و از باطل پرهیز کرد، اما البته کار او را به آسانی خواهیم رسانید ؛ یعنی به بهشت، و اما آنکه بخل ورزیدم یعنی از تسلیم خودش به حق بخل نمود، و به باطل از حق قناعت و اظهار بی نیازی کرد، و نیکی را تکذیب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w:t>
      </w:r>
    </w:p>
    <w:p>
      <w:pPr>
        <w:pStyle w:val="BookText"/>
        <w:rPr/>
      </w:pPr>
      <w:r>
        <w:rPr>
          <w:rFonts w:ascii="IRNazanin" w:hAnsi="IRNazanin" w:eastAsia="IRNazanin"/>
          <w:color w:val="111111"/>
          <w:sz w:val="28"/>
          <w:sz w:val="28"/>
          <w:szCs w:val="28"/>
          <w:rtl w:val="true"/>
          <w:lang w:bidi="fa-IR"/>
        </w:rPr>
        <w:t>ابی طالب و امامان بعد از او، و زمینه رهسپار شدن به سختی را پیش رویش قرار دهیم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هدایت بر ماست یعنی اینکه علی علیه السلام همان هدایت است، و همانا ملک آخرت و دنیا از آن ماست و من شما را از آتش شعله ور ترسانیدم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است، هرگاه با غضب بپا خیزد، پس از هر هزار تن از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نود و نه تن را می کشد، و به آن آتش گرفتار نشود مگر شقی ترین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 آل محمد عليهم السلام است، و متقی ترین مردم از آن دور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 المؤمنين عليه السلام و شیعیان او می باشند </w:t>
      </w:r>
      <w:r>
        <w:rPr>
          <w:rFonts w:eastAsia="IRNazanin" w:cs="IRNazanin"/>
          <w:color w:val="111111"/>
          <w:sz w:val="28"/>
          <w:szCs w:val="28"/>
          <w:rtl w:val="true"/>
          <w:lang w:bidi="fa-IR"/>
        </w:rPr>
        <w:t xml:space="preserve">. </w:t>
      </w:r>
      <w:bookmarkStart w:id="424" w:name="pg1420_11562"/>
    </w:p>
    <w:p>
      <w:pPr>
        <w:pStyle w:val="Heading2"/>
        <w:numPr>
          <w:ilvl w:val="1"/>
          <w:numId w:val="1"/>
        </w:numPr>
        <w:rPr/>
      </w:pPr>
      <w:bookmarkStart w:id="425" w:name="__RefHeading___Toc174383_383892988"/>
      <w:bookmarkStart w:id="426" w:name="_Toc142"/>
      <w:bookmarkEnd w:id="424"/>
      <w:bookmarkEnd w:id="425"/>
      <w:r>
        <w:rPr/>
        <w:t>118</w:t>
      </w:r>
      <w:r>
        <w:rPr>
          <w:rtl w:val="true"/>
        </w:rPr>
        <w:t xml:space="preserve">- </w:t>
      </w:r>
      <w:r>
        <w:rPr>
          <w:rtl w:val="true"/>
        </w:rPr>
        <w:t xml:space="preserve">سوره قدر </w:t>
      </w:r>
      <w:r>
        <w:rPr/>
        <w:t>6</w:t>
      </w:r>
      <w:bookmarkEnd w:id="426"/>
    </w:p>
    <w:p>
      <w:pPr>
        <w:pStyle w:val="BookText"/>
        <w:rPr/>
      </w:pPr>
      <w:r>
        <w:rPr>
          <w:rFonts w:ascii="Amiri" w:hAnsi="Amiri" w:eastAsia="Amiri" w:cs="Amiri"/>
          <w:color w:val="111111"/>
          <w:sz w:val="28"/>
          <w:sz w:val="28"/>
          <w:szCs w:val="28"/>
          <w:rtl w:val="true"/>
          <w:lang w:bidi="ar-SA"/>
        </w:rPr>
        <w:t xml:space="preserve">سَلامٌ هِیَ حَتَّی مَطْلَعِ الْفَجْرِ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سلام و رحمتی پیوسته تا هنگام طلوع فجر</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هوذة، عن إبراهیم بن إسحاق، عن عبد اللّه بن حمّاد، عن أبی یحیی الصّنعانیّ،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علیّ بن أبی طالب علیه السّلام إِنَّا أَنْزَلْناهُ فِی لَیْلَةِ الْقَدْرِ و عنده الحسن و الحسین علیهما السّلام فقال 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کأنّ بها من فیک حلاوة،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ابنی إنّی أعلم فیها ما لا تعلم، إنّها لمّا أنزلت </w:t>
      </w:r>
      <w:r>
        <w:rPr>
          <w:rStyle w:val="FootnoteAnchor"/>
          <w:rtl w:val="true"/>
        </w:rPr>
        <w:footnoteReference w:id="1202"/>
      </w:r>
      <w:r>
        <w:rPr>
          <w:rFonts w:ascii="IRNazanin" w:hAnsi="IRNazanin" w:eastAsia="IRNazanin"/>
          <w:color w:val="111111"/>
          <w:sz w:val="28"/>
          <w:sz w:val="28"/>
          <w:szCs w:val="28"/>
          <w:rtl w:val="true"/>
          <w:lang w:bidi="fa-IR"/>
        </w:rPr>
        <w:t>بعث إلیّ جدّک رسول اللّه صلّی اللّه علیه و اله و سلم فقرأها علیّ ثمّ ضرب علی کتفی الأیمن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أخی و وصیّی و ولیّ </w:t>
      </w:r>
      <w:r>
        <w:rPr>
          <w:rStyle w:val="FootnoteAnchor"/>
          <w:rtl w:val="true"/>
        </w:rPr>
        <w:footnoteReference w:id="1203"/>
      </w:r>
      <w:r>
        <w:rPr>
          <w:rFonts w:ascii="IRNazanin" w:hAnsi="IRNazanin" w:eastAsia="IRNazanin"/>
          <w:color w:val="111111"/>
          <w:sz w:val="28"/>
          <w:sz w:val="28"/>
          <w:szCs w:val="28"/>
          <w:rtl w:val="true"/>
          <w:lang w:bidi="fa-IR"/>
        </w:rPr>
        <w:t xml:space="preserve">أمّتی بعدی و حرب أعدائی إلی یوم یبعثون، هذه السّورة لک من بعدی و لولدیک </w:t>
      </w:r>
      <w:r>
        <w:rPr>
          <w:rStyle w:val="FootnoteAnchor"/>
          <w:rtl w:val="true"/>
        </w:rPr>
        <w:footnoteReference w:id="1204"/>
      </w:r>
      <w:r>
        <w:rPr>
          <w:rFonts w:ascii="IRNazanin" w:hAnsi="IRNazanin" w:eastAsia="IRNazanin"/>
          <w:color w:val="111111"/>
          <w:sz w:val="28"/>
          <w:sz w:val="28"/>
          <w:szCs w:val="28"/>
          <w:rtl w:val="true"/>
          <w:lang w:bidi="fa-IR"/>
        </w:rPr>
        <w:t xml:space="preserve">من بعدک، إنّ جبرئیل أخی علیه السّلام من الملائکة حدّث إلیّ أحداث أمّتی فی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لیحدّث ذلک إلیک کأحداث النّبوّة و لها نور ساطع فی قلبک و قلوب أوصیائک إلی مطلع فجر القائم علیه السّلام</w:t>
      </w:r>
      <w:r>
        <w:rPr>
          <w:rFonts w:eastAsia="IRNazanin" w:cs="IRNazanin"/>
          <w:color w:val="111111"/>
          <w:sz w:val="28"/>
          <w:szCs w:val="28"/>
          <w:rtl w:val="true"/>
          <w:lang w:bidi="fa-IR"/>
        </w:rPr>
        <w:t xml:space="preserve">.» </w:t>
      </w:r>
      <w:r>
        <w:rPr>
          <w:rStyle w:val="FootnoteAnchor"/>
          <w:rtl w:val="true"/>
        </w:rPr>
        <w:footnoteReference w:id="12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هوده، از ابراهیم بن اسحاق، از عبدالله بن حماد، از ابویحیی صنعانی، از حضرت ابوعبدالله صادق عليه السلام آورده که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باقر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عليه السلام در حالیکه حسن و حسین علیهما السلام نزدش بودند سوره انا </w:t>
      </w:r>
    </w:p>
    <w:p>
      <w:pPr>
        <w:pStyle w:val="BookText"/>
        <w:rPr/>
      </w:pPr>
      <w:r>
        <w:rPr>
          <w:rFonts w:ascii="IRNazanin" w:hAnsi="IRNazanin" w:eastAsia="IRNazanin"/>
          <w:color w:val="111111"/>
          <w:sz w:val="28"/>
          <w:sz w:val="28"/>
          <w:szCs w:val="28"/>
          <w:rtl w:val="true"/>
          <w:lang w:bidi="fa-IR"/>
        </w:rPr>
        <w:t>أَنْزَلْناهُ فِی لَیْلَةِ الْقَدْرِ را خواند، حسین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گویی از دهان شما شیرینی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و فرزند من، البته من در این سوره می دانم آنچه را که تو نمی دانی، هنگامیکه این سوره نازل شد جدت رسول خدا صلى الله عليه وآله در پی من فرستاد، پس آن را بر من خواند سپس بر شانه راست من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و جانشین و ولی من بر أقتم بعد از من، و جنگ دشمنانم تا روزیکه برانگیخته شوند، این سوره برای تو است پس از من، و برای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همانا جبرئیل برادرم از فرشتگان، حوادث و کارهای امتم در این سالشان را به اطلاع من رسانید، به خدا سوگند همانا این جریان اطلاع دادن از حوادث و کارها برای تو نیز خواهد بود همچون خبر گرفتن نبوت، و برای آن نور درخشانی است در دل توو دلهای اوصیای تو تا طلوع فجر حضرت قائم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جمهور، عن موسی بن بکر، عن زرارة،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یفرق فی لیلة القدر، هل هو ما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توصف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فکیف یکون حکیما إلّا ما فرّق ، و لا توصف </w:t>
      </w:r>
      <w:r>
        <w:rPr>
          <w:rStyle w:val="FootnoteAnchor"/>
          <w:rtl w:val="true"/>
        </w:rPr>
        <w:footnoteReference w:id="1206"/>
      </w:r>
      <w:r>
        <w:rPr>
          <w:rFonts w:ascii="IRNazanin" w:hAnsi="IRNazanin" w:eastAsia="IRNazanin"/>
          <w:color w:val="111111"/>
          <w:sz w:val="28"/>
          <w:sz w:val="28"/>
          <w:szCs w:val="28"/>
          <w:rtl w:val="true"/>
          <w:lang w:bidi="fa-IR"/>
        </w:rPr>
        <w:t>قدرة اللّه سبحانه لأنّه یحدث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لَیْلَةُ الْقَدْرِ خَیْرٌ مِنْ أَلْفِ شَهْرٍ یعنی فاطمة علیها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الْمَلائِکَةُ وَ الرُّوحُ فِیها و الملائکة فی هذا الموضع المؤمنون الّذین یملکون علم آل محمّد علیهم السّلام وَ الرُّوحُ روح القدس و هی </w:t>
      </w:r>
      <w:r>
        <w:rPr>
          <w:rStyle w:val="FootnoteAnchor"/>
          <w:rtl w:val="true"/>
        </w:rPr>
        <w:footnoteReference w:id="1207"/>
      </w:r>
      <w:r>
        <w:rPr>
          <w:rFonts w:ascii="Amiri" w:hAnsi="Amiri" w:eastAsia="Amiri" w:cs="Amiri"/>
          <w:color w:val="111111"/>
          <w:sz w:val="28"/>
          <w:sz w:val="28"/>
          <w:szCs w:val="28"/>
          <w:rtl w:val="true"/>
          <w:lang w:bidi="ar-SA"/>
        </w:rPr>
        <w:t>فاطمة علیها السّلام، مِنْ کُلِّ أَمْرٍ 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أمر مسلّمة، حَتَّی مَطْلَعِ الْفَجْرِ یعنی حتّی یقوم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20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جمهور، از موسی بن بکر، از زراره، از حمران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ابوعبدالله صادق عليه السلام پرسیدم از آنچه را که در شب قدر ممتاز و پراکنده می شود آیا همان اموری است که خدای سبحانه و تعالی در </w:t>
      </w:r>
    </w:p>
    <w:p>
      <w:pPr>
        <w:pStyle w:val="BookText"/>
        <w:rPr/>
      </w:pPr>
      <w:r>
        <w:rPr>
          <w:rFonts w:ascii="IRNazanin" w:hAnsi="IRNazanin" w:eastAsia="IRNazanin"/>
          <w:color w:val="111111"/>
          <w:sz w:val="28"/>
          <w:sz w:val="28"/>
          <w:szCs w:val="28"/>
          <w:rtl w:val="true"/>
          <w:lang w:bidi="fa-IR"/>
        </w:rPr>
        <w:t>آن تقدیر می کند؟ امام صادق عليه السلام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خداوند توصیف نمی شود زیرا که او فرموده و در آن شب هر امری با حکمت ممتاز و جدا می شود ؟ پس چگونه امری با حکمت خواهد بود مگر آنچه را که او ممتاز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خداوند سبحان وصف ناپذیر است زیرا که او آنچه را بخواهد پدید می آورد،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ماه بهتر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و اینکه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و روح در آن شب فرود می آیند فرشتگان در اینجا مؤمنانی هستند که علم آل محمد عليهم السلام را دارند، و والروح و روح القدس است، و آن در فاطمه عليها السلام می باشد، و از هر امر و فرمان و سرنوشتی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تسلیم کننده اش آن را تسلیم کند، و تا طلوع سپیده 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قیام کند</w:t>
      </w:r>
      <w:r>
        <w:rPr>
          <w:rFonts w:eastAsia="IRNazanin" w:cs="IRNazanin"/>
          <w:color w:val="111111"/>
          <w:sz w:val="28"/>
          <w:szCs w:val="28"/>
          <w:rtl w:val="true"/>
          <w:lang w:bidi="fa-IR"/>
        </w:rPr>
        <w:t xml:space="preserve">». </w:t>
      </w:r>
      <w:bookmarkStart w:id="427" w:name="pg1420_11567"/>
    </w:p>
    <w:p>
      <w:pPr>
        <w:pStyle w:val="Heading2"/>
        <w:numPr>
          <w:ilvl w:val="1"/>
          <w:numId w:val="1"/>
        </w:numPr>
        <w:rPr/>
      </w:pPr>
      <w:bookmarkStart w:id="428" w:name="__RefHeading___Toc174385_383892988"/>
      <w:bookmarkStart w:id="429" w:name="_Toc143"/>
      <w:bookmarkEnd w:id="427"/>
      <w:bookmarkEnd w:id="428"/>
      <w:r>
        <w:rPr/>
        <w:t>119</w:t>
      </w:r>
      <w:r>
        <w:rPr>
          <w:rtl w:val="true"/>
        </w:rPr>
        <w:t xml:space="preserve">- </w:t>
      </w:r>
      <w:r>
        <w:rPr>
          <w:rtl w:val="true"/>
        </w:rPr>
        <w:t xml:space="preserve">سوره بینه </w:t>
      </w:r>
      <w:r>
        <w:rPr/>
        <w:t>6</w:t>
      </w:r>
      <w:bookmarkEnd w:id="429"/>
    </w:p>
    <w:p>
      <w:pPr>
        <w:pStyle w:val="BookText"/>
        <w:rPr/>
      </w:pPr>
      <w:r>
        <w:rPr>
          <w:rFonts w:ascii="Amiri" w:hAnsi="Amiri" w:eastAsia="Amiri" w:cs="Amiri"/>
          <w:color w:val="111111"/>
          <w:sz w:val="28"/>
          <w:sz w:val="28"/>
          <w:szCs w:val="28"/>
          <w:rtl w:val="true"/>
          <w:lang w:bidi="ar-SA"/>
        </w:rPr>
        <w:t xml:space="preserve">وَ ذلِکَ دِینُ الْقَیِّمَةِ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آن است دین استوار و آیین محکم و 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الدّین النّجفیّ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أسباط، عن أبی حمزة، عن أبی بصیر،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دِینُ الْقَیِّمَةِ،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دین القائم علیه السّلام</w:t>
      </w:r>
      <w:r>
        <w:rPr>
          <w:rFonts w:eastAsia="IRNazanin" w:cs="IRNazanin"/>
          <w:color w:val="111111"/>
          <w:sz w:val="28"/>
          <w:szCs w:val="28"/>
          <w:rtl w:val="true"/>
          <w:lang w:bidi="fa-IR"/>
        </w:rPr>
        <w:t xml:space="preserve">.» </w:t>
      </w:r>
      <w:r>
        <w:rPr>
          <w:rStyle w:val="FootnoteAnchor"/>
          <w:rtl w:val="true"/>
        </w:rPr>
        <w:footnoteReference w:id="121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از ابوحمزه، از ابوبصیر، از حضرت ابوعبدالله امام صادق عليه السلام روایت آورده که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 است دین استوار و آئین محکم و درست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دین حضرت قائم عليه السلام است </w:t>
      </w:r>
      <w:r>
        <w:rPr>
          <w:rFonts w:eastAsia="IRNazanin" w:cs="IRNazanin"/>
          <w:color w:val="111111"/>
          <w:sz w:val="28"/>
          <w:szCs w:val="28"/>
          <w:rtl w:val="true"/>
          <w:lang w:bidi="fa-IR"/>
        </w:rPr>
        <w:t xml:space="preserve">)). </w:t>
      </w:r>
      <w:bookmarkStart w:id="430" w:name="pg1420_11570"/>
    </w:p>
    <w:p>
      <w:pPr>
        <w:pStyle w:val="Heading2"/>
        <w:numPr>
          <w:ilvl w:val="1"/>
          <w:numId w:val="1"/>
        </w:numPr>
        <w:rPr/>
      </w:pPr>
      <w:bookmarkStart w:id="431" w:name="__RefHeading___Toc174387_383892988"/>
      <w:bookmarkStart w:id="432" w:name="_Toc144"/>
      <w:bookmarkEnd w:id="430"/>
      <w:bookmarkEnd w:id="431"/>
      <w:r>
        <w:rPr/>
        <w:t>120</w:t>
      </w:r>
      <w:r>
        <w:rPr>
          <w:rtl w:val="true"/>
        </w:rPr>
        <w:t xml:space="preserve">- </w:t>
      </w:r>
      <w:r>
        <w:rPr>
          <w:rtl w:val="true"/>
        </w:rPr>
        <w:t xml:space="preserve">سوره عصر </w:t>
      </w:r>
      <w:r>
        <w:rPr/>
        <w:t>2</w:t>
      </w:r>
      <w:r>
        <w:rPr>
          <w:rtl w:val="true"/>
        </w:rPr>
        <w:t>-</w:t>
      </w:r>
      <w:r>
        <w:rPr/>
        <w:t>4</w:t>
      </w:r>
      <w:bookmarkEnd w:id="432"/>
    </w:p>
    <w:p>
      <w:pPr>
        <w:pStyle w:val="BookText"/>
        <w:rPr/>
      </w:pP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سوگند به عصره که همانا انسان در زیانکاری و خسران استه مگر آنانکه ایمان آورده اند و کارهای نیک انجام داده و یکدیگر را به حق سفارش نموده و به صبر و پایداری توصیه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w:t>
      </w:r>
      <w:r>
        <w:rPr>
          <w:rStyle w:val="FootnoteAnchor"/>
          <w:rtl w:val="true"/>
        </w:rPr>
        <w:footnoteReference w:id="1212"/>
      </w:r>
      <w:r>
        <w:rPr>
          <w:rFonts w:ascii="IRNazanin" w:hAnsi="IRNazanin" w:eastAsia="IRNazanin"/>
          <w:color w:val="111111"/>
          <w:sz w:val="28"/>
          <w:sz w:val="28"/>
          <w:szCs w:val="28"/>
          <w:rtl w:val="true"/>
          <w:lang w:bidi="fa-IR"/>
        </w:rPr>
        <w:t>و جعفر بن محمّد بن مسرور و علیّ بن الحسین بن شاذویه المؤدّب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بن جامع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الحسین بن زیاد الزّیّات </w:t>
      </w:r>
      <w:r>
        <w:rPr>
          <w:rStyle w:val="FootnoteAnchor"/>
          <w:rtl w:val="true"/>
        </w:rPr>
        <w:footnoteReference w:id="1213"/>
      </w:r>
      <w:r>
        <w:rPr>
          <w:rFonts w:ascii="IRNazanin" w:hAnsi="IRNazanin" w:eastAsia="IRNazanin"/>
          <w:color w:val="111111"/>
          <w:sz w:val="28"/>
          <w:sz w:val="28"/>
          <w:szCs w:val="28"/>
          <w:rtl w:val="true"/>
          <w:lang w:bidi="fa-IR"/>
        </w:rPr>
        <w:t>، عن محمّد بن سنان، 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الصّادق جعفر بن محمّد علیهما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عصر خروج القائم علیه السّلام، إِنَّ الْإِنْسانَ لَفِی خُسْرٍ یعنی أعداءنا، إِلَّا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بآیاتنا، وَ عَمِلُوا الصَّالِحاتِ یعنی بمواساة الإخوان، وَ تَواصَوْا بِالْحَقِ یعنی بالإمامة، وَ تَواصَوْا بِالصَّبْرِ یعنی فی الفترة</w:t>
      </w:r>
      <w:r>
        <w:rPr>
          <w:rFonts w:eastAsia="Amiri" w:cs="Amiri" w:ascii="Amiri" w:hAnsi="Amiri"/>
          <w:color w:val="111111"/>
          <w:sz w:val="28"/>
          <w:szCs w:val="28"/>
          <w:rtl w:val="true"/>
          <w:lang w:bidi="ar-SA"/>
        </w:rPr>
        <w:t xml:space="preserve">.» </w:t>
      </w:r>
      <w:r>
        <w:rPr>
          <w:rStyle w:val="FootnoteAnchor"/>
          <w:rtl w:val="true"/>
        </w:rPr>
        <w:footnoteReference w:id="121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هارون 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جعفر بن محمد بن مسرور و علی بن الحسين بن شاذویه مؤدب رضی الله عنهم حديثمان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بن جامع حمیری حدیثمان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حديثمان داد، از </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الخطاب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سنان، از مفضل بن عمر که گفت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حضرت جعفر بن محمد عليهما السلام راجع به قول خدای عزو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عصره که همانا انسان در زیانکاری و خسران است و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خروج حضرت قائم عليه السلام است، و همانا انسان در زیانکاری و خسران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در زبانند، مگر آنانکه ایمان آوردند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به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نیک انجام دادند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مواسات برادران دینی، و یکدیگر را به حق سفارش نمودند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یکدیگر را به صبر و پایداری توصیه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غیبت که عقاید سست می شود </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420_11576"/>
      <w:bookmarkStart w:id="434" w:name="pg1420_11576"/>
      <w:bookmarkEnd w:id="434"/>
    </w:p>
    <w:p>
      <w:pPr>
        <w:pStyle w:val="Heading2"/>
        <w:numPr>
          <w:ilvl w:val="1"/>
          <w:numId w:val="1"/>
        </w:numPr>
        <w:rPr/>
      </w:pPr>
      <w:bookmarkStart w:id="435" w:name="pg1420_11576"/>
      <w:bookmarkStart w:id="436" w:name="__RefHeading___Toc174389_383892988"/>
      <w:bookmarkStart w:id="437" w:name="_Toc145"/>
      <w:bookmarkEnd w:id="435"/>
      <w:bookmarkEnd w:id="436"/>
      <w:r>
        <w:rPr>
          <w:rtl w:val="true"/>
        </w:rPr>
        <w:t>مستدرك المحجة</w:t>
      </w:r>
      <w:bookmarkEnd w:id="43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74391_383892988"/>
      <w:bookmarkStart w:id="439" w:name="_Toc146"/>
      <w:bookmarkEnd w:id="438"/>
      <w:r>
        <w:rPr>
          <w:rtl w:val="true"/>
        </w:rPr>
        <w:t>اشاره</w:t>
      </w:r>
      <w:bookmarkStart w:id="440" w:name="pg1420_11578"/>
      <w:bookmarkEnd w:id="439"/>
    </w:p>
    <w:p>
      <w:pPr>
        <w:pStyle w:val="Heading3"/>
        <w:numPr>
          <w:ilvl w:val="2"/>
          <w:numId w:val="1"/>
        </w:numPr>
        <w:rPr/>
      </w:pPr>
      <w:bookmarkStart w:id="441" w:name="__RefHeading___Toc174393_383892988"/>
      <w:bookmarkStart w:id="442" w:name="_Toc147"/>
      <w:bookmarkEnd w:id="440"/>
      <w:bookmarkEnd w:id="441"/>
      <w:r>
        <w:rPr/>
        <w:t>1</w:t>
      </w:r>
      <w:r>
        <w:rPr>
          <w:rtl w:val="true"/>
        </w:rPr>
        <w:t xml:space="preserve">- </w:t>
      </w:r>
      <w:r>
        <w:rPr>
          <w:rtl w:val="true"/>
        </w:rPr>
        <w:t xml:space="preserve">سوره بقره </w:t>
      </w:r>
      <w:r>
        <w:rPr/>
        <w:t>250</w:t>
      </w:r>
      <w:bookmarkEnd w:id="442"/>
    </w:p>
    <w:p>
      <w:pPr>
        <w:pStyle w:val="BookText"/>
        <w:rPr/>
      </w:pPr>
      <w:r>
        <w:rPr>
          <w:rFonts w:ascii="Amiri" w:hAnsi="Amiri" w:eastAsia="Amiri" w:cs="Amiri"/>
          <w:color w:val="111111"/>
          <w:sz w:val="28"/>
          <w:sz w:val="28"/>
          <w:szCs w:val="28"/>
          <w:rtl w:val="true"/>
          <w:lang w:bidi="ar-SA"/>
        </w:rPr>
        <w:t xml:space="preserve">إِنَّ اللَّهَ مُبْتَلِیکُمْ بِنَهَرٍ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به نهر آبی آزمایش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النّعمانیّ،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یحیی العطّار، عن محمّد بن حسّان الرّازیّ،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أبی هاشم،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طالوت ابتلوا بالنّهر 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سنبتلیکم بنهر و إنّ أصحاب القائم علیه السّلام یبتلون بمثل ذلک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ابراهيم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از محمد بن حسان رازی، از محمد بن علی کوفی برایمان حدیث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أبي هاشم از علی بن ابی حمزه، از ابوبصیر، از حضرت امام ابوعبدالله صادق عليه السلام حدیثمان گفت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طالوت به آن نهر مبتلا و امتحان شدند که خدای تعالی در باره 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را به نهر آبی آزمایش می کند و همانا اصحاب قائم عليه السلام نیز به مانند آن مبتلا و آزمایش خواهند شد</w:t>
      </w:r>
      <w:r>
        <w:rPr>
          <w:rFonts w:eastAsia="IRNazanin" w:cs="IRNazanin"/>
          <w:color w:val="111111"/>
          <w:sz w:val="28"/>
          <w:szCs w:val="28"/>
          <w:rtl w:val="true"/>
          <w:lang w:bidi="fa-IR"/>
        </w:rPr>
        <w:t xml:space="preserve">». </w:t>
      </w:r>
      <w:bookmarkStart w:id="443" w:name="pg1420_11580"/>
    </w:p>
    <w:p>
      <w:pPr>
        <w:pStyle w:val="Heading3"/>
        <w:numPr>
          <w:ilvl w:val="2"/>
          <w:numId w:val="1"/>
        </w:numPr>
        <w:rPr/>
      </w:pPr>
      <w:bookmarkStart w:id="444" w:name="__RefHeading___Toc174395_383892988"/>
      <w:bookmarkStart w:id="445" w:name="_Toc148"/>
      <w:bookmarkEnd w:id="443"/>
      <w:bookmarkEnd w:id="444"/>
      <w:r>
        <w:rPr/>
        <w:t>2</w:t>
      </w:r>
      <w:r>
        <w:rPr>
          <w:rtl w:val="true"/>
        </w:rPr>
        <w:t xml:space="preserve">- </w:t>
      </w:r>
      <w:r>
        <w:rPr>
          <w:rtl w:val="true"/>
        </w:rPr>
        <w:t xml:space="preserve">سوره آل عمران </w:t>
      </w:r>
      <w:r>
        <w:rPr/>
        <w:t>141</w:t>
      </w:r>
      <w:bookmarkEnd w:id="445"/>
    </w:p>
    <w:p>
      <w:pPr>
        <w:pStyle w:val="BookText"/>
        <w:rPr/>
      </w:pPr>
      <w:r>
        <w:rPr>
          <w:rFonts w:ascii="Amiri" w:hAnsi="Amiri" w:eastAsia="Amiri" w:cs="Amiri"/>
          <w:color w:val="111111"/>
          <w:sz w:val="28"/>
          <w:sz w:val="28"/>
          <w:szCs w:val="28"/>
          <w:rtl w:val="true"/>
          <w:lang w:bidi="ar-SA"/>
        </w:rPr>
        <w:t xml:space="preserve">وَ تِلْکَ الْأَیَّامُ نُداوِلُها بَیْنَ النَّاسِ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روزگاران را در میان مردم به اختلاف می 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الْأَیَّامُ نُداوِلُها بَیْنَ النَّاسِ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خلق اللّه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للّه و دولة لإبلیس، فأین دولة اللّه؟ أما هو إلّا قائم واحد؟</w:t>
      </w:r>
      <w:r>
        <w:rPr>
          <w:rFonts w:eastAsia="IRNazanin" w:cs="IRNazanin"/>
          <w:color w:val="111111"/>
          <w:sz w:val="28"/>
          <w:szCs w:val="28"/>
          <w:rtl w:val="true"/>
          <w:lang w:bidi="fa-IR"/>
        </w:rPr>
        <w:t xml:space="preserve">» </w:t>
      </w:r>
      <w:r>
        <w:rPr>
          <w:rStyle w:val="FootnoteAnchor"/>
          <w:rtl w:val="true"/>
        </w:rPr>
        <w:footnoteReference w:id="121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حضرت ابی عبدالله صادق عليه السلام آورده که آن حضرت درباره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روزگاران را در میان مردم به اختلاف می گردانیم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هنگامیکه خداوند آدم را آفرید حکومتی از آن خدا و حکومتی برای ابلیس بوده، پس حکومت خداوند کو؟ آیا بجز یک قائم هست؟ </w:t>
      </w:r>
      <w:bookmarkStart w:id="446" w:name="pg1420_11583"/>
    </w:p>
    <w:p>
      <w:pPr>
        <w:pStyle w:val="Heading3"/>
        <w:numPr>
          <w:ilvl w:val="2"/>
          <w:numId w:val="1"/>
        </w:numPr>
        <w:rPr/>
      </w:pPr>
      <w:bookmarkStart w:id="447" w:name="__RefHeading___Toc174397_383892988"/>
      <w:bookmarkStart w:id="448" w:name="_Toc149"/>
      <w:bookmarkEnd w:id="446"/>
      <w:bookmarkEnd w:id="447"/>
      <w:r>
        <w:rPr/>
        <w:t>3</w:t>
      </w:r>
      <w:r>
        <w:rPr>
          <w:rtl w:val="true"/>
        </w:rPr>
        <w:t xml:space="preserve">- </w:t>
      </w:r>
      <w:r>
        <w:rPr>
          <w:rtl w:val="true"/>
        </w:rPr>
        <w:t xml:space="preserve">سوره مائده </w:t>
      </w:r>
      <w:r>
        <w:rPr/>
        <w:t>4</w:t>
      </w:r>
      <w:bookmarkEnd w:id="448"/>
    </w:p>
    <w:p>
      <w:pPr>
        <w:pStyle w:val="BookText"/>
        <w:rPr/>
      </w:pPr>
      <w:r>
        <w:rPr>
          <w:rFonts w:ascii="Amiri" w:hAnsi="Amiri" w:eastAsia="Amiri" w:cs="Amiri"/>
          <w:color w:val="111111"/>
          <w:sz w:val="28"/>
          <w:sz w:val="28"/>
          <w:szCs w:val="28"/>
          <w:rtl w:val="true"/>
          <w:lang w:bidi="ar-SA"/>
        </w:rPr>
        <w:t xml:space="preserve">الْیَوْمَ یَئِسَ الَّذِینَ کَفَرُوا مِنْ دِینِکُمْ، فَلا تَخْشَوْهُمْ وَ اخْشَوْنِ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آنانکه کفر ورزیده اند از دین شما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بتوانند بر آن صدمه ای رسانند نا امید گشتند پس شما از آنان بیمناک نباشید و از من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هذه الآیة الْیَوْمَ یَئِسَ الَّذِینَ کَفَرُوا مِنْ دِینِکُمْ، فَلا تَخْشَوْهُمْ وَ اخْشَوْنِ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القائم علیه السّلام یئس بنو أمیّة فهم الذین کفروا یئسوا من آل محمّد علیهم السّلام</w:t>
      </w:r>
      <w:r>
        <w:rPr>
          <w:rFonts w:eastAsia="IRNazanin" w:cs="IRNazanin"/>
          <w:color w:val="111111"/>
          <w:sz w:val="28"/>
          <w:szCs w:val="28"/>
          <w:rtl w:val="true"/>
          <w:lang w:bidi="fa-IR"/>
        </w:rPr>
        <w:t xml:space="preserve">.» </w:t>
      </w:r>
      <w:r>
        <w:rPr>
          <w:rStyle w:val="FootnoteAnchor"/>
          <w:rtl w:val="true"/>
        </w:rPr>
        <w:footnoteReference w:id="121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شمر، از جابر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عليه السلام درباره این آیه و امروز آنانکه کفر ورزیده اند از دین شما مأیوس شدند پس شما از آنان بیمناک نباشید و از من بترسيد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امام قائم عليه السلام قیام کند بنی امیه مأيوس شوند، که آنهایند کسانی که کافر شدند، از آل محمد عليهم السلام مأيوس شوند </w:t>
      </w:r>
      <w:r>
        <w:rPr>
          <w:rFonts w:eastAsia="IRNazanin" w:cs="IRNazanin"/>
          <w:color w:val="111111"/>
          <w:sz w:val="28"/>
          <w:szCs w:val="28"/>
          <w:rtl w:val="true"/>
          <w:lang w:bidi="fa-IR"/>
        </w:rPr>
        <w:t xml:space="preserve">. </w:t>
      </w:r>
      <w:bookmarkStart w:id="449" w:name="pg1420_11585"/>
    </w:p>
    <w:p>
      <w:pPr>
        <w:pStyle w:val="Heading3"/>
        <w:numPr>
          <w:ilvl w:val="2"/>
          <w:numId w:val="1"/>
        </w:numPr>
        <w:rPr/>
      </w:pPr>
      <w:bookmarkStart w:id="450" w:name="__RefHeading___Toc174399_383892988"/>
      <w:bookmarkStart w:id="451" w:name="_Toc150"/>
      <w:bookmarkEnd w:id="449"/>
      <w:bookmarkEnd w:id="450"/>
      <w:r>
        <w:rPr/>
        <w:t>4</w:t>
      </w:r>
      <w:r>
        <w:rPr>
          <w:rtl w:val="true"/>
        </w:rPr>
        <w:t xml:space="preserve">- </w:t>
      </w:r>
      <w:r>
        <w:rPr>
          <w:rtl w:val="true"/>
        </w:rPr>
        <w:t xml:space="preserve">سوره انفال </w:t>
      </w:r>
      <w:r>
        <w:rPr/>
        <w:t>8</w:t>
      </w:r>
      <w:bookmarkEnd w:id="451"/>
    </w:p>
    <w:p>
      <w:pPr>
        <w:pStyle w:val="BookText"/>
        <w:rPr/>
      </w:pPr>
      <w:r>
        <w:rPr>
          <w:rFonts w:ascii="Amiri" w:hAnsi="Amiri" w:eastAsia="Amiri" w:cs="Amiri"/>
          <w:color w:val="111111"/>
          <w:sz w:val="28"/>
          <w:sz w:val="28"/>
          <w:szCs w:val="28"/>
          <w:rtl w:val="true"/>
          <w:lang w:bidi="ar-SA"/>
        </w:rPr>
        <w:t xml:space="preserve">یُرِیدُ اللَّهُ أَنْ یُحِقَّ الْحَقَّ بِکَلِماتِهِ وَ یَقْطَعَ دابِرَ الْکافِرِینَ </w:t>
      </w:r>
      <w:r>
        <w:rPr>
          <w:rStyle w:val="FootnoteAnchor"/>
          <w:rtl w:val="true"/>
        </w:rPr>
        <w:footnoteReference w:id="1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خواهد که حق را به وسيله کلماتش ثابت گرداند و ریشه کافران را از بیخ و بن برکند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تفسیر هذه الآیة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یُحِقَّ الْحَقَّ بِکَلِماتِهِ وَ یَقْطَعَ دابِرَ الْکافِرِینَ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 فی الباطن یرید اللّه فإنّه شی‌ء یریده و لم یفعله بعد، و 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یُحِقَّ الْحَقَّ بِکَلِماتِهِ فإنّه یعنی یحقّ حقّ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کلماته فی الباطن، علیّ هو کلمة اللّه فی الباطن،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دابِرَ الْکافِرِینَ فهم بنو أمیّة، هم الکافرون یقطع اللّه دابرهم،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فإنّه یعنی لیحقّ حقّ آل محمّد علیهم السّلام حین یقوم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یُبْطِلَ الْباطِلَ یعنی القائم علیه السّلام، فإذا قام یبطل باطل بنی أمیّة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جابر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 عليه السلام راجع به تفسیر این آیه پرسیدم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خدا می خواهد که حق را به وسیله کلماتش ثابت گرداند و ریشه کافران را از بیخ و بن برکند حضرت ابوجعفر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آنست که در باطن خدا چنین می خواهد، زیرا که این چیزی است که آن را می خواهد ولی هنوز به انجام نرسانده، و اما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وسیله کلماتش ثابت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احقاق حق آل محمد می باشد، و اینکه فرموده و به وسیله کلماتش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او در باطن، وعلى عليه السلام همان کلمه خداوند در باطن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اما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ریشه کافران را از بیخ و بن برکند اینان بنی امیه هستند، آنهایند کافران، خداوند دنباله شان را قطع خواهد کرد،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تحقق بخشد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آل محمد عليهم السلام را تحقق بخشد هنگامیکه حضرت قائم عليه السلام قیام می کند، و اما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باطل را محو و نابود سازد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 السلام باطل می سازد، که چون قيام کند باطل بنی امیه را از بین خواهد برد، و این است معنی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حق را پایدار و محقق نماید و باطل را محو و نابود سازد هر چند که مجرمان را ناخوش آید </w:t>
      </w:r>
      <w:r>
        <w:rPr>
          <w:rFonts w:eastAsia="IRNazanin" w:cs="IRNazanin"/>
          <w:color w:val="111111"/>
          <w:sz w:val="28"/>
          <w:szCs w:val="28"/>
          <w:rtl w:val="true"/>
          <w:lang w:bidi="fa-IR"/>
        </w:rPr>
        <w:t xml:space="preserve">» </w:t>
      </w:r>
      <w:bookmarkStart w:id="452" w:name="pg1420_11589"/>
    </w:p>
    <w:p>
      <w:pPr>
        <w:pStyle w:val="Heading3"/>
        <w:numPr>
          <w:ilvl w:val="2"/>
          <w:numId w:val="1"/>
        </w:numPr>
        <w:rPr/>
      </w:pPr>
      <w:bookmarkStart w:id="453" w:name="__RefHeading___Toc174401_383892988"/>
      <w:bookmarkStart w:id="454" w:name="_Toc151"/>
      <w:bookmarkEnd w:id="452"/>
      <w:bookmarkEnd w:id="453"/>
      <w:r>
        <w:rPr/>
        <w:t>5</w:t>
      </w:r>
      <w:r>
        <w:rPr>
          <w:rtl w:val="true"/>
        </w:rPr>
        <w:t xml:space="preserve">- </w:t>
      </w:r>
      <w:r>
        <w:rPr>
          <w:rtl w:val="true"/>
        </w:rPr>
        <w:t xml:space="preserve">سوره توبه </w:t>
      </w:r>
      <w:r>
        <w:rPr/>
        <w:t>3</w:t>
      </w:r>
      <w:bookmarkEnd w:id="454"/>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و در بزرگترین روز حج از سوی خداوند و رسول او به مردم اعلام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و</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أبی جعفر علیهما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 یَوْمَ الْحَجِّ الْأَکْبَرِ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القائم علیه السّلام وَ أَذانٌ دعوته إلی نفسه</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حضرت جعفر بن محمد و حضرت ابوجعفر باقر عليهما السلام آورده راجع به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در بزرگترین روز حج و از سوی خداوند و رسول او به مردم اعلام می دارند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قائم عليه السلام و اعلام دعوت به خودش می باشد</w:t>
      </w:r>
      <w:r>
        <w:rPr>
          <w:rFonts w:eastAsia="IRNazanin" w:cs="IRNazanin"/>
          <w:color w:val="111111"/>
          <w:sz w:val="28"/>
          <w:szCs w:val="28"/>
          <w:rtl w:val="true"/>
          <w:lang w:bidi="fa-IR"/>
        </w:rPr>
        <w:t xml:space="preserve">). </w:t>
      </w:r>
      <w:bookmarkStart w:id="455" w:name="pg1420_11591"/>
    </w:p>
    <w:p>
      <w:pPr>
        <w:pStyle w:val="Heading3"/>
        <w:numPr>
          <w:ilvl w:val="2"/>
          <w:numId w:val="1"/>
        </w:numPr>
        <w:rPr/>
      </w:pPr>
      <w:bookmarkStart w:id="456" w:name="__RefHeading___Toc174403_383892988"/>
      <w:bookmarkStart w:id="457" w:name="_Toc152"/>
      <w:bookmarkEnd w:id="455"/>
      <w:bookmarkEnd w:id="456"/>
      <w:r>
        <w:rPr/>
        <w:t>6</w:t>
      </w:r>
      <w:r>
        <w:rPr>
          <w:rtl w:val="true"/>
        </w:rPr>
        <w:t xml:space="preserve">- </w:t>
      </w:r>
      <w:r>
        <w:rPr>
          <w:rtl w:val="true"/>
        </w:rPr>
        <w:t xml:space="preserve">سورة هود </w:t>
      </w:r>
      <w:r>
        <w:rPr/>
        <w:t>111</w:t>
      </w:r>
      <w:bookmarkEnd w:id="457"/>
    </w:p>
    <w:p>
      <w:pPr>
        <w:pStyle w:val="BookText"/>
        <w:rPr/>
      </w:pPr>
      <w:r>
        <w:rPr>
          <w:rFonts w:ascii="Amiri" w:hAnsi="Amiri" w:eastAsia="Amiri" w:cs="Amiri"/>
          <w:color w:val="111111"/>
          <w:sz w:val="28"/>
          <w:sz w:val="28"/>
          <w:szCs w:val="28"/>
          <w:rtl w:val="true"/>
          <w:lang w:bidi="ar-SA"/>
        </w:rPr>
        <w:t xml:space="preserve">وَ لَقَدْ آتَیْنا مُوسَی الْکِتابَ فَاخْتُلِفَ فِیهِ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 به راستی که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بر موسی فرستادیم آنگاه درباره آن اختلاف کردند ؟</w:t>
      </w:r>
    </w:p>
    <w:p>
      <w:pPr>
        <w:pStyle w:val="BookText"/>
        <w:rPr/>
      </w:pPr>
      <w:r>
        <w:rPr>
          <w:rFonts w:ascii="IRNazanin" w:hAnsi="IRNazanin" w:eastAsia="IRNazanin"/>
          <w:color w:val="111111"/>
          <w:sz w:val="28"/>
          <w:sz w:val="28"/>
          <w:szCs w:val="28"/>
          <w:rtl w:val="true"/>
          <w:lang w:bidi="fa-IR"/>
        </w:rPr>
        <w:t>محمّد بن یعقوب،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العبّاس، عن الحسن بن عبد الرّحمان، عن عاصم بن حمید، عن أبی حمزة، عن أبی جعفر علیه السّلام 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فَاخْتُلِفَ فِیهِ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کما اختلفت هذه الأمّة فی الکتاب، و سیختلفون فی الکتاب الّذی مع القائم علیه السّلام الّذی یأتیهم به حتّی ینکره ناس کثیر فیقدّمهم فیضرب أعناقهم</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از علی بن العباس، از حسن بن عبدالرحمن بن عاصم بن حمید، از ابوحمزه، از حضرت ابوجعفر امام باقر عليه السلام در باره قول خدای عز و جل و به راستی که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بر موسی فرستادیم آنگاه در باره آن اختلاف کردند روایت آورده که آن جناب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کردند همچنانکه این امت در قرآن اختلاف نمودند، و البته در کتابی هم که با حضرت قائم عليه السلام است و برای آنان خواهد آورد نیز اختلاف خواهند کرد، به طوریکه عده بسیاری آن را انکار نمایند، پس آن حضرت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خواهد داشت، و گردنشان را می زند</w:t>
      </w:r>
      <w:r>
        <w:rPr>
          <w:rFonts w:eastAsia="IRNazanin" w:cs="IRNazanin"/>
          <w:color w:val="111111"/>
          <w:sz w:val="28"/>
          <w:szCs w:val="28"/>
          <w:rtl w:val="true"/>
          <w:lang w:bidi="fa-IR"/>
        </w:rPr>
        <w:t xml:space="preserve">». </w:t>
      </w:r>
      <w:bookmarkStart w:id="458" w:name="pg1420_11593"/>
    </w:p>
    <w:p>
      <w:pPr>
        <w:pStyle w:val="Heading3"/>
        <w:numPr>
          <w:ilvl w:val="2"/>
          <w:numId w:val="1"/>
        </w:numPr>
        <w:rPr/>
      </w:pPr>
      <w:bookmarkStart w:id="459" w:name="__RefHeading___Toc174405_383892988"/>
      <w:bookmarkStart w:id="460" w:name="_Toc153"/>
      <w:bookmarkEnd w:id="458"/>
      <w:bookmarkEnd w:id="459"/>
      <w:r>
        <w:rPr/>
        <w:t>7</w:t>
      </w:r>
      <w:r>
        <w:rPr>
          <w:rtl w:val="true"/>
        </w:rPr>
        <w:t xml:space="preserve">- </w:t>
      </w:r>
      <w:r>
        <w:rPr>
          <w:rtl w:val="true"/>
        </w:rPr>
        <w:t xml:space="preserve">سوره رعد </w:t>
      </w:r>
      <w:r>
        <w:rPr/>
        <w:t>14</w:t>
      </w:r>
      <w:bookmarkEnd w:id="460"/>
    </w:p>
    <w:p>
      <w:pPr>
        <w:pStyle w:val="BookText"/>
        <w:rPr/>
      </w:pPr>
      <w:r>
        <w:rPr>
          <w:rFonts w:ascii="Amiri" w:hAnsi="Amiri" w:eastAsia="Amiri" w:cs="Amiri"/>
          <w:color w:val="111111"/>
          <w:sz w:val="28"/>
          <w:sz w:val="28"/>
          <w:szCs w:val="28"/>
          <w:rtl w:val="true"/>
          <w:lang w:bidi="ar-SA"/>
        </w:rPr>
        <w:t xml:space="preserve">وَ هُوَ شَدِیدُ الْمِحالِ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اوست خداوند سخت انتقام گیرنده</w:t>
      </w:r>
    </w:p>
    <w:p>
      <w:pPr>
        <w:pStyle w:val="BookText"/>
        <w:rPr/>
      </w:pPr>
      <w:r>
        <w:rPr>
          <w:rFonts w:ascii="IRNazanin" w:hAnsi="IRNazanin" w:eastAsia="IRNazanin"/>
          <w:color w:val="111111"/>
          <w:sz w:val="28"/>
          <w:sz w:val="28"/>
          <w:szCs w:val="28"/>
          <w:rtl w:val="true"/>
          <w:lang w:bidi="fa-IR"/>
        </w:rPr>
        <w:t>محمّد بن إبراهیم النّعمانیّ،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من کتابه فی رجب سنة سبع و سبعین و مئتین،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یزید بیّاع السّابریّ، و محمّد بن الولید بن خالد الخزّاز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عثمان،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یدی القائم علیه السّلام سنین خدّاعة، یکذّب فیها الصّادق، و یصدّق فیها الکاذب، و یقرّب فیها 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ینطق فیها الرّویبضة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الرّویبضة و ما الماحل؟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تقرؤون القرآن؟ قوله وَ هُوَ شَدِیدُ الْمِحالِ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الماحل؟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المکّار</w:t>
      </w:r>
      <w:r>
        <w:rPr>
          <w:rFonts w:eastAsia="IRNazanin" w:cs="IRNazanin"/>
          <w:color w:val="111111"/>
          <w:sz w:val="28"/>
          <w:szCs w:val="28"/>
          <w:rtl w:val="true"/>
          <w:lang w:bidi="fa-IR"/>
        </w:rPr>
        <w:t xml:space="preserve">.» </w:t>
      </w:r>
      <w:r>
        <w:rPr>
          <w:rStyle w:val="FootnoteAnchor"/>
          <w:rtl w:val="true"/>
        </w:rPr>
        <w:footnoteReference w:id="122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تیملی از کتابش برایمان حدیث گفت در ماه رجب سال دویست وهفتاد و هفت،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یزید سابری فروش، و محمد بن الوليد بن خالد خزاز هر دو برایمان حدیث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عبدالله بن سنان برایمان حدیث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ابي البلاد حدیثم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اصبغ بن نباته برایمان حديث یاد کرد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حضرت علي عليه الشلام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قائم عليه السلام سالهای فریبنده ای خواهد بود که راستگو در آن دروغگو، و دروغگو در آن راستگو پنداشته شود،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مقرب گردد و در حدیثی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رويبضه در آن به سخن آید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رويبضه چیست و ماحل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 خوانید 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اوست خداوند سخت انتقام گیرنده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خداوند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ماچل چیست؟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 حیله گر است</w:t>
      </w:r>
      <w:r>
        <w:rPr>
          <w:rFonts w:eastAsia="IRNazanin" w:cs="IRNazanin"/>
          <w:color w:val="111111"/>
          <w:sz w:val="28"/>
          <w:szCs w:val="28"/>
          <w:rtl w:val="true"/>
          <w:lang w:bidi="fa-IR"/>
        </w:rPr>
        <w:t xml:space="preserve">». </w:t>
      </w:r>
      <w:bookmarkStart w:id="461" w:name="pg1420_11597"/>
    </w:p>
    <w:p>
      <w:pPr>
        <w:pStyle w:val="Heading3"/>
        <w:numPr>
          <w:ilvl w:val="2"/>
          <w:numId w:val="1"/>
        </w:numPr>
        <w:rPr/>
      </w:pPr>
      <w:bookmarkStart w:id="462" w:name="__RefHeading___Toc174407_383892988"/>
      <w:bookmarkStart w:id="463" w:name="_Toc154"/>
      <w:bookmarkEnd w:id="461"/>
      <w:bookmarkEnd w:id="462"/>
      <w:r>
        <w:rPr/>
        <w:t>8</w:t>
      </w:r>
      <w:r>
        <w:rPr>
          <w:rtl w:val="true"/>
        </w:rPr>
        <w:t xml:space="preserve">- </w:t>
      </w:r>
      <w:r>
        <w:rPr>
          <w:rtl w:val="true"/>
        </w:rPr>
        <w:t xml:space="preserve">سوره طه </w:t>
      </w:r>
      <w:r>
        <w:rPr/>
        <w:t>114</w:t>
      </w:r>
      <w:bookmarkEnd w:id="463"/>
    </w:p>
    <w:p>
      <w:pPr>
        <w:pStyle w:val="BookText"/>
        <w:rPr/>
      </w:pP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و این چنین ما این قرآن را با فصاحت عربی نازل ساختیم و در آن از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آوردیم تا شاید که تقوی پیشه سازند یا پند و تذكر نوینی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یُحْدِثُ لَهُمْ ذِکْراً یعنی ما یحدث من أمر القائم علیه السّلام و السّفیانی</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علی بن ابراهیم در تفسیرش که منسوب به امام صادق عليه السلام است آورده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پند و تذکر نوینی را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امر و ماجرای حضرت قائم عليه السلام و سفیانی پدیدار می شود </w:t>
      </w:r>
      <w:r>
        <w:rPr>
          <w:rFonts w:eastAsia="IRNazanin" w:cs="IRNazanin"/>
          <w:color w:val="111111"/>
          <w:sz w:val="28"/>
          <w:szCs w:val="28"/>
          <w:rtl w:val="true"/>
          <w:lang w:bidi="fa-IR"/>
        </w:rPr>
        <w:t xml:space="preserve">). </w:t>
      </w:r>
      <w:bookmarkStart w:id="464" w:name="pg1420_11599"/>
    </w:p>
    <w:p>
      <w:pPr>
        <w:pStyle w:val="Heading3"/>
        <w:numPr>
          <w:ilvl w:val="2"/>
          <w:numId w:val="1"/>
        </w:numPr>
        <w:rPr/>
      </w:pPr>
      <w:bookmarkStart w:id="465" w:name="__RefHeading___Toc174409_383892988"/>
      <w:bookmarkStart w:id="466" w:name="_Toc155"/>
      <w:bookmarkEnd w:id="464"/>
      <w:bookmarkEnd w:id="465"/>
      <w:r>
        <w:rPr/>
        <w:t>9</w:t>
      </w:r>
      <w:r>
        <w:rPr>
          <w:rtl w:val="true"/>
        </w:rPr>
        <w:t xml:space="preserve">- </w:t>
      </w:r>
      <w:r>
        <w:rPr>
          <w:rtl w:val="true"/>
        </w:rPr>
        <w:t xml:space="preserve">سوره انبياء </w:t>
      </w:r>
      <w:r>
        <w:rPr/>
        <w:t>13</w:t>
      </w:r>
      <w:bookmarkEnd w:id="466"/>
    </w:p>
    <w:p>
      <w:pPr>
        <w:pStyle w:val="BookText"/>
        <w:rPr/>
      </w:pPr>
      <w:r>
        <w:rPr>
          <w:rFonts w:ascii="Amiri" w:hAnsi="Amiri" w:eastAsia="Amiri" w:cs="Amiri"/>
          <w:color w:val="111111"/>
          <w:sz w:val="28"/>
          <w:sz w:val="28"/>
          <w:szCs w:val="28"/>
          <w:rtl w:val="true"/>
          <w:lang w:bidi="ar-SA"/>
        </w:rPr>
        <w:t xml:space="preserve">فَلَمَّا أَحَسُّوا بَأْسَنا إِذا هُمْ مِنْها یَرْکُضُونَ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پس چون عذاب ما را احساس کردند بناگاه از آن گریزان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أبی داود، عن سلیمان بن سفیان، عن ثعلبة، عن زرارة، عن أبی جعفر علیه السّلام فی قوله عزّ و جلّ فَلَمَّا أَحَسُّوا بَأْسَنا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بنی أمیّة إذا أحسّوا بالقائم من آل محمّد علیهم السّلام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 یعنی الکنوز الّتی کنزوها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فیدخل بنو أمیّة إلی الرّوم إذا طلبهم القائم علیه السّلام ثمّ یخرجهم من الرّوم و یطالبهم بالکنوز الّتی کنزوها</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حدیثمان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برایمان حديث آورد، از ابوداود، از سلیمان بن سفیان، از ثعلبه، از زراره، از امام ابوجعفر باقر عليه السلام درباره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ما را احساس نمودند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 هرگاه احساس کردند که قائم آل محمد عليهم السلام بپا خاسته است، و از آن گریزان شوند، نگریزید و به لذتها و خوشگذرانیها و مساکنی که در آنها بوده اید باز گردید باشد که مورد سؤال واقع شوید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گنجهایی که برای خود ذخیره کرده 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قائم عليه السلام در تعقیب بنی امیه می شود آنها به روم می روند، پس آن حضرت آنان را از روم بیرون می آورد و گنجهایی که پنهان کرده اند را از آنها مطالبه می نماید </w:t>
      </w:r>
      <w:r>
        <w:rPr>
          <w:rFonts w:eastAsia="IRNazanin" w:cs="IRNazanin"/>
          <w:color w:val="111111"/>
          <w:sz w:val="28"/>
          <w:szCs w:val="28"/>
          <w:rtl w:val="true"/>
          <w:lang w:bidi="fa-IR"/>
        </w:rPr>
        <w:t xml:space="preserve">. </w:t>
      </w:r>
      <w:bookmarkStart w:id="467" w:name="pg1420_11602"/>
    </w:p>
    <w:p>
      <w:pPr>
        <w:pStyle w:val="Heading3"/>
        <w:numPr>
          <w:ilvl w:val="2"/>
          <w:numId w:val="1"/>
        </w:numPr>
        <w:rPr/>
      </w:pPr>
      <w:bookmarkStart w:id="468" w:name="__RefHeading___Toc174411_383892988"/>
      <w:bookmarkStart w:id="469" w:name="_Toc156"/>
      <w:bookmarkEnd w:id="467"/>
      <w:bookmarkEnd w:id="468"/>
      <w:r>
        <w:rPr/>
        <w:t>10</w:t>
      </w:r>
      <w:r>
        <w:rPr>
          <w:rtl w:val="true"/>
        </w:rPr>
        <w:t xml:space="preserve">- </w:t>
      </w:r>
      <w:r>
        <w:rPr>
          <w:rtl w:val="true"/>
        </w:rPr>
        <w:t xml:space="preserve">سوره عنکبوت </w:t>
      </w:r>
      <w:r>
        <w:rPr/>
        <w:t>11</w:t>
      </w:r>
      <w:bookmarkEnd w:id="469"/>
    </w:p>
    <w:p>
      <w:pPr>
        <w:pStyle w:val="BookText"/>
        <w:rPr/>
      </w:pPr>
      <w:r>
        <w:rPr>
          <w:rFonts w:ascii="Amiri" w:hAnsi="Amiri" w:eastAsia="Amiri" w:cs="Amiri"/>
          <w:color w:val="111111"/>
          <w:sz w:val="28"/>
          <w:sz w:val="28"/>
          <w:szCs w:val="28"/>
          <w:rtl w:val="true"/>
          <w:lang w:bidi="ar-SA"/>
        </w:rPr>
        <w:t>وَ لَئِنْ جاءَ نَصْرٌ مِنْ رَبِّکَ لَیَقُولُنَّ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مَعَکُمْ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 چنانچه نصرت و پیروزی از سوی پروردگارت آید همانا خواهند گفت که ما هم با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جاءَ نَصْرٌ مِنْ رَبِّکَ یعنی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23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تفسیرش که منسوب به امام صادق عليه السلام است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چنانچه نصرت و پیروزی از سوی پروردگارت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عليه السلام </w:t>
      </w:r>
      <w:bookmarkStart w:id="470" w:name="pg1420_11603"/>
    </w:p>
    <w:p>
      <w:pPr>
        <w:pStyle w:val="Heading3"/>
        <w:numPr>
          <w:ilvl w:val="2"/>
          <w:numId w:val="1"/>
        </w:numPr>
        <w:rPr/>
      </w:pPr>
      <w:bookmarkStart w:id="471" w:name="__RefHeading___Toc174413_383892988"/>
      <w:bookmarkStart w:id="472" w:name="_Toc157"/>
      <w:bookmarkEnd w:id="470"/>
      <w:bookmarkEnd w:id="471"/>
      <w:r>
        <w:rPr/>
        <w:t>11</w:t>
      </w:r>
      <w:r>
        <w:rPr>
          <w:rtl w:val="true"/>
        </w:rPr>
        <w:t xml:space="preserve">- </w:t>
      </w:r>
      <w:r>
        <w:rPr>
          <w:rtl w:val="true"/>
        </w:rPr>
        <w:t xml:space="preserve">سورة لقمان </w:t>
      </w:r>
      <w:r>
        <w:rPr/>
        <w:t>21</w:t>
      </w:r>
      <w:bookmarkEnd w:id="472"/>
    </w:p>
    <w:p>
      <w:pPr>
        <w:pStyle w:val="BookText"/>
        <w:rPr/>
      </w:pPr>
      <w:r>
        <w:rPr>
          <w:rFonts w:ascii="Amiri" w:hAnsi="Amiri" w:eastAsia="Amiri" w:cs="Amiri"/>
          <w:color w:val="111111"/>
          <w:sz w:val="28"/>
          <w:sz w:val="28"/>
          <w:szCs w:val="28"/>
          <w:rtl w:val="true"/>
          <w:lang w:bidi="ar-SA"/>
        </w:rPr>
        <w:t xml:space="preserve">وَ أَسْبَغَ عَلَیْکُمْ نِعَمَهُ ظاهِرَةً وَ باطِنَةً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و نعمتهای ظاهری و باطنی خویش را بر شما تمام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أبی أحمد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 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الأئمّة من یغیب؟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ذلک ابن سیّدة الإماء الّذی تخفی علی النّاس ولادته، و لا یحلّ لهم تسمیته حتّی یظهره اللّه عزّ و جلّ فیملأ الأرض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123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زیادین جعفر همدانی رضی الله عنه برایمان حدیث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بن هاشم از پدرش از ابواحمد محمد بن زیاد از 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موسی بن جعفر عليه السلام درباره فرموده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نعمتهای ظاهری و باطنی خویش را بر شما تمام کرد و پرسیدم،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 امام ظاهر است، و نعمت باطن امام غایب می باشد،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امامان کسی هست که غایب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w:t>
      </w:r>
    </w:p>
    <w:p>
      <w:pPr>
        <w:pStyle w:val="BookText"/>
        <w:rPr/>
      </w:pPr>
      <w:r>
        <w:rPr>
          <w:rFonts w:ascii="IRNazanin" w:hAnsi="IRNazanin" w:eastAsia="IRNazanin"/>
          <w:color w:val="111111"/>
          <w:sz w:val="28"/>
          <w:sz w:val="28"/>
          <w:szCs w:val="28"/>
          <w:rtl w:val="true"/>
          <w:lang w:bidi="fa-IR"/>
        </w:rPr>
        <w:t xml:space="preserve">دیدگان مردم شخص او غایب می شود، ولی از دلهای مؤمنین یاد او غایب نمی گردد، و او دوازدهمین تن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هر دشواری را برای او آسان می نماید، و هر سختی را برایش رام می سازد، و گنجهای زمین را برایش آشکار می گرداند، و هر دوری را برای او نزدیک می نماید، و هر سرکش ستیزگر را با و نابود می کند، و بر دستهای او بر دست او هر شیطان طاغی را هلاک می سازد، او پسر بهترین کنیزان است، آنکه ولادتش بر مردم پوشیده می ماند و نام بردنش برای آنها حلال نباشد تا اینکه خداوند او را آشکار سازد، پس زمين را پر از قسط و عدل نماید، همچنانکه از ستم و ظلم آکنده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الکاظم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الإمام الظّاهر، و الباطنة الإمام الغائب</w:t>
      </w:r>
      <w:r>
        <w:rPr>
          <w:rFonts w:eastAsia="Amiri" w:cs="Amiri" w:ascii="Amiri" w:hAnsi="Amiri"/>
          <w:color w:val="111111"/>
          <w:sz w:val="28"/>
          <w:szCs w:val="28"/>
          <w:rtl w:val="true"/>
          <w:lang w:bidi="ar-SA"/>
        </w:rPr>
        <w:t xml:space="preserve">.» </w:t>
      </w:r>
      <w:r>
        <w:rPr>
          <w:rStyle w:val="FootnoteAnchor"/>
          <w:rtl w:val="true"/>
        </w:rPr>
        <w:footnoteReference w:id="123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حضرت امام کاظم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ظاهری امام ظاهر است، و نعمت باطنی امام غایب می باشد </w:t>
      </w:r>
      <w:r>
        <w:rPr>
          <w:rFonts w:eastAsia="IRNazanin" w:cs="IRNazanin"/>
          <w:color w:val="111111"/>
          <w:sz w:val="28"/>
          <w:szCs w:val="28"/>
          <w:rtl w:val="true"/>
          <w:lang w:bidi="fa-IR"/>
        </w:rPr>
        <w:t xml:space="preserve">). </w:t>
      </w:r>
      <w:bookmarkStart w:id="473" w:name="pg1420_11607"/>
    </w:p>
    <w:p>
      <w:pPr>
        <w:pStyle w:val="Heading3"/>
        <w:numPr>
          <w:ilvl w:val="2"/>
          <w:numId w:val="1"/>
        </w:numPr>
        <w:rPr/>
      </w:pPr>
      <w:bookmarkStart w:id="474" w:name="__RefHeading___Toc174415_383892988"/>
      <w:bookmarkStart w:id="475" w:name="_Toc158"/>
      <w:bookmarkEnd w:id="473"/>
      <w:bookmarkEnd w:id="474"/>
      <w:r>
        <w:rPr/>
        <w:t>12</w:t>
      </w:r>
      <w:r>
        <w:rPr>
          <w:rtl w:val="true"/>
        </w:rPr>
        <w:t xml:space="preserve">- </w:t>
      </w:r>
      <w:r>
        <w:rPr>
          <w:rtl w:val="true"/>
        </w:rPr>
        <w:t xml:space="preserve">سوره صف </w:t>
      </w:r>
      <w:r>
        <w:rPr/>
        <w:t>14</w:t>
      </w:r>
      <w:bookmarkEnd w:id="475"/>
    </w:p>
    <w:p>
      <w:pPr>
        <w:pStyle w:val="BookText"/>
        <w:rPr/>
      </w:pPr>
      <w:r>
        <w:rPr>
          <w:rFonts w:ascii="Amiri" w:hAnsi="Amiri" w:eastAsia="Amiri" w:cs="Amiri"/>
          <w:color w:val="111111"/>
          <w:sz w:val="28"/>
          <w:sz w:val="28"/>
          <w:szCs w:val="28"/>
          <w:rtl w:val="true"/>
          <w:lang w:bidi="ar-SA"/>
        </w:rPr>
        <w:t xml:space="preserve">وَ أُخْری تُحِبُّونَها نَصْرٌ مِنَ اللَّهِ وَ فَتْحٌ قَرِیبٌ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آن را دوست دارید نصرت و یاری از سوی خداوند و فتحی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المنسوب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أُخْری تُحِبُّونَها نَصْرٌ مِنَ اللَّهِ وَ فَتْحٌ قَرِیبٌ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الدّنیا بفتح القائم علیه السّلام</w:t>
      </w:r>
      <w:r>
        <w:rPr>
          <w:rFonts w:eastAsia="IRNazanin" w:cs="IRNazanin"/>
          <w:color w:val="111111"/>
          <w:sz w:val="28"/>
          <w:szCs w:val="28"/>
          <w:rtl w:val="true"/>
          <w:lang w:bidi="fa-IR"/>
        </w:rPr>
        <w:t xml:space="preserve">.» </w:t>
      </w:r>
      <w:r>
        <w:rPr>
          <w:rStyle w:val="FootnoteAnchor"/>
          <w:rtl w:val="true"/>
        </w:rPr>
        <w:footnoteReference w:id="123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که منسوب به امام صادق عليه السلام است درباره فرموده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تجارت دیگری که آن را دوست داريد نصرت و باری از سوی خداوند و فتحی نزدیک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با فتح و پیروزی حضرت قائم عليه السلام </w:t>
      </w:r>
      <w:r>
        <w:rPr>
          <w:rFonts w:eastAsia="IRNazanin" w:cs="IRNazanin"/>
          <w:color w:val="111111"/>
          <w:sz w:val="28"/>
          <w:szCs w:val="28"/>
          <w:rtl w:val="true"/>
          <w:lang w:bidi="fa-IR"/>
        </w:rPr>
        <w:t xml:space="preserve">» </w:t>
      </w:r>
      <w:bookmarkStart w:id="476" w:name="pg1420_11609"/>
    </w:p>
    <w:p>
      <w:pPr>
        <w:pStyle w:val="Heading3"/>
        <w:numPr>
          <w:ilvl w:val="2"/>
          <w:numId w:val="1"/>
        </w:numPr>
        <w:rPr/>
      </w:pPr>
      <w:bookmarkStart w:id="477" w:name="__RefHeading___Toc174417_383892988"/>
      <w:bookmarkStart w:id="478" w:name="_Toc159"/>
      <w:bookmarkEnd w:id="476"/>
      <w:bookmarkEnd w:id="477"/>
      <w:r>
        <w:rPr/>
        <w:t>13</w:t>
      </w:r>
      <w:r>
        <w:rPr>
          <w:rtl w:val="true"/>
        </w:rPr>
        <w:t xml:space="preserve">- </w:t>
      </w:r>
      <w:r>
        <w:rPr>
          <w:rtl w:val="true"/>
        </w:rPr>
        <w:t xml:space="preserve">سوره مدثر </w:t>
      </w:r>
      <w:r>
        <w:rPr/>
        <w:t>47</w:t>
      </w:r>
      <w:r>
        <w:rPr>
          <w:rtl w:val="true"/>
        </w:rPr>
        <w:t>-</w:t>
      </w:r>
      <w:r>
        <w:rPr/>
        <w:t>48</w:t>
      </w:r>
      <w:bookmarkEnd w:id="478"/>
    </w:p>
    <w:p>
      <w:pPr>
        <w:pStyle w:val="BookText"/>
        <w:rPr/>
      </w:pP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 ما روز جزا را دروغ می شمردیم تا اینکه يقين بما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الفزاریّ معنعنا، عن أبی عبد اللّه علیه 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کُنَّا نُکَذِّبُ بِیَوْمِ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یوم القائم علیه السّلام و هو یوم الدّین، حَتَّی أَتانَا الْیَقِینُ أیّام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مرا جعفر بن محمد فزاری بطور مسند از حضرت ابی عبدالله صادق عليه السلام در تفسیر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روز جزا را دروغ می شمردیم تا اینکه يقين بما رسیدم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روز جزا را دروغ می شمردیم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قائم عليه السلام است، و آن روز جزا می باشد، تا اینکه يقين بما رسید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 xml:space="preserve">). </w:t>
      </w:r>
      <w:bookmarkStart w:id="479" w:name="pg1420_11611"/>
    </w:p>
    <w:p>
      <w:pPr>
        <w:pStyle w:val="Heading3"/>
        <w:numPr>
          <w:ilvl w:val="2"/>
          <w:numId w:val="1"/>
        </w:numPr>
        <w:rPr/>
      </w:pPr>
      <w:bookmarkStart w:id="480" w:name="__RefHeading___Toc174419_383892988"/>
      <w:bookmarkStart w:id="481" w:name="_Toc160"/>
      <w:bookmarkEnd w:id="479"/>
      <w:bookmarkEnd w:id="480"/>
      <w:r>
        <w:rPr/>
        <w:t>14</w:t>
      </w:r>
      <w:r>
        <w:rPr>
          <w:rtl w:val="true"/>
        </w:rPr>
        <w:t xml:space="preserve">- </w:t>
      </w:r>
      <w:r>
        <w:rPr>
          <w:rtl w:val="true"/>
        </w:rPr>
        <w:t xml:space="preserve">سوره مطففين </w:t>
      </w:r>
      <w:r>
        <w:rPr/>
        <w:t>14</w:t>
      </w:r>
      <w:bookmarkEnd w:id="481"/>
    </w:p>
    <w:p>
      <w:pPr>
        <w:pStyle w:val="BookText"/>
        <w:rPr/>
      </w:pPr>
      <w:r>
        <w:rPr>
          <w:rFonts w:ascii="Amiri" w:hAnsi="Amiri" w:eastAsia="Amiri" w:cs="Amiri"/>
          <w:color w:val="111111"/>
          <w:sz w:val="28"/>
          <w:sz w:val="28"/>
          <w:szCs w:val="28"/>
          <w:rtl w:val="true"/>
          <w:lang w:bidi="ar-SA"/>
        </w:rPr>
        <w:t>إِذا تُتْلی عَلَیْهِ آیاتُنا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هرگاه آیات ما بر او خوانده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های پیشینیان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عن أحمد بن إبراهیم بن </w:t>
      </w:r>
      <w:r>
        <w:rPr>
          <w:rStyle w:val="FootnoteAnchor"/>
          <w:rtl w:val="true"/>
        </w:rPr>
        <w:footnoteReference w:id="1243"/>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ابن بکیر یرفعه إلی أبی عبد اللّه علیه السّلام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أَساطِیرُ الْأَوَّلِینَ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تکذیبه بالقائم علیه السّلام إذا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نعرفک و لست من ولد فاطمة علیها السّلام کما قال المشرکون لمحمّد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ابراهيم از عباد روایت کرده به سند خود تا عبدالله بن بکیر بطور مرفوع از حضرت ابی عبدالله امام صادق عليه السلام آورده که درباره فرموده خدای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آیات ما بر او خوانده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های پیشینیان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جهت زایمان به حضرت قائم عليه السلام دروغگو می شمارد که به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شناسیم و تو از فرزندان فاطمه علیها السلام نیستی، همانطور که مشرکین به حضرت محمد صلى الله عليه وآله چنین گفتند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أنّه لم یجمع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أنّه لم یجمع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أنّه لم یجمع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الفنّ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تقسیم‌بندی مفیدی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التبیان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صلة الإمام علیه السّلام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یکی از مهم‌ترین علّت‌های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علل دیگر فاش نشده و پس از ظهور معلوم خواهد گشت و بعضی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علّت مزبور و امتحان بندگان و بیرون آمدن مؤمنان از اصلاب کافران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فارسی 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علی‌رغم جست‌وجو در چندین منبع، ضبط دقیق‌تر نام‌های این دو ناحیه به دست نیامد؛ الّا این‌که با استناد به تلفّظ برخی از دانشوران، واژه‌ی دوم به یاء مختوم است؛ نه الف مقصور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جزیره‌ای است مشهور در خلیج فارس که از دیرباز شیعه‌نشین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بدان‌جا را بحرینی یا بحرانی گویند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پژوهشگر دانشور و کتاب‌شناس معاصر، استاد سیّد احمد حسینی اشکوری، در مقدّمه‌ی خود بر حلیة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فهرستی از آثار مؤلّف آورده است که در پاره‌ای موارد کامل‌تر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البرهان چاپ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توضیحات و افزوده‌های خارج از متن حدیث که داخل 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از ویراستاران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نسخه بدل‌ها، برای پرهیز از اختلال در سیاق عبارت، به پاورقی منتقل شده‌اند و سعی شده است که صورت مناسب‌تر در بالای صفحه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نیز لازم است که مراد از مأخذ، نسخه‌ی چاپ شده‌ی هریک از مآخذ احادیث است که در دست‌رس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مشخّصات کتاب‌شناختی در پایان می‌آید و مراد از متن، نسخه‌ی عربی کتاب است که به تصحیح مصحّح بدون ذکر ناشر و تاریخ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مقدّمه تاریخ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مترجم گرامی و مصحّح محترم به اتّفاق روی کتاب تجدید نظر داشته‌اند که همه‌ی نظرات ایشان در این ویرایش ملحوظ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معلوم شد که نسخه‌هایی از این کتاب در ایران و کشورهایی دیگر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نسخه‌ی چاپی نیز در جای خود اشاره خواهد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60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سبأ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صفحه </w:t>
      </w:r>
      <w:r>
        <w:rPr>
          <w:rFonts w:eastAsia="IRNazanin" w:cs="IRNazanin"/>
          <w:b w:val="false"/>
          <w:bCs w:val="false"/>
          <w:i w:val="false"/>
          <w:iCs w:val="false"/>
          <w:color w:val="333333"/>
          <w:sz w:val="20"/>
          <w:szCs w:val="20"/>
        </w:rPr>
        <w:t>0313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چاپ مکتبة الصدوق،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چاپ مكتبة الصدوق،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چاپ مکتبة الصدوق،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راویان عالیقدر و مورد وثوق بوده، نجاشي و شيخ طوسی او را چنین یاد کرده اند، با اینکه ابن عقده مذهب زیدی جارودی داشته ولی از شیعه امامیه بسیار حدیث روایت کرده، و شخص امین و مورد وثوقی بوده و شخصیت بارزی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 سیصد و سی و سه قمری درگذشته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مهران بن محمد بن ابی نصر سکونی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وثوق و اعتماد بوده و توسط جمعی از امام صادق عليه السلام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چاپ مكتبة الصدوق،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توائية الأبناء عن الآباء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مصدر نیست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و مأخذ نیست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اصهب در لغت به معنی سرخ و سفید، و ابقع به معنی لک و پیس و خال خال است، معلوم نیست اینها صفت صاحبان آن پرچمهاست یا خود پر چمها و یا کنایه از طرز فکر و کیش آنها و 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گفته اشاره به آیه شریفه است در سوره 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أخرجنا من هذه القرية الظالم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از این شهری که مردمش ستمکارند بیرون آور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ای که با آل محمد عليهم السلام بوده اند و به سوی سفیانی بیرون می 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حسنی می باشد که از خراسان خروج نموده و به حضرت مهدی علیه السلام دعوت می کند، و در کوفه با آن جناب ملاقات و بیعت می نماید، و اینکه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آمده از این جهت است که به حکومت و بیعت با ایشان دعوت می کند، دلیل بر آنچه گفتیم روایات صریح در این زمینه است، به ابواب مربوط به قيام حسنی در کتابهای غیبت مراجعه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الأرض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مقابل خفا و خروج در مقابل قعود است و هر ظهوری خروج نیست بنابراین از حدیث فوق استفاده می شود که امام عليه السلام خود و اصحابش چند روز پیش از قيام و خروج در مکه مکرمه ظاهر و آشکار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حدیث بعدی مؤید این معنی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باینکه اهل مگه از دیدن افراد غریبی که به جستجوی منازلی برای سکونتشان هستند، وحشت می کنند، و ماجرای خواب یکی از اهل مکه و گفتگوهایی که بین مردم در می گیرد که در برابر آن پدیده چکار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حديث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و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و ماخد نیامده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 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نجاشی، آن را از بلاد آذربیجان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مصحّح رجال نجاشی، فضل بن أبی قرّة را سهندی ضبط کرده است؛ سمندر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مأخذ مصحّح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خزر ایران و یاد شده در معجم البلدان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بشلاهط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 هردو را یکی دانسته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الطّواف الطّالب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نخشب؟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هؤلاء أوّلا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افترقوا عشاء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مؤسّسة البعثة،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به جای صفحات چاپ مورد استفاده‌ی محقّق و مترجم محترم، از این چاپ آدرس خواهیم 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آبادیهای خطة طبرستان است که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بزرگ ماوراء النهر بوده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تاء و سکون راء وضم میم جایی در بلاد بنی اسد بوده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چشمه آبی از بنی عبس می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نزدیکی مروشاهجان از شهرهای مشهور خراسان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و بلاد بزرگ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به فتح راء و تشديد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معروف در کنار نهر فرات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رافقه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از توابع حماة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بزرگ در کناره صحرای مصر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بزرگ آفریقا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آذربایجان که روستاهای زیادی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خلاط به کسر خاء شهری است معمور و مشهور در اقلیم پنجم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سنجار به کسر سین شهری است مشهور که بين آن تا موصل سه روز راه است</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ارمنستان، از نواحی خلاط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سمیساط به ضم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کرانه رود فرات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آباد الجزایر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کوفه در عراق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رهاء به ضم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بين موصل و شام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بين موصل و شام و روم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اندلس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بین طرابلس و سفاقس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ای از بنی عبد القیس در بحرین،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نواحی کوفه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قلزم به ضم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بر کناره دریای يمن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ای نزدیک أیله از ساحل دریا، و بقولی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وادی القری، و بقولی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عذره نزدیکی شام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است محاذی مدینه کنار دریا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استان فارس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عکبرا به ضم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از نواحی دجيل عراق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به ضم اول شهری بزرگ در مرز عراق بوده که از بین رفته و بجای آن شهر سر پل ذهاب بنا گشته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مشهور بین رفه و هيت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بزرگی در اقصی نقاط هند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جزایر دریای مغرب مقابل آفریقاست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قدیمی خطه خراسان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الطازنید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السّروانیة و 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السّردانیة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جبانا میان بغداد و انبار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این و در نسخه‌ی اصل نبوده است و در نسخه‌ی متن می‌بایست در داخل قلّاب می‌آمده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یقتسمون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خیله بلادک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فینادیه الرّجل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سویقان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سکّة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الناهد من ذانشاه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صیدنانی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این و زائد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سحیق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الکیسانیّ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الغاریات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شاکر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سکنة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جیهار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دزقا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جربوز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عمرو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عمر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حواذر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بن حویة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در قرآن </w:t>
      </w:r>
      <w:r>
        <w:rPr>
          <w:rFonts w:eastAsia="IRNazanin" w:cs="IRNazanin"/>
          <w:b w:val="false"/>
          <w:bCs w:val="false"/>
          <w:i w:val="false"/>
          <w:iCs w:val="false"/>
          <w:color w:val="333333"/>
          <w:sz w:val="20"/>
          <w:szCs w:val="20"/>
        </w:rPr>
        <w:t>119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بناقشت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سحیم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یلمورق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الترافعة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و سهیم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جزیره‌ای در آب‌های مصر؟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تلبیس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الزّبرقان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الزّیذه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العضرم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 الأعرابیّ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قندایل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الأخوین الصّالحین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کبتر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کمسکمینا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غین و سکون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جبال و شهری بین هرات و غزنه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بر کرانه دریاست که اردشیر آنجا را قصبه خود ساخته بود، از سیراف تا بصره هفت روز راه بوده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شاید مقصود از جمله اخیر این باشد که هرکدام از آنان سیصد مرد جنگی زیر پرچم دارد، و یا نیروی سیصد تن را در خود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تبقی أرض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نیامده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نیامده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مرابطه با امام علیه السلام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رشته ولايت او بستن و بر خدمت و پیروی و یاری او گردن نهادن، و این یکی از ارکان ایمان است که آدمی خود را به امام خویش مربوط سازد و از او جدا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كتاب مكيال المكارم – ترجمه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کتابی از شیخ مفید در غیبت نیافتم، و در اختصاص شیخ مفید،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مصائبتان صبر کنید، و بر دینتان یکدیگر را به صبر واداريد، و بجهت امامتان مرابطه نمائید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فینفر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جیش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فینزل أمیر جیش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یشکلنّ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گزیده‌ای از این حدیث در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است که فرمود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آیه در سوره‌های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و تلفیق شده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آیة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من کره مناکحته من الأکراد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اصطلاح علم الحدیث، مرسل و ضعیف است و معنی بعضی از عبارات آن به خوبی روشن نیست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یزعمون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نسخه‌ی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نسخه‌ی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بخبره هذه الآیة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دولتهم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النّوادر من الأبواب فی الولایة،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زمان غیبت لازم است در انجام وظایف شرعی و</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المقطّعة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مورد بحث و بررسی و توجیه و بیان علما و محقّقان قرار گرفته است که ذکر آن‌ها مایه‌ی ملال است و آن را از معضلات اخبار و اسرار پنهان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بحار الأنوار علّامه‌ی مجلسی و پاورقی تفسیر العیّاشی و جلد دوم مکیال المکارم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در احادیث بسیاری وقت‌گذاری برای ظهور به شدّت نهی شده است و نمی‌توان به امثال روایت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لحاظ سند هم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دنباله‌ی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ترجمه‌ی آن بین پرانتز ضمن حدیث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 اصلی تفسیر شیخ ابو الحسن علیّ بن ابراهیم بن ابی اسحاق هاشم قمی، روایاتی است که این محدّث والامقام و ثقه‌ی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زمان حیات امام عسکری علیه السّلام می‌زیست و تا سال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 و ثقة الاسلام کلینی با یک واسطه از او و شیخ صدوق بی‌واسطه از فرزندش حدیث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واسطه‌های اندک سندی، از امام ششم حضرت صادق علیه السّلام در تفسیر آیات قرآن کریم گرد آورده و تنظیم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شاگردش ابو الفضل عبّاس بن محمّد بن قاسم بن حمزة بن موسی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نواده‌ی حضرت امام‌زاده حمزه‌ی مدفون در شهرری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از امام باقر علیه السّلام نیز به مناسبت افزوده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تفسیر قمی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یمنعها منهم و یخرجهم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بدین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نیمه‌ی نخست این آیه در قرآن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اجْتَنَبُوا الطَّاغُوتَ أَنْ یَعْبُدُوها وَ أَنابُوا إِلَی اللَّهِ لَهُمُ الْبُشْری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می‌بینیم، مجموع افراد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می‌شود و شاید هنگام چاپ از قلم افتاده باشد و در دو روایت بعدی تعداد کامل به دست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نسخه‌ی تصحیح و تحقیق شده‌ی دلائل الإمامة، به جای سبعة، ثمانیة آمده است که باز هم مطابق نیست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یوحّد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ترکیبی است از دو آیه؛ بخش نخست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دوم آیه‌ی موردنظر سوره‌ی انفال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أسنانکم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فیأخذهم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 عندنا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محمّدیّا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فیلقاهم حتّی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الطیبة أو</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مرجئیها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فیستقبله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أرض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فتلحقوا بهم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آن‌که آیه‌ی موردنظر ما عینا در سوره‌ی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سوره‌ی صف به نقل از تفسیر عیّاشی در مجمع البیان نیز آمده است؛ با این تفاوت که بعد از پرسش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 فو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تفسیر سوره‌ی صف در متن چاپ‌شده‌ی در دست‌رس از تفسیر عیّاشی یافت نمی‌شود؛ چه جزء دوم آن با سوره‌ی کهف پایان می‌پذیرد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أمر رسوله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تأویله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 و قسطا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المحترمین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و سبحان و الحمد و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سنان بن طریف کوفی و برادرش محمّد بن سنان از اصحاب امام ششم علیه السّلام با پیوند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بنی هاشم منتسب می‌شدند؛ اسدی بودن ایشان در کتب رجال یافت نشد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مورد تعداد ائمه 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دوازده تن هستند، نه بیشتر و نه کمتر بسیار زیاد است و در کتابهای شیعه و سنی آمده است، و بعضی از علما کتابهای جداگانه ای در این باره تأليف کرده 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کتابهای زیادی در شرح حال و فضائل دوازده امام بر حق عليهم السلام تأليف گردیده،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و ينابيع المودة و کتابهای دیگری از علمای اهل سنت برجای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یاد شده از دو آیه؛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ممزوج شده است و این حدیث در ذیل شماره‌ی بیست و یکم گذشت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الصّادق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ابو المعزی درست‌تر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الکنی،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این کنیه‌ی حمید بن مثنّای عجلی کوفی از اصحاب امام ششم علیه السّلام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می‌توان و أصحابه نیز خواند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صلّی اللّه علیه و آله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یجتمعون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داده، ممکن است تصحیف حسین ابن حر باشد که از اصحاب امام ششم علیه السّلام بوده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یقولوا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ذکر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لتدکدکت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جلیل شیخ حر عاملی در باره این حدیث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گفته کسانی که رجعت را به خروج حضرت مهدی علیه السلام و رجوع دولت حقه ائمه تأویل می کنند، با صراحت باطل می کند، از این هم صریحتر ان شاء الله تعالی بعدا خواهد آمد، گذشته از آنچه در معنی رجعت از علمای لغت گذشت، در سند حدیث نیز شخص مشکوک یا مورد طعني وجود ندارد،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علمای رجال کاملا مدح کرده اند، مذهبشان هم درست بوده، بلکه دور از حقیقت نیست که پس از تحقیق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قطع مورد وثوق بوده اند، سایر راویانی که در سند هستند نیز در اوج جلالت و وثاقت و صحت مذهب و حدیث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ايقاظ الهجعه، باب نهم، حدیث سوم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مثنّی بن و در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خطّی کتاب به همین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أَجَلٍ قَرِیبٍ از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و بقیّه از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ابراهیم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توضیح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آیه در دو سوره استفاده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بخشی از آن نیز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مکرو العبّاس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یوم الجمعة،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اندکی تفاوت در آخر حدیث که در آن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ابلیس را در حالی‌که بر زانوهایش راه می‌رود به مسجد کوفه می‌آورند و گردن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بین روایات فوق، و روایت دیگری که مؤلف اشاره کرده اینکه رسولخدا صلی الله عليه وآله ابليس را خواهد کشت منافاتی نیست، چون در روایات یاد شده نام قاتل ابلیس نیامده و گفته نشده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گردن آن لعین را خواهد زد؟ و این در رجعت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أئمّة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به هفت امام ممکن است به اعتبار نامهای ایشان باشد،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توان از باب 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و هم از باب تثنيه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همتایی و ثانی قرآن بودن ایشان، و همچنین می شود کنایه از معصومین چهارده گانه دانست، و احتمال 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آن است که امامان عليهم السلام نسبت به پیغمبر اکرم صلی الله عليه وآله به حسب جهان بشری و نحوه آفرینش انسانی در مرتبه دوم هستند، چنانکه حضرت فاطمه زهرا عليها السلام در مرتبه اول است چون آنحضرت مادر امامان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إحتمالات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 ترجمه فارسی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تسمعه الخلائق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تستعجل به حتّی یؤیّده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 آینده، این واژه قبایع خواهد آمد که جمع قبیعه است و ظاهرا درست‌تر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قالوا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هبة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أعلم أنّه کتابک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أعلمنی آیة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آیه‌ی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گذشت، و الشّذّاذ درست‌تر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لآل محمّد علی رایة و لغیرهم علی رایة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قیام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الإمام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یلی غسله و کفنه و حنوطه آمده است که درست‌تر می‌نماید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حفرته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شبهه برای بعضی پیش بیاید که آیات مورد بحث درباره بنی اسرائیل است و به وقایع کربلا و یا حوادث دیگر این امت مربوط نیست، ولی باید دانست 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مقدمه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ظاهری دارند و باطنی، شاید این معنی که در احادیث فوق آمده مربوط به باطن آیات باشد، شاید هم یکی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کنایه از همین امت باشد، از جهت شباهتهایی که دو امت با هم دارند،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مقصود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بنی اسرائیل آن حوادث روی داده، در این امت نیز نظایر آن پدیدار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احادیث بسیاری این معنی وارد شده که همه آنچه در امم پیشین واقع شده در این امت نیز طابق النعل بالنعل واقع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الخصیبیّ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القنوت فی کلّ صلاة جائز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یؤذن لی اللّه و 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یأذن لولیّ 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بان تنهای راست و نرم دارد، و از تخم آن روغنی خوشبو می 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در اینجا سقطی واقع شده باشد، و دنباله سخن ابن مهزیار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از دنیا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روایت شیخ صدوق دیده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سرفا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منّا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شمشیر است و کنایه از شمشیرداران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ة برای مبالغه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الرّجال الثّقات بإسنادهم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تحرّکنّ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پرانتز از کلام مؤلف رحمه الله است و حدیث مشارالیه ذیل آیه دوم گذشت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 موجود از شیخ مفید یافت نشد؛ امّا با اختلاف‌هایی جزئی در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شبیه این روایت آمده است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موجود از ابن شهر آشوب نیافتم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 مناقب آل ابی طالب و با مختصری تفاوت آمده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موجود از ابن شهرآشوب نیافتم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جمله‌ی آخر در تمامی نسخه‌های مأخذ نیامده است و بر فرض صحّت نسخه‌هایی که این جمله در آن‌ها ضبط شده، ظاهرا مقصود رهبر فراریان به سوی روم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دروشده‌ی بی‌جان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عبد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اموی است که آبادکننده‌ی ناحیه‌ی نهر سعید در رحبه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درست یونس بن یعقوب از منصور بن حازم باشد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عند قیام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قلوبهم زبر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السّفیانیّ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فیستحضرون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پرانتز از کلام مؤلف رحمه الله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العامّة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للقائم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للظّلم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یقلّبه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بالخضر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الحسین بن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 تأویل الآیات و به تبع آن محقّق این کتاب توضیح داده‌اند که در نسخه خطّی مأخذ آغاز سند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امّا روایت در کافی یافت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خود مؤلّف در البرهان نیز به همین سند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هست در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و بخشی از روایت هست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نشانی پایان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کفایة الأثر شیخ ابو القاسم علیّ بن محمّد بن علی خزّاز قمی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سده‌ی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شیخ صدوق بود و بخش عمده‌ای از روایات این کتاب را از آن عالم بزرگ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در اثر دیگر خود، البرهان، نیز همین حدیث را به ترتیب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بی‌ذکر نام 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نیست که آیا خود آن را در آثار ابن بابویه یافته است یا در یادداشت خویش، به جای خزّاز، ابن بابویه نوشته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یقطان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 بن الأصقع بن قرضاب؛ 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الأشفع؛ در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بن أبی قرصافة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فرزقنی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بالأوصیاء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لا تدرک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بعد از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سیّد الأوصیاء بعدی أبو الأئمّة علیّ بن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الحسن ثمّ الحسین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شبیرا؛ در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یقطو شبّرا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أسامیهم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أسامیهم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علیّ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ابنه علیّ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الحسن ابنه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یظهره اللّه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یعتریه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محجّتهم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الغالبون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الأسفع؛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الأصقع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یکون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روایتی را که أمین الإسلام قدّس سرّه از عیّاشی رحمه اللّه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تفسیر العیّاشی تا پایان سوره‌ی کهف به دست آمده و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نمی‌توان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مرحوم طبرسی به نسخه‌ای کامل‌تر دست‌رسی داشته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السّائب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خرج أحد من أهل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سمعوا الصّوت أصبحوا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 ادامه‌ی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ترو</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اروه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تخرج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بن معمّر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لیختبأ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عبارت چنین است که این حدیث نیز از مأخذ قبل آمده است؛ امّا چنان‌که نویسنده در البرهان آورده است، از کتاب دیگری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دنیاهم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لحرمتهم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ولیّا و ناصرا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فیدعو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بعیسی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سبأ</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به نقل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الإحسان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یکون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شیخ طوسی بسند خود از حضرت امیرالمومنین علی علیه السلام روایت نموده که در مورد فرموده خدای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ونريد أن نمن على الذين آشتفيقوا في الأرض ونجعلهم ائمة ونجعلهم الوارثين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ایشان آل محمداند، خداوند مهدی ایشان را پس از تلاش او رنجشان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برانگیزد پس آنان را عزت دهد و دشمنشان را خوار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شیخ طوسی،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آیات برای بیان مغلوب شدن روم در مقابل ایرانیان است در جنگی که در حوالی جزیرة العرب و شام واقع شد و پس از چند سالی، باز رومیان بر پارسیان غالب گردیدند و بیان این امور، پیش از وقوع یکی از معجزات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بیان مصداقی دیگر و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 الظاهره صفحه </w:t>
      </w:r>
      <w:r>
        <w:rPr>
          <w:rFonts w:eastAsia="IRNazanin" w:cs="IRNazanin"/>
          <w:b w:val="false"/>
          <w:bCs w:val="false"/>
          <w:i w:val="false"/>
          <w:iCs w:val="false"/>
          <w:color w:val="333333"/>
          <w:sz w:val="20"/>
          <w:szCs w:val="20"/>
        </w:rPr>
        <w:t>434</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حفص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محقّقان تأویل الآیات، در پاورقی احتمال داده‌اند، ممکن است در این‌جا محمّد بن حسین عن عجلان درست باشد؛ چه محمّد بن حسین بن عجلان نامی در کتب رجال شناخته نشده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غلاء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به نقل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 عند اللّه قدره و شأنه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ذرّیّته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نشد و در 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سند و متن به نقل از محمّد بن العبّاس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این‌که مؤلّف این روایت را در</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بکر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یؤذونی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 اختلاف جزئی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آیه‌ی بیست و یکم همین کتاب گذشت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 نیز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در نزدیکی مکّه است و مرّ نیز وادی‌ای در إضم در راه مکّه به یمامه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جیشان للسّفیانیّ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فاطمة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أری تسعة أنوار قد حفّوا بهم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یحصی عددهم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البرهان، ذیل آیه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محمّد بن أبی عبد اللّه جعفر اسدی کوفی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نسخه‌ی مأخذ افزوده‌ی علیه السّلام آمده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ابو عبد اللّه جعفر بن محمّد بن مالک بن عیسای فزاری کوفی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و معجم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صیّاح و در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تأویل الآیات و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و در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یجتزون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ظاهرا درست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یتلوّن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سوره‌ی شمس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 است که این آیه از نظر ترتیب پیش از آیه‌ی پیشین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مهزیار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حجاله و علی إخوانه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 ابراهیم بن عبد الحمید کوفی أنماطی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قهپایی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قرآن با آن‌ها آغاز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رموز و اسرار قرآن مجید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بعضی از اشارت‌ها و دلالت‌های این حروف در روایات و اقوال مفسّران آمده و گوشه‌هایی از معارف نهفته در آن‌ها بیان گردیده است، هنوز هزار نکته‌ی باریک‌تر از مو در این آیات الاهی هست که جز خداوند و راسخان در علم، کسی بر آن‌ها واقف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حدیث بعد نمونه‌ای است از بیان بعضی از نکات موجود در این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کسنین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فرض آن‌که به شخصی به نام جوان منسوب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روستای جوّانیّه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مدینه‌ی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جوّانی خوانده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یستعجل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کذا تقرأ؟</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الأخمسیّ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القاسم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الیساری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القائم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الحسین و الحسین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أسامیهم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حادثات الأمان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حکایة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یؤتی و لا یأتی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الزّیاد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محمّد بن یعقوب کلینی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للقائم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این روایت را به کتاب یا مؤلّفی نسبت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اله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عبد اللّه حسین بن حمدان بن خصیب جنبلائی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مصری الأصل مشهور به 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حضینی یا حضینی؟ وجه نخست، با توجّه به نام نیای وی، درست‌تر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علویان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آثار چندی است که نام‌بردارترین آن‌ها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معجم رجال الحدیث، رجال طوسی، الأعلام، طبقات أعلام الشّیعة، رجال المجلسی، مجمع الرّجال قهپایی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معجم المؤلّفین، الذریعة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لغت‌نامه‌ی دهخدا و العلویّون بین الأسطورة و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ربیع الأوّل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ابو علی حسین بن حمدان بن حمدون تغلبی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حارث بن سعید بن حمدان، ابو فراس شاعر نامی شیعی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دیگری است که تقریبا نیم قرن پیش‌تر می‌زیسته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قریبا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یوقّت له وقت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مؤسّسة البلاغ،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 افزوده‌ی بسیار در دنباله‌ی حدیث</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دوم ذیل قصّه‌ی بلوهر و بوذاسف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صیحة القائم و اسم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یتبرّؤون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این افزوده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سلمان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عبد اللّه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اصلیاها فلا تموتان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چنین آمده و ظاهرا این کلام از امام علیه السّلام و متضمّن معنی دو آیه از قرآن کریم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السّیماء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کتبی که از شیخ مفید در دست‌رس هست، یافت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به جای علی، محمّد درست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عنهم علیهم السّلام ما حدّثنا 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تکونوا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الأمد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کتبی که از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هست، یافت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نیز آن را در 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در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شیخ مفید است، محتمل است که مؤلّف بزرگوار در هر دو کتاب خویش، آن را از تأویل الآیات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بعدی این است که مراد هردو نویسنده‌ی دانشمند، شیخ محمّد بن ابراهیم نعمانی است و او را مفید خوانده‌اند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دو نسخه‌ی یاد شده نسبت به متن فوق، اندکی فزونی دارد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به جای علی، محمّد درست است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فتحیی الأرض و یحیی أهلها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موتها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باب التحدید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و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إسحاق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بصیر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 دیگری از همین روایت بلند در آیه‌ی شماره‌ی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توضیحی درباره‌ی سند آن، به آیه‌ی یاد شده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این حدیث، به دلیل اختلاف‌هایی چند با دو نسخه‌ی چاپی و خطّی یاد شده، تنها براساس تصحیح مترجم محترم عرضه می‌شود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السّتّین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الحثعمی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فاسقاه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من اللّبن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در آثار شیخ صدوق رحمه اللّه یافت نشد و در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 الغیبة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یأتیکم بإمام جدید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کتب شیخ مفید که در دسترس هست نیافتم و تشبیه امام علیه السلام به آن برای چند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زندگی انسان به وجود آب بستگی دارد، که اگر آب نباشد نمی تواند زندگی جسمانی خود را ادامه دهد، همینطور امام عليه السلام که زندگی جسمانی و روحانی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او بستگی دارد و دلیل بر این فرموده امام عليه السلام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الحجة لساخت الارض باهلها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حجت نباشد زمین اهل خود را فرو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همانطور که آب از مواهب خدای تبارک و تعالی است و دست بشر هیچگونه نقشی در ایجاد آن ندارد، همچنین امام از نعمتهایی است که خداوند آن را بر انسان تفضل فرموده، و آدمی را در تعیین و نصب او هیچگونه دخالت و اثری نیست، چنانکه دلایل محکم آن در جای خود بیان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ماده ای است که انسان به وسيله آن پلیدیهای جسمانی و نجاستهای ظاهری خویش را می شوید و پاک می کند، و امام همان است که انسان از طریق او پروردگارش را می شناسد و احکام قرآن و شریعتش را می آموزد و بدین وسیله از پلیدیها و رذایل شرک و جهل تطهیر و رها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که در دل زمین موجود است نقش عمده ای در ثبات و مسير آن دارد، و بر مبنای نظام دقیق و برنامه معینی در حرکت زمین مؤثر می باشد، همینطور امام عليه السلام که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تمامی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استفاده می کنند هر چند که پشت ابرهای غیبت مخفی باشد، زیرا که او واسطه نزول فيض از سوی خالق متعال به تمامی مخلوقات است، طبق دلایل ثابت در جای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موقع فقدان آب آدمی به جستجوی آن برمی خیزد، و به طلب آن زمین را می گردد و چاهها حفر می 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چونکه زندگی جسمانی او بر آن متوقف است، همینطور لازم است به جستجوی امام برخیزد و برای تقرب به ساحت او و شرفیابی به دیدار او و استفاده از محضر مقدسش و مهیا نمودن زمینه برای حکومتش و اقامه عدل و داد در زمین تلاش کنند، که زندگی سعادتمندانه و خوش و راحت بدون قسط و عدل میسر نیست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ینتهی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تقرؤون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راوی اخیر در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استناد بحار الأنوار که ظاهرا از نسخه‌ی دیگری از مأخذ 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نفر تفکیک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میسّر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شباهت نیمه‌ی دوم سند این حدیث و حدیث تفسیر قمی ذیل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امّا علی‌رغم دقّت و جست‌وجو، نام راوی اخیر کاملا روشن نشد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توجّه به صدر روایت، ظاهرا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راوی افتاده است که افزوده می‌شود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فیه نکت و 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ذکره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 الغیبة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موجود از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امّا در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دیدن منابع دیگر این روایت،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مأخذ آن اشاره نشده و در 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نحو آمده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نیز مؤلّف رحمه اللّه به کتاب یا مؤلّفی نسبت نداده و در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صورت آمده 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سعدان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أجلا إلی مدّة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الّذی ملک ملّکته مهّدته 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عاندا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وحیا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و الغرب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أعداء آل محمّد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 الغیبة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نظر می‌رسد این شخص همان حسن بن ربیع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شده در حدیث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یکی از ضبطها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با مراجعه به کتب رجال، روشن نشد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 الغیبة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صفحه </w:t>
      </w:r>
      <w:r>
        <w:rPr>
          <w:rFonts w:eastAsia="IRNazanin" w:cs="IRNazanin"/>
          <w:b w:val="false"/>
          <w:bCs w:val="false"/>
          <w:i w:val="false"/>
          <w:iCs w:val="false"/>
          <w:color w:val="333333"/>
          <w:sz w:val="20"/>
          <w:szCs w:val="20"/>
        </w:rPr>
        <w:t>75</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 فیه سنن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خلفائی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الجبّارین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یغشاهم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دو راوی اخیر جابه‌جایند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 و هو علی الحقّ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یغشی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سیاق کلام، باید این افزوده باشد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الآخرة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ولیّی علی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الخطّاب الدّقّاق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مأخذ به همین ترتیب چاپ شده است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روضه‌ی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کفایة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موسی بن جعفر علیه السّلام ما یوافق هذه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118446</Words>
  <Characters>442156</Characters>
  <CharactersWithSpaces>558076</CharactersWithSpaces>
  <Paragraphs>2951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2026-08-16T15:33:19Z</dcterms:created>
  <dc:creator>ghaemiyeh.com</dc:creator>
  <dc:description/>
  <dc:language>en-US</dc:language>
  <cp:lastModifiedBy/>
  <dcterms:modified xsi:type="dcterms:W3CDTF">2026-08-16T19:03:35Z</dcterms:modified>
  <cp:revision>1</cp:revision>
  <dc:subject/>
  <dc:title>سیمای حضرت مهدی عجل الله فرجه الشریف در قرآن</dc:title>
</cp:coreProperties>
</file>

<file path=docProps/custom.xml><?xml version="1.0" encoding="utf-8"?>
<Properties xmlns="http://schemas.openxmlformats.org/officeDocument/2006/custom-properties" xmlns:vt="http://schemas.openxmlformats.org/officeDocument/2006/docPropsVTypes"/>
</file>