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برزخی و ارتباط با برزخ نشینان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5331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15333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15335_2116733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615337_211673320">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615339_211673320">
            <w:r>
              <w:rPr>
                <w:webHidden/>
                <w:rStyle w:val="IndexLink"/>
                <w:rtl w:val="true"/>
              </w:rPr>
              <w:t>آثار حیات بخش یاد مرگ‌</w:t>
            </w:r>
            <w:r>
              <w:rPr>
                <w:rStyle w:val="IndexLink"/>
                <w:rtl w:val="true"/>
              </w:rPr>
              <w:tab/>
            </w:r>
            <w:r>
              <w:rPr>
                <w:rStyle w:val="IndexLink"/>
              </w:rPr>
              <w:t>31</w:t>
            </w:r>
          </w:hyperlink>
        </w:p>
        <w:p>
          <w:pPr>
            <w:pStyle w:val="Contents3"/>
            <w:tabs>
              <w:tab w:val="clear" w:pos="8459"/>
              <w:tab w:val="right" w:pos="9026" w:leader="dot"/>
            </w:tabs>
            <w:rPr/>
          </w:pPr>
          <w:hyperlink w:anchor="__RefHeading___Toc615341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15343_211673320">
            <w:r>
              <w:rPr>
                <w:webHidden/>
                <w:rStyle w:val="IndexLink"/>
                <w:rtl w:val="true"/>
              </w:rPr>
              <w:t>برخی از آثار مهم یاد مرگ‌</w:t>
            </w:r>
            <w:r>
              <w:rPr>
                <w:rStyle w:val="IndexLink"/>
                <w:rtl w:val="true"/>
              </w:rPr>
              <w:tab/>
            </w:r>
            <w:r>
              <w:rPr>
                <w:rStyle w:val="IndexLink"/>
              </w:rPr>
              <w:t>32</w:t>
            </w:r>
          </w:hyperlink>
        </w:p>
        <w:p>
          <w:pPr>
            <w:pStyle w:val="Contents4"/>
            <w:tabs>
              <w:tab w:val="clear" w:pos="8176"/>
              <w:tab w:val="right" w:pos="9026" w:leader="dot"/>
            </w:tabs>
            <w:rPr/>
          </w:pPr>
          <w:hyperlink w:anchor="__RefHeading___Toc615345_211673320">
            <w:r>
              <w:rPr>
                <w:webHidden/>
                <w:rStyle w:val="IndexLink"/>
                <w:rtl w:val="true"/>
              </w:rPr>
              <w:t>از بین رفتن گناهان‌</w:t>
            </w:r>
            <w:r>
              <w:rPr>
                <w:rStyle w:val="IndexLink"/>
                <w:rtl w:val="true"/>
              </w:rPr>
              <w:tab/>
            </w:r>
            <w:r>
              <w:rPr>
                <w:rStyle w:val="IndexLink"/>
              </w:rPr>
              <w:t>32</w:t>
            </w:r>
          </w:hyperlink>
        </w:p>
        <w:p>
          <w:pPr>
            <w:pStyle w:val="Contents4"/>
            <w:tabs>
              <w:tab w:val="clear" w:pos="8176"/>
              <w:tab w:val="right" w:pos="9026" w:leader="dot"/>
            </w:tabs>
            <w:rPr/>
          </w:pPr>
          <w:hyperlink w:anchor="__RefHeading___Toc615347_211673320">
            <w:r>
              <w:rPr>
                <w:webHidden/>
                <w:rStyle w:val="IndexLink"/>
                <w:rtl w:val="true"/>
              </w:rPr>
              <w:t>زیرک‌ترین انسان‌</w:t>
            </w:r>
            <w:r>
              <w:rPr>
                <w:rStyle w:val="IndexLink"/>
                <w:rtl w:val="true"/>
              </w:rPr>
              <w:tab/>
            </w:r>
            <w:r>
              <w:rPr>
                <w:rStyle w:val="IndexLink"/>
              </w:rPr>
              <w:t>32</w:t>
            </w:r>
          </w:hyperlink>
        </w:p>
        <w:p>
          <w:pPr>
            <w:pStyle w:val="Contents4"/>
            <w:tabs>
              <w:tab w:val="clear" w:pos="8176"/>
              <w:tab w:val="right" w:pos="9026" w:leader="dot"/>
            </w:tabs>
            <w:rPr/>
          </w:pPr>
          <w:hyperlink w:anchor="__RefHeading___Toc615349_211673320">
            <w:r>
              <w:rPr>
                <w:webHidden/>
                <w:rStyle w:val="IndexLink"/>
                <w:rtl w:val="true"/>
              </w:rPr>
              <w:t>پاداش پرداخت صدقه‌</w:t>
            </w:r>
            <w:r>
              <w:rPr>
                <w:rStyle w:val="IndexLink"/>
                <w:rtl w:val="true"/>
              </w:rPr>
              <w:tab/>
            </w:r>
            <w:r>
              <w:rPr>
                <w:rStyle w:val="IndexLink"/>
              </w:rPr>
              <w:t>33</w:t>
            </w:r>
          </w:hyperlink>
        </w:p>
        <w:p>
          <w:pPr>
            <w:pStyle w:val="Contents4"/>
            <w:tabs>
              <w:tab w:val="clear" w:pos="8176"/>
              <w:tab w:val="right" w:pos="9026" w:leader="dot"/>
            </w:tabs>
            <w:rPr/>
          </w:pPr>
          <w:hyperlink w:anchor="__RefHeading___Toc615351_211673320">
            <w:r>
              <w:rPr>
                <w:webHidden/>
                <w:rStyle w:val="IndexLink"/>
                <w:rtl w:val="true"/>
              </w:rPr>
              <w:t>چند رهنمود مهم‌</w:t>
            </w:r>
            <w:r>
              <w:rPr>
                <w:rStyle w:val="IndexLink"/>
                <w:rtl w:val="true"/>
              </w:rPr>
              <w:tab/>
            </w:r>
            <w:r>
              <w:rPr>
                <w:rStyle w:val="IndexLink"/>
              </w:rPr>
              <w:t>35</w:t>
            </w:r>
          </w:hyperlink>
        </w:p>
        <w:p>
          <w:pPr>
            <w:pStyle w:val="Contents4"/>
            <w:tabs>
              <w:tab w:val="clear" w:pos="8176"/>
              <w:tab w:val="right" w:pos="9026" w:leader="dot"/>
            </w:tabs>
            <w:rPr/>
          </w:pPr>
          <w:hyperlink w:anchor="__RefHeading___Toc615353_211673320">
            <w:r>
              <w:rPr>
                <w:webHidden/>
                <w:rStyle w:val="IndexLink"/>
                <w:rtl w:val="true"/>
              </w:rPr>
              <w:t>مصاحبه‌ای با امیرمؤمنان‌علیه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615355_211673320">
            <w:r>
              <w:rPr>
                <w:webHidden/>
                <w:rStyle w:val="IndexLink"/>
                <w:rtl w:val="true"/>
              </w:rPr>
              <w:t>برزخ در آیات قرآن‌</w:t>
            </w:r>
            <w:r>
              <w:rPr>
                <w:rStyle w:val="IndexLink"/>
                <w:rtl w:val="true"/>
              </w:rPr>
              <w:tab/>
            </w:r>
            <w:r>
              <w:rPr>
                <w:rStyle w:val="IndexLink"/>
              </w:rPr>
              <w:t>38</w:t>
            </w:r>
          </w:hyperlink>
        </w:p>
        <w:p>
          <w:pPr>
            <w:pStyle w:val="Contents4"/>
            <w:tabs>
              <w:tab w:val="clear" w:pos="8176"/>
              <w:tab w:val="right" w:pos="9026" w:leader="dot"/>
            </w:tabs>
            <w:rPr/>
          </w:pPr>
          <w:hyperlink w:anchor="__RefHeading___Toc615357_211673320">
            <w:r>
              <w:rPr>
                <w:webHidden/>
                <w:rStyle w:val="IndexLink"/>
                <w:rtl w:val="true"/>
              </w:rPr>
              <w:t>پرسش</w:t>
            </w:r>
            <w:r>
              <w:rPr>
                <w:rStyle w:val="IndexLink"/>
                <w:rtl w:val="true"/>
              </w:rPr>
              <w:t xml:space="preserve">: </w:t>
            </w:r>
            <w:r>
              <w:rPr>
                <w:rStyle w:val="IndexLink"/>
                <w:rtl w:val="true"/>
              </w:rPr>
              <w:t>راز وجود زندگی برزخی در عرصه برزخ چیست؟</w:t>
            </w:r>
            <w:r>
              <w:rPr>
                <w:rStyle w:val="IndexLink"/>
                <w:rtl w:val="true"/>
              </w:rPr>
              <w:tab/>
            </w:r>
            <w:r>
              <w:rPr>
                <w:rStyle w:val="IndexLink"/>
              </w:rPr>
              <w:t>40</w:t>
            </w:r>
          </w:hyperlink>
        </w:p>
        <w:p>
          <w:pPr>
            <w:pStyle w:val="Contents4"/>
            <w:tabs>
              <w:tab w:val="clear" w:pos="8176"/>
              <w:tab w:val="right" w:pos="9026" w:leader="dot"/>
            </w:tabs>
            <w:rPr/>
          </w:pPr>
          <w:hyperlink w:anchor="__RefHeading___Toc615359_211673320">
            <w:r>
              <w:rPr>
                <w:webHidden/>
                <w:rStyle w:val="IndexLink"/>
                <w:rtl w:val="true"/>
              </w:rPr>
              <w:t>طرح یک سؤال‌</w:t>
            </w:r>
            <w:r>
              <w:rPr>
                <w:rStyle w:val="IndexLink"/>
                <w:rtl w:val="true"/>
              </w:rPr>
              <w:tab/>
            </w:r>
            <w:r>
              <w:rPr>
                <w:rStyle w:val="IndexLink"/>
              </w:rPr>
              <w:t>41</w:t>
            </w:r>
          </w:hyperlink>
        </w:p>
        <w:p>
          <w:pPr>
            <w:pStyle w:val="Contents4"/>
            <w:tabs>
              <w:tab w:val="clear" w:pos="8176"/>
              <w:tab w:val="right" w:pos="9026" w:leader="dot"/>
            </w:tabs>
            <w:rPr/>
          </w:pPr>
          <w:hyperlink w:anchor="__RefHeading___Toc615361_211673320">
            <w:r>
              <w:rPr>
                <w:webHidden/>
                <w:rStyle w:val="IndexLink"/>
                <w:rtl w:val="true"/>
              </w:rPr>
              <w:t>نتیجه</w:t>
            </w:r>
            <w:r>
              <w:rPr>
                <w:rStyle w:val="IndexLink"/>
                <w:rtl w:val="true"/>
              </w:rPr>
              <w:tab/>
            </w:r>
            <w:r>
              <w:rPr>
                <w:rStyle w:val="IndexLink"/>
              </w:rPr>
              <w:t>42</w:t>
            </w:r>
          </w:hyperlink>
        </w:p>
        <w:p>
          <w:pPr>
            <w:pStyle w:val="Contents2"/>
            <w:tabs>
              <w:tab w:val="clear" w:pos="8743"/>
              <w:tab w:val="right" w:pos="9026" w:leader="dot"/>
            </w:tabs>
            <w:rPr/>
          </w:pPr>
          <w:hyperlink w:anchor="__RefHeading___Toc615363_211673320">
            <w:r>
              <w:rPr>
                <w:webHidden/>
                <w:rStyle w:val="IndexLink"/>
                <w:rtl w:val="true"/>
              </w:rPr>
              <w:t>بخش اوّل</w:t>
            </w:r>
            <w:r>
              <w:rPr>
                <w:rStyle w:val="IndexLink"/>
                <w:rtl w:val="true"/>
              </w:rPr>
              <w:t xml:space="preserve">: </w:t>
            </w:r>
            <w:r>
              <w:rPr>
                <w:rStyle w:val="IndexLink"/>
                <w:rtl w:val="true"/>
              </w:rPr>
              <w:t>مرگ چیست؟</w:t>
            </w:r>
            <w:r>
              <w:rPr>
                <w:rStyle w:val="IndexLink"/>
                <w:rtl w:val="true"/>
              </w:rPr>
              <w:tab/>
            </w:r>
            <w:r>
              <w:rPr>
                <w:rStyle w:val="IndexLink"/>
              </w:rPr>
              <w:t>44</w:t>
            </w:r>
          </w:hyperlink>
        </w:p>
        <w:p>
          <w:pPr>
            <w:pStyle w:val="Contents3"/>
            <w:tabs>
              <w:tab w:val="clear" w:pos="8459"/>
              <w:tab w:val="right" w:pos="9026" w:leader="dot"/>
            </w:tabs>
            <w:rPr/>
          </w:pPr>
          <w:hyperlink w:anchor="__RefHeading___Toc615365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15367_211673320">
            <w:r>
              <w:rPr>
                <w:webHidden/>
                <w:rStyle w:val="IndexLink"/>
                <w:rtl w:val="true"/>
              </w:rPr>
              <w:t>یوم اللَّه‌</w:t>
            </w:r>
            <w:r>
              <w:rPr>
                <w:rStyle w:val="IndexLink"/>
                <w:rtl w:val="true"/>
              </w:rPr>
              <w:tab/>
            </w:r>
            <w:r>
              <w:rPr>
                <w:rStyle w:val="IndexLink"/>
              </w:rPr>
              <w:t>46</w:t>
            </w:r>
          </w:hyperlink>
        </w:p>
        <w:p>
          <w:pPr>
            <w:pStyle w:val="Contents3"/>
            <w:tabs>
              <w:tab w:val="clear" w:pos="8459"/>
              <w:tab w:val="right" w:pos="9026" w:leader="dot"/>
            </w:tabs>
            <w:rPr/>
          </w:pPr>
          <w:hyperlink w:anchor="__RefHeading___Toc615369_211673320">
            <w:r>
              <w:rPr>
                <w:webHidden/>
                <w:rStyle w:val="IndexLink"/>
                <w:rtl w:val="true"/>
              </w:rPr>
              <w:t>فصل اوّل</w:t>
            </w:r>
            <w:r>
              <w:rPr>
                <w:rStyle w:val="IndexLink"/>
                <w:rtl w:val="true"/>
              </w:rPr>
              <w:t xml:space="preserve">: </w:t>
            </w:r>
            <w:r>
              <w:rPr>
                <w:rStyle w:val="IndexLink"/>
                <w:rtl w:val="true"/>
              </w:rPr>
              <w:t>هجرت به جهان دیگر</w:t>
            </w:r>
            <w:r>
              <w:rPr>
                <w:rStyle w:val="IndexLink"/>
                <w:rtl w:val="true"/>
              </w:rPr>
              <w:tab/>
            </w:r>
            <w:r>
              <w:rPr>
                <w:rStyle w:val="IndexLink"/>
              </w:rPr>
              <w:t>47</w:t>
            </w:r>
          </w:hyperlink>
        </w:p>
        <w:p>
          <w:pPr>
            <w:pStyle w:val="Contents3"/>
            <w:tabs>
              <w:tab w:val="clear" w:pos="8459"/>
              <w:tab w:val="right" w:pos="9026" w:leader="dot"/>
            </w:tabs>
            <w:rPr/>
          </w:pPr>
          <w:hyperlink w:anchor="__RefHeading___Toc615371_211673320">
            <w:r>
              <w:rPr>
                <w:webHidden/>
                <w:rStyle w:val="IndexLink"/>
                <w:rtl w:val="true"/>
              </w:rPr>
              <w:t>فصل دوم</w:t>
            </w:r>
            <w:r>
              <w:rPr>
                <w:rStyle w:val="IndexLink"/>
                <w:rtl w:val="true"/>
              </w:rPr>
              <w:t xml:space="preserve">: </w:t>
            </w:r>
            <w:r>
              <w:rPr>
                <w:rStyle w:val="IndexLink"/>
                <w:rtl w:val="true"/>
              </w:rPr>
              <w:t>مرگ چیست؟</w:t>
            </w:r>
            <w:r>
              <w:rPr>
                <w:rStyle w:val="IndexLink"/>
                <w:rtl w:val="true"/>
              </w:rPr>
              <w:t>[</w:t>
            </w:r>
            <w:r>
              <w:rPr>
                <w:rStyle w:val="IndexLink"/>
                <w:rtl w:val="true"/>
              </w:rPr>
              <w:t>ماهیت مرگ</w:t>
            </w:r>
            <w:r>
              <w:rPr>
                <w:rStyle w:val="IndexLink"/>
                <w:rtl w:val="true"/>
              </w:rPr>
              <w:tab/>
            </w:r>
            <w:r>
              <w:rPr>
                <w:rStyle w:val="IndexLink"/>
              </w:rPr>
              <w:t>48</w:t>
            </w:r>
          </w:hyperlink>
        </w:p>
        <w:p>
          <w:pPr>
            <w:pStyle w:val="Contents4"/>
            <w:tabs>
              <w:tab w:val="clear" w:pos="8176"/>
              <w:tab w:val="right" w:pos="9026" w:leader="dot"/>
            </w:tabs>
            <w:rPr/>
          </w:pPr>
          <w:hyperlink w:anchor="__RefHeading___Toc615373_211673320">
            <w:r>
              <w:rPr>
                <w:webHidden/>
                <w:rStyle w:val="IndexLink"/>
                <w:rtl w:val="true"/>
              </w:rPr>
              <w:t>مرگ چیست؟</w:t>
            </w:r>
            <w:r>
              <w:rPr>
                <w:rStyle w:val="IndexLink"/>
                <w:rtl w:val="true"/>
              </w:rPr>
              <w:tab/>
            </w:r>
            <w:r>
              <w:rPr>
                <w:rStyle w:val="IndexLink"/>
              </w:rPr>
              <w:t>48</w:t>
            </w:r>
          </w:hyperlink>
        </w:p>
        <w:p>
          <w:pPr>
            <w:pStyle w:val="Contents4"/>
            <w:tabs>
              <w:tab w:val="clear" w:pos="8176"/>
              <w:tab w:val="right" w:pos="9026" w:leader="dot"/>
            </w:tabs>
            <w:rPr/>
          </w:pPr>
          <w:hyperlink w:anchor="__RefHeading___Toc615375_211673320">
            <w:r>
              <w:rPr>
                <w:webHidden/>
                <w:rStyle w:val="IndexLink"/>
                <w:rtl w:val="true"/>
              </w:rPr>
              <w:t>الف</w:t>
            </w:r>
            <w:r>
              <w:rPr>
                <w:rStyle w:val="IndexLink"/>
                <w:rtl w:val="true"/>
              </w:rPr>
              <w:t xml:space="preserve">) </w:t>
            </w:r>
            <w:r>
              <w:rPr>
                <w:rStyle w:val="IndexLink"/>
                <w:rtl w:val="true"/>
              </w:rPr>
              <w:t>دیدگاه فیض کاشانی‌</w:t>
            </w:r>
            <w:r>
              <w:rPr>
                <w:rStyle w:val="IndexLink"/>
                <w:rtl w:val="true"/>
              </w:rPr>
              <w:tab/>
            </w:r>
            <w:r>
              <w:rPr>
                <w:rStyle w:val="IndexLink"/>
              </w:rPr>
              <w:t>48</w:t>
            </w:r>
          </w:hyperlink>
        </w:p>
        <w:p>
          <w:pPr>
            <w:pStyle w:val="Contents4"/>
            <w:tabs>
              <w:tab w:val="clear" w:pos="8176"/>
              <w:tab w:val="right" w:pos="9026" w:leader="dot"/>
            </w:tabs>
            <w:rPr/>
          </w:pPr>
          <w:hyperlink w:anchor="__RefHeading___Toc615377_211673320">
            <w:r>
              <w:rPr>
                <w:webHidden/>
                <w:rStyle w:val="IndexLink"/>
                <w:rtl w:val="true"/>
              </w:rPr>
              <w:t>ب</w:t>
            </w:r>
            <w:r>
              <w:rPr>
                <w:rStyle w:val="IndexLink"/>
                <w:rtl w:val="true"/>
              </w:rPr>
              <w:t xml:space="preserve">) </w:t>
            </w:r>
            <w:r>
              <w:rPr>
                <w:rStyle w:val="IndexLink"/>
                <w:rtl w:val="true"/>
              </w:rPr>
              <w:t>دیدگاه صدر المتألهین شیرازی‌رحمه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615379_211673320">
            <w:r>
              <w:rPr>
                <w:webHidden/>
                <w:rStyle w:val="IndexLink"/>
                <w:rtl w:val="true"/>
              </w:rPr>
              <w:t>ج</w:t>
            </w:r>
            <w:r>
              <w:rPr>
                <w:rStyle w:val="IndexLink"/>
                <w:rtl w:val="true"/>
              </w:rPr>
              <w:t xml:space="preserve">) </w:t>
            </w:r>
            <w:r>
              <w:rPr>
                <w:rStyle w:val="IndexLink"/>
                <w:rtl w:val="true"/>
              </w:rPr>
              <w:t>دیدگاه علّامه ملا صالح مازندرانی‌رحمه الله‌</w:t>
            </w:r>
            <w:r>
              <w:rPr>
                <w:rStyle w:val="IndexLink"/>
                <w:rtl w:val="true"/>
              </w:rPr>
              <w:tab/>
            </w:r>
            <w:r>
              <w:rPr>
                <w:rStyle w:val="IndexLink"/>
              </w:rPr>
              <w:t>50</w:t>
            </w:r>
          </w:hyperlink>
        </w:p>
        <w:p>
          <w:pPr>
            <w:pStyle w:val="Contents4"/>
            <w:tabs>
              <w:tab w:val="clear" w:pos="8176"/>
              <w:tab w:val="right" w:pos="9026" w:leader="dot"/>
            </w:tabs>
            <w:rPr/>
          </w:pPr>
          <w:hyperlink w:anchor="__RefHeading___Toc615381_211673320">
            <w:r>
              <w:rPr>
                <w:webHidden/>
                <w:rStyle w:val="IndexLink"/>
                <w:rtl w:val="true"/>
              </w:rPr>
              <w:t>د</w:t>
            </w:r>
            <w:r>
              <w:rPr>
                <w:rStyle w:val="IndexLink"/>
                <w:rtl w:val="true"/>
              </w:rPr>
              <w:t xml:space="preserve">) </w:t>
            </w:r>
            <w:r>
              <w:rPr>
                <w:rStyle w:val="IndexLink"/>
                <w:rtl w:val="true"/>
              </w:rPr>
              <w:t>دیدگاه شیخ‌بهایی و شرح کلام امیرمؤمنان‌علیه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615383_211673320">
            <w:r>
              <w:rPr>
                <w:webHidden/>
                <w:rStyle w:val="IndexLink"/>
                <w:rtl w:val="true"/>
              </w:rPr>
              <w:t>نتیجه</w:t>
            </w:r>
            <w:r>
              <w:rPr>
                <w:rStyle w:val="IndexLink"/>
                <w:rtl w:val="true"/>
              </w:rPr>
              <w:tab/>
            </w:r>
            <w:r>
              <w:rPr>
                <w:rStyle w:val="IndexLink"/>
              </w:rPr>
              <w:t>53</w:t>
            </w:r>
          </w:hyperlink>
        </w:p>
        <w:p>
          <w:pPr>
            <w:pStyle w:val="Contents3"/>
            <w:tabs>
              <w:tab w:val="clear" w:pos="8459"/>
              <w:tab w:val="right" w:pos="9026" w:leader="dot"/>
            </w:tabs>
            <w:rPr/>
          </w:pPr>
          <w:hyperlink w:anchor="__RefHeading___Toc615385_211673320">
            <w:r>
              <w:rPr>
                <w:webHidden/>
                <w:rStyle w:val="IndexLink"/>
                <w:rtl w:val="true"/>
              </w:rPr>
              <w:t>فصل سوم راز تقدّم مرگ بر حیات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615387_211673320">
            <w:r>
              <w:rPr>
                <w:webHidden/>
                <w:rStyle w:val="IndexLink"/>
                <w:rtl w:val="true"/>
              </w:rPr>
              <w:t>راز تقدّم مرگ بر حیات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615389_211673320">
            <w:r>
              <w:rPr>
                <w:webHidden/>
                <w:rStyle w:val="IndexLink"/>
                <w:rtl w:val="true"/>
              </w:rPr>
              <w:t>نتیجه</w:t>
            </w:r>
            <w:r>
              <w:rPr>
                <w:rStyle w:val="IndexLink"/>
                <w:rtl w:val="true"/>
              </w:rPr>
              <w:tab/>
            </w:r>
            <w:r>
              <w:rPr>
                <w:rStyle w:val="IndexLink"/>
              </w:rPr>
              <w:t>56</w:t>
            </w:r>
          </w:hyperlink>
        </w:p>
        <w:p>
          <w:pPr>
            <w:pStyle w:val="Contents3"/>
            <w:tabs>
              <w:tab w:val="clear" w:pos="8459"/>
              <w:tab w:val="right" w:pos="9026" w:leader="dot"/>
            </w:tabs>
            <w:rPr/>
          </w:pPr>
          <w:hyperlink w:anchor="__RefHeading___Toc615391_211673320">
            <w:r>
              <w:rPr>
                <w:webHidden/>
                <w:rStyle w:val="IndexLink"/>
                <w:rtl w:val="true"/>
              </w:rPr>
              <w:t>فصل چهارم خلق جدید یا روح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615393_211673320">
            <w:r>
              <w:rPr>
                <w:webHidden/>
                <w:rStyle w:val="IndexLink"/>
                <w:rtl w:val="true"/>
              </w:rPr>
              <w:t>خلق جدید یا روح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615395_211673320">
            <w:r>
              <w:rPr>
                <w:webHidden/>
                <w:rStyle w:val="IndexLink"/>
                <w:rtl w:val="true"/>
              </w:rPr>
              <w:t>نگاهی به واژه تَوَفّی‌</w:t>
            </w:r>
            <w:r>
              <w:rPr>
                <w:rStyle w:val="IndexLink"/>
                <w:rtl w:val="true"/>
              </w:rPr>
              <w:tab/>
            </w:r>
            <w:r>
              <w:rPr>
                <w:rStyle w:val="IndexLink"/>
              </w:rPr>
              <w:t>58</w:t>
            </w:r>
          </w:hyperlink>
        </w:p>
        <w:p>
          <w:pPr>
            <w:pStyle w:val="Contents4"/>
            <w:tabs>
              <w:tab w:val="clear" w:pos="8176"/>
              <w:tab w:val="right" w:pos="9026" w:leader="dot"/>
            </w:tabs>
            <w:rPr/>
          </w:pPr>
          <w:hyperlink w:anchor="__RefHeading___Toc615397_211673320">
            <w:r>
              <w:rPr>
                <w:webHidden/>
                <w:rStyle w:val="IndexLink"/>
                <w:rtl w:val="true"/>
              </w:rPr>
              <w:t>نتیجه</w:t>
            </w:r>
            <w:r>
              <w:rPr>
                <w:rStyle w:val="IndexLink"/>
                <w:rtl w:val="true"/>
              </w:rPr>
              <w:tab/>
            </w:r>
            <w:r>
              <w:rPr>
                <w:rStyle w:val="IndexLink"/>
              </w:rPr>
              <w:t>60</w:t>
            </w:r>
          </w:hyperlink>
        </w:p>
        <w:p>
          <w:pPr>
            <w:pStyle w:val="Contents3"/>
            <w:tabs>
              <w:tab w:val="clear" w:pos="8459"/>
              <w:tab w:val="right" w:pos="9026" w:leader="dot"/>
            </w:tabs>
            <w:rPr/>
          </w:pPr>
          <w:hyperlink w:anchor="__RefHeading___Toc615399_211673320">
            <w:r>
              <w:rPr>
                <w:webHidden/>
                <w:rStyle w:val="IndexLink"/>
                <w:rtl w:val="true"/>
              </w:rPr>
              <w:t>فصل پنجم برزخ چیست؟</w:t>
            </w:r>
            <w:r>
              <w:rPr>
                <w:rStyle w:val="IndexLink"/>
                <w:rtl w:val="true"/>
              </w:rPr>
              <w:tab/>
            </w:r>
            <w:r>
              <w:rPr>
                <w:rStyle w:val="IndexLink"/>
              </w:rPr>
              <w:t>61</w:t>
            </w:r>
          </w:hyperlink>
        </w:p>
        <w:p>
          <w:pPr>
            <w:pStyle w:val="Contents4"/>
            <w:tabs>
              <w:tab w:val="clear" w:pos="8176"/>
              <w:tab w:val="right" w:pos="9026" w:leader="dot"/>
            </w:tabs>
            <w:rPr/>
          </w:pPr>
          <w:hyperlink w:anchor="__RefHeading___Toc615401_211673320">
            <w:r>
              <w:rPr>
                <w:webHidden/>
                <w:rStyle w:val="IndexLink"/>
                <w:rtl w:val="true"/>
              </w:rPr>
              <w:t>برزخ چیست؟</w:t>
            </w:r>
            <w:r>
              <w:rPr>
                <w:rStyle w:val="IndexLink"/>
                <w:rtl w:val="true"/>
              </w:rPr>
              <w:tab/>
            </w:r>
            <w:r>
              <w:rPr>
                <w:rStyle w:val="IndexLink"/>
              </w:rPr>
              <w:t>61</w:t>
            </w:r>
          </w:hyperlink>
        </w:p>
        <w:p>
          <w:pPr>
            <w:pStyle w:val="Contents4"/>
            <w:tabs>
              <w:tab w:val="clear" w:pos="8176"/>
              <w:tab w:val="right" w:pos="9026" w:leader="dot"/>
            </w:tabs>
            <w:rPr/>
          </w:pPr>
          <w:hyperlink w:anchor="__RefHeading___Toc615403_211673320">
            <w:r>
              <w:rPr>
                <w:webHidden/>
                <w:rStyle w:val="IndexLink"/>
                <w:rtl w:val="true"/>
              </w:rPr>
              <w:t>برزخ آدم و برزخ آدمیان‌</w:t>
            </w:r>
            <w:r>
              <w:rPr>
                <w:rStyle w:val="IndexLink"/>
                <w:rtl w:val="true"/>
              </w:rPr>
              <w:tab/>
            </w:r>
            <w:r>
              <w:rPr>
                <w:rStyle w:val="IndexLink"/>
              </w:rPr>
              <w:t>62</w:t>
            </w:r>
          </w:hyperlink>
        </w:p>
        <w:p>
          <w:pPr>
            <w:pStyle w:val="Contents4"/>
            <w:tabs>
              <w:tab w:val="clear" w:pos="8176"/>
              <w:tab w:val="right" w:pos="9026" w:leader="dot"/>
            </w:tabs>
            <w:rPr/>
          </w:pPr>
          <w:hyperlink w:anchor="__RefHeading___Toc615405_211673320">
            <w:r>
              <w:rPr>
                <w:webHidden/>
                <w:rStyle w:val="IndexLink"/>
                <w:rtl w:val="true"/>
              </w:rPr>
              <w:t>طرح یک سؤال‌</w:t>
            </w:r>
            <w:r>
              <w:rPr>
                <w:rStyle w:val="IndexLink"/>
                <w:rtl w:val="true"/>
              </w:rPr>
              <w:tab/>
            </w:r>
            <w:r>
              <w:rPr>
                <w:rStyle w:val="IndexLink"/>
              </w:rPr>
              <w:t>63</w:t>
            </w:r>
          </w:hyperlink>
        </w:p>
        <w:p>
          <w:pPr>
            <w:pStyle w:val="Contents4"/>
            <w:tabs>
              <w:tab w:val="clear" w:pos="8176"/>
              <w:tab w:val="right" w:pos="9026" w:leader="dot"/>
            </w:tabs>
            <w:rPr/>
          </w:pPr>
          <w:hyperlink w:anchor="__RefHeading___Toc615407_211673320">
            <w:r>
              <w:rPr>
                <w:webHidden/>
                <w:rStyle w:val="IndexLink"/>
                <w:rtl w:val="true"/>
              </w:rPr>
              <w:t>تفاوت‌های اساسی میان دنیا و عالم برزخ‌</w:t>
            </w:r>
            <w:r>
              <w:rPr>
                <w:rStyle w:val="IndexLink"/>
                <w:rtl w:val="true"/>
              </w:rPr>
              <w:tab/>
            </w:r>
            <w:r>
              <w:rPr>
                <w:rStyle w:val="IndexLink"/>
              </w:rPr>
              <w:t>63</w:t>
            </w:r>
          </w:hyperlink>
        </w:p>
        <w:p>
          <w:pPr>
            <w:pStyle w:val="Contents4"/>
            <w:tabs>
              <w:tab w:val="clear" w:pos="8176"/>
              <w:tab w:val="right" w:pos="9026" w:leader="dot"/>
            </w:tabs>
            <w:rPr/>
          </w:pPr>
          <w:hyperlink w:anchor="__RefHeading___Toc615409_211673320">
            <w:r>
              <w:rPr>
                <w:webHidden/>
                <w:rStyle w:val="IndexLink"/>
                <w:rtl w:val="true"/>
              </w:rPr>
              <w:t>زیرک کیست و عاجز چه کسی است؟</w:t>
            </w:r>
            <w:r>
              <w:rPr>
                <w:rStyle w:val="IndexLink"/>
                <w:rtl w:val="true"/>
              </w:rPr>
              <w:tab/>
            </w:r>
            <w:r>
              <w:rPr>
                <w:rStyle w:val="IndexLink"/>
              </w:rPr>
              <w:t>64</w:t>
            </w:r>
          </w:hyperlink>
        </w:p>
        <w:p>
          <w:pPr>
            <w:pStyle w:val="Contents3"/>
            <w:tabs>
              <w:tab w:val="clear" w:pos="8459"/>
              <w:tab w:val="right" w:pos="9026" w:leader="dot"/>
            </w:tabs>
            <w:rPr/>
          </w:pPr>
          <w:hyperlink w:anchor="__RefHeading___Toc615411_211673320">
            <w:r>
              <w:rPr>
                <w:webHidden/>
                <w:rStyle w:val="IndexLink"/>
                <w:rtl w:val="true"/>
              </w:rPr>
              <w:t>فصل ششم آغاز هجرت و ویژگی‌های هنگام احتضار</w:t>
            </w:r>
            <w:r>
              <w:rPr>
                <w:rStyle w:val="IndexLink"/>
                <w:rtl w:val="true"/>
              </w:rPr>
              <w:tab/>
            </w:r>
            <w:r>
              <w:rPr>
                <w:rStyle w:val="IndexLink"/>
              </w:rPr>
              <w:t>68</w:t>
            </w:r>
          </w:hyperlink>
        </w:p>
        <w:p>
          <w:pPr>
            <w:pStyle w:val="Contents4"/>
            <w:tabs>
              <w:tab w:val="clear" w:pos="8176"/>
              <w:tab w:val="right" w:pos="9026" w:leader="dot"/>
            </w:tabs>
            <w:rPr/>
          </w:pPr>
          <w:hyperlink w:anchor="__RefHeading___Toc615413_211673320">
            <w:r>
              <w:rPr>
                <w:webHidden/>
                <w:rStyle w:val="IndexLink"/>
                <w:rtl w:val="true"/>
              </w:rPr>
              <w:t>آغاز هجرت و ویژگی‌های هنگام احتضار</w:t>
            </w:r>
            <w:r>
              <w:rPr>
                <w:rStyle w:val="IndexLink"/>
                <w:rtl w:val="true"/>
              </w:rPr>
              <w:tab/>
            </w:r>
            <w:r>
              <w:rPr>
                <w:rStyle w:val="IndexLink"/>
              </w:rPr>
              <w:t>68</w:t>
            </w:r>
          </w:hyperlink>
        </w:p>
        <w:p>
          <w:pPr>
            <w:pStyle w:val="Contents4"/>
            <w:tabs>
              <w:tab w:val="clear" w:pos="8176"/>
              <w:tab w:val="right" w:pos="9026" w:leader="dot"/>
            </w:tabs>
            <w:rPr/>
          </w:pPr>
          <w:hyperlink w:anchor="__RefHeading___Toc615415_211673320">
            <w:r>
              <w:rPr>
                <w:webHidden/>
                <w:rStyle w:val="IndexLink"/>
                <w:rtl w:val="true"/>
              </w:rPr>
              <w:t>الف</w:t>
            </w:r>
            <w:r>
              <w:rPr>
                <w:rStyle w:val="IndexLink"/>
                <w:rtl w:val="true"/>
              </w:rPr>
              <w:t xml:space="preserve">) </w:t>
            </w:r>
            <w:r>
              <w:rPr>
                <w:rStyle w:val="IndexLink"/>
                <w:rtl w:val="true"/>
              </w:rPr>
              <w:t>حضور اولیا</w:t>
            </w:r>
            <w:r>
              <w:rPr>
                <w:rStyle w:val="IndexLink"/>
                <w:rtl w:val="true"/>
              </w:rPr>
              <w:tab/>
            </w:r>
            <w:r>
              <w:rPr>
                <w:rStyle w:val="IndexLink"/>
              </w:rPr>
              <w:t>68</w:t>
            </w:r>
          </w:hyperlink>
        </w:p>
        <w:p>
          <w:pPr>
            <w:pStyle w:val="Contents5"/>
            <w:tabs>
              <w:tab w:val="clear" w:pos="7892"/>
              <w:tab w:val="right" w:pos="9026" w:leader="dot"/>
            </w:tabs>
            <w:rPr/>
          </w:pPr>
          <w:hyperlink w:anchor="__RefHeading___Toc615417_211673320">
            <w:r>
              <w:rPr>
                <w:webHidden/>
                <w:rStyle w:val="IndexLink"/>
                <w:rtl w:val="true"/>
              </w:rPr>
              <w:t>حضور اولیا</w:t>
            </w:r>
            <w:r>
              <w:rPr>
                <w:rStyle w:val="IndexLink"/>
                <w:rtl w:val="true"/>
              </w:rPr>
              <w:tab/>
            </w:r>
            <w:r>
              <w:rPr>
                <w:rStyle w:val="IndexLink"/>
              </w:rPr>
              <w:t>68</w:t>
            </w:r>
          </w:hyperlink>
        </w:p>
        <w:p>
          <w:pPr>
            <w:pStyle w:val="Contents5"/>
            <w:tabs>
              <w:tab w:val="clear" w:pos="7892"/>
              <w:tab w:val="right" w:pos="9026" w:leader="dot"/>
            </w:tabs>
            <w:rPr/>
          </w:pPr>
          <w:hyperlink w:anchor="__RefHeading___Toc615419_211673320">
            <w:r>
              <w:rPr>
                <w:webHidden/>
                <w:rStyle w:val="IndexLink"/>
                <w:rtl w:val="true"/>
              </w:rPr>
              <w:t>امام‌علیه السلام در بالین آدم‌های در حال احتضار</w:t>
            </w:r>
            <w:r>
              <w:rPr>
                <w:rStyle w:val="IndexLink"/>
                <w:rtl w:val="true"/>
              </w:rPr>
              <w:tab/>
            </w:r>
            <w:r>
              <w:rPr>
                <w:rStyle w:val="IndexLink"/>
              </w:rPr>
              <w:t>70</w:t>
            </w:r>
          </w:hyperlink>
        </w:p>
        <w:p>
          <w:pPr>
            <w:pStyle w:val="Contents5"/>
            <w:tabs>
              <w:tab w:val="clear" w:pos="7892"/>
              <w:tab w:val="right" w:pos="9026" w:leader="dot"/>
            </w:tabs>
            <w:rPr/>
          </w:pPr>
          <w:hyperlink w:anchor="__RefHeading___Toc615421_211673320">
            <w:r>
              <w:rPr>
                <w:webHidden/>
                <w:rStyle w:val="IndexLink"/>
                <w:rtl w:val="true"/>
              </w:rPr>
              <w:t>پیامبر، علی و جبرئیل‌</w:t>
            </w:r>
            <w:r>
              <w:rPr>
                <w:rStyle w:val="IndexLink"/>
                <w:rtl w:val="true"/>
              </w:rPr>
              <w:tab/>
            </w:r>
            <w:r>
              <w:rPr>
                <w:rStyle w:val="IndexLink"/>
              </w:rPr>
              <w:t>70</w:t>
            </w:r>
          </w:hyperlink>
        </w:p>
        <w:p>
          <w:pPr>
            <w:pStyle w:val="Contents4"/>
            <w:tabs>
              <w:tab w:val="clear" w:pos="8176"/>
              <w:tab w:val="right" w:pos="9026" w:leader="dot"/>
            </w:tabs>
            <w:rPr/>
          </w:pPr>
          <w:hyperlink w:anchor="__RefHeading___Toc615423_211673320">
            <w:r>
              <w:rPr>
                <w:webHidden/>
                <w:rStyle w:val="IndexLink"/>
                <w:rtl w:val="true"/>
              </w:rPr>
              <w:t>ب</w:t>
            </w:r>
            <w:r>
              <w:rPr>
                <w:rStyle w:val="IndexLink"/>
                <w:rtl w:val="true"/>
              </w:rPr>
              <w:t xml:space="preserve">) </w:t>
            </w:r>
            <w:r>
              <w:rPr>
                <w:rStyle w:val="IndexLink"/>
                <w:rtl w:val="true"/>
              </w:rPr>
              <w:t>نزول فرشتگان‌</w:t>
            </w:r>
            <w:r>
              <w:rPr>
                <w:rStyle w:val="IndexLink"/>
                <w:rtl w:val="true"/>
              </w:rPr>
              <w:tab/>
            </w:r>
            <w:r>
              <w:rPr>
                <w:rStyle w:val="IndexLink"/>
              </w:rPr>
              <w:t>73</w:t>
            </w:r>
          </w:hyperlink>
        </w:p>
        <w:p>
          <w:pPr>
            <w:pStyle w:val="Contents4"/>
            <w:tabs>
              <w:tab w:val="clear" w:pos="8176"/>
              <w:tab w:val="right" w:pos="9026" w:leader="dot"/>
            </w:tabs>
            <w:rPr/>
          </w:pPr>
          <w:hyperlink w:anchor="__RefHeading___Toc615425_211673320">
            <w:r>
              <w:rPr>
                <w:webHidden/>
                <w:rStyle w:val="IndexLink"/>
                <w:rtl w:val="true"/>
              </w:rPr>
              <w:t>ج</w:t>
            </w:r>
            <w:r>
              <w:rPr>
                <w:rStyle w:val="IndexLink"/>
                <w:rtl w:val="true"/>
              </w:rPr>
              <w:t xml:space="preserve">) </w:t>
            </w:r>
            <w:r>
              <w:rPr>
                <w:rStyle w:val="IndexLink"/>
                <w:rtl w:val="true"/>
              </w:rPr>
              <w:t>رنج احتضار</w:t>
            </w:r>
            <w:r>
              <w:rPr>
                <w:rStyle w:val="IndexLink"/>
                <w:rtl w:val="true"/>
              </w:rPr>
              <w:tab/>
            </w:r>
            <w:r>
              <w:rPr>
                <w:rStyle w:val="IndexLink"/>
              </w:rPr>
              <w:t>75</w:t>
            </w:r>
          </w:hyperlink>
        </w:p>
        <w:p>
          <w:pPr>
            <w:pStyle w:val="Contents5"/>
            <w:tabs>
              <w:tab w:val="clear" w:pos="7892"/>
              <w:tab w:val="right" w:pos="9026" w:leader="dot"/>
            </w:tabs>
            <w:rPr/>
          </w:pPr>
          <w:hyperlink w:anchor="__RefHeading___Toc615427_211673320">
            <w:r>
              <w:rPr>
                <w:webHidden/>
                <w:rStyle w:val="IndexLink"/>
                <w:rtl w:val="true"/>
              </w:rPr>
              <w:t>عذاب الهوُن چیست؟</w:t>
            </w:r>
            <w:r>
              <w:rPr>
                <w:rStyle w:val="IndexLink"/>
                <w:rtl w:val="true"/>
              </w:rPr>
              <w:tab/>
            </w:r>
            <w:r>
              <w:rPr>
                <w:rStyle w:val="IndexLink"/>
              </w:rPr>
              <w:t>75</w:t>
            </w:r>
          </w:hyperlink>
        </w:p>
        <w:p>
          <w:pPr>
            <w:pStyle w:val="Contents5"/>
            <w:tabs>
              <w:tab w:val="clear" w:pos="7892"/>
              <w:tab w:val="right" w:pos="9026" w:leader="dot"/>
            </w:tabs>
            <w:rPr/>
          </w:pPr>
          <w:hyperlink w:anchor="__RefHeading___Toc615429_211673320">
            <w:r>
              <w:rPr>
                <w:webHidden/>
                <w:rStyle w:val="IndexLink"/>
                <w:rtl w:val="true"/>
              </w:rPr>
              <w:t>سخن خطیب توانا فلسفی‌رحمه الله‌</w:t>
            </w:r>
            <w:r>
              <w:rPr>
                <w:rStyle w:val="IndexLink"/>
                <w:rtl w:val="true"/>
              </w:rPr>
              <w:tab/>
            </w:r>
            <w:r>
              <w:rPr>
                <w:rStyle w:val="IndexLink"/>
              </w:rPr>
              <w:t>76</w:t>
            </w:r>
          </w:hyperlink>
        </w:p>
        <w:p>
          <w:pPr>
            <w:pStyle w:val="Contents5"/>
            <w:tabs>
              <w:tab w:val="clear" w:pos="7892"/>
              <w:tab w:val="right" w:pos="9026" w:leader="dot"/>
            </w:tabs>
            <w:rPr/>
          </w:pPr>
          <w:hyperlink w:anchor="__RefHeading___Toc615431_211673320">
            <w:r>
              <w:rPr>
                <w:webHidden/>
                <w:rStyle w:val="IndexLink"/>
                <w:rtl w:val="true"/>
              </w:rPr>
              <w:t>رؤیای شاگرد علّامه مجلسی‌رحمه الله‌</w:t>
            </w:r>
            <w:r>
              <w:rPr>
                <w:rStyle w:val="IndexLink"/>
                <w:rtl w:val="true"/>
              </w:rPr>
              <w:tab/>
            </w:r>
            <w:r>
              <w:rPr>
                <w:rStyle w:val="IndexLink"/>
              </w:rPr>
              <w:t>76</w:t>
            </w:r>
          </w:hyperlink>
        </w:p>
        <w:p>
          <w:pPr>
            <w:pStyle w:val="Contents4"/>
            <w:tabs>
              <w:tab w:val="clear" w:pos="8176"/>
              <w:tab w:val="right" w:pos="9026" w:leader="dot"/>
            </w:tabs>
            <w:rPr/>
          </w:pPr>
          <w:hyperlink w:anchor="__RefHeading___Toc615433_211673320">
            <w:r>
              <w:rPr>
                <w:webHidden/>
                <w:rStyle w:val="IndexLink"/>
                <w:rtl w:val="true"/>
              </w:rPr>
              <w:t>د</w:t>
            </w:r>
            <w:r>
              <w:rPr>
                <w:rStyle w:val="IndexLink"/>
                <w:rtl w:val="true"/>
              </w:rPr>
              <w:t xml:space="preserve">) </w:t>
            </w:r>
            <w:r>
              <w:rPr>
                <w:rStyle w:val="IndexLink"/>
                <w:rtl w:val="true"/>
              </w:rPr>
              <w:t>ضربت فرشتگان‌</w:t>
            </w:r>
            <w:r>
              <w:rPr>
                <w:rStyle w:val="IndexLink"/>
                <w:rtl w:val="true"/>
              </w:rPr>
              <w:tab/>
            </w:r>
            <w:r>
              <w:rPr>
                <w:rStyle w:val="IndexLink"/>
              </w:rPr>
              <w:t>78</w:t>
            </w:r>
          </w:hyperlink>
        </w:p>
        <w:p>
          <w:pPr>
            <w:pStyle w:val="Contents4"/>
            <w:tabs>
              <w:tab w:val="clear" w:pos="8176"/>
              <w:tab w:val="right" w:pos="9026" w:leader="dot"/>
            </w:tabs>
            <w:rPr/>
          </w:pPr>
          <w:hyperlink w:anchor="__RefHeading___Toc615435_211673320">
            <w:r>
              <w:rPr>
                <w:webHidden/>
                <w:rStyle w:val="IndexLink"/>
                <w:rtl w:val="true"/>
              </w:rPr>
              <w:t>ه</w:t>
            </w:r>
            <w:r>
              <w:rPr>
                <w:rStyle w:val="IndexLink"/>
                <w:rtl w:val="true"/>
              </w:rPr>
              <w:t xml:space="preserve">) </w:t>
            </w:r>
            <w:r>
              <w:rPr>
                <w:rStyle w:val="IndexLink"/>
                <w:rtl w:val="true"/>
              </w:rPr>
              <w:t>مال، خانواده، عمل‌</w:t>
            </w:r>
            <w:r>
              <w:rPr>
                <w:rStyle w:val="IndexLink"/>
                <w:rtl w:val="true"/>
              </w:rPr>
              <w:tab/>
            </w:r>
            <w:r>
              <w:rPr>
                <w:rStyle w:val="IndexLink"/>
              </w:rPr>
              <w:t>78</w:t>
            </w:r>
          </w:hyperlink>
        </w:p>
        <w:p>
          <w:pPr>
            <w:pStyle w:val="Contents4"/>
            <w:tabs>
              <w:tab w:val="clear" w:pos="8176"/>
              <w:tab w:val="right" w:pos="9026" w:leader="dot"/>
            </w:tabs>
            <w:rPr/>
          </w:pPr>
          <w:hyperlink w:anchor="__RefHeading___Toc615437_211673320">
            <w:r>
              <w:rPr>
                <w:webHidden/>
                <w:rStyle w:val="IndexLink"/>
                <w:rtl w:val="true"/>
              </w:rPr>
              <w:t>و</w:t>
            </w:r>
            <w:r>
              <w:rPr>
                <w:rStyle w:val="IndexLink"/>
                <w:rtl w:val="true"/>
              </w:rPr>
              <w:t xml:space="preserve">) </w:t>
            </w:r>
            <w:r>
              <w:rPr>
                <w:rStyle w:val="IndexLink"/>
                <w:rtl w:val="true"/>
              </w:rPr>
              <w:t>وحشت‌</w:t>
            </w:r>
            <w:r>
              <w:rPr>
                <w:rStyle w:val="IndexLink"/>
                <w:rtl w:val="true"/>
              </w:rPr>
              <w:tab/>
            </w:r>
            <w:r>
              <w:rPr>
                <w:rStyle w:val="IndexLink"/>
              </w:rPr>
              <w:t>78</w:t>
            </w:r>
          </w:hyperlink>
        </w:p>
        <w:p>
          <w:pPr>
            <w:pStyle w:val="Contents4"/>
            <w:tabs>
              <w:tab w:val="clear" w:pos="8176"/>
              <w:tab w:val="right" w:pos="9026" w:leader="dot"/>
            </w:tabs>
            <w:rPr/>
          </w:pPr>
          <w:hyperlink w:anchor="__RefHeading___Toc615439_211673320">
            <w:r>
              <w:rPr>
                <w:webHidden/>
                <w:rStyle w:val="IndexLink"/>
                <w:rtl w:val="true"/>
              </w:rPr>
              <w:t>ز</w:t>
            </w:r>
            <w:r>
              <w:rPr>
                <w:rStyle w:val="IndexLink"/>
                <w:rtl w:val="true"/>
              </w:rPr>
              <w:t xml:space="preserve">) </w:t>
            </w:r>
            <w:r>
              <w:rPr>
                <w:rStyle w:val="IndexLink"/>
                <w:rtl w:val="true"/>
              </w:rPr>
              <w:t>تقاضای مهلت و بازگشت به زندگی دنیوی‌</w:t>
            </w:r>
            <w:r>
              <w:rPr>
                <w:rStyle w:val="IndexLink"/>
                <w:rtl w:val="true"/>
              </w:rPr>
              <w:tab/>
            </w:r>
            <w:r>
              <w:rPr>
                <w:rStyle w:val="IndexLink"/>
              </w:rPr>
              <w:t>79</w:t>
            </w:r>
          </w:hyperlink>
        </w:p>
        <w:p>
          <w:pPr>
            <w:pStyle w:val="Contents4"/>
            <w:tabs>
              <w:tab w:val="clear" w:pos="8176"/>
              <w:tab w:val="right" w:pos="9026" w:leader="dot"/>
            </w:tabs>
            <w:rPr/>
          </w:pPr>
          <w:hyperlink w:anchor="__RefHeading___Toc615441_211673320">
            <w:r>
              <w:rPr>
                <w:webHidden/>
                <w:rStyle w:val="IndexLink"/>
                <w:rtl w:val="true"/>
              </w:rPr>
              <w:t>نتیجه</w:t>
            </w:r>
            <w:r>
              <w:rPr>
                <w:rStyle w:val="IndexLink"/>
                <w:rtl w:val="true"/>
              </w:rPr>
              <w:tab/>
            </w:r>
            <w:r>
              <w:rPr>
                <w:rStyle w:val="IndexLink"/>
              </w:rPr>
              <w:t>80</w:t>
            </w:r>
          </w:hyperlink>
        </w:p>
        <w:p>
          <w:pPr>
            <w:pStyle w:val="Contents3"/>
            <w:tabs>
              <w:tab w:val="clear" w:pos="8459"/>
              <w:tab w:val="right" w:pos="9026" w:leader="dot"/>
            </w:tabs>
            <w:rPr/>
          </w:pPr>
          <w:hyperlink w:anchor="__RefHeading___Toc615443_211673320">
            <w:r>
              <w:rPr>
                <w:webHidden/>
                <w:rStyle w:val="IndexLink"/>
                <w:rtl w:val="true"/>
              </w:rPr>
              <w:t>فصل هفتم</w:t>
            </w:r>
            <w:r>
              <w:rPr>
                <w:rStyle w:val="IndexLink"/>
                <w:rtl w:val="true"/>
              </w:rPr>
              <w:t xml:space="preserve">: </w:t>
            </w:r>
            <w:r>
              <w:rPr>
                <w:rStyle w:val="IndexLink"/>
                <w:rtl w:val="true"/>
              </w:rPr>
              <w:t>منزل انسان در بهشت و جهنم</w:t>
            </w:r>
            <w:r>
              <w:rPr>
                <w:rStyle w:val="IndexLink"/>
                <w:rtl w:val="true"/>
              </w:rPr>
              <w:tab/>
            </w:r>
            <w:r>
              <w:rPr>
                <w:rStyle w:val="IndexLink"/>
              </w:rPr>
              <w:t>81</w:t>
            </w:r>
          </w:hyperlink>
        </w:p>
        <w:p>
          <w:pPr>
            <w:pStyle w:val="Contents4"/>
            <w:tabs>
              <w:tab w:val="clear" w:pos="8176"/>
              <w:tab w:val="right" w:pos="9026" w:leader="dot"/>
            </w:tabs>
            <w:rPr/>
          </w:pPr>
          <w:hyperlink w:anchor="__RefHeading___Toc615445_211673320">
            <w:r>
              <w:rPr>
                <w:webHidden/>
                <w:rStyle w:val="IndexLink"/>
                <w:rtl w:val="true"/>
              </w:rPr>
              <w:t>منزل انسان در بهشت و جهنم‌</w:t>
            </w:r>
            <w:r>
              <w:rPr>
                <w:rStyle w:val="IndexLink"/>
                <w:rtl w:val="true"/>
              </w:rPr>
              <w:tab/>
            </w:r>
            <w:r>
              <w:rPr>
                <w:rStyle w:val="IndexLink"/>
              </w:rPr>
              <w:t>81</w:t>
            </w:r>
          </w:hyperlink>
        </w:p>
        <w:p>
          <w:pPr>
            <w:pStyle w:val="Contents4"/>
            <w:tabs>
              <w:tab w:val="clear" w:pos="8176"/>
              <w:tab w:val="right" w:pos="9026" w:leader="dot"/>
            </w:tabs>
            <w:rPr/>
          </w:pPr>
          <w:hyperlink w:anchor="__RefHeading___Toc615447_211673320">
            <w:r>
              <w:rPr>
                <w:webHidden/>
                <w:rStyle w:val="IndexLink"/>
                <w:rtl w:val="true"/>
              </w:rPr>
              <w:t>نتیجه</w:t>
            </w:r>
            <w:r>
              <w:rPr>
                <w:rStyle w:val="IndexLink"/>
                <w:rtl w:val="true"/>
              </w:rPr>
              <w:tab/>
            </w:r>
            <w:r>
              <w:rPr>
                <w:rStyle w:val="IndexLink"/>
              </w:rPr>
              <w:t>82</w:t>
            </w:r>
          </w:hyperlink>
        </w:p>
        <w:p>
          <w:pPr>
            <w:pStyle w:val="Contents3"/>
            <w:tabs>
              <w:tab w:val="clear" w:pos="8459"/>
              <w:tab w:val="right" w:pos="9026" w:leader="dot"/>
            </w:tabs>
            <w:rPr/>
          </w:pPr>
          <w:hyperlink w:anchor="__RefHeading___Toc615449_211673320">
            <w:r>
              <w:rPr>
                <w:webHidden/>
                <w:rStyle w:val="IndexLink"/>
                <w:rtl w:val="true"/>
              </w:rPr>
              <w:t>فصل هشتم راز نام گذاری جهنم</w:t>
            </w:r>
            <w:r>
              <w:rPr>
                <w:rStyle w:val="IndexLink"/>
                <w:rtl w:val="true"/>
              </w:rPr>
              <w:tab/>
            </w:r>
            <w:r>
              <w:rPr>
                <w:rStyle w:val="IndexLink"/>
              </w:rPr>
              <w:t>82</w:t>
            </w:r>
          </w:hyperlink>
        </w:p>
        <w:p>
          <w:pPr>
            <w:pStyle w:val="Contents4"/>
            <w:tabs>
              <w:tab w:val="clear" w:pos="8176"/>
              <w:tab w:val="right" w:pos="9026" w:leader="dot"/>
            </w:tabs>
            <w:rPr/>
          </w:pPr>
          <w:hyperlink w:anchor="__RefHeading___Toc615451_211673320">
            <w:r>
              <w:rPr>
                <w:webHidden/>
                <w:rStyle w:val="IndexLink"/>
                <w:rtl w:val="true"/>
              </w:rPr>
              <w:t>راز نام گذاری جهنم‌</w:t>
            </w:r>
            <w:r>
              <w:rPr>
                <w:rStyle w:val="IndexLink"/>
                <w:rtl w:val="true"/>
              </w:rPr>
              <w:tab/>
            </w:r>
            <w:r>
              <w:rPr>
                <w:rStyle w:val="IndexLink"/>
              </w:rPr>
              <w:t>82</w:t>
            </w:r>
          </w:hyperlink>
        </w:p>
        <w:p>
          <w:pPr>
            <w:pStyle w:val="Contents4"/>
            <w:tabs>
              <w:tab w:val="clear" w:pos="8176"/>
              <w:tab w:val="right" w:pos="9026" w:leader="dot"/>
            </w:tabs>
            <w:rPr/>
          </w:pPr>
          <w:hyperlink w:anchor="__RefHeading___Toc615453_211673320">
            <w:r>
              <w:rPr>
                <w:webHidden/>
                <w:rStyle w:val="IndexLink"/>
                <w:rtl w:val="true"/>
              </w:rPr>
              <w:t>نتیجه</w:t>
            </w:r>
            <w:r>
              <w:rPr>
                <w:rStyle w:val="IndexLink"/>
                <w:rtl w:val="true"/>
              </w:rPr>
              <w:tab/>
            </w:r>
            <w:r>
              <w:rPr>
                <w:rStyle w:val="IndexLink"/>
              </w:rPr>
              <w:t>83</w:t>
            </w:r>
          </w:hyperlink>
        </w:p>
        <w:p>
          <w:pPr>
            <w:pStyle w:val="Contents3"/>
            <w:tabs>
              <w:tab w:val="clear" w:pos="8459"/>
              <w:tab w:val="right" w:pos="9026" w:leader="dot"/>
            </w:tabs>
            <w:rPr/>
          </w:pPr>
          <w:hyperlink w:anchor="__RefHeading___Toc615455_211673320">
            <w:r>
              <w:rPr>
                <w:webHidden/>
                <w:rStyle w:val="IndexLink"/>
                <w:rtl w:val="true"/>
              </w:rPr>
              <w:t>فصل نهم اعجاز مرگ‌</w:t>
            </w:r>
            <w:r>
              <w:rPr>
                <w:rStyle w:val="IndexLink"/>
                <w:rtl w:val="true"/>
              </w:rPr>
              <w:tab/>
            </w:r>
            <w:r>
              <w:rPr>
                <w:rStyle w:val="IndexLink"/>
              </w:rPr>
              <w:t>84</w:t>
            </w:r>
          </w:hyperlink>
        </w:p>
        <w:p>
          <w:pPr>
            <w:pStyle w:val="Contents4"/>
            <w:tabs>
              <w:tab w:val="clear" w:pos="8176"/>
              <w:tab w:val="right" w:pos="9026" w:leader="dot"/>
            </w:tabs>
            <w:rPr/>
          </w:pPr>
          <w:hyperlink w:anchor="__RefHeading___Toc615457_211673320">
            <w:r>
              <w:rPr>
                <w:webHidden/>
                <w:rStyle w:val="IndexLink"/>
                <w:rtl w:val="true"/>
              </w:rPr>
              <w:t>اعجاز مرگ‌</w:t>
            </w:r>
            <w:r>
              <w:rPr>
                <w:rStyle w:val="IndexLink"/>
                <w:rtl w:val="true"/>
              </w:rPr>
              <w:tab/>
            </w:r>
            <w:r>
              <w:rPr>
                <w:rStyle w:val="IndexLink"/>
              </w:rPr>
              <w:t>84</w:t>
            </w:r>
          </w:hyperlink>
        </w:p>
        <w:p>
          <w:pPr>
            <w:pStyle w:val="Contents4"/>
            <w:tabs>
              <w:tab w:val="clear" w:pos="8176"/>
              <w:tab w:val="right" w:pos="9026" w:leader="dot"/>
            </w:tabs>
            <w:rPr/>
          </w:pPr>
          <w:hyperlink w:anchor="__RefHeading___Toc615459_211673320">
            <w:r>
              <w:rPr>
                <w:webHidden/>
                <w:rStyle w:val="IndexLink"/>
                <w:rtl w:val="true"/>
              </w:rPr>
              <w:t>الف</w:t>
            </w:r>
            <w:r>
              <w:rPr>
                <w:rStyle w:val="IndexLink"/>
                <w:rtl w:val="true"/>
              </w:rPr>
              <w:t xml:space="preserve">) </w:t>
            </w:r>
            <w:r>
              <w:rPr>
                <w:rStyle w:val="IndexLink"/>
                <w:rtl w:val="true"/>
              </w:rPr>
              <w:t>مرگ، عامل بیداری‌</w:t>
            </w:r>
            <w:r>
              <w:rPr>
                <w:rStyle w:val="IndexLink"/>
                <w:rtl w:val="true"/>
              </w:rPr>
              <w:tab/>
            </w:r>
            <w:r>
              <w:rPr>
                <w:rStyle w:val="IndexLink"/>
              </w:rPr>
              <w:t>85</w:t>
            </w:r>
          </w:hyperlink>
        </w:p>
        <w:p>
          <w:pPr>
            <w:pStyle w:val="Contents5"/>
            <w:tabs>
              <w:tab w:val="clear" w:pos="7892"/>
              <w:tab w:val="right" w:pos="9026" w:leader="dot"/>
            </w:tabs>
            <w:rPr/>
          </w:pPr>
          <w:hyperlink w:anchor="__RefHeading___Toc615461_211673320">
            <w:r>
              <w:rPr>
                <w:webHidden/>
                <w:rStyle w:val="IndexLink"/>
                <w:rtl w:val="true"/>
              </w:rPr>
              <w:t>مرگ، عامل بیداری</w:t>
            </w:r>
            <w:r>
              <w:rPr>
                <w:rStyle w:val="IndexLink"/>
                <w:rtl w:val="true"/>
              </w:rPr>
              <w:tab/>
            </w:r>
            <w:r>
              <w:rPr>
                <w:rStyle w:val="IndexLink"/>
              </w:rPr>
              <w:t>85</w:t>
            </w:r>
          </w:hyperlink>
        </w:p>
        <w:p>
          <w:pPr>
            <w:pStyle w:val="Contents5"/>
            <w:tabs>
              <w:tab w:val="clear" w:pos="7892"/>
              <w:tab w:val="right" w:pos="9026" w:leader="dot"/>
            </w:tabs>
            <w:rPr/>
          </w:pPr>
          <w:hyperlink w:anchor="__RefHeading___Toc615463_211673320">
            <w:r>
              <w:rPr>
                <w:webHidden/>
                <w:rStyle w:val="IndexLink"/>
                <w:rtl w:val="true"/>
              </w:rPr>
              <w:t>سخن برادر آیت اللَّه لیموندهی‌</w:t>
            </w:r>
            <w:r>
              <w:rPr>
                <w:rStyle w:val="IndexLink"/>
                <w:rtl w:val="true"/>
              </w:rPr>
              <w:tab/>
            </w:r>
            <w:r>
              <w:rPr>
                <w:rStyle w:val="IndexLink"/>
              </w:rPr>
              <w:t>87</w:t>
            </w:r>
          </w:hyperlink>
        </w:p>
        <w:p>
          <w:pPr>
            <w:pStyle w:val="Contents5"/>
            <w:tabs>
              <w:tab w:val="clear" w:pos="7892"/>
              <w:tab w:val="right" w:pos="9026" w:leader="dot"/>
            </w:tabs>
            <w:rPr/>
          </w:pPr>
          <w:hyperlink w:anchor="__RefHeading___Toc615465_211673320">
            <w:r>
              <w:rPr>
                <w:webHidden/>
                <w:rStyle w:val="IndexLink"/>
                <w:rtl w:val="true"/>
              </w:rPr>
              <w:t>آیت الحقّ قاضی‌رحمه الله در وادی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615467_211673320">
            <w:r>
              <w:rPr>
                <w:webHidden/>
                <w:rStyle w:val="IndexLink"/>
                <w:rtl w:val="true"/>
              </w:rPr>
              <w:t>ب</w:t>
            </w:r>
            <w:r>
              <w:rPr>
                <w:rStyle w:val="IndexLink"/>
                <w:rtl w:val="true"/>
              </w:rPr>
              <w:t xml:space="preserve">) </w:t>
            </w:r>
            <w:r>
              <w:rPr>
                <w:rStyle w:val="IndexLink"/>
                <w:rtl w:val="true"/>
              </w:rPr>
              <w:t>توجّه به ارزش دنیا</w:t>
            </w:r>
            <w:r>
              <w:rPr>
                <w:rStyle w:val="IndexLink"/>
                <w:rtl w:val="true"/>
              </w:rPr>
              <w:tab/>
            </w:r>
            <w:r>
              <w:rPr>
                <w:rStyle w:val="IndexLink"/>
              </w:rPr>
              <w:t>89</w:t>
            </w:r>
          </w:hyperlink>
        </w:p>
        <w:p>
          <w:pPr>
            <w:pStyle w:val="Contents4"/>
            <w:tabs>
              <w:tab w:val="clear" w:pos="8176"/>
              <w:tab w:val="right" w:pos="9026" w:leader="dot"/>
            </w:tabs>
            <w:rPr/>
          </w:pPr>
          <w:hyperlink w:anchor="__RefHeading___Toc615469_211673320">
            <w:r>
              <w:rPr>
                <w:webHidden/>
                <w:rStyle w:val="IndexLink"/>
                <w:rtl w:val="true"/>
              </w:rPr>
              <w:t>ج</w:t>
            </w:r>
            <w:r>
              <w:rPr>
                <w:rStyle w:val="IndexLink"/>
                <w:rtl w:val="true"/>
              </w:rPr>
              <w:t xml:space="preserve">) </w:t>
            </w:r>
            <w:r>
              <w:rPr>
                <w:rStyle w:val="IndexLink"/>
                <w:rtl w:val="true"/>
              </w:rPr>
              <w:t>تصفیه انسان‌</w:t>
            </w:r>
            <w:r>
              <w:rPr>
                <w:rStyle w:val="IndexLink"/>
                <w:rtl w:val="true"/>
              </w:rPr>
              <w:tab/>
            </w:r>
            <w:r>
              <w:rPr>
                <w:rStyle w:val="IndexLink"/>
              </w:rPr>
              <w:t>89</w:t>
            </w:r>
          </w:hyperlink>
        </w:p>
        <w:p>
          <w:pPr>
            <w:pStyle w:val="Contents4"/>
            <w:tabs>
              <w:tab w:val="clear" w:pos="8176"/>
              <w:tab w:val="right" w:pos="9026" w:leader="dot"/>
            </w:tabs>
            <w:rPr/>
          </w:pPr>
          <w:hyperlink w:anchor="__RefHeading___Toc615471_211673320">
            <w:r>
              <w:rPr>
                <w:webHidden/>
                <w:rStyle w:val="IndexLink"/>
                <w:rtl w:val="true"/>
              </w:rPr>
              <w:t>د</w:t>
            </w:r>
            <w:r>
              <w:rPr>
                <w:rStyle w:val="IndexLink"/>
                <w:rtl w:val="true"/>
              </w:rPr>
              <w:t xml:space="preserve">) </w:t>
            </w:r>
            <w:r>
              <w:rPr>
                <w:rStyle w:val="IndexLink"/>
                <w:rtl w:val="true"/>
              </w:rPr>
              <w:t>راحت و استراحت‌</w:t>
            </w:r>
            <w:r>
              <w:rPr>
                <w:rStyle w:val="IndexLink"/>
                <w:rtl w:val="true"/>
              </w:rPr>
              <w:tab/>
            </w:r>
            <w:r>
              <w:rPr>
                <w:rStyle w:val="IndexLink"/>
              </w:rPr>
              <w:t>90</w:t>
            </w:r>
          </w:hyperlink>
        </w:p>
        <w:p>
          <w:pPr>
            <w:pStyle w:val="Contents4"/>
            <w:tabs>
              <w:tab w:val="clear" w:pos="8176"/>
              <w:tab w:val="right" w:pos="9026" w:leader="dot"/>
            </w:tabs>
            <w:rPr/>
          </w:pPr>
          <w:hyperlink w:anchor="__RefHeading___Toc615473_211673320">
            <w:r>
              <w:rPr>
                <w:webHidden/>
                <w:rStyle w:val="IndexLink"/>
                <w:rtl w:val="true"/>
              </w:rPr>
              <w:t>ه</w:t>
            </w:r>
            <w:r>
              <w:rPr>
                <w:rStyle w:val="IndexLink"/>
                <w:rtl w:val="true"/>
              </w:rPr>
              <w:t xml:space="preserve">) </w:t>
            </w:r>
            <w:r>
              <w:rPr>
                <w:rStyle w:val="IndexLink"/>
                <w:rtl w:val="true"/>
              </w:rPr>
              <w:t>درک واقعی عشق به خدا و دست به ایقان کامل‌</w:t>
            </w:r>
            <w:r>
              <w:rPr>
                <w:rStyle w:val="IndexLink"/>
                <w:rtl w:val="true"/>
              </w:rPr>
              <w:tab/>
            </w:r>
            <w:r>
              <w:rPr>
                <w:rStyle w:val="IndexLink"/>
              </w:rPr>
              <w:t>90</w:t>
            </w:r>
          </w:hyperlink>
        </w:p>
        <w:p>
          <w:pPr>
            <w:pStyle w:val="Contents5"/>
            <w:tabs>
              <w:tab w:val="clear" w:pos="7892"/>
              <w:tab w:val="right" w:pos="9026" w:leader="dot"/>
            </w:tabs>
            <w:rPr/>
          </w:pPr>
          <w:hyperlink w:anchor="__RefHeading___Toc615475_211673320">
            <w:r>
              <w:rPr>
                <w:webHidden/>
                <w:rStyle w:val="IndexLink"/>
                <w:rtl w:val="true"/>
              </w:rPr>
              <w:t>درک واقعی عشق به خدا و دست به ایقان کامل</w:t>
            </w:r>
            <w:r>
              <w:rPr>
                <w:rStyle w:val="IndexLink"/>
                <w:rtl w:val="true"/>
              </w:rPr>
              <w:tab/>
            </w:r>
            <w:r>
              <w:rPr>
                <w:rStyle w:val="IndexLink"/>
              </w:rPr>
              <w:t>90</w:t>
            </w:r>
          </w:hyperlink>
        </w:p>
        <w:p>
          <w:pPr>
            <w:pStyle w:val="Contents5"/>
            <w:tabs>
              <w:tab w:val="clear" w:pos="7892"/>
              <w:tab w:val="right" w:pos="9026" w:leader="dot"/>
            </w:tabs>
            <w:rPr/>
          </w:pPr>
          <w:hyperlink w:anchor="__RefHeading___Toc615477_211673320">
            <w:r>
              <w:rPr>
                <w:webHidden/>
                <w:rStyle w:val="IndexLink"/>
                <w:rtl w:val="true"/>
              </w:rPr>
              <w:t>دیدن وجه اللَّه‌</w:t>
            </w:r>
            <w:r>
              <w:rPr>
                <w:rStyle w:val="IndexLink"/>
                <w:rtl w:val="true"/>
              </w:rPr>
              <w:tab/>
            </w:r>
            <w:r>
              <w:rPr>
                <w:rStyle w:val="IndexLink"/>
              </w:rPr>
              <w:t>91</w:t>
            </w:r>
          </w:hyperlink>
        </w:p>
        <w:p>
          <w:pPr>
            <w:pStyle w:val="Contents4"/>
            <w:tabs>
              <w:tab w:val="clear" w:pos="8176"/>
              <w:tab w:val="right" w:pos="9026" w:leader="dot"/>
            </w:tabs>
            <w:rPr/>
          </w:pPr>
          <w:hyperlink w:anchor="__RefHeading___Toc615479_211673320">
            <w:r>
              <w:rPr>
                <w:webHidden/>
                <w:rStyle w:val="IndexLink"/>
                <w:rtl w:val="true"/>
              </w:rPr>
              <w:t>نتیجه</w:t>
            </w:r>
            <w:r>
              <w:rPr>
                <w:rStyle w:val="IndexLink"/>
                <w:rtl w:val="true"/>
              </w:rPr>
              <w:tab/>
            </w:r>
            <w:r>
              <w:rPr>
                <w:rStyle w:val="IndexLink"/>
              </w:rPr>
              <w:t>92</w:t>
            </w:r>
          </w:hyperlink>
        </w:p>
        <w:p>
          <w:pPr>
            <w:pStyle w:val="Contents3"/>
            <w:tabs>
              <w:tab w:val="clear" w:pos="8459"/>
              <w:tab w:val="right" w:pos="9026" w:leader="dot"/>
            </w:tabs>
            <w:rPr/>
          </w:pPr>
          <w:hyperlink w:anchor="__RefHeading___Toc615481_211673320">
            <w:r>
              <w:rPr>
                <w:webHidden/>
                <w:rStyle w:val="IndexLink"/>
                <w:rtl w:val="true"/>
              </w:rPr>
              <w:t>فصل دهم تشییع جنازه و نماز</w:t>
            </w:r>
            <w:r>
              <w:rPr>
                <w:rStyle w:val="IndexLink"/>
                <w:rtl w:val="true"/>
              </w:rPr>
              <w:tab/>
            </w:r>
            <w:r>
              <w:rPr>
                <w:rStyle w:val="IndexLink"/>
              </w:rPr>
              <w:t>92</w:t>
            </w:r>
          </w:hyperlink>
        </w:p>
        <w:p>
          <w:pPr>
            <w:pStyle w:val="Contents4"/>
            <w:tabs>
              <w:tab w:val="clear" w:pos="8176"/>
              <w:tab w:val="right" w:pos="9026" w:leader="dot"/>
            </w:tabs>
            <w:rPr/>
          </w:pPr>
          <w:hyperlink w:anchor="__RefHeading___Toc615483_211673320">
            <w:r>
              <w:rPr>
                <w:webHidden/>
                <w:rStyle w:val="IndexLink"/>
                <w:rtl w:val="true"/>
              </w:rPr>
              <w:t>تشییع جنازه و نماز</w:t>
            </w:r>
            <w:r>
              <w:rPr>
                <w:rStyle w:val="IndexLink"/>
                <w:rtl w:val="true"/>
              </w:rPr>
              <w:tab/>
            </w:r>
            <w:r>
              <w:rPr>
                <w:rStyle w:val="IndexLink"/>
              </w:rPr>
              <w:t>92</w:t>
            </w:r>
          </w:hyperlink>
        </w:p>
        <w:p>
          <w:pPr>
            <w:pStyle w:val="Contents4"/>
            <w:tabs>
              <w:tab w:val="clear" w:pos="8176"/>
              <w:tab w:val="right" w:pos="9026" w:leader="dot"/>
            </w:tabs>
            <w:rPr/>
          </w:pPr>
          <w:hyperlink w:anchor="__RefHeading___Toc615485_211673320">
            <w:r>
              <w:rPr>
                <w:webHidden/>
                <w:rStyle w:val="IndexLink"/>
                <w:rtl w:val="true"/>
              </w:rPr>
              <w:t>پاداش تشییع کنندگان‌</w:t>
            </w:r>
            <w:r>
              <w:rPr>
                <w:rStyle w:val="IndexLink"/>
                <w:rtl w:val="true"/>
              </w:rPr>
              <w:tab/>
            </w:r>
            <w:r>
              <w:rPr>
                <w:rStyle w:val="IndexLink"/>
              </w:rPr>
              <w:t>92</w:t>
            </w:r>
          </w:hyperlink>
        </w:p>
        <w:p>
          <w:pPr>
            <w:pStyle w:val="Contents4"/>
            <w:tabs>
              <w:tab w:val="clear" w:pos="8176"/>
              <w:tab w:val="right" w:pos="9026" w:leader="dot"/>
            </w:tabs>
            <w:rPr/>
          </w:pPr>
          <w:hyperlink w:anchor="__RefHeading___Toc615487_211673320">
            <w:r>
              <w:rPr>
                <w:webHidden/>
                <w:rStyle w:val="IndexLink"/>
                <w:rtl w:val="true"/>
              </w:rPr>
              <w:t>سیره پیامبر</w:t>
            </w:r>
            <w:r>
              <w:rPr>
                <w:rStyle w:val="IndexLink"/>
                <w:rtl w:val="true"/>
              </w:rPr>
              <w:tab/>
            </w:r>
            <w:r>
              <w:rPr>
                <w:rStyle w:val="IndexLink"/>
              </w:rPr>
              <w:t>92</w:t>
            </w:r>
          </w:hyperlink>
        </w:p>
        <w:p>
          <w:pPr>
            <w:pStyle w:val="Contents4"/>
            <w:tabs>
              <w:tab w:val="clear" w:pos="8176"/>
              <w:tab w:val="right" w:pos="9026" w:leader="dot"/>
            </w:tabs>
            <w:rPr/>
          </w:pPr>
          <w:hyperlink w:anchor="__RefHeading___Toc615489_211673320">
            <w:r>
              <w:rPr>
                <w:webHidden/>
                <w:rStyle w:val="IndexLink"/>
                <w:rtl w:val="true"/>
              </w:rPr>
              <w:t>درس‌هایی از تشییع جنازه</w:t>
            </w:r>
            <w:r>
              <w:rPr>
                <w:rStyle w:val="IndexLink"/>
                <w:rtl w:val="true"/>
              </w:rPr>
              <w:tab/>
            </w:r>
            <w:r>
              <w:rPr>
                <w:rStyle w:val="IndexLink"/>
              </w:rPr>
              <w:t>93</w:t>
            </w:r>
          </w:hyperlink>
        </w:p>
        <w:p>
          <w:pPr>
            <w:pStyle w:val="Contents4"/>
            <w:tabs>
              <w:tab w:val="clear" w:pos="8176"/>
              <w:tab w:val="right" w:pos="9026" w:leader="dot"/>
            </w:tabs>
            <w:rPr/>
          </w:pPr>
          <w:hyperlink w:anchor="__RefHeading___Toc615491_211673320">
            <w:r>
              <w:rPr>
                <w:webHidden/>
                <w:rStyle w:val="IndexLink"/>
                <w:rtl w:val="true"/>
              </w:rPr>
              <w:t>امام هفتم‌علیه السلام در تشییع جنازه شطیطه‌</w:t>
            </w:r>
            <w:r>
              <w:rPr>
                <w:rStyle w:val="IndexLink"/>
                <w:rtl w:val="true"/>
              </w:rPr>
              <w:tab/>
            </w:r>
            <w:r>
              <w:rPr>
                <w:rStyle w:val="IndexLink"/>
              </w:rPr>
              <w:t>95</w:t>
            </w:r>
          </w:hyperlink>
        </w:p>
        <w:p>
          <w:pPr>
            <w:pStyle w:val="Contents4"/>
            <w:tabs>
              <w:tab w:val="clear" w:pos="8176"/>
              <w:tab w:val="right" w:pos="9026" w:leader="dot"/>
            </w:tabs>
            <w:rPr/>
          </w:pPr>
          <w:hyperlink w:anchor="__RefHeading___Toc615493_211673320">
            <w:r>
              <w:rPr>
                <w:webHidden/>
                <w:rStyle w:val="IndexLink"/>
                <w:rtl w:val="true"/>
              </w:rPr>
              <w:t>تشییع جنازه سعد معاذ</w:t>
            </w:r>
            <w:r>
              <w:rPr>
                <w:rStyle w:val="IndexLink"/>
                <w:rtl w:val="true"/>
              </w:rPr>
              <w:tab/>
            </w:r>
            <w:r>
              <w:rPr>
                <w:rStyle w:val="IndexLink"/>
              </w:rPr>
              <w:t>97</w:t>
            </w:r>
          </w:hyperlink>
        </w:p>
        <w:p>
          <w:pPr>
            <w:pStyle w:val="Contents4"/>
            <w:tabs>
              <w:tab w:val="clear" w:pos="8176"/>
              <w:tab w:val="right" w:pos="9026" w:leader="dot"/>
            </w:tabs>
            <w:rPr/>
          </w:pPr>
          <w:hyperlink w:anchor="__RefHeading___Toc615495_211673320">
            <w:r>
              <w:rPr>
                <w:webHidden/>
                <w:rStyle w:val="IndexLink"/>
                <w:rtl w:val="true"/>
              </w:rPr>
              <w:t>بدخلقی در منزل‌</w:t>
            </w:r>
            <w:r>
              <w:rPr>
                <w:rStyle w:val="IndexLink"/>
                <w:rtl w:val="true"/>
              </w:rPr>
              <w:tab/>
            </w:r>
            <w:r>
              <w:rPr>
                <w:rStyle w:val="IndexLink"/>
              </w:rPr>
              <w:t>97</w:t>
            </w:r>
          </w:hyperlink>
        </w:p>
        <w:p>
          <w:pPr>
            <w:pStyle w:val="Contents5"/>
            <w:tabs>
              <w:tab w:val="clear" w:pos="7892"/>
              <w:tab w:val="right" w:pos="9026" w:leader="dot"/>
            </w:tabs>
            <w:rPr/>
          </w:pPr>
          <w:hyperlink w:anchor="__RefHeading___Toc615497_211673320">
            <w:r>
              <w:rPr>
                <w:webHidden/>
                <w:rStyle w:val="IndexLink"/>
                <w:rtl w:val="true"/>
              </w:rPr>
              <w:t>فشار قبر سعد معاذ</w:t>
            </w:r>
            <w:r>
              <w:rPr>
                <w:rStyle w:val="IndexLink"/>
                <w:rtl w:val="true"/>
              </w:rPr>
              <w:tab/>
            </w:r>
            <w:r>
              <w:rPr>
                <w:rStyle w:val="IndexLink"/>
              </w:rPr>
              <w:t>97</w:t>
            </w:r>
          </w:hyperlink>
        </w:p>
        <w:p>
          <w:pPr>
            <w:pStyle w:val="Contents5"/>
            <w:tabs>
              <w:tab w:val="clear" w:pos="7892"/>
              <w:tab w:val="right" w:pos="9026" w:leader="dot"/>
            </w:tabs>
            <w:rPr/>
          </w:pPr>
          <w:hyperlink w:anchor="__RefHeading___Toc615499_211673320">
            <w:r>
              <w:rPr>
                <w:webHidden/>
                <w:rStyle w:val="IndexLink"/>
                <w:rtl w:val="true"/>
              </w:rPr>
              <w:t>ویژگی‌های سعد معاذ</w:t>
            </w:r>
            <w:r>
              <w:rPr>
                <w:rStyle w:val="IndexLink"/>
                <w:rtl w:val="true"/>
              </w:rPr>
              <w:tab/>
            </w:r>
            <w:r>
              <w:rPr>
                <w:rStyle w:val="IndexLink"/>
              </w:rPr>
              <w:t>98</w:t>
            </w:r>
          </w:hyperlink>
        </w:p>
        <w:p>
          <w:pPr>
            <w:pStyle w:val="Contents4"/>
            <w:tabs>
              <w:tab w:val="clear" w:pos="8176"/>
              <w:tab w:val="right" w:pos="9026" w:leader="dot"/>
            </w:tabs>
            <w:rPr/>
          </w:pPr>
          <w:hyperlink w:anchor="__RefHeading___Toc615501_211673320">
            <w:r>
              <w:rPr>
                <w:webHidden/>
                <w:rStyle w:val="IndexLink"/>
                <w:rtl w:val="true"/>
              </w:rPr>
              <w:t>نماز لیلة الدفن‌</w:t>
            </w:r>
            <w:r>
              <w:rPr>
                <w:rStyle w:val="IndexLink"/>
                <w:rtl w:val="true"/>
              </w:rPr>
              <w:tab/>
            </w:r>
            <w:r>
              <w:rPr>
                <w:rStyle w:val="IndexLink"/>
              </w:rPr>
              <w:t>99</w:t>
            </w:r>
          </w:hyperlink>
        </w:p>
        <w:p>
          <w:pPr>
            <w:pStyle w:val="Contents4"/>
            <w:tabs>
              <w:tab w:val="clear" w:pos="8176"/>
              <w:tab w:val="right" w:pos="9026" w:leader="dot"/>
            </w:tabs>
            <w:rPr/>
          </w:pPr>
          <w:hyperlink w:anchor="__RefHeading___Toc615503_211673320">
            <w:r>
              <w:rPr>
                <w:webHidden/>
                <w:rStyle w:val="IndexLink"/>
                <w:rtl w:val="true"/>
              </w:rPr>
              <w:t>نتیجه</w:t>
            </w:r>
            <w:r>
              <w:rPr>
                <w:rStyle w:val="IndexLink"/>
                <w:rtl w:val="true"/>
              </w:rPr>
              <w:tab/>
            </w:r>
            <w:r>
              <w:rPr>
                <w:rStyle w:val="IndexLink"/>
              </w:rPr>
              <w:t>99</w:t>
            </w:r>
          </w:hyperlink>
        </w:p>
        <w:p>
          <w:pPr>
            <w:pStyle w:val="Contents3"/>
            <w:tabs>
              <w:tab w:val="clear" w:pos="8459"/>
              <w:tab w:val="right" w:pos="9026" w:leader="dot"/>
            </w:tabs>
            <w:rPr/>
          </w:pPr>
          <w:hyperlink w:anchor="__RefHeading___Toc615505_211673320">
            <w:r>
              <w:rPr>
                <w:webHidden/>
                <w:rStyle w:val="IndexLink"/>
                <w:rtl w:val="true"/>
              </w:rPr>
              <w:t>فصل یازدهم</w:t>
            </w:r>
            <w:r>
              <w:rPr>
                <w:rStyle w:val="IndexLink"/>
                <w:rtl w:val="true"/>
              </w:rPr>
              <w:t xml:space="preserve">: </w:t>
            </w:r>
            <w:r>
              <w:rPr>
                <w:rStyle w:val="IndexLink"/>
                <w:rtl w:val="true"/>
              </w:rPr>
              <w:t>نکیر و منکر</w:t>
            </w:r>
            <w:r>
              <w:rPr>
                <w:rStyle w:val="IndexLink"/>
                <w:rtl w:val="true"/>
              </w:rPr>
              <w:tab/>
            </w:r>
            <w:r>
              <w:rPr>
                <w:rStyle w:val="IndexLink"/>
              </w:rPr>
              <w:t>100</w:t>
            </w:r>
          </w:hyperlink>
        </w:p>
        <w:p>
          <w:pPr>
            <w:pStyle w:val="Contents4"/>
            <w:tabs>
              <w:tab w:val="clear" w:pos="8176"/>
              <w:tab w:val="right" w:pos="9026" w:leader="dot"/>
            </w:tabs>
            <w:rPr/>
          </w:pPr>
          <w:hyperlink w:anchor="__RefHeading___Toc615507_211673320">
            <w:r>
              <w:rPr>
                <w:webHidden/>
                <w:rStyle w:val="IndexLink"/>
                <w:rtl w:val="true"/>
              </w:rPr>
              <w:t>نکیر و منکر</w:t>
            </w:r>
            <w:r>
              <w:rPr>
                <w:rStyle w:val="IndexLink"/>
                <w:rtl w:val="true"/>
              </w:rPr>
              <w:tab/>
            </w:r>
            <w:r>
              <w:rPr>
                <w:rStyle w:val="IndexLink"/>
              </w:rPr>
              <w:t>100</w:t>
            </w:r>
          </w:hyperlink>
        </w:p>
        <w:p>
          <w:pPr>
            <w:pStyle w:val="Contents4"/>
            <w:tabs>
              <w:tab w:val="clear" w:pos="8176"/>
              <w:tab w:val="right" w:pos="9026" w:leader="dot"/>
            </w:tabs>
            <w:rPr/>
          </w:pPr>
          <w:hyperlink w:anchor="__RefHeading___Toc615509_211673320">
            <w:r>
              <w:rPr>
                <w:webHidden/>
                <w:rStyle w:val="IndexLink"/>
                <w:rtl w:val="true"/>
              </w:rPr>
              <w:t>از چه کسی بازجویی انجام می‌گیرد؟</w:t>
            </w:r>
            <w:r>
              <w:rPr>
                <w:rStyle w:val="IndexLink"/>
                <w:rtl w:val="true"/>
              </w:rPr>
              <w:tab/>
            </w:r>
            <w:r>
              <w:rPr>
                <w:rStyle w:val="IndexLink"/>
              </w:rPr>
              <w:t>101</w:t>
            </w:r>
          </w:hyperlink>
        </w:p>
        <w:p>
          <w:pPr>
            <w:pStyle w:val="Contents4"/>
            <w:tabs>
              <w:tab w:val="clear" w:pos="8176"/>
              <w:tab w:val="right" w:pos="9026" w:leader="dot"/>
            </w:tabs>
            <w:rPr/>
          </w:pPr>
          <w:hyperlink w:anchor="__RefHeading___Toc615511_211673320">
            <w:r>
              <w:rPr>
                <w:webHidden/>
                <w:rStyle w:val="IndexLink"/>
                <w:rtl w:val="true"/>
              </w:rPr>
              <w:t>زمان بازجویی‌</w:t>
            </w:r>
            <w:r>
              <w:rPr>
                <w:rStyle w:val="IndexLink"/>
                <w:rtl w:val="true"/>
              </w:rPr>
              <w:tab/>
            </w:r>
            <w:r>
              <w:rPr>
                <w:rStyle w:val="IndexLink"/>
              </w:rPr>
              <w:t>102</w:t>
            </w:r>
          </w:hyperlink>
        </w:p>
        <w:p>
          <w:pPr>
            <w:pStyle w:val="Contents4"/>
            <w:tabs>
              <w:tab w:val="clear" w:pos="8176"/>
              <w:tab w:val="right" w:pos="9026" w:leader="dot"/>
            </w:tabs>
            <w:rPr/>
          </w:pPr>
          <w:hyperlink w:anchor="__RefHeading___Toc615513_211673320">
            <w:r>
              <w:rPr>
                <w:webHidden/>
                <w:rStyle w:val="IndexLink"/>
                <w:rtl w:val="true"/>
              </w:rPr>
              <w:t>کسانی که نیاز به بازجویی ندارند</w:t>
            </w:r>
            <w:r>
              <w:rPr>
                <w:rStyle w:val="IndexLink"/>
                <w:rtl w:val="true"/>
              </w:rPr>
              <w:tab/>
            </w:r>
            <w:r>
              <w:rPr>
                <w:rStyle w:val="IndexLink"/>
              </w:rPr>
              <w:t>102</w:t>
            </w:r>
          </w:hyperlink>
        </w:p>
        <w:p>
          <w:pPr>
            <w:pStyle w:val="Contents4"/>
            <w:tabs>
              <w:tab w:val="clear" w:pos="8176"/>
              <w:tab w:val="right" w:pos="9026" w:leader="dot"/>
            </w:tabs>
            <w:rPr/>
          </w:pPr>
          <w:hyperlink w:anchor="__RefHeading___Toc615515_211673320">
            <w:r>
              <w:rPr>
                <w:webHidden/>
                <w:rStyle w:val="IndexLink"/>
                <w:rtl w:val="true"/>
              </w:rPr>
              <w:t>موانع حضور منکر و نکیر</w:t>
            </w:r>
            <w:r>
              <w:rPr>
                <w:rStyle w:val="IndexLink"/>
                <w:rtl w:val="true"/>
              </w:rPr>
              <w:tab/>
            </w:r>
            <w:r>
              <w:rPr>
                <w:rStyle w:val="IndexLink"/>
              </w:rPr>
              <w:t>104</w:t>
            </w:r>
          </w:hyperlink>
        </w:p>
        <w:p>
          <w:pPr>
            <w:pStyle w:val="Contents4"/>
            <w:tabs>
              <w:tab w:val="clear" w:pos="8176"/>
              <w:tab w:val="right" w:pos="9026" w:leader="dot"/>
            </w:tabs>
            <w:rPr/>
          </w:pPr>
          <w:hyperlink w:anchor="__RefHeading___Toc615517_211673320">
            <w:r>
              <w:rPr>
                <w:webHidden/>
                <w:rStyle w:val="IndexLink"/>
                <w:rtl w:val="true"/>
              </w:rPr>
              <w:t>دیدگاه‌ها درباره منکر و نکیر</w:t>
            </w:r>
            <w:r>
              <w:rPr>
                <w:rStyle w:val="IndexLink"/>
                <w:rtl w:val="true"/>
              </w:rPr>
              <w:tab/>
            </w:r>
            <w:r>
              <w:rPr>
                <w:rStyle w:val="IndexLink"/>
              </w:rPr>
              <w:t>105</w:t>
            </w:r>
          </w:hyperlink>
        </w:p>
        <w:p>
          <w:pPr>
            <w:pStyle w:val="Contents4"/>
            <w:tabs>
              <w:tab w:val="clear" w:pos="8176"/>
              <w:tab w:val="right" w:pos="9026" w:leader="dot"/>
            </w:tabs>
            <w:rPr/>
          </w:pPr>
          <w:hyperlink w:anchor="__RefHeading___Toc615519_211673320">
            <w:r>
              <w:rPr>
                <w:webHidden/>
                <w:rStyle w:val="IndexLink"/>
                <w:rtl w:val="true"/>
              </w:rPr>
              <w:t>سؤال‌های نکیر و منکر</w:t>
            </w:r>
            <w:r>
              <w:rPr>
                <w:rStyle w:val="IndexLink"/>
                <w:rtl w:val="true"/>
              </w:rPr>
              <w:tab/>
            </w:r>
            <w:r>
              <w:rPr>
                <w:rStyle w:val="IndexLink"/>
              </w:rPr>
              <w:t>105</w:t>
            </w:r>
          </w:hyperlink>
        </w:p>
        <w:p>
          <w:pPr>
            <w:pStyle w:val="Contents4"/>
            <w:tabs>
              <w:tab w:val="clear" w:pos="8176"/>
              <w:tab w:val="right" w:pos="9026" w:leader="dot"/>
            </w:tabs>
            <w:rPr/>
          </w:pPr>
          <w:hyperlink w:anchor="__RefHeading___Toc615521_211673320">
            <w:r>
              <w:rPr>
                <w:webHidden/>
                <w:rStyle w:val="IndexLink"/>
                <w:rtl w:val="true"/>
              </w:rPr>
              <w:t>اسباب دفع خطر منکر و نکیر</w:t>
            </w:r>
            <w:r>
              <w:rPr>
                <w:rStyle w:val="IndexLink"/>
                <w:rtl w:val="true"/>
              </w:rPr>
              <w:tab/>
            </w:r>
            <w:r>
              <w:rPr>
                <w:rStyle w:val="IndexLink"/>
              </w:rPr>
              <w:t>107</w:t>
            </w:r>
          </w:hyperlink>
        </w:p>
        <w:p>
          <w:pPr>
            <w:pStyle w:val="Contents5"/>
            <w:tabs>
              <w:tab w:val="clear" w:pos="7892"/>
              <w:tab w:val="right" w:pos="9026" w:leader="dot"/>
            </w:tabs>
            <w:rPr/>
          </w:pPr>
          <w:hyperlink w:anchor="__RefHeading___Toc615523_211673320">
            <w:r>
              <w:rPr>
                <w:webHidden/>
                <w:rStyle w:val="IndexLink"/>
                <w:rtl w:val="true"/>
              </w:rPr>
              <w:t>اسباب دفع خطر منکر و نکیر</w:t>
            </w:r>
            <w:r>
              <w:rPr>
                <w:rStyle w:val="IndexLink"/>
                <w:rtl w:val="true"/>
              </w:rPr>
              <w:tab/>
            </w:r>
            <w:r>
              <w:rPr>
                <w:rStyle w:val="IndexLink"/>
              </w:rPr>
              <w:t>107</w:t>
            </w:r>
          </w:hyperlink>
        </w:p>
        <w:p>
          <w:pPr>
            <w:pStyle w:val="Contents5"/>
            <w:tabs>
              <w:tab w:val="clear" w:pos="7892"/>
              <w:tab w:val="right" w:pos="9026" w:leader="dot"/>
            </w:tabs>
            <w:rPr/>
          </w:pPr>
          <w:hyperlink w:anchor="__RefHeading___Toc615525_211673320">
            <w:r>
              <w:rPr>
                <w:webHidden/>
                <w:rStyle w:val="IndexLink"/>
                <w:rtl w:val="true"/>
              </w:rPr>
              <w:t>الف</w:t>
            </w:r>
            <w:r>
              <w:rPr>
                <w:rStyle w:val="IndexLink"/>
                <w:rtl w:val="true"/>
              </w:rPr>
              <w:t xml:space="preserve">) </w:t>
            </w:r>
            <w:r>
              <w:rPr>
                <w:rStyle w:val="IndexLink"/>
                <w:rtl w:val="true"/>
              </w:rPr>
              <w:t>تلقین</w:t>
            </w:r>
            <w:r>
              <w:rPr>
                <w:rStyle w:val="IndexLink"/>
                <w:rtl w:val="true"/>
              </w:rPr>
              <w:tab/>
            </w:r>
            <w:r>
              <w:rPr>
                <w:rStyle w:val="IndexLink"/>
              </w:rPr>
              <w:t>107</w:t>
            </w:r>
          </w:hyperlink>
        </w:p>
        <w:p>
          <w:pPr>
            <w:pStyle w:val="Contents5"/>
            <w:tabs>
              <w:tab w:val="clear" w:pos="7892"/>
              <w:tab w:val="right" w:pos="9026" w:leader="dot"/>
            </w:tabs>
            <w:rPr/>
          </w:pPr>
          <w:hyperlink w:anchor="__RefHeading___Toc615527_211673320">
            <w:r>
              <w:rPr>
                <w:webHidden/>
                <w:rStyle w:val="IndexLink"/>
                <w:rtl w:val="true"/>
              </w:rPr>
              <w:t>تلقین مادر توسط پیامبرصلی الله علیه وآله‌</w:t>
            </w:r>
            <w:r>
              <w:rPr>
                <w:rStyle w:val="IndexLink"/>
                <w:rtl w:val="true"/>
              </w:rPr>
              <w:tab/>
            </w:r>
            <w:r>
              <w:rPr>
                <w:rStyle w:val="IndexLink"/>
              </w:rPr>
              <w:t>108</w:t>
            </w:r>
          </w:hyperlink>
        </w:p>
        <w:p>
          <w:pPr>
            <w:pStyle w:val="Contents5"/>
            <w:tabs>
              <w:tab w:val="clear" w:pos="7892"/>
              <w:tab w:val="right" w:pos="9026" w:leader="dot"/>
            </w:tabs>
            <w:rPr/>
          </w:pPr>
          <w:hyperlink w:anchor="__RefHeading___Toc615529_211673320">
            <w:r>
              <w:rPr>
                <w:webHidden/>
                <w:rStyle w:val="IndexLink"/>
                <w:rtl w:val="true"/>
              </w:rPr>
              <w:t>ب</w:t>
            </w:r>
            <w:r>
              <w:rPr>
                <w:rStyle w:val="IndexLink"/>
                <w:rtl w:val="true"/>
              </w:rPr>
              <w:t xml:space="preserve">) </w:t>
            </w:r>
            <w:r>
              <w:rPr>
                <w:rStyle w:val="IndexLink"/>
                <w:rtl w:val="true"/>
              </w:rPr>
              <w:t>نماز شب</w:t>
            </w:r>
            <w:r>
              <w:rPr>
                <w:rStyle w:val="IndexLink"/>
                <w:rtl w:val="true"/>
              </w:rPr>
              <w:tab/>
            </w:r>
            <w:r>
              <w:rPr>
                <w:rStyle w:val="IndexLink"/>
              </w:rPr>
              <w:t>110</w:t>
            </w:r>
          </w:hyperlink>
        </w:p>
        <w:p>
          <w:pPr>
            <w:pStyle w:val="Contents5"/>
            <w:tabs>
              <w:tab w:val="clear" w:pos="7892"/>
              <w:tab w:val="right" w:pos="9026" w:leader="dot"/>
            </w:tabs>
            <w:rPr/>
          </w:pPr>
          <w:hyperlink w:anchor="__RefHeading___Toc615531_211673320">
            <w:r>
              <w:rPr>
                <w:webHidden/>
                <w:rStyle w:val="IndexLink"/>
                <w:rtl w:val="true"/>
              </w:rPr>
              <w:t>ج</w:t>
            </w:r>
            <w:r>
              <w:rPr>
                <w:rStyle w:val="IndexLink"/>
                <w:rtl w:val="true"/>
              </w:rPr>
              <w:t xml:space="preserve">) </w:t>
            </w:r>
            <w:r>
              <w:rPr>
                <w:rStyle w:val="IndexLink"/>
                <w:rtl w:val="true"/>
              </w:rPr>
              <w:t>تلاوت قرآن</w:t>
            </w:r>
            <w:r>
              <w:rPr>
                <w:rStyle w:val="IndexLink"/>
                <w:rtl w:val="true"/>
              </w:rPr>
              <w:tab/>
            </w:r>
            <w:r>
              <w:rPr>
                <w:rStyle w:val="IndexLink"/>
              </w:rPr>
              <w:t>110</w:t>
            </w:r>
          </w:hyperlink>
        </w:p>
        <w:p>
          <w:pPr>
            <w:pStyle w:val="Contents4"/>
            <w:tabs>
              <w:tab w:val="clear" w:pos="8176"/>
              <w:tab w:val="right" w:pos="9026" w:leader="dot"/>
            </w:tabs>
            <w:rPr/>
          </w:pPr>
          <w:hyperlink w:anchor="__RefHeading___Toc615533_211673320">
            <w:r>
              <w:rPr>
                <w:webHidden/>
                <w:rStyle w:val="IndexLink"/>
                <w:rtl w:val="true"/>
              </w:rPr>
              <w:t>نتیجه</w:t>
            </w:r>
            <w:r>
              <w:rPr>
                <w:rStyle w:val="IndexLink"/>
                <w:rtl w:val="true"/>
              </w:rPr>
              <w:tab/>
            </w:r>
            <w:r>
              <w:rPr>
                <w:rStyle w:val="IndexLink"/>
              </w:rPr>
              <w:t>111</w:t>
            </w:r>
          </w:hyperlink>
        </w:p>
        <w:p>
          <w:pPr>
            <w:pStyle w:val="Contents3"/>
            <w:tabs>
              <w:tab w:val="clear" w:pos="8459"/>
              <w:tab w:val="right" w:pos="9026" w:leader="dot"/>
            </w:tabs>
            <w:rPr/>
          </w:pPr>
          <w:hyperlink w:anchor="__RefHeading___Toc615535_211673320">
            <w:r>
              <w:rPr>
                <w:webHidden/>
                <w:rStyle w:val="IndexLink"/>
                <w:rtl w:val="true"/>
              </w:rPr>
              <w:t>فصل دوازدهم فشار قبر</w:t>
            </w:r>
            <w:r>
              <w:rPr>
                <w:rStyle w:val="IndexLink"/>
                <w:rtl w:val="true"/>
              </w:rPr>
              <w:tab/>
            </w:r>
            <w:r>
              <w:rPr>
                <w:rStyle w:val="IndexLink"/>
              </w:rPr>
              <w:t>111</w:t>
            </w:r>
          </w:hyperlink>
        </w:p>
        <w:p>
          <w:pPr>
            <w:pStyle w:val="Contents4"/>
            <w:tabs>
              <w:tab w:val="clear" w:pos="8176"/>
              <w:tab w:val="right" w:pos="9026" w:leader="dot"/>
            </w:tabs>
            <w:rPr/>
          </w:pPr>
          <w:hyperlink w:anchor="__RefHeading___Toc615537_211673320">
            <w:r>
              <w:rPr>
                <w:webHidden/>
                <w:rStyle w:val="IndexLink"/>
                <w:rtl w:val="true"/>
              </w:rPr>
              <w:t>فشار قبر</w:t>
            </w:r>
            <w:r>
              <w:rPr>
                <w:rStyle w:val="IndexLink"/>
                <w:rtl w:val="true"/>
              </w:rPr>
              <w:tab/>
            </w:r>
            <w:r>
              <w:rPr>
                <w:rStyle w:val="IndexLink"/>
              </w:rPr>
              <w:t>111</w:t>
            </w:r>
          </w:hyperlink>
        </w:p>
        <w:p>
          <w:pPr>
            <w:pStyle w:val="Contents4"/>
            <w:tabs>
              <w:tab w:val="clear" w:pos="8176"/>
              <w:tab w:val="right" w:pos="9026" w:leader="dot"/>
            </w:tabs>
            <w:rPr/>
          </w:pPr>
          <w:hyperlink w:anchor="__RefHeading___Toc615539_211673320">
            <w:r>
              <w:rPr>
                <w:webHidden/>
                <w:rStyle w:val="IndexLink"/>
                <w:rtl w:val="true"/>
              </w:rPr>
              <w:t>دعای پیامبر</w:t>
            </w:r>
            <w:r>
              <w:rPr>
                <w:rStyle w:val="IndexLink"/>
                <w:rtl w:val="true"/>
              </w:rPr>
              <w:tab/>
            </w:r>
            <w:r>
              <w:rPr>
                <w:rStyle w:val="IndexLink"/>
              </w:rPr>
              <w:t>111</w:t>
            </w:r>
          </w:hyperlink>
        </w:p>
        <w:p>
          <w:pPr>
            <w:pStyle w:val="Contents4"/>
            <w:tabs>
              <w:tab w:val="clear" w:pos="8176"/>
              <w:tab w:val="right" w:pos="9026" w:leader="dot"/>
            </w:tabs>
            <w:rPr/>
          </w:pPr>
          <w:hyperlink w:anchor="__RefHeading___Toc615541_211673320">
            <w:r>
              <w:rPr>
                <w:webHidden/>
                <w:rStyle w:val="IndexLink"/>
                <w:rtl w:val="true"/>
              </w:rPr>
              <w:t>فریاد قبر</w:t>
            </w:r>
            <w:r>
              <w:rPr>
                <w:rStyle w:val="IndexLink"/>
                <w:rtl w:val="true"/>
              </w:rPr>
              <w:tab/>
            </w:r>
            <w:r>
              <w:rPr>
                <w:rStyle w:val="IndexLink"/>
              </w:rPr>
              <w:t>112</w:t>
            </w:r>
          </w:hyperlink>
        </w:p>
        <w:p>
          <w:pPr>
            <w:pStyle w:val="Contents4"/>
            <w:tabs>
              <w:tab w:val="clear" w:pos="8176"/>
              <w:tab w:val="right" w:pos="9026" w:leader="dot"/>
            </w:tabs>
            <w:rPr/>
          </w:pPr>
          <w:hyperlink w:anchor="__RefHeading___Toc615543_211673320">
            <w:r>
              <w:rPr>
                <w:webHidden/>
                <w:rStyle w:val="IndexLink"/>
                <w:rtl w:val="true"/>
              </w:rPr>
              <w:t>رؤیای آیت اللَّه مرعشی‌</w:t>
            </w:r>
            <w:r>
              <w:rPr>
                <w:rStyle w:val="IndexLink"/>
                <w:rtl w:val="true"/>
              </w:rPr>
              <w:tab/>
            </w:r>
            <w:r>
              <w:rPr>
                <w:rStyle w:val="IndexLink"/>
              </w:rPr>
              <w:t>112</w:t>
            </w:r>
          </w:hyperlink>
        </w:p>
        <w:p>
          <w:pPr>
            <w:pStyle w:val="Contents4"/>
            <w:tabs>
              <w:tab w:val="clear" w:pos="8176"/>
              <w:tab w:val="right" w:pos="9026" w:leader="dot"/>
            </w:tabs>
            <w:rPr/>
          </w:pPr>
          <w:hyperlink w:anchor="__RefHeading___Toc615545_211673320">
            <w:r>
              <w:rPr>
                <w:webHidden/>
                <w:rStyle w:val="IndexLink"/>
                <w:rtl w:val="true"/>
              </w:rPr>
              <w:t>نتیجه</w:t>
            </w:r>
            <w:r>
              <w:rPr>
                <w:rStyle w:val="IndexLink"/>
                <w:rtl w:val="true"/>
              </w:rPr>
              <w:tab/>
            </w:r>
            <w:r>
              <w:rPr>
                <w:rStyle w:val="IndexLink"/>
              </w:rPr>
              <w:t>113</w:t>
            </w:r>
          </w:hyperlink>
        </w:p>
        <w:p>
          <w:pPr>
            <w:pStyle w:val="Contents4"/>
            <w:tabs>
              <w:tab w:val="clear" w:pos="8176"/>
              <w:tab w:val="right" w:pos="9026" w:leader="dot"/>
            </w:tabs>
            <w:rPr/>
          </w:pPr>
          <w:hyperlink w:anchor="__RefHeading___Toc615547_211673320">
            <w:r>
              <w:rPr>
                <w:webHidden/>
                <w:rStyle w:val="IndexLink"/>
                <w:rtl w:val="true"/>
              </w:rPr>
              <w:t>عذاب قبر</w:t>
            </w:r>
            <w:r>
              <w:rPr>
                <w:rStyle w:val="IndexLink"/>
                <w:rtl w:val="true"/>
              </w:rPr>
              <w:tab/>
            </w:r>
            <w:r>
              <w:rPr>
                <w:rStyle w:val="IndexLink"/>
              </w:rPr>
              <w:t>113</w:t>
            </w:r>
          </w:hyperlink>
        </w:p>
        <w:p>
          <w:pPr>
            <w:pStyle w:val="Contents4"/>
            <w:tabs>
              <w:tab w:val="clear" w:pos="8176"/>
              <w:tab w:val="right" w:pos="9026" w:leader="dot"/>
            </w:tabs>
            <w:rPr/>
          </w:pPr>
          <w:hyperlink w:anchor="__RefHeading___Toc615549_211673320">
            <w:r>
              <w:rPr>
                <w:webHidden/>
                <w:rStyle w:val="IndexLink"/>
                <w:rtl w:val="true"/>
              </w:rPr>
              <w:t>علل و اسباب رهایی از عذاب قبر</w:t>
            </w:r>
            <w:r>
              <w:rPr>
                <w:rStyle w:val="IndexLink"/>
                <w:rtl w:val="true"/>
              </w:rPr>
              <w:tab/>
            </w:r>
            <w:r>
              <w:rPr>
                <w:rStyle w:val="IndexLink"/>
              </w:rPr>
              <w:t>114</w:t>
            </w:r>
          </w:hyperlink>
        </w:p>
        <w:p>
          <w:pPr>
            <w:pStyle w:val="Contents5"/>
            <w:tabs>
              <w:tab w:val="clear" w:pos="7892"/>
              <w:tab w:val="right" w:pos="9026" w:leader="dot"/>
            </w:tabs>
            <w:rPr/>
          </w:pPr>
          <w:hyperlink w:anchor="__RefHeading___Toc615551_211673320">
            <w:r>
              <w:rPr>
                <w:webHidden/>
                <w:rStyle w:val="IndexLink"/>
                <w:rtl w:val="true"/>
              </w:rPr>
              <w:t>الف</w:t>
            </w:r>
            <w:r>
              <w:rPr>
                <w:rStyle w:val="IndexLink"/>
                <w:rtl w:val="true"/>
              </w:rPr>
              <w:t xml:space="preserve">) </w:t>
            </w:r>
            <w:r>
              <w:rPr>
                <w:rStyle w:val="IndexLink"/>
                <w:rtl w:val="true"/>
              </w:rPr>
              <w:t>حب اهل بیت</w:t>
            </w:r>
            <w:r>
              <w:rPr>
                <w:rStyle w:val="IndexLink"/>
                <w:rtl w:val="true"/>
              </w:rPr>
              <w:tab/>
            </w:r>
            <w:r>
              <w:rPr>
                <w:rStyle w:val="IndexLink"/>
              </w:rPr>
              <w:t>114</w:t>
            </w:r>
          </w:hyperlink>
        </w:p>
        <w:p>
          <w:pPr>
            <w:pStyle w:val="Contents5"/>
            <w:tabs>
              <w:tab w:val="clear" w:pos="7892"/>
              <w:tab w:val="right" w:pos="9026" w:leader="dot"/>
            </w:tabs>
            <w:rPr/>
          </w:pPr>
          <w:hyperlink w:anchor="__RefHeading___Toc615553_211673320">
            <w:r>
              <w:rPr>
                <w:webHidden/>
                <w:rStyle w:val="IndexLink"/>
                <w:rtl w:val="true"/>
              </w:rPr>
              <w:t>ب</w:t>
            </w:r>
            <w:r>
              <w:rPr>
                <w:rStyle w:val="IndexLink"/>
                <w:rtl w:val="true"/>
              </w:rPr>
              <w:t xml:space="preserve">) </w:t>
            </w:r>
            <w:r>
              <w:rPr>
                <w:rStyle w:val="IndexLink"/>
                <w:rtl w:val="true"/>
              </w:rPr>
              <w:t>نماز ویژه</w:t>
            </w:r>
            <w:r>
              <w:rPr>
                <w:rStyle w:val="IndexLink"/>
                <w:rtl w:val="true"/>
              </w:rPr>
              <w:tab/>
            </w:r>
            <w:r>
              <w:rPr>
                <w:rStyle w:val="IndexLink"/>
              </w:rPr>
              <w:t>115</w:t>
            </w:r>
          </w:hyperlink>
        </w:p>
        <w:p>
          <w:pPr>
            <w:pStyle w:val="Contents5"/>
            <w:tabs>
              <w:tab w:val="clear" w:pos="7892"/>
              <w:tab w:val="right" w:pos="9026" w:leader="dot"/>
            </w:tabs>
            <w:rPr/>
          </w:pPr>
          <w:hyperlink w:anchor="__RefHeading___Toc615555_211673320">
            <w:r>
              <w:rPr>
                <w:webHidden/>
                <w:rStyle w:val="IndexLink"/>
                <w:rtl w:val="true"/>
              </w:rPr>
              <w:t>ج</w:t>
            </w:r>
            <w:r>
              <w:rPr>
                <w:rStyle w:val="IndexLink"/>
                <w:rtl w:val="true"/>
              </w:rPr>
              <w:t xml:space="preserve">) </w:t>
            </w:r>
            <w:r>
              <w:rPr>
                <w:rStyle w:val="IndexLink"/>
                <w:rtl w:val="true"/>
              </w:rPr>
              <w:t>قرائت و تعلیم قرآن</w:t>
            </w:r>
            <w:r>
              <w:rPr>
                <w:rStyle w:val="IndexLink"/>
                <w:rtl w:val="true"/>
              </w:rPr>
              <w:tab/>
            </w:r>
            <w:r>
              <w:rPr>
                <w:rStyle w:val="IndexLink"/>
              </w:rPr>
              <w:t>115</w:t>
            </w:r>
          </w:hyperlink>
        </w:p>
        <w:p>
          <w:pPr>
            <w:pStyle w:val="Contents5"/>
            <w:tabs>
              <w:tab w:val="clear" w:pos="7892"/>
              <w:tab w:val="right" w:pos="9026" w:leader="dot"/>
            </w:tabs>
            <w:rPr/>
          </w:pPr>
          <w:hyperlink w:anchor="__RefHeading___Toc615557_211673320">
            <w:r>
              <w:rPr>
                <w:webHidden/>
                <w:rStyle w:val="IndexLink"/>
                <w:rtl w:val="true"/>
              </w:rPr>
              <w:t>د</w:t>
            </w:r>
            <w:r>
              <w:rPr>
                <w:rStyle w:val="IndexLink"/>
                <w:rtl w:val="true"/>
              </w:rPr>
              <w:t xml:space="preserve">) </w:t>
            </w:r>
            <w:r>
              <w:rPr>
                <w:rStyle w:val="IndexLink"/>
                <w:rtl w:val="true"/>
              </w:rPr>
              <w:t>فوت شدن در شب یا روز جمعه</w:t>
            </w:r>
            <w:r>
              <w:rPr>
                <w:rStyle w:val="IndexLink"/>
                <w:rtl w:val="true"/>
              </w:rPr>
              <w:tab/>
            </w:r>
            <w:r>
              <w:rPr>
                <w:rStyle w:val="IndexLink"/>
              </w:rPr>
              <w:t>115</w:t>
            </w:r>
          </w:hyperlink>
        </w:p>
        <w:p>
          <w:pPr>
            <w:pStyle w:val="Contents5"/>
            <w:tabs>
              <w:tab w:val="clear" w:pos="7892"/>
              <w:tab w:val="right" w:pos="9026" w:leader="dot"/>
            </w:tabs>
            <w:rPr/>
          </w:pPr>
          <w:hyperlink w:anchor="__RefHeading___Toc615559_211673320">
            <w:r>
              <w:rPr>
                <w:webHidden/>
                <w:rStyle w:val="IndexLink"/>
                <w:rtl w:val="true"/>
              </w:rPr>
              <w:t>ه</w:t>
            </w:r>
            <w:r>
              <w:rPr>
                <w:rStyle w:val="IndexLink"/>
                <w:rtl w:val="true"/>
              </w:rPr>
              <w:t xml:space="preserve">) </w:t>
            </w:r>
            <w:r>
              <w:rPr>
                <w:rStyle w:val="IndexLink"/>
                <w:rtl w:val="true"/>
              </w:rPr>
              <w:t>نماز شب</w:t>
            </w:r>
            <w:r>
              <w:rPr>
                <w:rStyle w:val="IndexLink"/>
                <w:rtl w:val="true"/>
              </w:rPr>
              <w:tab/>
            </w:r>
            <w:r>
              <w:rPr>
                <w:rStyle w:val="IndexLink"/>
              </w:rPr>
              <w:t>116</w:t>
            </w:r>
          </w:hyperlink>
        </w:p>
        <w:p>
          <w:pPr>
            <w:pStyle w:val="Contents5"/>
            <w:tabs>
              <w:tab w:val="clear" w:pos="7892"/>
              <w:tab w:val="right" w:pos="9026" w:leader="dot"/>
            </w:tabs>
            <w:rPr/>
          </w:pPr>
          <w:hyperlink w:anchor="__RefHeading___Toc615561_211673320">
            <w:r>
              <w:rPr>
                <w:webHidden/>
                <w:rStyle w:val="IndexLink"/>
                <w:rtl w:val="true"/>
              </w:rPr>
              <w:t>و</w:t>
            </w:r>
            <w:r>
              <w:rPr>
                <w:rStyle w:val="IndexLink"/>
                <w:rtl w:val="true"/>
              </w:rPr>
              <w:t xml:space="preserve">) </w:t>
            </w:r>
            <w:r>
              <w:rPr>
                <w:rStyle w:val="IndexLink"/>
                <w:rtl w:val="true"/>
              </w:rPr>
              <w:t>زنانی که صبور باشند</w:t>
            </w:r>
            <w:r>
              <w:rPr>
                <w:rStyle w:val="IndexLink"/>
                <w:rtl w:val="true"/>
              </w:rPr>
              <w:tab/>
            </w:r>
            <w:r>
              <w:rPr>
                <w:rStyle w:val="IndexLink"/>
              </w:rPr>
              <w:t>116</w:t>
            </w:r>
          </w:hyperlink>
        </w:p>
        <w:p>
          <w:pPr>
            <w:pStyle w:val="Contents5"/>
            <w:tabs>
              <w:tab w:val="clear" w:pos="7892"/>
              <w:tab w:val="right" w:pos="9026" w:leader="dot"/>
            </w:tabs>
            <w:rPr/>
          </w:pPr>
          <w:hyperlink w:anchor="__RefHeading___Toc615563_211673320">
            <w:r>
              <w:rPr>
                <w:webHidden/>
                <w:rStyle w:val="IndexLink"/>
                <w:rtl w:val="true"/>
              </w:rPr>
              <w:t>ز</w:t>
            </w:r>
            <w:r>
              <w:rPr>
                <w:rStyle w:val="IndexLink"/>
                <w:rtl w:val="true"/>
              </w:rPr>
              <w:t xml:space="preserve">) </w:t>
            </w:r>
            <w:r>
              <w:rPr>
                <w:rStyle w:val="IndexLink"/>
                <w:rtl w:val="true"/>
              </w:rPr>
              <w:t>تربت حضرت سید الشهداء</w:t>
            </w:r>
            <w:r>
              <w:rPr>
                <w:rStyle w:val="IndexLink"/>
                <w:rtl w:val="true"/>
              </w:rPr>
              <w:tab/>
            </w:r>
            <w:r>
              <w:rPr>
                <w:rStyle w:val="IndexLink"/>
              </w:rPr>
              <w:t>117</w:t>
            </w:r>
          </w:hyperlink>
        </w:p>
        <w:p>
          <w:pPr>
            <w:pStyle w:val="Contents5"/>
            <w:tabs>
              <w:tab w:val="clear" w:pos="7892"/>
              <w:tab w:val="right" w:pos="9026" w:leader="dot"/>
            </w:tabs>
            <w:rPr/>
          </w:pPr>
          <w:hyperlink w:anchor="__RefHeading___Toc615565_211673320">
            <w:r>
              <w:rPr>
                <w:webHidden/>
                <w:rStyle w:val="IndexLink"/>
                <w:rtl w:val="true"/>
              </w:rPr>
              <w:t>ح</w:t>
            </w:r>
            <w:r>
              <w:rPr>
                <w:rStyle w:val="IndexLink"/>
                <w:rtl w:val="true"/>
              </w:rPr>
              <w:t xml:space="preserve">) </w:t>
            </w:r>
            <w:r>
              <w:rPr>
                <w:rStyle w:val="IndexLink"/>
                <w:rtl w:val="true"/>
              </w:rPr>
              <w:t>قرائت اذکار خاص از جمله آیة الکرسی</w:t>
            </w:r>
            <w:r>
              <w:rPr>
                <w:rStyle w:val="IndexLink"/>
                <w:rtl w:val="true"/>
              </w:rPr>
              <w:tab/>
            </w:r>
            <w:r>
              <w:rPr>
                <w:rStyle w:val="IndexLink"/>
              </w:rPr>
              <w:t>117</w:t>
            </w:r>
          </w:hyperlink>
        </w:p>
        <w:p>
          <w:pPr>
            <w:pStyle w:val="Contents5"/>
            <w:tabs>
              <w:tab w:val="clear" w:pos="7892"/>
              <w:tab w:val="right" w:pos="9026" w:leader="dot"/>
            </w:tabs>
            <w:rPr/>
          </w:pPr>
          <w:hyperlink w:anchor="__RefHeading___Toc615567_211673320">
            <w:r>
              <w:rPr>
                <w:webHidden/>
                <w:rStyle w:val="IndexLink"/>
                <w:rtl w:val="true"/>
              </w:rPr>
              <w:t>و</w:t>
            </w:r>
            <w:r>
              <w:rPr>
                <w:rStyle w:val="IndexLink"/>
                <w:rtl w:val="true"/>
              </w:rPr>
              <w:t xml:space="preserve">) </w:t>
            </w:r>
            <w:r>
              <w:rPr>
                <w:rStyle w:val="IndexLink"/>
                <w:rtl w:val="true"/>
              </w:rPr>
              <w:t>عبادات‌</w:t>
            </w:r>
            <w:r>
              <w:rPr>
                <w:rStyle w:val="IndexLink"/>
                <w:rtl w:val="true"/>
              </w:rPr>
              <w:tab/>
            </w:r>
            <w:r>
              <w:rPr>
                <w:rStyle w:val="IndexLink"/>
              </w:rPr>
              <w:t>118</w:t>
            </w:r>
          </w:hyperlink>
        </w:p>
        <w:p>
          <w:pPr>
            <w:pStyle w:val="Contents5"/>
            <w:tabs>
              <w:tab w:val="clear" w:pos="7892"/>
              <w:tab w:val="right" w:pos="9026" w:leader="dot"/>
            </w:tabs>
            <w:rPr/>
          </w:pPr>
          <w:hyperlink w:anchor="__RefHeading___Toc615569_211673320">
            <w:r>
              <w:rPr>
                <w:webHidden/>
                <w:rStyle w:val="IndexLink"/>
                <w:rtl w:val="true"/>
              </w:rPr>
              <w:t>ز</w:t>
            </w:r>
            <w:r>
              <w:rPr>
                <w:rStyle w:val="IndexLink"/>
                <w:rtl w:val="true"/>
              </w:rPr>
              <w:t xml:space="preserve">) </w:t>
            </w:r>
            <w:r>
              <w:rPr>
                <w:rStyle w:val="IndexLink"/>
                <w:rtl w:val="true"/>
              </w:rPr>
              <w:t xml:space="preserve">اخلاق شایسته </w:t>
            </w:r>
            <w:r>
              <w:rPr>
                <w:rStyle w:val="IndexLink"/>
                <w:rtl w:val="true"/>
              </w:rPr>
              <w:t>[</w:t>
            </w:r>
            <w:r>
              <w:rPr>
                <w:rStyle w:val="IndexLink"/>
                <w:rtl w:val="true"/>
              </w:rPr>
              <w:t xml:space="preserve">اعمال نیک </w:t>
            </w:r>
            <w:r>
              <w:rPr>
                <w:rStyle w:val="IndexLink"/>
                <w:rtl w:val="true"/>
              </w:rPr>
              <w:t xml:space="preserve">- </w:t>
            </w:r>
            <w:r>
              <w:rPr>
                <w:rStyle w:val="IndexLink"/>
                <w:rtl w:val="true"/>
              </w:rPr>
              <w:t>صبر</w:t>
            </w:r>
            <w:r>
              <w:rPr>
                <w:rStyle w:val="IndexLink"/>
                <w:rtl w:val="true"/>
              </w:rPr>
              <w:t>]</w:t>
              <w:tab/>
            </w:r>
            <w:r>
              <w:rPr>
                <w:rStyle w:val="IndexLink"/>
              </w:rPr>
              <w:t>118</w:t>
            </w:r>
          </w:hyperlink>
        </w:p>
        <w:p>
          <w:pPr>
            <w:pStyle w:val="Contents5"/>
            <w:tabs>
              <w:tab w:val="clear" w:pos="7892"/>
              <w:tab w:val="right" w:pos="9026" w:leader="dot"/>
            </w:tabs>
            <w:rPr/>
          </w:pPr>
          <w:hyperlink w:anchor="__RefHeading___Toc615571_211673320">
            <w:r>
              <w:rPr>
                <w:webHidden/>
                <w:rStyle w:val="IndexLink"/>
                <w:rtl w:val="true"/>
              </w:rPr>
              <w:t>ک</w:t>
            </w:r>
            <w:r>
              <w:rPr>
                <w:rStyle w:val="IndexLink"/>
                <w:rtl w:val="true"/>
              </w:rPr>
              <w:t xml:space="preserve">) </w:t>
            </w:r>
            <w:r>
              <w:rPr>
                <w:rStyle w:val="IndexLink"/>
                <w:rtl w:val="true"/>
              </w:rPr>
              <w:t>کثرت و تعدد انجام حج</w:t>
            </w:r>
            <w:r>
              <w:rPr>
                <w:rStyle w:val="IndexLink"/>
                <w:rtl w:val="true"/>
              </w:rPr>
              <w:tab/>
            </w:r>
            <w:r>
              <w:rPr>
                <w:rStyle w:val="IndexLink"/>
              </w:rPr>
              <w:t>118</w:t>
            </w:r>
          </w:hyperlink>
        </w:p>
        <w:p>
          <w:pPr>
            <w:pStyle w:val="Contents5"/>
            <w:tabs>
              <w:tab w:val="clear" w:pos="7892"/>
              <w:tab w:val="right" w:pos="9026" w:leader="dot"/>
            </w:tabs>
            <w:rPr/>
          </w:pPr>
          <w:hyperlink w:anchor="__RefHeading___Toc615573_211673320">
            <w:r>
              <w:rPr>
                <w:webHidden/>
                <w:rStyle w:val="IndexLink"/>
                <w:rtl w:val="true"/>
              </w:rPr>
              <w:t>ل</w:t>
            </w:r>
            <w:r>
              <w:rPr>
                <w:rStyle w:val="IndexLink"/>
                <w:rtl w:val="true"/>
              </w:rPr>
              <w:t xml:space="preserve">) </w:t>
            </w:r>
            <w:r>
              <w:rPr>
                <w:rStyle w:val="IndexLink"/>
                <w:rtl w:val="true"/>
              </w:rPr>
              <w:t>گرامی داشتن عید غدیر امام رضاعلیه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615575_211673320">
            <w:r>
              <w:rPr>
                <w:webHidden/>
                <w:rStyle w:val="IndexLink"/>
                <w:rtl w:val="true"/>
              </w:rPr>
              <w:t>مهم‌ترین اسباب عذاب قبر</w:t>
            </w:r>
            <w:r>
              <w:rPr>
                <w:rStyle w:val="IndexLink"/>
                <w:rtl w:val="true"/>
              </w:rPr>
              <w:tab/>
            </w:r>
            <w:r>
              <w:rPr>
                <w:rStyle w:val="IndexLink"/>
              </w:rPr>
              <w:t>119</w:t>
            </w:r>
          </w:hyperlink>
        </w:p>
        <w:p>
          <w:pPr>
            <w:pStyle w:val="Contents5"/>
            <w:tabs>
              <w:tab w:val="clear" w:pos="7892"/>
              <w:tab w:val="right" w:pos="9026" w:leader="dot"/>
            </w:tabs>
            <w:rPr/>
          </w:pPr>
          <w:hyperlink w:anchor="__RefHeading___Toc615577_2116733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15579_211673320">
            <w:r>
              <w:rPr>
                <w:webHidden/>
                <w:rStyle w:val="IndexLink"/>
                <w:rtl w:val="true"/>
              </w:rPr>
              <w:t>الف</w:t>
            </w:r>
            <w:r>
              <w:rPr>
                <w:rStyle w:val="IndexLink"/>
                <w:rtl w:val="true"/>
              </w:rPr>
              <w:t xml:space="preserve">) </w:t>
            </w:r>
            <w:r>
              <w:rPr>
                <w:rStyle w:val="IndexLink"/>
                <w:rtl w:val="true"/>
              </w:rPr>
              <w:t>سبک شمردن نماز</w:t>
            </w:r>
            <w:r>
              <w:rPr>
                <w:rStyle w:val="IndexLink"/>
                <w:rtl w:val="true"/>
              </w:rPr>
              <w:tab/>
            </w:r>
            <w:r>
              <w:rPr>
                <w:rStyle w:val="IndexLink"/>
              </w:rPr>
              <w:t>119</w:t>
            </w:r>
          </w:hyperlink>
        </w:p>
        <w:p>
          <w:pPr>
            <w:pStyle w:val="Contents5"/>
            <w:tabs>
              <w:tab w:val="clear" w:pos="7892"/>
              <w:tab w:val="right" w:pos="9026" w:leader="dot"/>
            </w:tabs>
            <w:rPr/>
          </w:pPr>
          <w:hyperlink w:anchor="__RefHeading___Toc615581_211673320">
            <w:r>
              <w:rPr>
                <w:webHidden/>
                <w:rStyle w:val="IndexLink"/>
                <w:rtl w:val="true"/>
              </w:rPr>
              <w:t>ب</w:t>
            </w:r>
            <w:r>
              <w:rPr>
                <w:rStyle w:val="IndexLink"/>
                <w:rtl w:val="true"/>
              </w:rPr>
              <w:t xml:space="preserve">) </w:t>
            </w:r>
            <w:r>
              <w:rPr>
                <w:rStyle w:val="IndexLink"/>
                <w:rtl w:val="true"/>
              </w:rPr>
              <w:t>شراب خواری‌</w:t>
            </w:r>
            <w:r>
              <w:rPr>
                <w:rStyle w:val="IndexLink"/>
                <w:rtl w:val="true"/>
              </w:rPr>
              <w:tab/>
            </w:r>
            <w:r>
              <w:rPr>
                <w:rStyle w:val="IndexLink"/>
              </w:rPr>
              <w:t>121</w:t>
            </w:r>
          </w:hyperlink>
        </w:p>
        <w:p>
          <w:pPr>
            <w:pStyle w:val="Contents5"/>
            <w:tabs>
              <w:tab w:val="clear" w:pos="7892"/>
              <w:tab w:val="right" w:pos="9026" w:leader="dot"/>
            </w:tabs>
            <w:rPr/>
          </w:pPr>
          <w:hyperlink w:anchor="__RefHeading___Toc615583_211673320">
            <w:r>
              <w:rPr>
                <w:webHidden/>
                <w:rStyle w:val="IndexLink"/>
                <w:rtl w:val="true"/>
              </w:rPr>
              <w:t>ج</w:t>
            </w:r>
            <w:r>
              <w:rPr>
                <w:rStyle w:val="IndexLink"/>
                <w:rtl w:val="true"/>
              </w:rPr>
              <w:t xml:space="preserve">) </w:t>
            </w:r>
            <w:r>
              <w:rPr>
                <w:rStyle w:val="IndexLink"/>
                <w:rtl w:val="true"/>
              </w:rPr>
              <w:t>کوتاهی در تأمین خواسته مشروع از ارباب رجوع‌</w:t>
            </w:r>
            <w:r>
              <w:rPr>
                <w:rStyle w:val="IndexLink"/>
                <w:rtl w:val="true"/>
              </w:rPr>
              <w:tab/>
            </w:r>
            <w:r>
              <w:rPr>
                <w:rStyle w:val="IndexLink"/>
              </w:rPr>
              <w:t>122</w:t>
            </w:r>
          </w:hyperlink>
        </w:p>
        <w:p>
          <w:pPr>
            <w:pStyle w:val="Contents5"/>
            <w:tabs>
              <w:tab w:val="clear" w:pos="7892"/>
              <w:tab w:val="right" w:pos="9026" w:leader="dot"/>
            </w:tabs>
            <w:rPr/>
          </w:pPr>
          <w:hyperlink w:anchor="__RefHeading___Toc615585_211673320">
            <w:r>
              <w:rPr>
                <w:webHidden/>
                <w:rStyle w:val="IndexLink"/>
                <w:rtl w:val="true"/>
              </w:rPr>
              <w:t>مابقی علل و اسباب</w:t>
            </w:r>
            <w:r>
              <w:rPr>
                <w:rStyle w:val="IndexLink"/>
                <w:rtl w:val="true"/>
              </w:rPr>
              <w:tab/>
            </w:r>
            <w:r>
              <w:rPr>
                <w:rStyle w:val="IndexLink"/>
              </w:rPr>
              <w:t>122</w:t>
            </w:r>
          </w:hyperlink>
        </w:p>
        <w:p>
          <w:pPr>
            <w:pStyle w:val="Contents3"/>
            <w:tabs>
              <w:tab w:val="clear" w:pos="8459"/>
              <w:tab w:val="right" w:pos="9026" w:leader="dot"/>
            </w:tabs>
            <w:rPr/>
          </w:pPr>
          <w:hyperlink w:anchor="__RefHeading___Toc615587_211673320">
            <w:r>
              <w:rPr>
                <w:webHidden/>
                <w:rStyle w:val="IndexLink"/>
                <w:rtl w:val="true"/>
              </w:rPr>
              <w:t>فصل سیزدهم سرنوشت بدن در میان قبر</w:t>
            </w:r>
            <w:r>
              <w:rPr>
                <w:rStyle w:val="IndexLink"/>
                <w:rtl w:val="true"/>
              </w:rPr>
              <w:tab/>
            </w:r>
            <w:r>
              <w:rPr>
                <w:rStyle w:val="IndexLink"/>
              </w:rPr>
              <w:t>123</w:t>
            </w:r>
          </w:hyperlink>
        </w:p>
        <w:p>
          <w:pPr>
            <w:pStyle w:val="Contents4"/>
            <w:tabs>
              <w:tab w:val="clear" w:pos="8176"/>
              <w:tab w:val="right" w:pos="9026" w:leader="dot"/>
            </w:tabs>
            <w:rPr/>
          </w:pPr>
          <w:hyperlink w:anchor="__RefHeading___Toc615589_211673320">
            <w:r>
              <w:rPr>
                <w:webHidden/>
                <w:rStyle w:val="IndexLink"/>
                <w:rtl w:val="true"/>
              </w:rPr>
              <w:t>انسان در برزخ‌</w:t>
            </w:r>
            <w:r>
              <w:rPr>
                <w:rStyle w:val="IndexLink"/>
                <w:rtl w:val="true"/>
              </w:rPr>
              <w:tab/>
            </w:r>
            <w:r>
              <w:rPr>
                <w:rStyle w:val="IndexLink"/>
              </w:rPr>
              <w:t>123</w:t>
            </w:r>
          </w:hyperlink>
        </w:p>
        <w:p>
          <w:pPr>
            <w:pStyle w:val="Contents4"/>
            <w:tabs>
              <w:tab w:val="clear" w:pos="8176"/>
              <w:tab w:val="right" w:pos="9026" w:leader="dot"/>
            </w:tabs>
            <w:rPr/>
          </w:pPr>
          <w:hyperlink w:anchor="__RefHeading___Toc615591_211673320">
            <w:r>
              <w:rPr>
                <w:webHidden/>
                <w:rStyle w:val="IndexLink"/>
                <w:rtl w:val="true"/>
              </w:rPr>
              <w:t>راز جاودانگی نعش‌های ماندگار</w:t>
            </w:r>
            <w:r>
              <w:rPr>
                <w:rStyle w:val="IndexLink"/>
                <w:rtl w:val="true"/>
              </w:rPr>
              <w:tab/>
            </w:r>
            <w:r>
              <w:rPr>
                <w:rStyle w:val="IndexLink"/>
              </w:rPr>
              <w:t>123</w:t>
            </w:r>
          </w:hyperlink>
        </w:p>
        <w:p>
          <w:pPr>
            <w:pStyle w:val="Contents4"/>
            <w:tabs>
              <w:tab w:val="clear" w:pos="8176"/>
              <w:tab w:val="right" w:pos="9026" w:leader="dot"/>
            </w:tabs>
            <w:rPr/>
          </w:pPr>
          <w:hyperlink w:anchor="__RefHeading___Toc615593_211673320">
            <w:r>
              <w:rPr>
                <w:webHidden/>
                <w:rStyle w:val="IndexLink"/>
                <w:rtl w:val="true"/>
              </w:rPr>
              <w:t>نعش‌های جاویدان‌</w:t>
            </w:r>
            <w:r>
              <w:rPr>
                <w:rStyle w:val="IndexLink"/>
                <w:rtl w:val="true"/>
              </w:rPr>
              <w:tab/>
            </w:r>
            <w:r>
              <w:rPr>
                <w:rStyle w:val="IndexLink"/>
              </w:rPr>
              <w:t>124</w:t>
            </w:r>
          </w:hyperlink>
        </w:p>
        <w:p>
          <w:pPr>
            <w:pStyle w:val="Contents4"/>
            <w:tabs>
              <w:tab w:val="clear" w:pos="8176"/>
              <w:tab w:val="right" w:pos="9026" w:leader="dot"/>
            </w:tabs>
            <w:rPr/>
          </w:pPr>
          <w:hyperlink w:anchor="__RefHeading___Toc615595_211673320">
            <w:r>
              <w:rPr>
                <w:webHidden/>
                <w:rStyle w:val="IndexLink"/>
                <w:rtl w:val="true"/>
              </w:rPr>
              <w:t>نتیجه</w:t>
            </w:r>
            <w:r>
              <w:rPr>
                <w:rStyle w:val="IndexLink"/>
                <w:rtl w:val="true"/>
              </w:rPr>
              <w:tab/>
            </w:r>
            <w:r>
              <w:rPr>
                <w:rStyle w:val="IndexLink"/>
              </w:rPr>
              <w:t>124</w:t>
            </w:r>
          </w:hyperlink>
        </w:p>
        <w:p>
          <w:pPr>
            <w:pStyle w:val="Contents3"/>
            <w:tabs>
              <w:tab w:val="clear" w:pos="8459"/>
              <w:tab w:val="right" w:pos="9026" w:leader="dot"/>
            </w:tabs>
            <w:rPr/>
          </w:pPr>
          <w:hyperlink w:anchor="__RefHeading___Toc615597_211673320">
            <w:r>
              <w:rPr>
                <w:webHidden/>
                <w:rStyle w:val="IndexLink"/>
                <w:rtl w:val="true"/>
              </w:rPr>
              <w:t>فصل چهاردهم قالب مثالی</w:t>
            </w:r>
            <w:r>
              <w:rPr>
                <w:rStyle w:val="IndexLink"/>
                <w:rtl w:val="true"/>
              </w:rPr>
              <w:tab/>
            </w:r>
            <w:r>
              <w:rPr>
                <w:rStyle w:val="IndexLink"/>
              </w:rPr>
              <w:t>124</w:t>
            </w:r>
          </w:hyperlink>
        </w:p>
        <w:p>
          <w:pPr>
            <w:pStyle w:val="Contents4"/>
            <w:tabs>
              <w:tab w:val="clear" w:pos="8176"/>
              <w:tab w:val="right" w:pos="9026" w:leader="dot"/>
            </w:tabs>
            <w:rPr/>
          </w:pPr>
          <w:hyperlink w:anchor="__RefHeading___Toc615599_211673320">
            <w:r>
              <w:rPr>
                <w:webHidden/>
                <w:rStyle w:val="IndexLink"/>
                <w:rtl w:val="true"/>
              </w:rPr>
              <w:t>قالب مثالی‌</w:t>
            </w:r>
            <w:r>
              <w:rPr>
                <w:rStyle w:val="IndexLink"/>
                <w:rtl w:val="true"/>
              </w:rPr>
              <w:tab/>
            </w:r>
            <w:r>
              <w:rPr>
                <w:rStyle w:val="IndexLink"/>
              </w:rPr>
              <w:t>124</w:t>
            </w:r>
          </w:hyperlink>
        </w:p>
        <w:p>
          <w:pPr>
            <w:pStyle w:val="Contents4"/>
            <w:tabs>
              <w:tab w:val="clear" w:pos="8176"/>
              <w:tab w:val="right" w:pos="9026" w:leader="dot"/>
            </w:tabs>
            <w:rPr/>
          </w:pPr>
          <w:hyperlink w:anchor="__RefHeading___Toc615601_211673320">
            <w:r>
              <w:rPr>
                <w:webHidden/>
                <w:rStyle w:val="IndexLink"/>
                <w:rtl w:val="true"/>
              </w:rPr>
              <w:t>طرح یک سؤال</w:t>
            </w:r>
            <w:r>
              <w:rPr>
                <w:rStyle w:val="IndexLink"/>
                <w:rtl w:val="true"/>
              </w:rPr>
              <w:tab/>
            </w:r>
            <w:r>
              <w:rPr>
                <w:rStyle w:val="IndexLink"/>
              </w:rPr>
              <w:t>125</w:t>
            </w:r>
          </w:hyperlink>
        </w:p>
        <w:p>
          <w:pPr>
            <w:pStyle w:val="Contents3"/>
            <w:tabs>
              <w:tab w:val="clear" w:pos="8459"/>
              <w:tab w:val="right" w:pos="9026" w:leader="dot"/>
            </w:tabs>
            <w:rPr/>
          </w:pPr>
          <w:hyperlink w:anchor="__RefHeading___Toc615603_211673320">
            <w:r>
              <w:rPr>
                <w:webHidden/>
                <w:rStyle w:val="IndexLink"/>
                <w:rtl w:val="true"/>
              </w:rPr>
              <w:t>فصل پانزدهم خیر الممات‌</w:t>
            </w:r>
            <w:r>
              <w:rPr>
                <w:rStyle w:val="IndexLink"/>
                <w:rtl w:val="true"/>
              </w:rPr>
              <w:tab/>
            </w:r>
            <w:r>
              <w:rPr>
                <w:rStyle w:val="IndexLink"/>
              </w:rPr>
              <w:t>125</w:t>
            </w:r>
          </w:hyperlink>
        </w:p>
        <w:p>
          <w:pPr>
            <w:pStyle w:val="Contents3"/>
            <w:tabs>
              <w:tab w:val="clear" w:pos="8459"/>
              <w:tab w:val="right" w:pos="9026" w:leader="dot"/>
            </w:tabs>
            <w:rPr/>
          </w:pPr>
          <w:hyperlink w:anchor="__RefHeading___Toc615605_211673320">
            <w:r>
              <w:rPr>
                <w:webHidden/>
                <w:rStyle w:val="IndexLink"/>
                <w:rtl w:val="true"/>
              </w:rPr>
              <w:t>فصل شانزدهم انگیزه‌های گرایش به سفر آخرت</w:t>
            </w:r>
            <w:r>
              <w:rPr>
                <w:rStyle w:val="IndexLink"/>
                <w:rtl w:val="true"/>
              </w:rPr>
              <w:tab/>
            </w:r>
            <w:r>
              <w:rPr>
                <w:rStyle w:val="IndexLink"/>
              </w:rPr>
              <w:t>126</w:t>
            </w:r>
          </w:hyperlink>
        </w:p>
        <w:p>
          <w:pPr>
            <w:pStyle w:val="Contents4"/>
            <w:tabs>
              <w:tab w:val="clear" w:pos="8176"/>
              <w:tab w:val="right" w:pos="9026" w:leader="dot"/>
            </w:tabs>
            <w:rPr/>
          </w:pPr>
          <w:hyperlink w:anchor="__RefHeading___Toc615607_211673320">
            <w:r>
              <w:rPr>
                <w:webHidden/>
                <w:rStyle w:val="IndexLink"/>
                <w:rtl w:val="true"/>
              </w:rPr>
              <w:t>توضیح</w:t>
            </w:r>
            <w:r>
              <w:rPr>
                <w:rStyle w:val="IndexLink"/>
                <w:rtl w:val="true"/>
              </w:rPr>
              <w:tab/>
            </w:r>
            <w:r>
              <w:rPr>
                <w:rStyle w:val="IndexLink"/>
              </w:rPr>
              <w:t>126</w:t>
            </w:r>
          </w:hyperlink>
        </w:p>
        <w:p>
          <w:pPr>
            <w:pStyle w:val="Contents4"/>
            <w:tabs>
              <w:tab w:val="clear" w:pos="8176"/>
              <w:tab w:val="right" w:pos="9026" w:leader="dot"/>
            </w:tabs>
            <w:rPr/>
          </w:pPr>
          <w:hyperlink w:anchor="__RefHeading___Toc615609_211673320">
            <w:r>
              <w:rPr>
                <w:webHidden/>
                <w:rStyle w:val="IndexLink"/>
                <w:rtl w:val="true"/>
              </w:rPr>
              <w:t>الف</w:t>
            </w:r>
            <w:r>
              <w:rPr>
                <w:rStyle w:val="IndexLink"/>
                <w:rtl w:val="true"/>
              </w:rPr>
              <w:t xml:space="preserve">) </w:t>
            </w:r>
            <w:r>
              <w:rPr>
                <w:rStyle w:val="IndexLink"/>
                <w:rtl w:val="true"/>
              </w:rPr>
              <w:t>شهادت</w:t>
            </w:r>
            <w:r>
              <w:rPr>
                <w:rStyle w:val="IndexLink"/>
                <w:rtl w:val="true"/>
              </w:rPr>
              <w:tab/>
            </w:r>
            <w:r>
              <w:rPr>
                <w:rStyle w:val="IndexLink"/>
              </w:rPr>
              <w:t>127</w:t>
            </w:r>
          </w:hyperlink>
        </w:p>
        <w:p>
          <w:pPr>
            <w:pStyle w:val="Contents4"/>
            <w:tabs>
              <w:tab w:val="clear" w:pos="8176"/>
              <w:tab w:val="right" w:pos="9026" w:leader="dot"/>
            </w:tabs>
            <w:rPr/>
          </w:pPr>
          <w:hyperlink w:anchor="__RefHeading___Toc615611_211673320">
            <w:r>
              <w:rPr>
                <w:webHidden/>
                <w:rStyle w:val="IndexLink"/>
                <w:rtl w:val="true"/>
              </w:rPr>
              <w:t>ب</w:t>
            </w:r>
            <w:r>
              <w:rPr>
                <w:rStyle w:val="IndexLink"/>
                <w:rtl w:val="true"/>
              </w:rPr>
              <w:t xml:space="preserve">) </w:t>
            </w:r>
            <w:r>
              <w:rPr>
                <w:rStyle w:val="IndexLink"/>
                <w:rtl w:val="true"/>
              </w:rPr>
              <w:t>شدّت اشتیاق به ملاقات</w:t>
            </w:r>
            <w:r>
              <w:rPr>
                <w:rStyle w:val="IndexLink"/>
                <w:rtl w:val="true"/>
              </w:rPr>
              <w:tab/>
            </w:r>
            <w:r>
              <w:rPr>
                <w:rStyle w:val="IndexLink"/>
              </w:rPr>
              <w:t>128</w:t>
            </w:r>
          </w:hyperlink>
        </w:p>
        <w:p>
          <w:pPr>
            <w:pStyle w:val="Contents4"/>
            <w:tabs>
              <w:tab w:val="clear" w:pos="8176"/>
              <w:tab w:val="right" w:pos="9026" w:leader="dot"/>
            </w:tabs>
            <w:rPr/>
          </w:pPr>
          <w:hyperlink w:anchor="__RefHeading___Toc615613_211673320">
            <w:r>
              <w:rPr>
                <w:webHidden/>
                <w:rStyle w:val="IndexLink"/>
                <w:rtl w:val="true"/>
              </w:rPr>
              <w:t>ج</w:t>
            </w:r>
            <w:r>
              <w:rPr>
                <w:rStyle w:val="IndexLink"/>
                <w:rtl w:val="true"/>
              </w:rPr>
              <w:t xml:space="preserve">) </w:t>
            </w:r>
            <w:r>
              <w:rPr>
                <w:rStyle w:val="IndexLink"/>
                <w:rtl w:val="true"/>
              </w:rPr>
              <w:t>توجّه به زندگی برتر</w:t>
            </w:r>
            <w:r>
              <w:rPr>
                <w:rStyle w:val="IndexLink"/>
                <w:rtl w:val="true"/>
              </w:rPr>
              <w:tab/>
            </w:r>
            <w:r>
              <w:rPr>
                <w:rStyle w:val="IndexLink"/>
              </w:rPr>
              <w:t>128</w:t>
            </w:r>
          </w:hyperlink>
        </w:p>
        <w:p>
          <w:pPr>
            <w:pStyle w:val="Contents4"/>
            <w:tabs>
              <w:tab w:val="clear" w:pos="8176"/>
              <w:tab w:val="right" w:pos="9026" w:leader="dot"/>
            </w:tabs>
            <w:rPr/>
          </w:pPr>
          <w:hyperlink w:anchor="__RefHeading___Toc615615_211673320">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615617_211673320">
            <w:r>
              <w:rPr>
                <w:webHidden/>
                <w:rStyle w:val="IndexLink"/>
                <w:rtl w:val="true"/>
              </w:rPr>
              <w:t>فصل هفدهم آیا در برزخ تکامل علمی وجود دارد؟</w:t>
            </w:r>
            <w:r>
              <w:rPr>
                <w:rStyle w:val="IndexLink"/>
                <w:rtl w:val="true"/>
              </w:rPr>
              <w:tab/>
            </w:r>
            <w:r>
              <w:rPr>
                <w:rStyle w:val="IndexLink"/>
              </w:rPr>
              <w:t>130</w:t>
            </w:r>
          </w:hyperlink>
        </w:p>
        <w:p>
          <w:pPr>
            <w:pStyle w:val="Contents3"/>
            <w:tabs>
              <w:tab w:val="clear" w:pos="8459"/>
              <w:tab w:val="right" w:pos="9026" w:leader="dot"/>
            </w:tabs>
            <w:rPr/>
          </w:pPr>
          <w:hyperlink w:anchor="__RefHeading___Toc615619_211673320">
            <w:r>
              <w:rPr>
                <w:webHidden/>
                <w:rStyle w:val="IndexLink"/>
                <w:rtl w:val="true"/>
              </w:rPr>
              <w:t>فصل هجدهم دو موت و دو حیات</w:t>
            </w:r>
            <w:r>
              <w:rPr>
                <w:rStyle w:val="IndexLink"/>
                <w:rtl w:val="true"/>
              </w:rPr>
              <w:tab/>
            </w:r>
            <w:r>
              <w:rPr>
                <w:rStyle w:val="IndexLink"/>
              </w:rPr>
              <w:t>131</w:t>
            </w:r>
          </w:hyperlink>
        </w:p>
        <w:p>
          <w:pPr>
            <w:pStyle w:val="Contents4"/>
            <w:tabs>
              <w:tab w:val="clear" w:pos="8176"/>
              <w:tab w:val="right" w:pos="9026" w:leader="dot"/>
            </w:tabs>
            <w:rPr/>
          </w:pPr>
          <w:hyperlink w:anchor="__RefHeading___Toc615621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15623_211673320">
            <w:r>
              <w:rPr>
                <w:webHidden/>
                <w:rStyle w:val="IndexLink"/>
                <w:rtl w:val="true"/>
              </w:rPr>
              <w:t>دیدگاه شیخ بهایی در باب عذاب قبر</w:t>
            </w:r>
            <w:r>
              <w:rPr>
                <w:rStyle w:val="IndexLink"/>
                <w:rtl w:val="true"/>
              </w:rPr>
              <w:tab/>
            </w:r>
            <w:r>
              <w:rPr>
                <w:rStyle w:val="IndexLink"/>
              </w:rPr>
              <w:t>132</w:t>
            </w:r>
          </w:hyperlink>
        </w:p>
        <w:p>
          <w:pPr>
            <w:pStyle w:val="Contents3"/>
            <w:tabs>
              <w:tab w:val="clear" w:pos="8459"/>
              <w:tab w:val="right" w:pos="9026" w:leader="dot"/>
            </w:tabs>
            <w:rPr/>
          </w:pPr>
          <w:hyperlink w:anchor="__RefHeading___Toc615625_211673320">
            <w:r>
              <w:rPr>
                <w:webHidden/>
                <w:rStyle w:val="IndexLink"/>
                <w:rtl w:val="true"/>
              </w:rPr>
              <w:t>فصل نوزدهم تفاوت برزخ و قیامت‌</w:t>
            </w:r>
            <w:r>
              <w:rPr>
                <w:rStyle w:val="IndexLink"/>
                <w:rtl w:val="true"/>
              </w:rPr>
              <w:tab/>
            </w:r>
            <w:r>
              <w:rPr>
                <w:rStyle w:val="IndexLink"/>
              </w:rPr>
              <w:t>133</w:t>
            </w:r>
          </w:hyperlink>
        </w:p>
        <w:p>
          <w:pPr>
            <w:pStyle w:val="Contents4"/>
            <w:tabs>
              <w:tab w:val="clear" w:pos="8176"/>
              <w:tab w:val="right" w:pos="9026" w:leader="dot"/>
            </w:tabs>
            <w:rPr/>
          </w:pPr>
          <w:hyperlink w:anchor="__RefHeading___Toc615627_211673320">
            <w:r>
              <w:rPr>
                <w:webHidden/>
                <w:rStyle w:val="IndexLink"/>
                <w:rtl w:val="true"/>
              </w:rPr>
              <w:t>الف</w:t>
            </w:r>
            <w:r>
              <w:rPr>
                <w:rStyle w:val="IndexLink"/>
                <w:rtl w:val="true"/>
              </w:rPr>
              <w:t xml:space="preserve">) </w:t>
            </w:r>
            <w:r>
              <w:rPr>
                <w:rStyle w:val="IndexLink"/>
                <w:rtl w:val="true"/>
              </w:rPr>
              <w:t>مسأله شفاعت‌</w:t>
            </w:r>
            <w:r>
              <w:rPr>
                <w:rStyle w:val="IndexLink"/>
                <w:rtl w:val="true"/>
              </w:rPr>
              <w:tab/>
            </w:r>
            <w:r>
              <w:rPr>
                <w:rStyle w:val="IndexLink"/>
              </w:rPr>
              <w:t>133</w:t>
            </w:r>
          </w:hyperlink>
        </w:p>
        <w:p>
          <w:pPr>
            <w:pStyle w:val="Contents4"/>
            <w:tabs>
              <w:tab w:val="clear" w:pos="8176"/>
              <w:tab w:val="right" w:pos="9026" w:leader="dot"/>
            </w:tabs>
            <w:rPr/>
          </w:pPr>
          <w:hyperlink w:anchor="__RefHeading___Toc615629_211673320">
            <w:r>
              <w:rPr>
                <w:webHidden/>
                <w:rStyle w:val="IndexLink"/>
                <w:rtl w:val="true"/>
              </w:rPr>
              <w:t>شرط تحقق شفاعت‌</w:t>
            </w:r>
            <w:r>
              <w:rPr>
                <w:rStyle w:val="IndexLink"/>
                <w:rtl w:val="true"/>
              </w:rPr>
              <w:tab/>
            </w:r>
            <w:r>
              <w:rPr>
                <w:rStyle w:val="IndexLink"/>
              </w:rPr>
              <w:t>134</w:t>
            </w:r>
          </w:hyperlink>
        </w:p>
        <w:p>
          <w:pPr>
            <w:pStyle w:val="Contents4"/>
            <w:tabs>
              <w:tab w:val="clear" w:pos="8176"/>
              <w:tab w:val="right" w:pos="9026" w:leader="dot"/>
            </w:tabs>
            <w:rPr/>
          </w:pPr>
          <w:hyperlink w:anchor="__RefHeading___Toc615631_211673320">
            <w:r>
              <w:rPr>
                <w:webHidden/>
                <w:rStyle w:val="IndexLink"/>
                <w:rtl w:val="true"/>
              </w:rPr>
              <w:t>مقام محمود چیست؟</w:t>
            </w:r>
            <w:r>
              <w:rPr>
                <w:rStyle w:val="IndexLink"/>
                <w:rtl w:val="true"/>
              </w:rPr>
              <w:tab/>
            </w:r>
            <w:r>
              <w:rPr>
                <w:rStyle w:val="IndexLink"/>
              </w:rPr>
              <w:t>135</w:t>
            </w:r>
          </w:hyperlink>
        </w:p>
        <w:p>
          <w:pPr>
            <w:pStyle w:val="Contents4"/>
            <w:tabs>
              <w:tab w:val="clear" w:pos="8176"/>
              <w:tab w:val="right" w:pos="9026" w:leader="dot"/>
            </w:tabs>
            <w:rPr/>
          </w:pPr>
          <w:hyperlink w:anchor="__RefHeading___Toc615633_211673320">
            <w:r>
              <w:rPr>
                <w:webHidden/>
                <w:rStyle w:val="IndexLink"/>
                <w:rtl w:val="true"/>
              </w:rPr>
              <w:t>محرومان از شفاعت‌</w:t>
            </w:r>
            <w:r>
              <w:rPr>
                <w:rStyle w:val="IndexLink"/>
                <w:rtl w:val="true"/>
              </w:rPr>
              <w:tab/>
            </w:r>
            <w:r>
              <w:rPr>
                <w:rStyle w:val="IndexLink"/>
              </w:rPr>
              <w:t>137</w:t>
            </w:r>
          </w:hyperlink>
        </w:p>
        <w:p>
          <w:pPr>
            <w:pStyle w:val="Contents5"/>
            <w:tabs>
              <w:tab w:val="clear" w:pos="7892"/>
              <w:tab w:val="right" w:pos="9026" w:leader="dot"/>
            </w:tabs>
            <w:rPr/>
          </w:pPr>
          <w:hyperlink w:anchor="__RefHeading___Toc615635_211673320">
            <w:r>
              <w:rPr>
                <w:webHidden/>
                <w:rStyle w:val="IndexLink"/>
              </w:rPr>
              <w:t>1</w:t>
            </w:r>
            <w:r>
              <w:rPr>
                <w:rStyle w:val="IndexLink"/>
                <w:rtl w:val="true"/>
              </w:rPr>
              <w:t xml:space="preserve">. </w:t>
            </w:r>
            <w:r>
              <w:rPr>
                <w:rStyle w:val="IndexLink"/>
                <w:rtl w:val="true"/>
              </w:rPr>
              <w:t>شرابخوار</w:t>
            </w:r>
            <w:r>
              <w:rPr>
                <w:rStyle w:val="IndexLink"/>
                <w:rtl w:val="true"/>
              </w:rPr>
              <w:tab/>
            </w:r>
            <w:r>
              <w:rPr>
                <w:rStyle w:val="IndexLink"/>
              </w:rPr>
              <w:t>137</w:t>
            </w:r>
          </w:hyperlink>
        </w:p>
        <w:p>
          <w:pPr>
            <w:pStyle w:val="Contents5"/>
            <w:tabs>
              <w:tab w:val="clear" w:pos="7892"/>
              <w:tab w:val="right" w:pos="9026" w:leader="dot"/>
            </w:tabs>
            <w:rPr/>
          </w:pPr>
          <w:hyperlink w:anchor="__RefHeading___Toc615637_211673320">
            <w:r>
              <w:rPr>
                <w:webHidden/>
                <w:rStyle w:val="IndexLink"/>
              </w:rPr>
              <w:t>2</w:t>
            </w:r>
            <w:r>
              <w:rPr>
                <w:rStyle w:val="IndexLink"/>
                <w:rtl w:val="true"/>
              </w:rPr>
              <w:t xml:space="preserve">. </w:t>
            </w:r>
            <w:r>
              <w:rPr>
                <w:rStyle w:val="IndexLink"/>
                <w:rtl w:val="true"/>
              </w:rPr>
              <w:t>بی توجهان به نماز</w:t>
            </w:r>
            <w:r>
              <w:rPr>
                <w:rStyle w:val="IndexLink"/>
                <w:rtl w:val="true"/>
              </w:rPr>
              <w:tab/>
            </w:r>
            <w:r>
              <w:rPr>
                <w:rStyle w:val="IndexLink"/>
              </w:rPr>
              <w:t>137</w:t>
            </w:r>
          </w:hyperlink>
        </w:p>
        <w:p>
          <w:pPr>
            <w:pStyle w:val="Contents5"/>
            <w:tabs>
              <w:tab w:val="clear" w:pos="7892"/>
              <w:tab w:val="right" w:pos="9026" w:leader="dot"/>
            </w:tabs>
            <w:rPr/>
          </w:pPr>
          <w:hyperlink w:anchor="__RefHeading___Toc615639_211673320">
            <w:r>
              <w:rPr>
                <w:webHidden/>
                <w:rStyle w:val="IndexLink"/>
              </w:rPr>
              <w:t>3</w:t>
            </w:r>
            <w:r>
              <w:rPr>
                <w:rStyle w:val="IndexLink"/>
                <w:rtl w:val="true"/>
              </w:rPr>
              <w:t xml:space="preserve">. </w:t>
            </w:r>
            <w:r>
              <w:rPr>
                <w:rStyle w:val="IndexLink"/>
                <w:rtl w:val="true"/>
              </w:rPr>
              <w:t>مخالفان ائمه معصومین‌علیهم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615641_211673320">
            <w:r>
              <w:rPr>
                <w:webHidden/>
                <w:rStyle w:val="IndexLink"/>
              </w:rPr>
              <w:t>4</w:t>
            </w:r>
            <w:r>
              <w:rPr>
                <w:rStyle w:val="IndexLink"/>
                <w:rtl w:val="true"/>
              </w:rPr>
              <w:t xml:space="preserve">. </w:t>
            </w:r>
            <w:r>
              <w:rPr>
                <w:rStyle w:val="IndexLink"/>
                <w:rtl w:val="true"/>
              </w:rPr>
              <w:t>عدم اغماض از خطای مؤمنان</w:t>
            </w:r>
            <w:r>
              <w:rPr>
                <w:rStyle w:val="IndexLink"/>
                <w:rtl w:val="true"/>
              </w:rPr>
              <w:tab/>
            </w:r>
            <w:r>
              <w:rPr>
                <w:rStyle w:val="IndexLink"/>
              </w:rPr>
              <w:t>138</w:t>
            </w:r>
          </w:hyperlink>
        </w:p>
        <w:p>
          <w:pPr>
            <w:pStyle w:val="Contents5"/>
            <w:tabs>
              <w:tab w:val="clear" w:pos="7892"/>
              <w:tab w:val="right" w:pos="9026" w:leader="dot"/>
            </w:tabs>
            <w:rPr/>
          </w:pPr>
          <w:hyperlink w:anchor="__RefHeading___Toc615643_211673320">
            <w:r>
              <w:rPr>
                <w:webHidden/>
                <w:rStyle w:val="IndexLink"/>
              </w:rPr>
              <w:t>5</w:t>
            </w:r>
            <w:r>
              <w:rPr>
                <w:rStyle w:val="IndexLink"/>
                <w:rtl w:val="true"/>
              </w:rPr>
              <w:t xml:space="preserve">. </w:t>
            </w:r>
            <w:r>
              <w:rPr>
                <w:rStyle w:val="IndexLink"/>
                <w:rtl w:val="true"/>
              </w:rPr>
              <w:t>کوتاه نکردن شارب</w:t>
            </w:r>
            <w:r>
              <w:rPr>
                <w:rStyle w:val="IndexLink"/>
                <w:rtl w:val="true"/>
              </w:rPr>
              <w:tab/>
            </w:r>
            <w:r>
              <w:rPr>
                <w:rStyle w:val="IndexLink"/>
              </w:rPr>
              <w:t>138</w:t>
            </w:r>
          </w:hyperlink>
        </w:p>
        <w:p>
          <w:pPr>
            <w:pStyle w:val="Contents4"/>
            <w:tabs>
              <w:tab w:val="clear" w:pos="8176"/>
              <w:tab w:val="right" w:pos="9026" w:leader="dot"/>
            </w:tabs>
            <w:rPr/>
          </w:pPr>
          <w:hyperlink w:anchor="__RefHeading___Toc615645_211673320">
            <w:r>
              <w:rPr>
                <w:webHidden/>
                <w:rStyle w:val="IndexLink"/>
                <w:rtl w:val="true"/>
              </w:rPr>
              <w:t>ب</w:t>
            </w:r>
            <w:r>
              <w:rPr>
                <w:rStyle w:val="IndexLink"/>
                <w:rtl w:val="true"/>
              </w:rPr>
              <w:t xml:space="preserve">) </w:t>
            </w:r>
            <w:r>
              <w:rPr>
                <w:rStyle w:val="IndexLink"/>
                <w:rtl w:val="true"/>
              </w:rPr>
              <w:t>قیامت، رحمت واسعه الهی‌</w:t>
            </w:r>
            <w:r>
              <w:rPr>
                <w:rStyle w:val="IndexLink"/>
                <w:rtl w:val="true"/>
              </w:rPr>
              <w:tab/>
            </w:r>
            <w:r>
              <w:rPr>
                <w:rStyle w:val="IndexLink"/>
              </w:rPr>
              <w:t>139</w:t>
            </w:r>
          </w:hyperlink>
        </w:p>
        <w:p>
          <w:pPr>
            <w:pStyle w:val="Contents4"/>
            <w:tabs>
              <w:tab w:val="clear" w:pos="8176"/>
              <w:tab w:val="right" w:pos="9026" w:leader="dot"/>
            </w:tabs>
            <w:rPr/>
          </w:pPr>
          <w:hyperlink w:anchor="__RefHeading___Toc615647_211673320">
            <w:r>
              <w:rPr>
                <w:webHidden/>
                <w:rStyle w:val="IndexLink"/>
                <w:rtl w:val="true"/>
              </w:rPr>
              <w:t>ج</w:t>
            </w:r>
            <w:r>
              <w:rPr>
                <w:rStyle w:val="IndexLink"/>
                <w:rtl w:val="true"/>
              </w:rPr>
              <w:t xml:space="preserve">) </w:t>
            </w:r>
            <w:r>
              <w:rPr>
                <w:rStyle w:val="IndexLink"/>
                <w:rtl w:val="true"/>
              </w:rPr>
              <w:t>ایقان ویژه‌</w:t>
            </w:r>
            <w:r>
              <w:rPr>
                <w:rStyle w:val="IndexLink"/>
                <w:rtl w:val="true"/>
              </w:rPr>
              <w:tab/>
            </w:r>
            <w:r>
              <w:rPr>
                <w:rStyle w:val="IndexLink"/>
              </w:rPr>
              <w:t>140</w:t>
            </w:r>
          </w:hyperlink>
        </w:p>
        <w:p>
          <w:pPr>
            <w:pStyle w:val="Contents4"/>
            <w:tabs>
              <w:tab w:val="clear" w:pos="8176"/>
              <w:tab w:val="right" w:pos="9026" w:leader="dot"/>
            </w:tabs>
            <w:rPr/>
          </w:pPr>
          <w:hyperlink w:anchor="__RefHeading___Toc615649_211673320">
            <w:r>
              <w:rPr>
                <w:webHidden/>
                <w:rStyle w:val="IndexLink"/>
                <w:rtl w:val="true"/>
              </w:rPr>
              <w:t>د</w:t>
            </w:r>
            <w:r>
              <w:rPr>
                <w:rStyle w:val="IndexLink"/>
                <w:rtl w:val="true"/>
              </w:rPr>
              <w:t xml:space="preserve">) </w:t>
            </w:r>
            <w:r>
              <w:rPr>
                <w:rStyle w:val="IndexLink"/>
                <w:rtl w:val="true"/>
              </w:rPr>
              <w:t>آگاهی ویژه از گذشته و آینده‌</w:t>
            </w:r>
            <w:r>
              <w:rPr>
                <w:rStyle w:val="IndexLink"/>
                <w:rtl w:val="true"/>
              </w:rPr>
              <w:tab/>
            </w:r>
            <w:r>
              <w:rPr>
                <w:rStyle w:val="IndexLink"/>
              </w:rPr>
              <w:t>140</w:t>
            </w:r>
          </w:hyperlink>
        </w:p>
        <w:p>
          <w:pPr>
            <w:pStyle w:val="Contents4"/>
            <w:tabs>
              <w:tab w:val="clear" w:pos="8176"/>
              <w:tab w:val="right" w:pos="9026" w:leader="dot"/>
            </w:tabs>
            <w:rPr/>
          </w:pPr>
          <w:hyperlink w:anchor="__RefHeading___Toc615651_211673320">
            <w:r>
              <w:rPr>
                <w:webHidden/>
                <w:rStyle w:val="IndexLink"/>
                <w:rtl w:val="true"/>
              </w:rPr>
              <w:t>ه</w:t>
            </w:r>
            <w:r>
              <w:rPr>
                <w:rStyle w:val="IndexLink"/>
                <w:rtl w:val="true"/>
              </w:rPr>
              <w:t xml:space="preserve">) </w:t>
            </w:r>
            <w:r>
              <w:rPr>
                <w:rStyle w:val="IndexLink"/>
                <w:rtl w:val="true"/>
              </w:rPr>
              <w:t>همراهی اعمال‌</w:t>
            </w:r>
            <w:r>
              <w:rPr>
                <w:rStyle w:val="IndexLink"/>
                <w:rtl w:val="true"/>
              </w:rPr>
              <w:tab/>
            </w:r>
            <w:r>
              <w:rPr>
                <w:rStyle w:val="IndexLink"/>
              </w:rPr>
              <w:t>142</w:t>
            </w:r>
          </w:hyperlink>
        </w:p>
        <w:p>
          <w:pPr>
            <w:pStyle w:val="Contents4"/>
            <w:tabs>
              <w:tab w:val="clear" w:pos="8176"/>
              <w:tab w:val="right" w:pos="9026" w:leader="dot"/>
            </w:tabs>
            <w:rPr/>
          </w:pPr>
          <w:hyperlink w:anchor="__RefHeading___Toc615653_211673320">
            <w:r>
              <w:rPr>
                <w:webHidden/>
                <w:rStyle w:val="IndexLink"/>
                <w:rtl w:val="true"/>
              </w:rPr>
              <w:t>و</w:t>
            </w:r>
            <w:r>
              <w:rPr>
                <w:rStyle w:val="IndexLink"/>
                <w:rtl w:val="true"/>
              </w:rPr>
              <w:t xml:space="preserve">) </w:t>
            </w:r>
            <w:r>
              <w:rPr>
                <w:rStyle w:val="IndexLink"/>
                <w:rtl w:val="true"/>
              </w:rPr>
              <w:t>دوام حیات‌</w:t>
            </w:r>
            <w:r>
              <w:rPr>
                <w:rStyle w:val="IndexLink"/>
                <w:rtl w:val="true"/>
              </w:rPr>
              <w:tab/>
            </w:r>
            <w:r>
              <w:rPr>
                <w:rStyle w:val="IndexLink"/>
              </w:rPr>
              <w:t>143</w:t>
            </w:r>
          </w:hyperlink>
        </w:p>
        <w:p>
          <w:pPr>
            <w:pStyle w:val="Contents3"/>
            <w:tabs>
              <w:tab w:val="clear" w:pos="8459"/>
              <w:tab w:val="right" w:pos="9026" w:leader="dot"/>
            </w:tabs>
            <w:rPr/>
          </w:pPr>
          <w:hyperlink w:anchor="__RefHeading___Toc615655_211673320">
            <w:r>
              <w:rPr>
                <w:webHidden/>
                <w:rStyle w:val="IndexLink"/>
                <w:rtl w:val="true"/>
              </w:rPr>
              <w:t>فصل بیستم پاسخ به چند پرسش اساسی‌</w:t>
            </w:r>
            <w:r>
              <w:rPr>
                <w:rStyle w:val="IndexLink"/>
                <w:rtl w:val="true"/>
              </w:rPr>
              <w:tab/>
            </w:r>
            <w:r>
              <w:rPr>
                <w:rStyle w:val="IndexLink"/>
              </w:rPr>
              <w:t>143</w:t>
            </w:r>
          </w:hyperlink>
        </w:p>
        <w:p>
          <w:pPr>
            <w:pStyle w:val="Contents4"/>
            <w:tabs>
              <w:tab w:val="clear" w:pos="8176"/>
              <w:tab w:val="right" w:pos="9026" w:leader="dot"/>
            </w:tabs>
            <w:rPr/>
          </w:pPr>
          <w:hyperlink w:anchor="__RefHeading___Toc615657_211673320">
            <w:r>
              <w:rPr>
                <w:webHidden/>
                <w:rStyle w:val="IndexLink"/>
                <w:rtl w:val="true"/>
              </w:rPr>
              <w:t>فنا چیست؟</w:t>
            </w:r>
            <w:r>
              <w:rPr>
                <w:rStyle w:val="IndexLink"/>
                <w:rtl w:val="true"/>
              </w:rPr>
              <w:tab/>
            </w:r>
            <w:r>
              <w:rPr>
                <w:rStyle w:val="IndexLink"/>
              </w:rPr>
              <w:t>143</w:t>
            </w:r>
          </w:hyperlink>
        </w:p>
        <w:p>
          <w:pPr>
            <w:pStyle w:val="Contents4"/>
            <w:tabs>
              <w:tab w:val="clear" w:pos="8176"/>
              <w:tab w:val="right" w:pos="9026" w:leader="dot"/>
            </w:tabs>
            <w:rPr/>
          </w:pPr>
          <w:hyperlink w:anchor="__RefHeading___Toc615659_211673320">
            <w:r>
              <w:rPr>
                <w:webHidden/>
                <w:rStyle w:val="IndexLink"/>
                <w:rtl w:val="true"/>
              </w:rPr>
              <w:t>الف</w:t>
            </w:r>
            <w:r>
              <w:rPr>
                <w:rStyle w:val="IndexLink"/>
                <w:rtl w:val="true"/>
              </w:rPr>
              <w:t xml:space="preserve">: </w:t>
            </w:r>
            <w:r>
              <w:rPr>
                <w:rStyle w:val="IndexLink"/>
                <w:rtl w:val="true"/>
              </w:rPr>
              <w:t>در هم فرو ریختن نظام وجودی</w:t>
            </w:r>
            <w:r>
              <w:rPr>
                <w:rStyle w:val="IndexLink"/>
                <w:rtl w:val="true"/>
              </w:rPr>
              <w:tab/>
            </w:r>
            <w:r>
              <w:rPr>
                <w:rStyle w:val="IndexLink"/>
              </w:rPr>
              <w:t>144</w:t>
            </w:r>
          </w:hyperlink>
        </w:p>
        <w:p>
          <w:pPr>
            <w:pStyle w:val="Contents4"/>
            <w:tabs>
              <w:tab w:val="clear" w:pos="8176"/>
              <w:tab w:val="right" w:pos="9026" w:leader="dot"/>
            </w:tabs>
            <w:rPr/>
          </w:pPr>
          <w:hyperlink w:anchor="__RefHeading___Toc615661_211673320">
            <w:r>
              <w:rPr>
                <w:webHidden/>
                <w:rStyle w:val="IndexLink"/>
                <w:rtl w:val="true"/>
              </w:rPr>
              <w:t>ب</w:t>
            </w:r>
            <w:r>
              <w:rPr>
                <w:rStyle w:val="IndexLink"/>
                <w:rtl w:val="true"/>
              </w:rPr>
              <w:t xml:space="preserve">: </w:t>
            </w:r>
            <w:r>
              <w:rPr>
                <w:rStyle w:val="IndexLink"/>
                <w:rtl w:val="true"/>
              </w:rPr>
              <w:t>پایان پذیرفتن زمان زندگی</w:t>
            </w:r>
            <w:r>
              <w:rPr>
                <w:rStyle w:val="IndexLink"/>
                <w:rtl w:val="true"/>
              </w:rPr>
              <w:tab/>
            </w:r>
            <w:r>
              <w:rPr>
                <w:rStyle w:val="IndexLink"/>
              </w:rPr>
              <w:t>144</w:t>
            </w:r>
          </w:hyperlink>
        </w:p>
        <w:p>
          <w:pPr>
            <w:pStyle w:val="Contents4"/>
            <w:tabs>
              <w:tab w:val="clear" w:pos="8176"/>
              <w:tab w:val="right" w:pos="9026" w:leader="dot"/>
            </w:tabs>
            <w:rPr/>
          </w:pPr>
          <w:hyperlink w:anchor="__RefHeading___Toc615663_211673320">
            <w:r>
              <w:rPr>
                <w:webHidden/>
                <w:rStyle w:val="IndexLink"/>
                <w:rtl w:val="true"/>
              </w:rPr>
              <w:t>ج</w:t>
            </w:r>
            <w:r>
              <w:rPr>
                <w:rStyle w:val="IndexLink"/>
                <w:rtl w:val="true"/>
              </w:rPr>
              <w:t xml:space="preserve">. </w:t>
            </w:r>
            <w:r>
              <w:rPr>
                <w:rStyle w:val="IndexLink"/>
                <w:rtl w:val="true"/>
              </w:rPr>
              <w:t>پایان پذیرفتن حضور در عرصه هستی</w:t>
            </w:r>
            <w:r>
              <w:rPr>
                <w:rStyle w:val="IndexLink"/>
                <w:rtl w:val="true"/>
              </w:rPr>
              <w:tab/>
            </w:r>
            <w:r>
              <w:rPr>
                <w:rStyle w:val="IndexLink"/>
              </w:rPr>
              <w:t>144</w:t>
            </w:r>
          </w:hyperlink>
        </w:p>
        <w:p>
          <w:pPr>
            <w:pStyle w:val="Contents4"/>
            <w:tabs>
              <w:tab w:val="clear" w:pos="8176"/>
              <w:tab w:val="right" w:pos="9026" w:leader="dot"/>
            </w:tabs>
            <w:rPr/>
          </w:pPr>
          <w:hyperlink w:anchor="__RefHeading___Toc615665_211673320">
            <w:r>
              <w:rPr>
                <w:webHidden/>
                <w:rStyle w:val="IndexLink"/>
                <w:rtl w:val="true"/>
              </w:rPr>
              <w:t>د</w:t>
            </w:r>
            <w:r>
              <w:rPr>
                <w:rStyle w:val="IndexLink"/>
                <w:rtl w:val="true"/>
              </w:rPr>
              <w:t xml:space="preserve">: </w:t>
            </w:r>
            <w:r>
              <w:rPr>
                <w:rStyle w:val="IndexLink"/>
                <w:rtl w:val="true"/>
              </w:rPr>
              <w:t>پایان زندگی دنیوی و قدم نهادن در زندگی اخروی</w:t>
            </w:r>
            <w:r>
              <w:rPr>
                <w:rStyle w:val="IndexLink"/>
                <w:rtl w:val="true"/>
              </w:rPr>
              <w:tab/>
            </w:r>
            <w:r>
              <w:rPr>
                <w:rStyle w:val="IndexLink"/>
              </w:rPr>
              <w:t>144</w:t>
            </w:r>
          </w:hyperlink>
        </w:p>
        <w:p>
          <w:pPr>
            <w:pStyle w:val="Contents3"/>
            <w:tabs>
              <w:tab w:val="clear" w:pos="8459"/>
              <w:tab w:val="right" w:pos="9026" w:leader="dot"/>
            </w:tabs>
            <w:rPr/>
          </w:pPr>
          <w:hyperlink w:anchor="__RefHeading___Toc615667_211673320">
            <w:r>
              <w:rPr>
                <w:webHidden/>
                <w:rStyle w:val="IndexLink"/>
                <w:rtl w:val="true"/>
              </w:rPr>
              <w:t>فصل بیست و یکم حیات برزخی از دیدگاه صاحب‌نظران</w:t>
            </w:r>
            <w:r>
              <w:rPr>
                <w:rStyle w:val="IndexLink"/>
                <w:rtl w:val="true"/>
              </w:rPr>
              <w:tab/>
            </w:r>
            <w:r>
              <w:rPr>
                <w:rStyle w:val="IndexLink"/>
              </w:rPr>
              <w:t>147</w:t>
            </w:r>
          </w:hyperlink>
        </w:p>
        <w:p>
          <w:pPr>
            <w:pStyle w:val="Contents4"/>
            <w:tabs>
              <w:tab w:val="clear" w:pos="8176"/>
              <w:tab w:val="right" w:pos="9026" w:leader="dot"/>
            </w:tabs>
            <w:rPr/>
          </w:pPr>
          <w:hyperlink w:anchor="__RefHeading___Toc615669_211673320">
            <w:r>
              <w:rPr>
                <w:webHidden/>
                <w:rStyle w:val="IndexLink"/>
                <w:rtl w:val="true"/>
              </w:rPr>
              <w:t>حیات برزخی از دیدگاه صاحب‌نظران‌</w:t>
            </w:r>
            <w:r>
              <w:rPr>
                <w:rStyle w:val="IndexLink"/>
                <w:rtl w:val="true"/>
              </w:rPr>
              <w:tab/>
            </w:r>
            <w:r>
              <w:rPr>
                <w:rStyle w:val="IndexLink"/>
              </w:rPr>
              <w:t>147</w:t>
            </w:r>
          </w:hyperlink>
        </w:p>
        <w:p>
          <w:pPr>
            <w:pStyle w:val="Contents4"/>
            <w:tabs>
              <w:tab w:val="clear" w:pos="8176"/>
              <w:tab w:val="right" w:pos="9026" w:leader="dot"/>
            </w:tabs>
            <w:rPr/>
          </w:pPr>
          <w:hyperlink w:anchor="__RefHeading___Toc615671_211673320">
            <w:r>
              <w:rPr>
                <w:webHidden/>
                <w:rStyle w:val="IndexLink"/>
                <w:rtl w:val="true"/>
              </w:rPr>
              <w:t>توضیح‌دیدگاه‌ها</w:t>
            </w:r>
            <w:r>
              <w:rPr>
                <w:rStyle w:val="IndexLink"/>
                <w:rtl w:val="true"/>
              </w:rPr>
              <w:tab/>
            </w:r>
            <w:r>
              <w:rPr>
                <w:rStyle w:val="IndexLink"/>
              </w:rPr>
              <w:t>148</w:t>
            </w:r>
          </w:hyperlink>
        </w:p>
        <w:p>
          <w:pPr>
            <w:pStyle w:val="Contents5"/>
            <w:tabs>
              <w:tab w:val="clear" w:pos="7892"/>
              <w:tab w:val="right" w:pos="9026" w:leader="dot"/>
            </w:tabs>
            <w:rPr/>
          </w:pPr>
          <w:hyperlink w:anchor="__RefHeading___Toc615673_211673320">
            <w:r>
              <w:rPr>
                <w:webHidden/>
                <w:rStyle w:val="IndexLink"/>
              </w:rPr>
              <w:t>1</w:t>
            </w:r>
            <w:r>
              <w:rPr>
                <w:rStyle w:val="IndexLink"/>
                <w:rtl w:val="true"/>
              </w:rPr>
              <w:t xml:space="preserve">. </w:t>
            </w:r>
            <w:r>
              <w:rPr>
                <w:rStyle w:val="IndexLink"/>
                <w:rtl w:val="true"/>
              </w:rPr>
              <w:t>دیدگاه صدر المتألهین شیرازی‌رحمه الله‌</w:t>
            </w:r>
            <w:r>
              <w:rPr>
                <w:rStyle w:val="IndexLink"/>
                <w:rtl w:val="true"/>
              </w:rPr>
              <w:tab/>
            </w:r>
            <w:r>
              <w:rPr>
                <w:rStyle w:val="IndexLink"/>
              </w:rPr>
              <w:t>148</w:t>
            </w:r>
          </w:hyperlink>
        </w:p>
        <w:p>
          <w:pPr>
            <w:pStyle w:val="Contents5"/>
            <w:tabs>
              <w:tab w:val="clear" w:pos="7892"/>
              <w:tab w:val="right" w:pos="9026" w:leader="dot"/>
            </w:tabs>
            <w:rPr/>
          </w:pPr>
          <w:hyperlink w:anchor="__RefHeading___Toc615675_211673320">
            <w:r>
              <w:rPr>
                <w:webHidden/>
                <w:rStyle w:val="IndexLink"/>
              </w:rPr>
              <w:t>2</w:t>
            </w:r>
            <w:r>
              <w:rPr>
                <w:rStyle w:val="IndexLink"/>
                <w:rtl w:val="true"/>
              </w:rPr>
              <w:t xml:space="preserve">. </w:t>
            </w:r>
            <w:r>
              <w:rPr>
                <w:rStyle w:val="IndexLink"/>
                <w:rtl w:val="true"/>
              </w:rPr>
              <w:t>دیدگاه آیة اللَّه العظمی مکارم شیرازی‌</w:t>
            </w:r>
            <w:r>
              <w:rPr>
                <w:rStyle w:val="IndexLink"/>
                <w:rtl w:val="true"/>
              </w:rPr>
              <w:tab/>
            </w:r>
            <w:r>
              <w:rPr>
                <w:rStyle w:val="IndexLink"/>
              </w:rPr>
              <w:t>148</w:t>
            </w:r>
          </w:hyperlink>
        </w:p>
        <w:p>
          <w:pPr>
            <w:pStyle w:val="Contents5"/>
            <w:tabs>
              <w:tab w:val="clear" w:pos="7892"/>
              <w:tab w:val="right" w:pos="9026" w:leader="dot"/>
            </w:tabs>
            <w:rPr/>
          </w:pPr>
          <w:hyperlink w:anchor="__RefHeading___Toc615677_211673320">
            <w:r>
              <w:rPr>
                <w:webHidden/>
                <w:rStyle w:val="IndexLink"/>
              </w:rPr>
              <w:t>3</w:t>
            </w:r>
            <w:r>
              <w:rPr>
                <w:rStyle w:val="IndexLink"/>
                <w:rtl w:val="true"/>
              </w:rPr>
              <w:t xml:space="preserve">. </w:t>
            </w:r>
            <w:r>
              <w:rPr>
                <w:rStyle w:val="IndexLink"/>
                <w:rtl w:val="true"/>
              </w:rPr>
              <w:t>نظر فخر رازی‌</w:t>
            </w:r>
            <w:r>
              <w:rPr>
                <w:rStyle w:val="IndexLink"/>
                <w:rtl w:val="true"/>
              </w:rPr>
              <w:tab/>
            </w:r>
            <w:r>
              <w:rPr>
                <w:rStyle w:val="IndexLink"/>
              </w:rPr>
              <w:t>149</w:t>
            </w:r>
          </w:hyperlink>
        </w:p>
        <w:p>
          <w:pPr>
            <w:pStyle w:val="Contents6"/>
            <w:tabs>
              <w:tab w:val="clear" w:pos="7609"/>
              <w:tab w:val="right" w:pos="9026" w:leader="dot"/>
            </w:tabs>
            <w:rPr/>
          </w:pPr>
          <w:hyperlink w:anchor="__RefHeading___Toc615679_211673320">
            <w:r>
              <w:rPr>
                <w:webHidden/>
                <w:rStyle w:val="IndexLink"/>
                <w:rtl w:val="true"/>
              </w:rPr>
              <w:t>نظر فخر رازی‌</w:t>
            </w:r>
            <w:r>
              <w:rPr>
                <w:rStyle w:val="IndexLink"/>
                <w:rtl w:val="true"/>
              </w:rPr>
              <w:tab/>
            </w:r>
            <w:r>
              <w:rPr>
                <w:rStyle w:val="IndexLink"/>
              </w:rPr>
              <w:t>149</w:t>
            </w:r>
          </w:hyperlink>
        </w:p>
        <w:p>
          <w:pPr>
            <w:pStyle w:val="Contents6"/>
            <w:tabs>
              <w:tab w:val="clear" w:pos="7609"/>
              <w:tab w:val="right" w:pos="9026" w:leader="dot"/>
            </w:tabs>
            <w:rPr/>
          </w:pPr>
          <w:hyperlink w:anchor="__RefHeading___Toc615681_211673320">
            <w:r>
              <w:rPr>
                <w:webHidden/>
                <w:rStyle w:val="IndexLink"/>
                <w:rtl w:val="true"/>
              </w:rPr>
              <w:t>ارتباط صالح پیامبر با قوم خود پس از تحقق مرگ آنان‌</w:t>
            </w:r>
            <w:r>
              <w:rPr>
                <w:rStyle w:val="IndexLink"/>
                <w:rtl w:val="true"/>
              </w:rPr>
              <w:tab/>
            </w:r>
            <w:r>
              <w:rPr>
                <w:rStyle w:val="IndexLink"/>
              </w:rPr>
              <w:t>150</w:t>
            </w:r>
          </w:hyperlink>
        </w:p>
        <w:p>
          <w:pPr>
            <w:pStyle w:val="Contents5"/>
            <w:tabs>
              <w:tab w:val="clear" w:pos="7892"/>
              <w:tab w:val="right" w:pos="9026" w:leader="dot"/>
            </w:tabs>
            <w:rPr/>
          </w:pPr>
          <w:hyperlink w:anchor="__RefHeading___Toc615683_211673320">
            <w:r>
              <w:rPr>
                <w:webHidden/>
                <w:rStyle w:val="IndexLink"/>
              </w:rPr>
              <w:t>4</w:t>
            </w:r>
            <w:r>
              <w:rPr>
                <w:rStyle w:val="IndexLink"/>
                <w:rtl w:val="true"/>
              </w:rPr>
              <w:t xml:space="preserve">. </w:t>
            </w:r>
            <w:r>
              <w:rPr>
                <w:rStyle w:val="IndexLink"/>
                <w:rtl w:val="true"/>
              </w:rPr>
              <w:t>دیدگاه علامه طبرسی‌رحمه الله‌</w:t>
            </w:r>
            <w:r>
              <w:rPr>
                <w:rStyle w:val="IndexLink"/>
                <w:rtl w:val="true"/>
              </w:rPr>
              <w:tab/>
            </w:r>
            <w:r>
              <w:rPr>
                <w:rStyle w:val="IndexLink"/>
              </w:rPr>
              <w:t>151</w:t>
            </w:r>
          </w:hyperlink>
        </w:p>
        <w:p>
          <w:pPr>
            <w:pStyle w:val="Contents5"/>
            <w:tabs>
              <w:tab w:val="clear" w:pos="7892"/>
              <w:tab w:val="right" w:pos="9026" w:leader="dot"/>
            </w:tabs>
            <w:rPr/>
          </w:pPr>
          <w:hyperlink w:anchor="__RefHeading___Toc615685_211673320">
            <w:r>
              <w:rPr>
                <w:webHidden/>
                <w:rStyle w:val="IndexLink"/>
              </w:rPr>
              <w:t>5</w:t>
            </w:r>
            <w:r>
              <w:rPr>
                <w:rStyle w:val="IndexLink"/>
                <w:rtl w:val="true"/>
              </w:rPr>
              <w:t xml:space="preserve">. </w:t>
            </w:r>
            <w:r>
              <w:rPr>
                <w:rStyle w:val="IndexLink"/>
                <w:rtl w:val="true"/>
              </w:rPr>
              <w:t>دیدگاه سیوطی‌رحمه الله‌</w:t>
            </w:r>
            <w:r>
              <w:rPr>
                <w:rStyle w:val="IndexLink"/>
                <w:rtl w:val="true"/>
              </w:rPr>
              <w:tab/>
            </w:r>
            <w:r>
              <w:rPr>
                <w:rStyle w:val="IndexLink"/>
              </w:rPr>
              <w:t>152</w:t>
            </w:r>
          </w:hyperlink>
        </w:p>
        <w:p>
          <w:pPr>
            <w:pStyle w:val="Contents4"/>
            <w:tabs>
              <w:tab w:val="clear" w:pos="8176"/>
              <w:tab w:val="right" w:pos="9026" w:leader="dot"/>
            </w:tabs>
            <w:rPr/>
          </w:pPr>
          <w:hyperlink w:anchor="__RefHeading___Toc615687_211673320">
            <w:r>
              <w:rPr>
                <w:webHidden/>
                <w:rStyle w:val="IndexLink"/>
                <w:rtl w:val="true"/>
              </w:rPr>
              <w:t>تقاضای بازگشت به دنیا</w:t>
            </w:r>
            <w:r>
              <w:rPr>
                <w:rStyle w:val="IndexLink"/>
                <w:rtl w:val="true"/>
              </w:rPr>
              <w:tab/>
            </w:r>
            <w:r>
              <w:rPr>
                <w:rStyle w:val="IndexLink"/>
              </w:rPr>
              <w:t>153</w:t>
            </w:r>
          </w:hyperlink>
        </w:p>
        <w:p>
          <w:pPr>
            <w:pStyle w:val="Contents4"/>
            <w:tabs>
              <w:tab w:val="clear" w:pos="8176"/>
              <w:tab w:val="right" w:pos="9026" w:leader="dot"/>
            </w:tabs>
            <w:rPr/>
          </w:pPr>
          <w:hyperlink w:anchor="__RefHeading___Toc615689_211673320">
            <w:r>
              <w:rPr>
                <w:webHidden/>
                <w:rStyle w:val="IndexLink"/>
                <w:rtl w:val="true"/>
              </w:rPr>
              <w:t>تقاضای پدر جابر بن عبداللَّه انصاری‌رحمه الله‌</w:t>
            </w:r>
            <w:r>
              <w:rPr>
                <w:rStyle w:val="IndexLink"/>
                <w:rtl w:val="true"/>
              </w:rPr>
              <w:tab/>
            </w:r>
            <w:r>
              <w:rPr>
                <w:rStyle w:val="IndexLink"/>
              </w:rPr>
              <w:t>153</w:t>
            </w:r>
          </w:hyperlink>
        </w:p>
        <w:p>
          <w:pPr>
            <w:pStyle w:val="Contents4"/>
            <w:tabs>
              <w:tab w:val="clear" w:pos="8176"/>
              <w:tab w:val="right" w:pos="9026" w:leader="dot"/>
            </w:tabs>
            <w:rPr/>
          </w:pPr>
          <w:hyperlink w:anchor="__RefHeading___Toc615691_211673320">
            <w:r>
              <w:rPr>
                <w:webHidden/>
                <w:rStyle w:val="IndexLink"/>
                <w:rtl w:val="true"/>
              </w:rPr>
              <w:t>نماز میّت حمزه‌رحمه الله‌</w:t>
            </w:r>
            <w:r>
              <w:rPr>
                <w:rStyle w:val="IndexLink"/>
                <w:rtl w:val="true"/>
              </w:rPr>
              <w:tab/>
            </w:r>
            <w:r>
              <w:rPr>
                <w:rStyle w:val="IndexLink"/>
              </w:rPr>
              <w:t>154</w:t>
            </w:r>
          </w:hyperlink>
        </w:p>
        <w:p>
          <w:pPr>
            <w:pStyle w:val="Contents4"/>
            <w:tabs>
              <w:tab w:val="clear" w:pos="8176"/>
              <w:tab w:val="right" w:pos="9026" w:leader="dot"/>
            </w:tabs>
            <w:rPr/>
          </w:pPr>
          <w:hyperlink w:anchor="__RefHeading___Toc615693_211673320">
            <w:r>
              <w:rPr>
                <w:webHidden/>
                <w:rStyle w:val="IndexLink"/>
                <w:rtl w:val="true"/>
              </w:rPr>
              <w:t>نتیجه</w:t>
            </w:r>
            <w:r>
              <w:rPr>
                <w:rStyle w:val="IndexLink"/>
                <w:rtl w:val="true"/>
              </w:rPr>
              <w:tab/>
            </w:r>
            <w:r>
              <w:rPr>
                <w:rStyle w:val="IndexLink"/>
              </w:rPr>
              <w:t>155</w:t>
            </w:r>
          </w:hyperlink>
        </w:p>
        <w:p>
          <w:pPr>
            <w:pStyle w:val="Contents2"/>
            <w:tabs>
              <w:tab w:val="clear" w:pos="8743"/>
              <w:tab w:val="right" w:pos="9026" w:leader="dot"/>
            </w:tabs>
            <w:rPr/>
          </w:pPr>
          <w:hyperlink w:anchor="__RefHeading___Toc615695_211673320">
            <w:r>
              <w:rPr>
                <w:webHidden/>
                <w:rStyle w:val="IndexLink"/>
                <w:rtl w:val="true"/>
              </w:rPr>
              <w:t>بخش دوّم</w:t>
            </w:r>
            <w:r>
              <w:rPr>
                <w:rStyle w:val="IndexLink"/>
                <w:rtl w:val="true"/>
              </w:rPr>
              <w:t xml:space="preserve">: </w:t>
            </w:r>
            <w:r>
              <w:rPr>
                <w:rStyle w:val="IndexLink"/>
                <w:rtl w:val="true"/>
              </w:rPr>
              <w:t>راه‌های ارتباط با برزخ نشینان‌</w:t>
            </w:r>
            <w:r>
              <w:rPr>
                <w:rStyle w:val="IndexLink"/>
                <w:rtl w:val="true"/>
              </w:rPr>
              <w:tab/>
            </w:r>
            <w:r>
              <w:rPr>
                <w:rStyle w:val="IndexLink"/>
              </w:rPr>
              <w:t>156</w:t>
            </w:r>
          </w:hyperlink>
        </w:p>
        <w:p>
          <w:pPr>
            <w:pStyle w:val="Contents3"/>
            <w:tabs>
              <w:tab w:val="clear" w:pos="8459"/>
              <w:tab w:val="right" w:pos="9026" w:leader="dot"/>
            </w:tabs>
            <w:rPr/>
          </w:pPr>
          <w:hyperlink w:anchor="__RefHeading___Toc615697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615699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615701_211673320">
            <w:r>
              <w:rPr>
                <w:webHidden/>
                <w:rStyle w:val="IndexLink"/>
                <w:rtl w:val="true"/>
              </w:rPr>
              <w:t>فصل اوّل انجام عمل صالح به نیابت از اموات</w:t>
            </w:r>
            <w:r>
              <w:rPr>
                <w:rStyle w:val="IndexLink"/>
                <w:rtl w:val="true"/>
              </w:rPr>
              <w:tab/>
            </w:r>
            <w:r>
              <w:rPr>
                <w:rStyle w:val="IndexLink"/>
              </w:rPr>
              <w:t>158</w:t>
            </w:r>
          </w:hyperlink>
        </w:p>
        <w:p>
          <w:pPr>
            <w:pStyle w:val="Contents4"/>
            <w:tabs>
              <w:tab w:val="clear" w:pos="8176"/>
              <w:tab w:val="right" w:pos="9026" w:leader="dot"/>
            </w:tabs>
            <w:rPr/>
          </w:pPr>
          <w:hyperlink w:anchor="__RefHeading___Toc615703_2116733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15705_211673320">
            <w:r>
              <w:rPr>
                <w:webHidden/>
                <w:rStyle w:val="IndexLink"/>
                <w:rtl w:val="true"/>
              </w:rPr>
              <w:t>خاطره طوسی مازندرانی‌</w:t>
            </w:r>
            <w:r>
              <w:rPr>
                <w:rStyle w:val="IndexLink"/>
                <w:rtl w:val="true"/>
              </w:rPr>
              <w:tab/>
            </w:r>
            <w:r>
              <w:rPr>
                <w:rStyle w:val="IndexLink"/>
              </w:rPr>
              <w:t>159</w:t>
            </w:r>
          </w:hyperlink>
        </w:p>
        <w:p>
          <w:pPr>
            <w:pStyle w:val="Contents4"/>
            <w:tabs>
              <w:tab w:val="clear" w:pos="8176"/>
              <w:tab w:val="right" w:pos="9026" w:leader="dot"/>
            </w:tabs>
            <w:rPr/>
          </w:pPr>
          <w:hyperlink w:anchor="__RefHeading___Toc615707_211673320">
            <w:r>
              <w:rPr>
                <w:webHidden/>
                <w:rStyle w:val="IndexLink"/>
                <w:rtl w:val="true"/>
              </w:rPr>
              <w:t>ارتباط با فارابی در برزخ‌</w:t>
            </w:r>
            <w:r>
              <w:rPr>
                <w:rStyle w:val="IndexLink"/>
                <w:rtl w:val="true"/>
              </w:rPr>
              <w:tab/>
            </w:r>
            <w:r>
              <w:rPr>
                <w:rStyle w:val="IndexLink"/>
              </w:rPr>
              <w:t>160</w:t>
            </w:r>
          </w:hyperlink>
        </w:p>
        <w:p>
          <w:pPr>
            <w:pStyle w:val="Contents4"/>
            <w:tabs>
              <w:tab w:val="clear" w:pos="8176"/>
              <w:tab w:val="right" w:pos="9026" w:leader="dot"/>
            </w:tabs>
            <w:rPr/>
          </w:pPr>
          <w:hyperlink w:anchor="__RefHeading___Toc615709_211673320">
            <w:r>
              <w:rPr>
                <w:webHidden/>
                <w:rStyle w:val="IndexLink"/>
                <w:rtl w:val="true"/>
              </w:rPr>
              <w:t>تأثیر اعمال بازماندگان در سرنوشت برزخ‌نشینان‌</w:t>
            </w:r>
            <w:r>
              <w:rPr>
                <w:rStyle w:val="IndexLink"/>
                <w:rtl w:val="true"/>
              </w:rPr>
              <w:tab/>
            </w:r>
            <w:r>
              <w:rPr>
                <w:rStyle w:val="IndexLink"/>
              </w:rPr>
              <w:t>160</w:t>
            </w:r>
          </w:hyperlink>
        </w:p>
        <w:p>
          <w:pPr>
            <w:pStyle w:val="Contents4"/>
            <w:tabs>
              <w:tab w:val="clear" w:pos="8176"/>
              <w:tab w:val="right" w:pos="9026" w:leader="dot"/>
            </w:tabs>
            <w:rPr/>
          </w:pPr>
          <w:hyperlink w:anchor="__RefHeading___Toc615711_211673320">
            <w:r>
              <w:rPr>
                <w:webHidden/>
                <w:rStyle w:val="IndexLink"/>
                <w:rtl w:val="true"/>
              </w:rPr>
              <w:t>صلوات بر پیامبرصلی الله علیه وآله و آل او</w:t>
            </w:r>
            <w:r>
              <w:rPr>
                <w:rStyle w:val="IndexLink"/>
                <w:rtl w:val="true"/>
              </w:rPr>
              <w:tab/>
            </w:r>
            <w:r>
              <w:rPr>
                <w:rStyle w:val="IndexLink"/>
              </w:rPr>
              <w:t>163</w:t>
            </w:r>
          </w:hyperlink>
        </w:p>
        <w:p>
          <w:pPr>
            <w:pStyle w:val="Contents4"/>
            <w:tabs>
              <w:tab w:val="clear" w:pos="8176"/>
              <w:tab w:val="right" w:pos="9026" w:leader="dot"/>
            </w:tabs>
            <w:rPr/>
          </w:pPr>
          <w:hyperlink w:anchor="__RefHeading___Toc615713_211673320">
            <w:r>
              <w:rPr>
                <w:webHidden/>
                <w:rStyle w:val="IndexLink"/>
                <w:rtl w:val="true"/>
              </w:rPr>
              <w:t>هدیه فرستادن برای میّت‌</w:t>
            </w:r>
            <w:r>
              <w:rPr>
                <w:rStyle w:val="IndexLink"/>
                <w:rtl w:val="true"/>
              </w:rPr>
              <w:tab/>
            </w:r>
            <w:r>
              <w:rPr>
                <w:rStyle w:val="IndexLink"/>
              </w:rPr>
              <w:t>164</w:t>
            </w:r>
          </w:hyperlink>
        </w:p>
        <w:p>
          <w:pPr>
            <w:pStyle w:val="Contents4"/>
            <w:tabs>
              <w:tab w:val="clear" w:pos="8176"/>
              <w:tab w:val="right" w:pos="9026" w:leader="dot"/>
            </w:tabs>
            <w:rPr/>
          </w:pPr>
          <w:hyperlink w:anchor="__RefHeading___Toc615715_211673320">
            <w:r>
              <w:rPr>
                <w:webHidden/>
                <w:rStyle w:val="IndexLink"/>
                <w:rtl w:val="true"/>
              </w:rPr>
              <w:t>رؤیای مؤلف‌</w:t>
            </w:r>
            <w:r>
              <w:rPr>
                <w:rStyle w:val="IndexLink"/>
                <w:rtl w:val="true"/>
              </w:rPr>
              <w:tab/>
            </w:r>
            <w:r>
              <w:rPr>
                <w:rStyle w:val="IndexLink"/>
              </w:rPr>
              <w:t>165</w:t>
            </w:r>
          </w:hyperlink>
        </w:p>
        <w:p>
          <w:pPr>
            <w:pStyle w:val="Contents5"/>
            <w:tabs>
              <w:tab w:val="clear" w:pos="7892"/>
              <w:tab w:val="right" w:pos="9026" w:leader="dot"/>
            </w:tabs>
            <w:rPr/>
          </w:pPr>
          <w:hyperlink w:anchor="__RefHeading___Toc615717_211673320">
            <w:r>
              <w:rPr>
                <w:webHidden/>
                <w:rStyle w:val="IndexLink"/>
                <w:rtl w:val="true"/>
              </w:rPr>
              <w:t>یک</w:t>
            </w:r>
            <w:r>
              <w:rPr>
                <w:rStyle w:val="IndexLink"/>
                <w:rtl w:val="true"/>
              </w:rPr>
              <w:t xml:space="preserve">) </w:t>
            </w:r>
            <w:r>
              <w:rPr>
                <w:rStyle w:val="IndexLink"/>
                <w:rtl w:val="true"/>
              </w:rPr>
              <w:t>عموی پدرم</w:t>
            </w:r>
            <w:r>
              <w:rPr>
                <w:rStyle w:val="IndexLink"/>
                <w:rtl w:val="true"/>
              </w:rPr>
              <w:tab/>
            </w:r>
            <w:r>
              <w:rPr>
                <w:rStyle w:val="IndexLink"/>
              </w:rPr>
              <w:t>165</w:t>
            </w:r>
          </w:hyperlink>
        </w:p>
        <w:p>
          <w:pPr>
            <w:pStyle w:val="Contents5"/>
            <w:tabs>
              <w:tab w:val="clear" w:pos="7892"/>
              <w:tab w:val="right" w:pos="9026" w:leader="dot"/>
            </w:tabs>
            <w:rPr/>
          </w:pPr>
          <w:hyperlink w:anchor="__RefHeading___Toc615719_211673320">
            <w:r>
              <w:rPr>
                <w:webHidden/>
                <w:rStyle w:val="IndexLink"/>
                <w:rtl w:val="true"/>
              </w:rPr>
              <w:t>دو</w:t>
            </w:r>
            <w:r>
              <w:rPr>
                <w:rStyle w:val="IndexLink"/>
                <w:rtl w:val="true"/>
              </w:rPr>
              <w:t xml:space="preserve">) </w:t>
            </w:r>
            <w:r>
              <w:rPr>
                <w:rStyle w:val="IndexLink"/>
                <w:rtl w:val="true"/>
              </w:rPr>
              <w:t>حجت الاسلام دشتی</w:t>
            </w:r>
            <w:r>
              <w:rPr>
                <w:rStyle w:val="IndexLink"/>
                <w:rtl w:val="true"/>
              </w:rPr>
              <w:tab/>
            </w:r>
            <w:r>
              <w:rPr>
                <w:rStyle w:val="IndexLink"/>
              </w:rPr>
              <w:t>165</w:t>
            </w:r>
          </w:hyperlink>
        </w:p>
        <w:p>
          <w:pPr>
            <w:pStyle w:val="Contents4"/>
            <w:tabs>
              <w:tab w:val="clear" w:pos="8176"/>
              <w:tab w:val="right" w:pos="9026" w:leader="dot"/>
            </w:tabs>
            <w:rPr/>
          </w:pPr>
          <w:hyperlink w:anchor="__RefHeading___Toc615721_211673320">
            <w:r>
              <w:rPr>
                <w:webHidden/>
                <w:rStyle w:val="IndexLink"/>
                <w:rtl w:val="true"/>
              </w:rPr>
              <w:t>نتیجه</w:t>
            </w:r>
            <w:r>
              <w:rPr>
                <w:rStyle w:val="IndexLink"/>
                <w:rtl w:val="true"/>
              </w:rPr>
              <w:tab/>
            </w:r>
            <w:r>
              <w:rPr>
                <w:rStyle w:val="IndexLink"/>
              </w:rPr>
              <w:t>166</w:t>
            </w:r>
          </w:hyperlink>
        </w:p>
        <w:p>
          <w:pPr>
            <w:pStyle w:val="Contents3"/>
            <w:tabs>
              <w:tab w:val="clear" w:pos="8459"/>
              <w:tab w:val="right" w:pos="9026" w:leader="dot"/>
            </w:tabs>
            <w:rPr/>
          </w:pPr>
          <w:hyperlink w:anchor="__RefHeading___Toc615723_211673320">
            <w:r>
              <w:rPr>
                <w:webHidden/>
                <w:rStyle w:val="IndexLink"/>
                <w:rtl w:val="true"/>
              </w:rPr>
              <w:t>فصل دوم زیارت قبور</w:t>
            </w:r>
            <w:r>
              <w:rPr>
                <w:rStyle w:val="IndexLink"/>
                <w:rtl w:val="true"/>
              </w:rPr>
              <w:tab/>
            </w:r>
            <w:r>
              <w:rPr>
                <w:rStyle w:val="IndexLink"/>
              </w:rPr>
              <w:t>166</w:t>
            </w:r>
          </w:hyperlink>
        </w:p>
        <w:p>
          <w:pPr>
            <w:pStyle w:val="Contents4"/>
            <w:tabs>
              <w:tab w:val="clear" w:pos="8176"/>
              <w:tab w:val="right" w:pos="9026" w:leader="dot"/>
            </w:tabs>
            <w:rPr/>
          </w:pPr>
          <w:hyperlink w:anchor="__RefHeading___Toc615725_211673320">
            <w:r>
              <w:rPr>
                <w:webHidden/>
                <w:rStyle w:val="IndexLink"/>
                <w:rtl w:val="true"/>
              </w:rPr>
              <w:t>زیارت قبور</w:t>
            </w:r>
            <w:r>
              <w:rPr>
                <w:rStyle w:val="IndexLink"/>
                <w:rtl w:val="true"/>
              </w:rPr>
              <w:tab/>
            </w:r>
            <w:r>
              <w:rPr>
                <w:rStyle w:val="IndexLink"/>
              </w:rPr>
              <w:t>166</w:t>
            </w:r>
          </w:hyperlink>
        </w:p>
        <w:p>
          <w:pPr>
            <w:pStyle w:val="Contents4"/>
            <w:tabs>
              <w:tab w:val="clear" w:pos="8176"/>
              <w:tab w:val="right" w:pos="9026" w:leader="dot"/>
            </w:tabs>
            <w:rPr/>
          </w:pPr>
          <w:hyperlink w:anchor="__RefHeading___Toc615727_211673320">
            <w:r>
              <w:rPr>
                <w:webHidden/>
                <w:rStyle w:val="IndexLink"/>
                <w:rtl w:val="true"/>
              </w:rPr>
              <w:t>زیارت قبر پیامبر و امامان‌</w:t>
            </w:r>
            <w:r>
              <w:rPr>
                <w:rStyle w:val="IndexLink"/>
                <w:rtl w:val="true"/>
              </w:rPr>
              <w:tab/>
            </w:r>
            <w:r>
              <w:rPr>
                <w:rStyle w:val="IndexLink"/>
              </w:rPr>
              <w:t>167</w:t>
            </w:r>
          </w:hyperlink>
        </w:p>
        <w:p>
          <w:pPr>
            <w:pStyle w:val="Contents4"/>
            <w:tabs>
              <w:tab w:val="clear" w:pos="8176"/>
              <w:tab w:val="right" w:pos="9026" w:leader="dot"/>
            </w:tabs>
            <w:rPr/>
          </w:pPr>
          <w:hyperlink w:anchor="__RefHeading___Toc615729_211673320">
            <w:r>
              <w:rPr>
                <w:webHidden/>
                <w:rStyle w:val="IndexLink"/>
                <w:rtl w:val="true"/>
              </w:rPr>
              <w:t>خاطره رزاقی مازندرانی‌</w:t>
            </w:r>
            <w:r>
              <w:rPr>
                <w:rStyle w:val="IndexLink"/>
                <w:rtl w:val="true"/>
              </w:rPr>
              <w:tab/>
            </w:r>
            <w:r>
              <w:rPr>
                <w:rStyle w:val="IndexLink"/>
              </w:rPr>
              <w:t>168</w:t>
            </w:r>
          </w:hyperlink>
        </w:p>
        <w:p>
          <w:pPr>
            <w:pStyle w:val="Contents4"/>
            <w:tabs>
              <w:tab w:val="clear" w:pos="8176"/>
              <w:tab w:val="right" w:pos="9026" w:leader="dot"/>
            </w:tabs>
            <w:rPr/>
          </w:pPr>
          <w:hyperlink w:anchor="__RefHeading___Toc615731_211673320">
            <w:r>
              <w:rPr>
                <w:webHidden/>
                <w:rStyle w:val="IndexLink"/>
                <w:rtl w:val="true"/>
              </w:rPr>
              <w:t>زیارت قبور در منابع اهل سنت‌</w:t>
            </w:r>
            <w:r>
              <w:rPr>
                <w:rStyle w:val="IndexLink"/>
                <w:rtl w:val="true"/>
              </w:rPr>
              <w:tab/>
            </w:r>
            <w:r>
              <w:rPr>
                <w:rStyle w:val="IndexLink"/>
              </w:rPr>
              <w:t>169</w:t>
            </w:r>
          </w:hyperlink>
        </w:p>
        <w:p>
          <w:pPr>
            <w:pStyle w:val="Contents4"/>
            <w:tabs>
              <w:tab w:val="clear" w:pos="8176"/>
              <w:tab w:val="right" w:pos="9026" w:leader="dot"/>
            </w:tabs>
            <w:rPr/>
          </w:pPr>
          <w:hyperlink w:anchor="__RefHeading___Toc615733_211673320">
            <w:r>
              <w:rPr>
                <w:webHidden/>
                <w:rStyle w:val="IndexLink"/>
                <w:rtl w:val="true"/>
              </w:rPr>
              <w:t>تأثیر زیارت قبور</w:t>
            </w:r>
            <w:r>
              <w:rPr>
                <w:rStyle w:val="IndexLink"/>
                <w:rtl w:val="true"/>
              </w:rPr>
              <w:tab/>
            </w:r>
            <w:r>
              <w:rPr>
                <w:rStyle w:val="IndexLink"/>
              </w:rPr>
              <w:t>170</w:t>
            </w:r>
          </w:hyperlink>
        </w:p>
        <w:p>
          <w:pPr>
            <w:pStyle w:val="Contents4"/>
            <w:tabs>
              <w:tab w:val="clear" w:pos="8176"/>
              <w:tab w:val="right" w:pos="9026" w:leader="dot"/>
            </w:tabs>
            <w:rPr/>
          </w:pPr>
          <w:hyperlink w:anchor="__RefHeading___Toc615735_211673320">
            <w:r>
              <w:rPr>
                <w:webHidden/>
                <w:rStyle w:val="IndexLink"/>
                <w:rtl w:val="true"/>
              </w:rPr>
              <w:t>نتیجه</w:t>
            </w:r>
            <w:r>
              <w:rPr>
                <w:rStyle w:val="IndexLink"/>
                <w:rtl w:val="true"/>
              </w:rPr>
              <w:tab/>
            </w:r>
            <w:r>
              <w:rPr>
                <w:rStyle w:val="IndexLink"/>
              </w:rPr>
              <w:t>170</w:t>
            </w:r>
          </w:hyperlink>
        </w:p>
        <w:p>
          <w:pPr>
            <w:pStyle w:val="Contents3"/>
            <w:tabs>
              <w:tab w:val="clear" w:pos="8459"/>
              <w:tab w:val="right" w:pos="9026" w:leader="dot"/>
            </w:tabs>
            <w:rPr/>
          </w:pPr>
          <w:hyperlink w:anchor="__RefHeading___Toc615737_211673320">
            <w:r>
              <w:rPr>
                <w:webHidden/>
                <w:rStyle w:val="IndexLink"/>
                <w:rtl w:val="true"/>
              </w:rPr>
              <w:t>فصل سوم ارتباط با برزخ‌نشینان از طریق دیدار روح میت از بازماندگان‌</w:t>
            </w:r>
            <w:r>
              <w:rPr>
                <w:rStyle w:val="IndexLink"/>
                <w:rtl w:val="true"/>
              </w:rPr>
              <w:tab/>
            </w:r>
            <w:r>
              <w:rPr>
                <w:rStyle w:val="IndexLink"/>
              </w:rPr>
              <w:t>171</w:t>
            </w:r>
          </w:hyperlink>
        </w:p>
        <w:p>
          <w:pPr>
            <w:pStyle w:val="Contents4"/>
            <w:tabs>
              <w:tab w:val="clear" w:pos="8176"/>
              <w:tab w:val="right" w:pos="9026" w:leader="dot"/>
            </w:tabs>
            <w:rPr/>
          </w:pPr>
          <w:hyperlink w:anchor="__RefHeading___Toc615739_2116733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15741_211673320">
            <w:r>
              <w:rPr>
                <w:webHidden/>
                <w:rStyle w:val="IndexLink"/>
                <w:rtl w:val="true"/>
              </w:rPr>
              <w:t>تذکرات‌</w:t>
            </w:r>
            <w:r>
              <w:rPr>
                <w:rStyle w:val="IndexLink"/>
                <w:rtl w:val="true"/>
              </w:rPr>
              <w:tab/>
            </w:r>
            <w:r>
              <w:rPr>
                <w:rStyle w:val="IndexLink"/>
              </w:rPr>
              <w:t>171</w:t>
            </w:r>
          </w:hyperlink>
        </w:p>
        <w:p>
          <w:pPr>
            <w:pStyle w:val="Contents3"/>
            <w:tabs>
              <w:tab w:val="clear" w:pos="8459"/>
              <w:tab w:val="right" w:pos="9026" w:leader="dot"/>
            </w:tabs>
            <w:rPr/>
          </w:pPr>
          <w:hyperlink w:anchor="__RefHeading___Toc615743_211673320">
            <w:r>
              <w:rPr>
                <w:webHidden/>
                <w:rStyle w:val="IndexLink"/>
                <w:rtl w:val="true"/>
              </w:rPr>
              <w:t>فصل چهارم ارتباط با برزخ نشینان در بیداری، نه در رؤیا</w:t>
            </w:r>
            <w:r>
              <w:rPr>
                <w:rStyle w:val="IndexLink"/>
                <w:rtl w:val="true"/>
              </w:rPr>
              <w:tab/>
            </w:r>
            <w:r>
              <w:rPr>
                <w:rStyle w:val="IndexLink"/>
              </w:rPr>
              <w:t>172</w:t>
            </w:r>
          </w:hyperlink>
        </w:p>
        <w:p>
          <w:pPr>
            <w:pStyle w:val="Contents4"/>
            <w:tabs>
              <w:tab w:val="clear" w:pos="8176"/>
              <w:tab w:val="right" w:pos="9026" w:leader="dot"/>
            </w:tabs>
            <w:rPr/>
          </w:pPr>
          <w:hyperlink w:anchor="__RefHeading___Toc615745_211673320">
            <w:r>
              <w:rPr>
                <w:webHidden/>
                <w:rStyle w:val="IndexLink"/>
                <w:rtl w:val="true"/>
              </w:rPr>
              <w:t>توضیح</w:t>
            </w:r>
            <w:r>
              <w:rPr>
                <w:rStyle w:val="IndexLink"/>
                <w:rtl w:val="true"/>
              </w:rPr>
              <w:tab/>
            </w:r>
            <w:r>
              <w:rPr>
                <w:rStyle w:val="IndexLink"/>
              </w:rPr>
              <w:t>172</w:t>
            </w:r>
          </w:hyperlink>
        </w:p>
        <w:p>
          <w:pPr>
            <w:pStyle w:val="Contents4"/>
            <w:tabs>
              <w:tab w:val="clear" w:pos="8176"/>
              <w:tab w:val="right" w:pos="9026" w:leader="dot"/>
            </w:tabs>
            <w:rPr/>
          </w:pPr>
          <w:hyperlink w:anchor="__RefHeading___Toc615747_211673320">
            <w:r>
              <w:rPr>
                <w:webHidden/>
                <w:rStyle w:val="IndexLink"/>
                <w:rtl w:val="true"/>
              </w:rPr>
              <w:t>الف</w:t>
            </w:r>
            <w:r>
              <w:rPr>
                <w:rStyle w:val="IndexLink"/>
                <w:rtl w:val="true"/>
              </w:rPr>
              <w:t xml:space="preserve">) </w:t>
            </w:r>
            <w:r>
              <w:rPr>
                <w:rStyle w:val="IndexLink"/>
                <w:rtl w:val="true"/>
              </w:rPr>
              <w:t>مقتولین جنگ بدر</w:t>
            </w:r>
            <w:r>
              <w:rPr>
                <w:rStyle w:val="IndexLink"/>
                <w:rtl w:val="true"/>
              </w:rPr>
              <w:tab/>
            </w:r>
            <w:r>
              <w:rPr>
                <w:rStyle w:val="IndexLink"/>
              </w:rPr>
              <w:t>173</w:t>
            </w:r>
          </w:hyperlink>
        </w:p>
        <w:p>
          <w:pPr>
            <w:pStyle w:val="Contents5"/>
            <w:tabs>
              <w:tab w:val="clear" w:pos="7892"/>
              <w:tab w:val="right" w:pos="9026" w:leader="dot"/>
            </w:tabs>
            <w:rPr/>
          </w:pPr>
          <w:hyperlink w:anchor="__RefHeading___Toc615749_211673320">
            <w:r>
              <w:rPr>
                <w:webHidden/>
                <w:rStyle w:val="IndexLink"/>
                <w:rtl w:val="true"/>
              </w:rPr>
              <w:t>مقتولین جنگ بدر</w:t>
            </w:r>
            <w:r>
              <w:rPr>
                <w:rStyle w:val="IndexLink"/>
                <w:rtl w:val="true"/>
              </w:rPr>
              <w:tab/>
            </w:r>
            <w:r>
              <w:rPr>
                <w:rStyle w:val="IndexLink"/>
              </w:rPr>
              <w:t>173</w:t>
            </w:r>
          </w:hyperlink>
        </w:p>
        <w:p>
          <w:pPr>
            <w:pStyle w:val="Contents5"/>
            <w:tabs>
              <w:tab w:val="clear" w:pos="7892"/>
              <w:tab w:val="right" w:pos="9026" w:leader="dot"/>
            </w:tabs>
            <w:rPr/>
          </w:pPr>
          <w:hyperlink w:anchor="__RefHeading___Toc615751_211673320">
            <w:r>
              <w:rPr>
                <w:webHidden/>
                <w:rStyle w:val="IndexLink"/>
                <w:rtl w:val="true"/>
              </w:rPr>
              <w:t>دیدگاه فخر رازی‌</w:t>
            </w:r>
            <w:r>
              <w:rPr>
                <w:rStyle w:val="IndexLink"/>
                <w:rtl w:val="true"/>
              </w:rPr>
              <w:tab/>
            </w:r>
            <w:r>
              <w:rPr>
                <w:rStyle w:val="IndexLink"/>
              </w:rPr>
              <w:t>173</w:t>
            </w:r>
          </w:hyperlink>
        </w:p>
        <w:p>
          <w:pPr>
            <w:pStyle w:val="Contents4"/>
            <w:tabs>
              <w:tab w:val="clear" w:pos="8176"/>
              <w:tab w:val="right" w:pos="9026" w:leader="dot"/>
            </w:tabs>
            <w:rPr/>
          </w:pPr>
          <w:hyperlink w:anchor="__RefHeading___Toc615753_211673320">
            <w:r>
              <w:rPr>
                <w:webHidden/>
                <w:rStyle w:val="IndexLink"/>
                <w:rtl w:val="true"/>
              </w:rPr>
              <w:t>ب</w:t>
            </w:r>
            <w:r>
              <w:rPr>
                <w:rStyle w:val="IndexLink"/>
                <w:rtl w:val="true"/>
              </w:rPr>
              <w:t xml:space="preserve">) </w:t>
            </w:r>
            <w:r>
              <w:rPr>
                <w:rStyle w:val="IndexLink"/>
                <w:rtl w:val="true"/>
              </w:rPr>
              <w:t>مقتولین جنگ جمل‌</w:t>
            </w:r>
            <w:r>
              <w:rPr>
                <w:rStyle w:val="IndexLink"/>
                <w:rtl w:val="true"/>
              </w:rPr>
              <w:tab/>
            </w:r>
            <w:r>
              <w:rPr>
                <w:rStyle w:val="IndexLink"/>
              </w:rPr>
              <w:t>173</w:t>
            </w:r>
          </w:hyperlink>
        </w:p>
        <w:p>
          <w:pPr>
            <w:pStyle w:val="Contents4"/>
            <w:tabs>
              <w:tab w:val="clear" w:pos="8176"/>
              <w:tab w:val="right" w:pos="9026" w:leader="dot"/>
            </w:tabs>
            <w:rPr/>
          </w:pPr>
          <w:hyperlink w:anchor="__RefHeading___Toc615755_211673320">
            <w:r>
              <w:rPr>
                <w:webHidden/>
                <w:rStyle w:val="IndexLink"/>
                <w:rtl w:val="true"/>
              </w:rPr>
              <w:t>پ</w:t>
            </w:r>
            <w:r>
              <w:rPr>
                <w:rStyle w:val="IndexLink"/>
                <w:rtl w:val="true"/>
              </w:rPr>
              <w:t xml:space="preserve">) </w:t>
            </w:r>
            <w:r>
              <w:rPr>
                <w:rStyle w:val="IndexLink"/>
                <w:rtl w:val="true"/>
              </w:rPr>
              <w:t>پیامبر در قبر مادر امیرمؤمنان‌</w:t>
            </w:r>
            <w:r>
              <w:rPr>
                <w:rStyle w:val="IndexLink"/>
                <w:rtl w:val="true"/>
              </w:rPr>
              <w:tab/>
            </w:r>
            <w:r>
              <w:rPr>
                <w:rStyle w:val="IndexLink"/>
              </w:rPr>
              <w:t>174</w:t>
            </w:r>
          </w:hyperlink>
        </w:p>
        <w:p>
          <w:pPr>
            <w:pStyle w:val="Contents4"/>
            <w:tabs>
              <w:tab w:val="clear" w:pos="8176"/>
              <w:tab w:val="right" w:pos="9026" w:leader="dot"/>
            </w:tabs>
            <w:rPr/>
          </w:pPr>
          <w:hyperlink w:anchor="__RefHeading___Toc615757_211673320">
            <w:r>
              <w:rPr>
                <w:webHidden/>
                <w:rStyle w:val="IndexLink"/>
                <w:rtl w:val="true"/>
              </w:rPr>
              <w:t>ت</w:t>
            </w:r>
            <w:r>
              <w:rPr>
                <w:rStyle w:val="IndexLink"/>
                <w:rtl w:val="true"/>
              </w:rPr>
              <w:t xml:space="preserve">) </w:t>
            </w:r>
            <w:r>
              <w:rPr>
                <w:rStyle w:val="IndexLink"/>
                <w:rtl w:val="true"/>
              </w:rPr>
              <w:t>زنده شدن هارون‌</w:t>
            </w:r>
            <w:r>
              <w:rPr>
                <w:rStyle w:val="IndexLink"/>
                <w:rtl w:val="true"/>
              </w:rPr>
              <w:tab/>
            </w:r>
            <w:r>
              <w:rPr>
                <w:rStyle w:val="IndexLink"/>
              </w:rPr>
              <w:t>176</w:t>
            </w:r>
          </w:hyperlink>
        </w:p>
        <w:p>
          <w:pPr>
            <w:pStyle w:val="Contents4"/>
            <w:tabs>
              <w:tab w:val="clear" w:pos="8176"/>
              <w:tab w:val="right" w:pos="9026" w:leader="dot"/>
            </w:tabs>
            <w:rPr/>
          </w:pPr>
          <w:hyperlink w:anchor="__RefHeading___Toc615759_211673320">
            <w:r>
              <w:rPr>
                <w:webHidden/>
                <w:rStyle w:val="IndexLink"/>
                <w:rtl w:val="true"/>
              </w:rPr>
              <w:t>ث</w:t>
            </w:r>
            <w:r>
              <w:rPr>
                <w:rStyle w:val="IndexLink"/>
                <w:rtl w:val="true"/>
              </w:rPr>
              <w:t xml:space="preserve">) </w:t>
            </w:r>
            <w:r>
              <w:rPr>
                <w:rStyle w:val="IndexLink"/>
                <w:rtl w:val="true"/>
              </w:rPr>
              <w:t>ارتباط با کسری‌</w:t>
            </w:r>
            <w:r>
              <w:rPr>
                <w:rStyle w:val="IndexLink"/>
                <w:rtl w:val="true"/>
              </w:rPr>
              <w:tab/>
            </w:r>
            <w:r>
              <w:rPr>
                <w:rStyle w:val="IndexLink"/>
              </w:rPr>
              <w:t>176</w:t>
            </w:r>
          </w:hyperlink>
        </w:p>
        <w:p>
          <w:pPr>
            <w:pStyle w:val="Contents4"/>
            <w:tabs>
              <w:tab w:val="clear" w:pos="8176"/>
              <w:tab w:val="right" w:pos="9026" w:leader="dot"/>
            </w:tabs>
            <w:rPr/>
          </w:pPr>
          <w:hyperlink w:anchor="__RefHeading___Toc615761_211673320">
            <w:r>
              <w:rPr>
                <w:webHidden/>
                <w:rStyle w:val="IndexLink"/>
                <w:rtl w:val="true"/>
              </w:rPr>
              <w:t>ج</w:t>
            </w:r>
            <w:r>
              <w:rPr>
                <w:rStyle w:val="IndexLink"/>
                <w:rtl w:val="true"/>
              </w:rPr>
              <w:t xml:space="preserve">) </w:t>
            </w:r>
            <w:r>
              <w:rPr>
                <w:rStyle w:val="IndexLink"/>
                <w:rtl w:val="true"/>
              </w:rPr>
              <w:t>در کنار جسد سلمان‌</w:t>
            </w:r>
            <w:r>
              <w:rPr>
                <w:rStyle w:val="IndexLink"/>
                <w:rtl w:val="true"/>
              </w:rPr>
              <w:tab/>
            </w:r>
            <w:r>
              <w:rPr>
                <w:rStyle w:val="IndexLink"/>
              </w:rPr>
              <w:t>177</w:t>
            </w:r>
          </w:hyperlink>
        </w:p>
        <w:p>
          <w:pPr>
            <w:pStyle w:val="Contents4"/>
            <w:tabs>
              <w:tab w:val="clear" w:pos="8176"/>
              <w:tab w:val="right" w:pos="9026" w:leader="dot"/>
            </w:tabs>
            <w:rPr/>
          </w:pPr>
          <w:hyperlink w:anchor="__RefHeading___Toc615763_211673320">
            <w:r>
              <w:rPr>
                <w:webHidden/>
                <w:rStyle w:val="IndexLink"/>
                <w:rtl w:val="true"/>
              </w:rPr>
              <w:t>چ</w:t>
            </w:r>
            <w:r>
              <w:rPr>
                <w:rStyle w:val="IndexLink"/>
                <w:rtl w:val="true"/>
              </w:rPr>
              <w:t xml:space="preserve">) </w:t>
            </w:r>
            <w:r>
              <w:rPr>
                <w:rStyle w:val="IndexLink"/>
                <w:rtl w:val="true"/>
              </w:rPr>
              <w:t>زاذان در خدمت سلمان‌</w:t>
            </w:r>
            <w:r>
              <w:rPr>
                <w:rStyle w:val="IndexLink"/>
                <w:rtl w:val="true"/>
              </w:rPr>
              <w:tab/>
            </w:r>
            <w:r>
              <w:rPr>
                <w:rStyle w:val="IndexLink"/>
              </w:rPr>
              <w:t>178</w:t>
            </w:r>
          </w:hyperlink>
        </w:p>
        <w:p>
          <w:pPr>
            <w:pStyle w:val="Contents5"/>
            <w:tabs>
              <w:tab w:val="clear" w:pos="7892"/>
              <w:tab w:val="right" w:pos="9026" w:leader="dot"/>
            </w:tabs>
            <w:rPr/>
          </w:pPr>
          <w:hyperlink w:anchor="__RefHeading___Toc615765_211673320">
            <w:r>
              <w:rPr>
                <w:webHidden/>
                <w:rStyle w:val="IndexLink"/>
                <w:rtl w:val="true"/>
              </w:rPr>
              <w:t>زاذان در خدمت سلمان‌</w:t>
            </w:r>
            <w:r>
              <w:rPr>
                <w:rStyle w:val="IndexLink"/>
                <w:rtl w:val="true"/>
              </w:rPr>
              <w:tab/>
            </w:r>
            <w:r>
              <w:rPr>
                <w:rStyle w:val="IndexLink"/>
              </w:rPr>
              <w:t>178</w:t>
            </w:r>
          </w:hyperlink>
        </w:p>
        <w:p>
          <w:pPr>
            <w:pStyle w:val="Contents5"/>
            <w:tabs>
              <w:tab w:val="clear" w:pos="7892"/>
              <w:tab w:val="right" w:pos="9026" w:leader="dot"/>
            </w:tabs>
            <w:rPr/>
          </w:pPr>
          <w:hyperlink w:anchor="__RefHeading___Toc615767_211673320">
            <w:r>
              <w:rPr>
                <w:webHidden/>
                <w:rStyle w:val="IndexLink"/>
                <w:rtl w:val="true"/>
              </w:rPr>
              <w:t>اشعار کفن سلمان‌</w:t>
            </w:r>
            <w:r>
              <w:rPr>
                <w:rStyle w:val="IndexLink"/>
                <w:rtl w:val="true"/>
              </w:rPr>
              <w:tab/>
            </w:r>
            <w:r>
              <w:rPr>
                <w:rStyle w:val="IndexLink"/>
              </w:rPr>
              <w:t>179</w:t>
            </w:r>
          </w:hyperlink>
        </w:p>
        <w:p>
          <w:pPr>
            <w:pStyle w:val="Contents4"/>
            <w:tabs>
              <w:tab w:val="clear" w:pos="8176"/>
              <w:tab w:val="right" w:pos="9026" w:leader="dot"/>
            </w:tabs>
            <w:rPr/>
          </w:pPr>
          <w:hyperlink w:anchor="__RefHeading___Toc615769_211673320">
            <w:r>
              <w:rPr>
                <w:webHidden/>
                <w:rStyle w:val="IndexLink"/>
                <w:rtl w:val="true"/>
              </w:rPr>
              <w:t>ح</w:t>
            </w:r>
            <w:r>
              <w:rPr>
                <w:rStyle w:val="IndexLink"/>
                <w:rtl w:val="true"/>
              </w:rPr>
              <w:t xml:space="preserve">) </w:t>
            </w:r>
            <w:r>
              <w:rPr>
                <w:rStyle w:val="IndexLink"/>
                <w:rtl w:val="true"/>
              </w:rPr>
              <w:t>ارتباط علّامه امینی‌رحمه الله با امین محله‌</w:t>
            </w:r>
            <w:r>
              <w:rPr>
                <w:rStyle w:val="IndexLink"/>
                <w:rtl w:val="true"/>
              </w:rPr>
              <w:tab/>
            </w:r>
            <w:r>
              <w:rPr>
                <w:rStyle w:val="IndexLink"/>
              </w:rPr>
              <w:t>180</w:t>
            </w:r>
          </w:hyperlink>
        </w:p>
        <w:p>
          <w:pPr>
            <w:pStyle w:val="Contents4"/>
            <w:tabs>
              <w:tab w:val="clear" w:pos="8176"/>
              <w:tab w:val="right" w:pos="9026" w:leader="dot"/>
            </w:tabs>
            <w:rPr/>
          </w:pPr>
          <w:hyperlink w:anchor="__RefHeading___Toc615771_211673320">
            <w:r>
              <w:rPr>
                <w:webHidden/>
                <w:rStyle w:val="IndexLink"/>
                <w:rtl w:val="true"/>
              </w:rPr>
              <w:t>خ</w:t>
            </w:r>
            <w:r>
              <w:rPr>
                <w:rStyle w:val="IndexLink"/>
                <w:rtl w:val="true"/>
              </w:rPr>
              <w:t xml:space="preserve">) </w:t>
            </w:r>
            <w:r>
              <w:rPr>
                <w:rStyle w:val="IndexLink"/>
                <w:rtl w:val="true"/>
              </w:rPr>
              <w:t>زنی که به کمک حضرت ابوالفضل استخاره می‌گیرد</w:t>
            </w:r>
            <w:r>
              <w:rPr>
                <w:rStyle w:val="IndexLink"/>
                <w:rtl w:val="true"/>
              </w:rPr>
              <w:tab/>
            </w:r>
            <w:r>
              <w:rPr>
                <w:rStyle w:val="IndexLink"/>
              </w:rPr>
              <w:t>181</w:t>
            </w:r>
          </w:hyperlink>
        </w:p>
        <w:p>
          <w:pPr>
            <w:pStyle w:val="Contents4"/>
            <w:tabs>
              <w:tab w:val="clear" w:pos="8176"/>
              <w:tab w:val="right" w:pos="9026" w:leader="dot"/>
            </w:tabs>
            <w:rPr/>
          </w:pPr>
          <w:hyperlink w:anchor="__RefHeading___Toc615773_211673320">
            <w:r>
              <w:rPr>
                <w:webHidden/>
                <w:rStyle w:val="IndexLink"/>
                <w:rtl w:val="true"/>
              </w:rPr>
              <w:t>د</w:t>
            </w:r>
            <w:r>
              <w:rPr>
                <w:rStyle w:val="IndexLink"/>
                <w:rtl w:val="true"/>
              </w:rPr>
              <w:t xml:space="preserve">) </w:t>
            </w:r>
            <w:r>
              <w:rPr>
                <w:rStyle w:val="IndexLink"/>
                <w:rtl w:val="true"/>
              </w:rPr>
              <w:t>ارتباط با امام هشتم‌علیه السلام در بیداری‌</w:t>
            </w:r>
            <w:r>
              <w:rPr>
                <w:rStyle w:val="IndexLink"/>
                <w:rtl w:val="true"/>
              </w:rPr>
              <w:tab/>
            </w:r>
            <w:r>
              <w:rPr>
                <w:rStyle w:val="IndexLink"/>
              </w:rPr>
              <w:t>183</w:t>
            </w:r>
          </w:hyperlink>
        </w:p>
        <w:p>
          <w:pPr>
            <w:pStyle w:val="Contents4"/>
            <w:tabs>
              <w:tab w:val="clear" w:pos="8176"/>
              <w:tab w:val="right" w:pos="9026" w:leader="dot"/>
            </w:tabs>
            <w:rPr/>
          </w:pPr>
          <w:hyperlink w:anchor="__RefHeading___Toc615775_211673320">
            <w:r>
              <w:rPr>
                <w:webHidden/>
                <w:rStyle w:val="IndexLink"/>
                <w:rtl w:val="true"/>
              </w:rPr>
              <w:t>نتیجه</w:t>
            </w:r>
            <w:r>
              <w:rPr>
                <w:rStyle w:val="IndexLink"/>
                <w:rtl w:val="true"/>
              </w:rPr>
              <w:tab/>
            </w:r>
            <w:r>
              <w:rPr>
                <w:rStyle w:val="IndexLink"/>
              </w:rPr>
              <w:t>183</w:t>
            </w:r>
          </w:hyperlink>
        </w:p>
        <w:p>
          <w:pPr>
            <w:pStyle w:val="Contents3"/>
            <w:tabs>
              <w:tab w:val="clear" w:pos="8459"/>
              <w:tab w:val="right" w:pos="9026" w:leader="dot"/>
            </w:tabs>
            <w:rPr/>
          </w:pPr>
          <w:hyperlink w:anchor="__RefHeading___Toc615777_211673320">
            <w:r>
              <w:rPr>
                <w:webHidden/>
                <w:rStyle w:val="IndexLink"/>
                <w:rtl w:val="true"/>
              </w:rPr>
              <w:t>فصل پنجم ارتباط با برزخ نشینان از طریق رؤیا</w:t>
            </w:r>
            <w:r>
              <w:rPr>
                <w:rStyle w:val="IndexLink"/>
                <w:rtl w:val="true"/>
              </w:rPr>
              <w:tab/>
            </w:r>
            <w:r>
              <w:rPr>
                <w:rStyle w:val="IndexLink"/>
              </w:rPr>
              <w:t>184</w:t>
            </w:r>
          </w:hyperlink>
        </w:p>
        <w:p>
          <w:pPr>
            <w:pStyle w:val="Contents4"/>
            <w:tabs>
              <w:tab w:val="clear" w:pos="8176"/>
              <w:tab w:val="right" w:pos="9026" w:leader="dot"/>
            </w:tabs>
            <w:rPr/>
          </w:pPr>
          <w:hyperlink w:anchor="__RefHeading___Toc615779_211673320">
            <w:r>
              <w:rPr>
                <w:webHidden/>
                <w:rStyle w:val="IndexLink"/>
                <w:rtl w:val="true"/>
              </w:rPr>
              <w:t>ارتباط با برزخ نشینان از طریق رؤیا</w:t>
            </w:r>
            <w:r>
              <w:rPr>
                <w:rStyle w:val="IndexLink"/>
                <w:rtl w:val="true"/>
              </w:rPr>
              <w:tab/>
            </w:r>
            <w:r>
              <w:rPr>
                <w:rStyle w:val="IndexLink"/>
              </w:rPr>
              <w:t>184</w:t>
            </w:r>
          </w:hyperlink>
        </w:p>
        <w:p>
          <w:pPr>
            <w:pStyle w:val="Contents4"/>
            <w:tabs>
              <w:tab w:val="clear" w:pos="8176"/>
              <w:tab w:val="right" w:pos="9026" w:leader="dot"/>
            </w:tabs>
            <w:rPr/>
          </w:pPr>
          <w:hyperlink w:anchor="__RefHeading___Toc615781_211673320">
            <w:r>
              <w:rPr>
                <w:webHidden/>
                <w:rStyle w:val="IndexLink"/>
                <w:rtl w:val="true"/>
              </w:rPr>
              <w:t>الف</w:t>
            </w:r>
            <w:r>
              <w:rPr>
                <w:rStyle w:val="IndexLink"/>
                <w:rtl w:val="true"/>
              </w:rPr>
              <w:t xml:space="preserve">) </w:t>
            </w:r>
            <w:r>
              <w:rPr>
                <w:rStyle w:val="IndexLink"/>
                <w:rtl w:val="true"/>
              </w:rPr>
              <w:t>سه مرجع تقلید</w:t>
            </w:r>
            <w:r>
              <w:rPr>
                <w:rStyle w:val="IndexLink"/>
                <w:rtl w:val="true"/>
              </w:rPr>
              <w:tab/>
            </w:r>
            <w:r>
              <w:rPr>
                <w:rStyle w:val="IndexLink"/>
              </w:rPr>
              <w:t>184</w:t>
            </w:r>
          </w:hyperlink>
        </w:p>
        <w:p>
          <w:pPr>
            <w:pStyle w:val="Contents4"/>
            <w:tabs>
              <w:tab w:val="clear" w:pos="8176"/>
              <w:tab w:val="right" w:pos="9026" w:leader="dot"/>
            </w:tabs>
            <w:rPr/>
          </w:pPr>
          <w:hyperlink w:anchor="__RefHeading___Toc615783_211673320">
            <w:r>
              <w:rPr>
                <w:webHidden/>
                <w:rStyle w:val="IndexLink"/>
                <w:rtl w:val="true"/>
              </w:rPr>
              <w:t>ب</w:t>
            </w:r>
            <w:r>
              <w:rPr>
                <w:rStyle w:val="IndexLink"/>
                <w:rtl w:val="true"/>
              </w:rPr>
              <w:t xml:space="preserve">) </w:t>
            </w:r>
            <w:r>
              <w:rPr>
                <w:rStyle w:val="IndexLink"/>
                <w:rtl w:val="true"/>
              </w:rPr>
              <w:t>شیخ فضل اللَّه نوری در برزخ‌</w:t>
            </w:r>
            <w:r>
              <w:rPr>
                <w:rStyle w:val="IndexLink"/>
                <w:rtl w:val="true"/>
              </w:rPr>
              <w:tab/>
            </w:r>
            <w:r>
              <w:rPr>
                <w:rStyle w:val="IndexLink"/>
              </w:rPr>
              <w:t>184</w:t>
            </w:r>
          </w:hyperlink>
        </w:p>
        <w:p>
          <w:pPr>
            <w:pStyle w:val="Contents4"/>
            <w:tabs>
              <w:tab w:val="clear" w:pos="8176"/>
              <w:tab w:val="right" w:pos="9026" w:leader="dot"/>
            </w:tabs>
            <w:rPr/>
          </w:pPr>
          <w:hyperlink w:anchor="__RefHeading___Toc615785_211673320">
            <w:r>
              <w:rPr>
                <w:webHidden/>
                <w:rStyle w:val="IndexLink"/>
                <w:rtl w:val="true"/>
              </w:rPr>
              <w:t>پ</w:t>
            </w:r>
            <w:r>
              <w:rPr>
                <w:rStyle w:val="IndexLink"/>
                <w:rtl w:val="true"/>
              </w:rPr>
              <w:t xml:space="preserve">) </w:t>
            </w:r>
            <w:r>
              <w:rPr>
                <w:rStyle w:val="IndexLink"/>
                <w:rtl w:val="true"/>
              </w:rPr>
              <w:t>شیخ بهایی‌رحمه الله و دستور امام هشتم‌علیه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615787_211673320">
            <w:r>
              <w:rPr>
                <w:webHidden/>
                <w:rStyle w:val="IndexLink"/>
                <w:rtl w:val="true"/>
              </w:rPr>
              <w:t>ت</w:t>
            </w:r>
            <w:r>
              <w:rPr>
                <w:rStyle w:val="IndexLink"/>
                <w:rtl w:val="true"/>
              </w:rPr>
              <w:t xml:space="preserve">) </w:t>
            </w:r>
            <w:r>
              <w:rPr>
                <w:rStyle w:val="IndexLink"/>
                <w:rtl w:val="true"/>
              </w:rPr>
              <w:t>آیت اللَّه معرفت‌رحمه الله‌</w:t>
            </w:r>
            <w:r>
              <w:rPr>
                <w:rStyle w:val="IndexLink"/>
                <w:rtl w:val="true"/>
              </w:rPr>
              <w:tab/>
            </w:r>
            <w:r>
              <w:rPr>
                <w:rStyle w:val="IndexLink"/>
              </w:rPr>
              <w:t>186</w:t>
            </w:r>
          </w:hyperlink>
        </w:p>
        <w:p>
          <w:pPr>
            <w:pStyle w:val="Contents4"/>
            <w:tabs>
              <w:tab w:val="clear" w:pos="8176"/>
              <w:tab w:val="right" w:pos="9026" w:leader="dot"/>
            </w:tabs>
            <w:rPr/>
          </w:pPr>
          <w:hyperlink w:anchor="__RefHeading___Toc615789_211673320">
            <w:r>
              <w:rPr>
                <w:webHidden/>
                <w:rStyle w:val="IndexLink"/>
                <w:rtl w:val="true"/>
              </w:rPr>
              <w:t>ث</w:t>
            </w:r>
            <w:r>
              <w:rPr>
                <w:rStyle w:val="IndexLink"/>
                <w:rtl w:val="true"/>
              </w:rPr>
              <w:t xml:space="preserve">) </w:t>
            </w:r>
            <w:r>
              <w:rPr>
                <w:rStyle w:val="IndexLink"/>
                <w:rtl w:val="true"/>
              </w:rPr>
              <w:t>توسل به روح حضرت آیت اللَّه بهاء الدینی‌رحمه الله‌</w:t>
            </w:r>
            <w:r>
              <w:rPr>
                <w:rStyle w:val="IndexLink"/>
                <w:rtl w:val="true"/>
              </w:rPr>
              <w:tab/>
            </w:r>
            <w:r>
              <w:rPr>
                <w:rStyle w:val="IndexLink"/>
              </w:rPr>
              <w:t>188</w:t>
            </w:r>
          </w:hyperlink>
        </w:p>
        <w:p>
          <w:pPr>
            <w:pStyle w:val="Contents4"/>
            <w:tabs>
              <w:tab w:val="clear" w:pos="8176"/>
              <w:tab w:val="right" w:pos="9026" w:leader="dot"/>
            </w:tabs>
            <w:rPr/>
          </w:pPr>
          <w:hyperlink w:anchor="__RefHeading___Toc615791_211673320">
            <w:r>
              <w:rPr>
                <w:webHidden/>
                <w:rStyle w:val="IndexLink"/>
                <w:rtl w:val="true"/>
              </w:rPr>
              <w:t>ج</w:t>
            </w:r>
            <w:r>
              <w:rPr>
                <w:rStyle w:val="IndexLink"/>
                <w:rtl w:val="true"/>
              </w:rPr>
              <w:t xml:space="preserve">) </w:t>
            </w:r>
            <w:r>
              <w:rPr>
                <w:rStyle w:val="IndexLink"/>
                <w:rtl w:val="true"/>
              </w:rPr>
              <w:t>کرامت قمر بنی هاشم‌علیه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615793_211673320">
            <w:r>
              <w:rPr>
                <w:webHidden/>
                <w:rStyle w:val="IndexLink"/>
                <w:rtl w:val="true"/>
              </w:rPr>
              <w:t>ح</w:t>
            </w:r>
            <w:r>
              <w:rPr>
                <w:rStyle w:val="IndexLink"/>
                <w:rtl w:val="true"/>
              </w:rPr>
              <w:t xml:space="preserve">) </w:t>
            </w:r>
            <w:r>
              <w:rPr>
                <w:rStyle w:val="IndexLink"/>
                <w:rtl w:val="true"/>
              </w:rPr>
              <w:t>رؤیای فرزند محدث قمی‌رحمه الله‌</w:t>
            </w:r>
            <w:r>
              <w:rPr>
                <w:rStyle w:val="IndexLink"/>
                <w:rtl w:val="true"/>
              </w:rPr>
              <w:tab/>
            </w:r>
            <w:r>
              <w:rPr>
                <w:rStyle w:val="IndexLink"/>
              </w:rPr>
              <w:t>190</w:t>
            </w:r>
          </w:hyperlink>
        </w:p>
        <w:p>
          <w:pPr>
            <w:pStyle w:val="Contents4"/>
            <w:tabs>
              <w:tab w:val="clear" w:pos="8176"/>
              <w:tab w:val="right" w:pos="9026" w:leader="dot"/>
            </w:tabs>
            <w:rPr/>
          </w:pPr>
          <w:hyperlink w:anchor="__RefHeading___Toc615795_211673320">
            <w:r>
              <w:rPr>
                <w:webHidden/>
                <w:rStyle w:val="IndexLink"/>
                <w:rtl w:val="true"/>
              </w:rPr>
              <w:t>خ</w:t>
            </w:r>
            <w:r>
              <w:rPr>
                <w:rStyle w:val="IndexLink"/>
                <w:rtl w:val="true"/>
              </w:rPr>
              <w:t xml:space="preserve">) </w:t>
            </w:r>
            <w:r>
              <w:rPr>
                <w:rStyle w:val="IndexLink"/>
                <w:rtl w:val="true"/>
              </w:rPr>
              <w:t>مرحمتی امام حسین‌علیه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615797_211673320">
            <w:r>
              <w:rPr>
                <w:webHidden/>
                <w:rStyle w:val="IndexLink"/>
                <w:rtl w:val="true"/>
              </w:rPr>
              <w:t>ذ</w:t>
            </w:r>
            <w:r>
              <w:rPr>
                <w:rStyle w:val="IndexLink"/>
                <w:rtl w:val="true"/>
              </w:rPr>
              <w:t xml:space="preserve">) </w:t>
            </w:r>
            <w:r>
              <w:rPr>
                <w:rStyle w:val="IndexLink"/>
                <w:rtl w:val="true"/>
              </w:rPr>
              <w:t>برکات عمل به وصیت پدر</w:t>
            </w:r>
            <w:r>
              <w:rPr>
                <w:rStyle w:val="IndexLink"/>
                <w:rtl w:val="true"/>
              </w:rPr>
              <w:tab/>
            </w:r>
            <w:r>
              <w:rPr>
                <w:rStyle w:val="IndexLink"/>
              </w:rPr>
              <w:t>191</w:t>
            </w:r>
          </w:hyperlink>
        </w:p>
        <w:p>
          <w:pPr>
            <w:pStyle w:val="Contents4"/>
            <w:tabs>
              <w:tab w:val="clear" w:pos="8176"/>
              <w:tab w:val="right" w:pos="9026" w:leader="dot"/>
            </w:tabs>
            <w:rPr/>
          </w:pPr>
          <w:hyperlink w:anchor="__RefHeading___Toc615799_211673320">
            <w:r>
              <w:rPr>
                <w:webHidden/>
                <w:rStyle w:val="IndexLink"/>
                <w:rtl w:val="true"/>
              </w:rPr>
              <w:t>ر</w:t>
            </w:r>
            <w:r>
              <w:rPr>
                <w:rStyle w:val="IndexLink"/>
                <w:rtl w:val="true"/>
              </w:rPr>
              <w:t xml:space="preserve">) </w:t>
            </w:r>
            <w:r>
              <w:rPr>
                <w:rStyle w:val="IndexLink"/>
                <w:rtl w:val="true"/>
              </w:rPr>
              <w:t>توصیه به خواندن نماز شب‌</w:t>
            </w:r>
            <w:r>
              <w:rPr>
                <w:rStyle w:val="IndexLink"/>
                <w:rtl w:val="true"/>
              </w:rPr>
              <w:tab/>
            </w:r>
            <w:r>
              <w:rPr>
                <w:rStyle w:val="IndexLink"/>
              </w:rPr>
              <w:t>192</w:t>
            </w:r>
          </w:hyperlink>
        </w:p>
        <w:p>
          <w:pPr>
            <w:pStyle w:val="Contents4"/>
            <w:tabs>
              <w:tab w:val="clear" w:pos="8176"/>
              <w:tab w:val="right" w:pos="9026" w:leader="dot"/>
            </w:tabs>
            <w:rPr/>
          </w:pPr>
          <w:hyperlink w:anchor="__RefHeading___Toc615801_211673320">
            <w:r>
              <w:rPr>
                <w:webHidden/>
                <w:rStyle w:val="IndexLink"/>
                <w:rtl w:val="true"/>
              </w:rPr>
              <w:t>س</w:t>
            </w:r>
            <w:r>
              <w:rPr>
                <w:rStyle w:val="IndexLink"/>
                <w:rtl w:val="true"/>
              </w:rPr>
              <w:t xml:space="preserve">) </w:t>
            </w:r>
            <w:r>
              <w:rPr>
                <w:rStyle w:val="IndexLink"/>
                <w:rtl w:val="true"/>
              </w:rPr>
              <w:t>هدیه امیرمؤمنان‌علیه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15803_211673320">
            <w:r>
              <w:rPr>
                <w:webHidden/>
                <w:rStyle w:val="IndexLink"/>
                <w:rtl w:val="true"/>
              </w:rPr>
              <w:t>نتیجه</w:t>
            </w:r>
            <w:r>
              <w:rPr>
                <w:rStyle w:val="IndexLink"/>
                <w:rtl w:val="true"/>
              </w:rPr>
              <w:tab/>
            </w:r>
            <w:r>
              <w:rPr>
                <w:rStyle w:val="IndexLink"/>
              </w:rPr>
              <w:t>194</w:t>
            </w:r>
          </w:hyperlink>
        </w:p>
        <w:p>
          <w:pPr>
            <w:pStyle w:val="Contents3"/>
            <w:tabs>
              <w:tab w:val="clear" w:pos="8459"/>
              <w:tab w:val="right" w:pos="9026" w:leader="dot"/>
            </w:tabs>
            <w:rPr/>
          </w:pPr>
          <w:hyperlink w:anchor="__RefHeading___Toc615805_211673320">
            <w:r>
              <w:rPr>
                <w:webHidden/>
                <w:rStyle w:val="IndexLink"/>
                <w:rtl w:val="true"/>
              </w:rPr>
              <w:t>فصل ششم ارتباط با برزخ نشینان از طریق میهمان شدن بر آنها</w:t>
            </w:r>
            <w:r>
              <w:rPr>
                <w:rStyle w:val="IndexLink"/>
                <w:rtl w:val="true"/>
              </w:rPr>
              <w:tab/>
            </w:r>
            <w:r>
              <w:rPr>
                <w:rStyle w:val="IndexLink"/>
              </w:rPr>
              <w:t>195</w:t>
            </w:r>
          </w:hyperlink>
        </w:p>
        <w:p>
          <w:pPr>
            <w:pStyle w:val="Contents4"/>
            <w:tabs>
              <w:tab w:val="clear" w:pos="8176"/>
              <w:tab w:val="right" w:pos="9026" w:leader="dot"/>
            </w:tabs>
            <w:rPr/>
          </w:pPr>
          <w:hyperlink w:anchor="__RefHeading___Toc615807_211673320">
            <w:r>
              <w:rPr>
                <w:webHidden/>
                <w:rStyle w:val="IndexLink"/>
                <w:rtl w:val="true"/>
              </w:rPr>
              <w:t>ارتباط با برزخ نشینان از طریق میهمان شدن بر آنها</w:t>
            </w:r>
            <w:r>
              <w:rPr>
                <w:rStyle w:val="IndexLink"/>
                <w:rtl w:val="true"/>
              </w:rPr>
              <w:tab/>
            </w:r>
            <w:r>
              <w:rPr>
                <w:rStyle w:val="IndexLink"/>
              </w:rPr>
              <w:t>195</w:t>
            </w:r>
          </w:hyperlink>
        </w:p>
        <w:p>
          <w:pPr>
            <w:pStyle w:val="Contents4"/>
            <w:tabs>
              <w:tab w:val="clear" w:pos="8176"/>
              <w:tab w:val="right" w:pos="9026" w:leader="dot"/>
            </w:tabs>
            <w:rPr/>
          </w:pPr>
          <w:hyperlink w:anchor="__RefHeading___Toc615809_211673320">
            <w:r>
              <w:rPr>
                <w:webHidden/>
                <w:rStyle w:val="IndexLink"/>
                <w:rtl w:val="true"/>
              </w:rPr>
              <w:t>علّامه نراقی‌رحمه الله و قدم نهادن به دیار برزخ‌</w:t>
            </w:r>
            <w:r>
              <w:rPr>
                <w:rStyle w:val="IndexLink"/>
                <w:rtl w:val="true"/>
              </w:rPr>
              <w:tab/>
            </w:r>
            <w:r>
              <w:rPr>
                <w:rStyle w:val="IndexLink"/>
              </w:rPr>
              <w:t>196</w:t>
            </w:r>
          </w:hyperlink>
        </w:p>
        <w:p>
          <w:pPr>
            <w:pStyle w:val="Contents4"/>
            <w:tabs>
              <w:tab w:val="clear" w:pos="8176"/>
              <w:tab w:val="right" w:pos="9026" w:leader="dot"/>
            </w:tabs>
            <w:rPr/>
          </w:pPr>
          <w:hyperlink w:anchor="__RefHeading___Toc615811_211673320">
            <w:r>
              <w:rPr>
                <w:webHidden/>
                <w:rStyle w:val="IndexLink"/>
                <w:rtl w:val="true"/>
              </w:rPr>
              <w:t>دیدار از بهشت و جهنم‌</w:t>
            </w:r>
            <w:r>
              <w:rPr>
                <w:rStyle w:val="IndexLink"/>
                <w:rtl w:val="true"/>
              </w:rPr>
              <w:tab/>
            </w:r>
            <w:r>
              <w:rPr>
                <w:rStyle w:val="IndexLink"/>
              </w:rPr>
              <w:t>198</w:t>
            </w:r>
          </w:hyperlink>
        </w:p>
        <w:p>
          <w:pPr>
            <w:pStyle w:val="Contents4"/>
            <w:tabs>
              <w:tab w:val="clear" w:pos="8176"/>
              <w:tab w:val="right" w:pos="9026" w:leader="dot"/>
            </w:tabs>
            <w:rPr/>
          </w:pPr>
          <w:hyperlink w:anchor="__RefHeading___Toc615813_211673320">
            <w:r>
              <w:rPr>
                <w:webHidden/>
                <w:rStyle w:val="IndexLink"/>
                <w:rtl w:val="true"/>
              </w:rPr>
              <w:t>نتیجه</w:t>
            </w:r>
            <w:r>
              <w:rPr>
                <w:rStyle w:val="IndexLink"/>
                <w:rtl w:val="true"/>
              </w:rPr>
              <w:tab/>
            </w:r>
            <w:r>
              <w:rPr>
                <w:rStyle w:val="IndexLink"/>
              </w:rPr>
              <w:t>201</w:t>
            </w:r>
          </w:hyperlink>
        </w:p>
        <w:p>
          <w:pPr>
            <w:pStyle w:val="Contents3"/>
            <w:tabs>
              <w:tab w:val="clear" w:pos="8459"/>
              <w:tab w:val="right" w:pos="9026" w:leader="dot"/>
            </w:tabs>
            <w:rPr/>
          </w:pPr>
          <w:hyperlink w:anchor="__RefHeading___Toc615815_211673320">
            <w:r>
              <w:rPr>
                <w:webHidden/>
                <w:rStyle w:val="IndexLink"/>
                <w:rtl w:val="true"/>
              </w:rPr>
              <w:t>فصل هفتم بازگشت بعضی از برزخ نشینان به زندگی دنیوی</w:t>
            </w:r>
            <w:r>
              <w:rPr>
                <w:rStyle w:val="IndexLink"/>
                <w:rtl w:val="true"/>
              </w:rPr>
              <w:tab/>
            </w:r>
            <w:r>
              <w:rPr>
                <w:rStyle w:val="IndexLink"/>
              </w:rPr>
              <w:t>201</w:t>
            </w:r>
          </w:hyperlink>
        </w:p>
        <w:p>
          <w:pPr>
            <w:pStyle w:val="Contents4"/>
            <w:tabs>
              <w:tab w:val="clear" w:pos="8176"/>
              <w:tab w:val="right" w:pos="9026" w:leader="dot"/>
            </w:tabs>
            <w:rPr/>
          </w:pPr>
          <w:hyperlink w:anchor="__RefHeading___Toc615817_211673320">
            <w:r>
              <w:rPr>
                <w:webHidden/>
                <w:rStyle w:val="IndexLink"/>
                <w:rtl w:val="true"/>
              </w:rPr>
              <w:t>مسأله رجعت‌</w:t>
            </w:r>
            <w:r>
              <w:rPr>
                <w:rStyle w:val="IndexLink"/>
                <w:rtl w:val="true"/>
              </w:rPr>
              <w:tab/>
            </w:r>
            <w:r>
              <w:rPr>
                <w:rStyle w:val="IndexLink"/>
              </w:rPr>
              <w:t>201</w:t>
            </w:r>
          </w:hyperlink>
        </w:p>
        <w:p>
          <w:pPr>
            <w:pStyle w:val="Contents4"/>
            <w:tabs>
              <w:tab w:val="clear" w:pos="8176"/>
              <w:tab w:val="right" w:pos="9026" w:leader="dot"/>
            </w:tabs>
            <w:rPr/>
          </w:pPr>
          <w:hyperlink w:anchor="__RefHeading___Toc615819_211673320">
            <w:r>
              <w:rPr>
                <w:webHidden/>
                <w:rStyle w:val="IndexLink"/>
                <w:rtl w:val="true"/>
              </w:rPr>
              <w:t>زنده شدن همراهان حضرت موسی‌رحمه الله در کوه طور</w:t>
            </w:r>
            <w:r>
              <w:rPr>
                <w:rStyle w:val="IndexLink"/>
                <w:rtl w:val="true"/>
              </w:rPr>
              <w:tab/>
            </w:r>
            <w:r>
              <w:rPr>
                <w:rStyle w:val="IndexLink"/>
              </w:rPr>
              <w:t>202</w:t>
            </w:r>
          </w:hyperlink>
        </w:p>
        <w:p>
          <w:pPr>
            <w:pStyle w:val="Contents4"/>
            <w:tabs>
              <w:tab w:val="clear" w:pos="8176"/>
              <w:tab w:val="right" w:pos="9026" w:leader="dot"/>
            </w:tabs>
            <w:rPr/>
          </w:pPr>
          <w:hyperlink w:anchor="__RefHeading___Toc615821_211673320">
            <w:r>
              <w:rPr>
                <w:webHidden/>
                <w:rStyle w:val="IndexLink"/>
                <w:rtl w:val="true"/>
              </w:rPr>
              <w:t>بازگشت به دنیا</w:t>
            </w:r>
            <w:r>
              <w:rPr>
                <w:rStyle w:val="IndexLink"/>
                <w:rtl w:val="true"/>
              </w:rPr>
              <w:tab/>
            </w:r>
            <w:r>
              <w:rPr>
                <w:rStyle w:val="IndexLink"/>
              </w:rPr>
              <w:t>203</w:t>
            </w:r>
          </w:hyperlink>
        </w:p>
        <w:p>
          <w:pPr>
            <w:pStyle w:val="Contents4"/>
            <w:tabs>
              <w:tab w:val="clear" w:pos="8176"/>
              <w:tab w:val="right" w:pos="9026" w:leader="dot"/>
            </w:tabs>
            <w:rPr/>
          </w:pPr>
          <w:hyperlink w:anchor="__RefHeading___Toc615823_211673320">
            <w:r>
              <w:rPr>
                <w:webHidden/>
                <w:rStyle w:val="IndexLink"/>
                <w:rtl w:val="true"/>
              </w:rPr>
              <w:t>برزخ نشین انطاکیه‌</w:t>
            </w:r>
            <w:r>
              <w:rPr>
                <w:rStyle w:val="IndexLink"/>
                <w:rtl w:val="true"/>
              </w:rPr>
              <w:tab/>
            </w:r>
            <w:r>
              <w:rPr>
                <w:rStyle w:val="IndexLink"/>
              </w:rPr>
              <w:t>205</w:t>
            </w:r>
          </w:hyperlink>
        </w:p>
        <w:p>
          <w:pPr>
            <w:pStyle w:val="Contents4"/>
            <w:tabs>
              <w:tab w:val="clear" w:pos="8176"/>
              <w:tab w:val="right" w:pos="9026" w:leader="dot"/>
            </w:tabs>
            <w:rPr/>
          </w:pPr>
          <w:hyperlink w:anchor="__RefHeading___Toc615825_211673320">
            <w:r>
              <w:rPr>
                <w:webHidden/>
                <w:rStyle w:val="IndexLink"/>
                <w:rtl w:val="true"/>
              </w:rPr>
              <w:t>مقتول بنی اسرائیل‌</w:t>
            </w:r>
            <w:r>
              <w:rPr>
                <w:rStyle w:val="IndexLink"/>
                <w:rtl w:val="true"/>
              </w:rPr>
              <w:tab/>
            </w:r>
            <w:r>
              <w:rPr>
                <w:rStyle w:val="IndexLink"/>
              </w:rPr>
              <w:t>206</w:t>
            </w:r>
          </w:hyperlink>
        </w:p>
        <w:p>
          <w:pPr>
            <w:pStyle w:val="Contents4"/>
            <w:tabs>
              <w:tab w:val="clear" w:pos="8176"/>
              <w:tab w:val="right" w:pos="9026" w:leader="dot"/>
            </w:tabs>
            <w:rPr/>
          </w:pPr>
          <w:hyperlink w:anchor="__RefHeading___Toc615827_211673320">
            <w:r>
              <w:rPr>
                <w:webHidden/>
                <w:rStyle w:val="IndexLink"/>
                <w:rtl w:val="true"/>
              </w:rPr>
              <w:t>قضیه گاو بنی اسرائیل‌</w:t>
            </w:r>
            <w:r>
              <w:rPr>
                <w:rStyle w:val="IndexLink"/>
                <w:rtl w:val="true"/>
              </w:rPr>
              <w:tab/>
            </w:r>
            <w:r>
              <w:rPr>
                <w:rStyle w:val="IndexLink"/>
              </w:rPr>
              <w:t>207</w:t>
            </w:r>
          </w:hyperlink>
        </w:p>
        <w:p>
          <w:pPr>
            <w:pStyle w:val="Contents4"/>
            <w:tabs>
              <w:tab w:val="clear" w:pos="8176"/>
              <w:tab w:val="right" w:pos="9026" w:leader="dot"/>
            </w:tabs>
            <w:rPr/>
          </w:pPr>
          <w:hyperlink w:anchor="__RefHeading___Toc615829_211673320">
            <w:r>
              <w:rPr>
                <w:webHidden/>
                <w:rStyle w:val="IndexLink"/>
                <w:rtl w:val="true"/>
              </w:rPr>
              <w:t>نتیجه</w:t>
            </w:r>
            <w:r>
              <w:rPr>
                <w:rStyle w:val="IndexLink"/>
                <w:rtl w:val="true"/>
              </w:rPr>
              <w:tab/>
            </w:r>
            <w:r>
              <w:rPr>
                <w:rStyle w:val="IndexLink"/>
              </w:rPr>
              <w:t>210</w:t>
            </w:r>
          </w:hyperlink>
        </w:p>
        <w:p>
          <w:pPr>
            <w:pStyle w:val="Contents3"/>
            <w:tabs>
              <w:tab w:val="clear" w:pos="8459"/>
              <w:tab w:val="right" w:pos="9026" w:leader="dot"/>
            </w:tabs>
            <w:rPr/>
          </w:pPr>
          <w:hyperlink w:anchor="__RefHeading___Toc615831_211673320">
            <w:r>
              <w:rPr>
                <w:webHidden/>
                <w:rStyle w:val="IndexLink"/>
                <w:rtl w:val="true"/>
              </w:rPr>
              <w:t>فصل هشتم جلوه‌ای از ارتباط با برزخ نشینان در نماز</w:t>
            </w:r>
            <w:r>
              <w:rPr>
                <w:rStyle w:val="IndexLink"/>
                <w:rtl w:val="true"/>
              </w:rPr>
              <w:tab/>
            </w:r>
            <w:r>
              <w:rPr>
                <w:rStyle w:val="IndexLink"/>
              </w:rPr>
              <w:t>210</w:t>
            </w:r>
          </w:hyperlink>
        </w:p>
        <w:p>
          <w:pPr>
            <w:pStyle w:val="Contents4"/>
            <w:tabs>
              <w:tab w:val="clear" w:pos="8176"/>
              <w:tab w:val="right" w:pos="9026" w:leader="dot"/>
            </w:tabs>
            <w:rPr/>
          </w:pPr>
          <w:hyperlink w:anchor="__RefHeading___Toc615833_2116733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15835_211673320">
            <w:r>
              <w:rPr>
                <w:webHidden/>
                <w:rStyle w:val="IndexLink"/>
                <w:rtl w:val="true"/>
              </w:rPr>
              <w:t>صدای برزخ نشین</w:t>
            </w:r>
            <w:r>
              <w:rPr>
                <w:rStyle w:val="IndexLink"/>
                <w:rtl w:val="true"/>
              </w:rPr>
              <w:tab/>
            </w:r>
            <w:r>
              <w:rPr>
                <w:rStyle w:val="IndexLink"/>
              </w:rPr>
              <w:t>211</w:t>
            </w:r>
          </w:hyperlink>
        </w:p>
        <w:p>
          <w:pPr>
            <w:pStyle w:val="Contents4"/>
            <w:tabs>
              <w:tab w:val="clear" w:pos="8176"/>
              <w:tab w:val="right" w:pos="9026" w:leader="dot"/>
            </w:tabs>
            <w:rPr/>
          </w:pPr>
          <w:hyperlink w:anchor="__RefHeading___Toc615837_211673320">
            <w:r>
              <w:rPr>
                <w:webHidden/>
                <w:rStyle w:val="IndexLink"/>
                <w:rtl w:val="true"/>
              </w:rPr>
              <w:t>نتیجه</w:t>
            </w:r>
            <w:r>
              <w:rPr>
                <w:rStyle w:val="IndexLink"/>
                <w:rtl w:val="true"/>
              </w:rPr>
              <w:tab/>
            </w:r>
            <w:r>
              <w:rPr>
                <w:rStyle w:val="IndexLink"/>
              </w:rPr>
              <w:t>212</w:t>
            </w:r>
          </w:hyperlink>
        </w:p>
        <w:p>
          <w:pPr>
            <w:pStyle w:val="Contents2"/>
            <w:tabs>
              <w:tab w:val="clear" w:pos="8743"/>
              <w:tab w:val="right" w:pos="9026" w:leader="dot"/>
            </w:tabs>
            <w:rPr/>
          </w:pPr>
          <w:hyperlink w:anchor="__RefHeading___Toc615839_211673320">
            <w:r>
              <w:rPr>
                <w:webHidden/>
                <w:rStyle w:val="IndexLink"/>
                <w:rtl w:val="true"/>
              </w:rPr>
              <w:t>بخش سوّم</w:t>
            </w:r>
            <w:r>
              <w:rPr>
                <w:rStyle w:val="IndexLink"/>
                <w:rtl w:val="true"/>
              </w:rPr>
              <w:t xml:space="preserve">: </w:t>
            </w:r>
            <w:r>
              <w:rPr>
                <w:rStyle w:val="IndexLink"/>
                <w:rtl w:val="true"/>
              </w:rPr>
              <w:t>مرگ برجستگان‌</w:t>
            </w:r>
            <w:r>
              <w:rPr>
                <w:rStyle w:val="IndexLink"/>
                <w:rtl w:val="true"/>
              </w:rPr>
              <w:tab/>
            </w:r>
            <w:r>
              <w:rPr>
                <w:rStyle w:val="IndexLink"/>
              </w:rPr>
              <w:t>214</w:t>
            </w:r>
          </w:hyperlink>
        </w:p>
        <w:p>
          <w:pPr>
            <w:pStyle w:val="Contents3"/>
            <w:tabs>
              <w:tab w:val="clear" w:pos="8459"/>
              <w:tab w:val="right" w:pos="9026" w:leader="dot"/>
            </w:tabs>
            <w:rPr/>
          </w:pPr>
          <w:hyperlink w:anchor="__RefHeading___Toc615841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615843_211673320">
            <w:r>
              <w:rPr>
                <w:webHidden/>
                <w:rStyle w:val="IndexLink"/>
                <w:rtl w:val="true"/>
              </w:rPr>
              <w:t>فصل اوّل مرگ پزشک‌</w:t>
            </w:r>
            <w:r>
              <w:rPr>
                <w:rStyle w:val="IndexLink"/>
                <w:rtl w:val="true"/>
              </w:rPr>
              <w:tab/>
            </w:r>
            <w:r>
              <w:rPr>
                <w:rStyle w:val="IndexLink"/>
              </w:rPr>
              <w:t>216</w:t>
            </w:r>
          </w:hyperlink>
        </w:p>
        <w:p>
          <w:pPr>
            <w:pStyle w:val="Contents4"/>
            <w:tabs>
              <w:tab w:val="clear" w:pos="8176"/>
              <w:tab w:val="right" w:pos="9026" w:leader="dot"/>
            </w:tabs>
            <w:rPr/>
          </w:pPr>
          <w:hyperlink w:anchor="__RefHeading___Toc615845_211673320">
            <w:r>
              <w:rPr>
                <w:webHidden/>
                <w:rStyle w:val="IndexLink"/>
                <w:rtl w:val="true"/>
              </w:rPr>
              <w:t>مرگ پزشک‌</w:t>
            </w:r>
            <w:r>
              <w:rPr>
                <w:rStyle w:val="IndexLink"/>
                <w:rtl w:val="true"/>
              </w:rPr>
              <w:tab/>
            </w:r>
            <w:r>
              <w:rPr>
                <w:rStyle w:val="IndexLink"/>
              </w:rPr>
              <w:t>216</w:t>
            </w:r>
          </w:hyperlink>
        </w:p>
        <w:p>
          <w:pPr>
            <w:pStyle w:val="Contents4"/>
            <w:tabs>
              <w:tab w:val="clear" w:pos="8176"/>
              <w:tab w:val="right" w:pos="9026" w:leader="dot"/>
            </w:tabs>
            <w:rPr/>
          </w:pPr>
          <w:hyperlink w:anchor="__RefHeading___Toc615847_211673320">
            <w:r>
              <w:rPr>
                <w:webHidden/>
                <w:rStyle w:val="IndexLink"/>
                <w:rtl w:val="true"/>
              </w:rPr>
              <w:t>واجب کفایی‌</w:t>
            </w:r>
            <w:r>
              <w:rPr>
                <w:rStyle w:val="IndexLink"/>
                <w:rtl w:val="true"/>
              </w:rPr>
              <w:tab/>
            </w:r>
            <w:r>
              <w:rPr>
                <w:rStyle w:val="IndexLink"/>
              </w:rPr>
              <w:t>217</w:t>
            </w:r>
          </w:hyperlink>
        </w:p>
        <w:p>
          <w:pPr>
            <w:pStyle w:val="Contents4"/>
            <w:tabs>
              <w:tab w:val="clear" w:pos="8176"/>
              <w:tab w:val="right" w:pos="9026" w:leader="dot"/>
            </w:tabs>
            <w:rPr/>
          </w:pPr>
          <w:hyperlink w:anchor="__RefHeading___Toc615849_211673320">
            <w:r>
              <w:rPr>
                <w:webHidden/>
                <w:rStyle w:val="IndexLink"/>
                <w:rtl w:val="true"/>
              </w:rPr>
              <w:t>نتیجه</w:t>
            </w:r>
            <w:r>
              <w:rPr>
                <w:rStyle w:val="IndexLink"/>
                <w:rtl w:val="true"/>
              </w:rPr>
              <w:tab/>
            </w:r>
            <w:r>
              <w:rPr>
                <w:rStyle w:val="IndexLink"/>
              </w:rPr>
              <w:t>219</w:t>
            </w:r>
          </w:hyperlink>
        </w:p>
        <w:p>
          <w:pPr>
            <w:pStyle w:val="Contents3"/>
            <w:tabs>
              <w:tab w:val="clear" w:pos="8459"/>
              <w:tab w:val="right" w:pos="9026" w:leader="dot"/>
            </w:tabs>
            <w:rPr/>
          </w:pPr>
          <w:hyperlink w:anchor="__RefHeading___Toc615851_211673320">
            <w:r>
              <w:rPr>
                <w:webHidden/>
                <w:rStyle w:val="IndexLink"/>
                <w:rtl w:val="true"/>
              </w:rPr>
              <w:t>فصل دوم مرگ انسان نیکوکار</w:t>
            </w:r>
            <w:r>
              <w:rPr>
                <w:rStyle w:val="IndexLink"/>
                <w:rtl w:val="true"/>
              </w:rPr>
              <w:tab/>
            </w:r>
            <w:r>
              <w:rPr>
                <w:rStyle w:val="IndexLink"/>
              </w:rPr>
              <w:t>220</w:t>
            </w:r>
          </w:hyperlink>
        </w:p>
        <w:p>
          <w:pPr>
            <w:pStyle w:val="Contents4"/>
            <w:tabs>
              <w:tab w:val="clear" w:pos="8176"/>
              <w:tab w:val="right" w:pos="9026" w:leader="dot"/>
            </w:tabs>
            <w:rPr/>
          </w:pPr>
          <w:hyperlink w:anchor="__RefHeading___Toc615853_211673320">
            <w:r>
              <w:rPr>
                <w:webHidden/>
                <w:rStyle w:val="IndexLink"/>
                <w:rtl w:val="true"/>
              </w:rPr>
              <w:t>مرگ انسان نیکوکار</w:t>
            </w:r>
            <w:r>
              <w:rPr>
                <w:rStyle w:val="IndexLink"/>
                <w:rtl w:val="true"/>
              </w:rPr>
              <w:tab/>
            </w:r>
            <w:r>
              <w:rPr>
                <w:rStyle w:val="IndexLink"/>
              </w:rPr>
              <w:t>220</w:t>
            </w:r>
          </w:hyperlink>
        </w:p>
        <w:p>
          <w:pPr>
            <w:pStyle w:val="Contents4"/>
            <w:tabs>
              <w:tab w:val="clear" w:pos="8176"/>
              <w:tab w:val="right" w:pos="9026" w:leader="dot"/>
            </w:tabs>
            <w:rPr/>
          </w:pPr>
          <w:hyperlink w:anchor="__RefHeading___Toc615855_211673320">
            <w:r>
              <w:rPr>
                <w:webHidden/>
                <w:rStyle w:val="IndexLink"/>
                <w:rtl w:val="true"/>
              </w:rPr>
              <w:t>اقسام نیکوکاران‌</w:t>
            </w:r>
            <w:r>
              <w:rPr>
                <w:rStyle w:val="IndexLink"/>
                <w:rtl w:val="true"/>
              </w:rPr>
              <w:tab/>
            </w:r>
            <w:r>
              <w:rPr>
                <w:rStyle w:val="IndexLink"/>
              </w:rPr>
              <w:t>221</w:t>
            </w:r>
          </w:hyperlink>
        </w:p>
        <w:p>
          <w:pPr>
            <w:pStyle w:val="Contents4"/>
            <w:tabs>
              <w:tab w:val="clear" w:pos="8176"/>
              <w:tab w:val="right" w:pos="9026" w:leader="dot"/>
            </w:tabs>
            <w:rPr/>
          </w:pPr>
          <w:hyperlink w:anchor="__RefHeading___Toc615857_211673320">
            <w:r>
              <w:rPr>
                <w:webHidden/>
                <w:rStyle w:val="IndexLink"/>
                <w:rtl w:val="true"/>
              </w:rPr>
              <w:t>الف</w:t>
            </w:r>
            <w:r>
              <w:rPr>
                <w:rStyle w:val="IndexLink"/>
                <w:rtl w:val="true"/>
              </w:rPr>
              <w:t xml:space="preserve">) </w:t>
            </w:r>
            <w:r>
              <w:rPr>
                <w:rStyle w:val="IndexLink"/>
                <w:rtl w:val="true"/>
              </w:rPr>
              <w:t>اخذ زکات به گونه اجباری</w:t>
            </w:r>
            <w:r>
              <w:rPr>
                <w:rStyle w:val="IndexLink"/>
                <w:rtl w:val="true"/>
              </w:rPr>
              <w:tab/>
            </w:r>
            <w:r>
              <w:rPr>
                <w:rStyle w:val="IndexLink"/>
              </w:rPr>
              <w:t>221</w:t>
            </w:r>
          </w:hyperlink>
        </w:p>
        <w:p>
          <w:pPr>
            <w:pStyle w:val="Contents4"/>
            <w:tabs>
              <w:tab w:val="clear" w:pos="8176"/>
              <w:tab w:val="right" w:pos="9026" w:leader="dot"/>
            </w:tabs>
            <w:rPr/>
          </w:pPr>
          <w:hyperlink w:anchor="__RefHeading___Toc615859_211673320">
            <w:r>
              <w:rPr>
                <w:webHidden/>
                <w:rStyle w:val="IndexLink"/>
                <w:rtl w:val="true"/>
              </w:rPr>
              <w:t>ب</w:t>
            </w:r>
            <w:r>
              <w:rPr>
                <w:rStyle w:val="IndexLink"/>
                <w:rtl w:val="true"/>
              </w:rPr>
              <w:t xml:space="preserve">) </w:t>
            </w:r>
            <w:r>
              <w:rPr>
                <w:rStyle w:val="IndexLink"/>
                <w:rtl w:val="true"/>
              </w:rPr>
              <w:t>عاقبت ثعلبه انصاری</w:t>
            </w:r>
            <w:r>
              <w:rPr>
                <w:rStyle w:val="IndexLink"/>
                <w:rtl w:val="true"/>
              </w:rPr>
              <w:tab/>
            </w:r>
            <w:r>
              <w:rPr>
                <w:rStyle w:val="IndexLink"/>
              </w:rPr>
              <w:t>222</w:t>
            </w:r>
          </w:hyperlink>
        </w:p>
        <w:p>
          <w:pPr>
            <w:pStyle w:val="Contents4"/>
            <w:tabs>
              <w:tab w:val="clear" w:pos="8176"/>
              <w:tab w:val="right" w:pos="9026" w:leader="dot"/>
            </w:tabs>
            <w:rPr/>
          </w:pPr>
          <w:hyperlink w:anchor="__RefHeading___Toc615861_211673320">
            <w:r>
              <w:rPr>
                <w:webHidden/>
                <w:rStyle w:val="IndexLink"/>
                <w:rtl w:val="true"/>
              </w:rPr>
              <w:t>ج</w:t>
            </w:r>
            <w:r>
              <w:rPr>
                <w:rStyle w:val="IndexLink"/>
                <w:rtl w:val="true"/>
              </w:rPr>
              <w:t xml:space="preserve">) </w:t>
            </w:r>
            <w:r>
              <w:rPr>
                <w:rStyle w:val="IndexLink"/>
                <w:rtl w:val="true"/>
              </w:rPr>
              <w:t>سرمایه‌دار بویین زهرا</w:t>
            </w:r>
            <w:r>
              <w:rPr>
                <w:rStyle w:val="IndexLink"/>
                <w:rtl w:val="true"/>
              </w:rPr>
              <w:tab/>
            </w:r>
            <w:r>
              <w:rPr>
                <w:rStyle w:val="IndexLink"/>
              </w:rPr>
              <w:t>224</w:t>
            </w:r>
          </w:hyperlink>
        </w:p>
        <w:p>
          <w:pPr>
            <w:pStyle w:val="Contents4"/>
            <w:tabs>
              <w:tab w:val="clear" w:pos="8176"/>
              <w:tab w:val="right" w:pos="9026" w:leader="dot"/>
            </w:tabs>
            <w:rPr/>
          </w:pPr>
          <w:hyperlink w:anchor="__RefHeading___Toc615863_211673320">
            <w:r>
              <w:rPr>
                <w:webHidden/>
                <w:rStyle w:val="IndexLink"/>
                <w:rtl w:val="true"/>
              </w:rPr>
              <w:t>د</w:t>
            </w:r>
            <w:r>
              <w:rPr>
                <w:rStyle w:val="IndexLink"/>
                <w:rtl w:val="true"/>
              </w:rPr>
              <w:t xml:space="preserve">) </w:t>
            </w:r>
            <w:r>
              <w:rPr>
                <w:rStyle w:val="IndexLink"/>
                <w:rtl w:val="true"/>
              </w:rPr>
              <w:t>مدرسه عباس قلی‌خان</w:t>
            </w:r>
            <w:r>
              <w:rPr>
                <w:rStyle w:val="IndexLink"/>
                <w:rtl w:val="true"/>
              </w:rPr>
              <w:tab/>
            </w:r>
            <w:r>
              <w:rPr>
                <w:rStyle w:val="IndexLink"/>
              </w:rPr>
              <w:t>225</w:t>
            </w:r>
          </w:hyperlink>
        </w:p>
        <w:p>
          <w:pPr>
            <w:pStyle w:val="Contents4"/>
            <w:tabs>
              <w:tab w:val="clear" w:pos="8176"/>
              <w:tab w:val="right" w:pos="9026" w:leader="dot"/>
            </w:tabs>
            <w:rPr/>
          </w:pPr>
          <w:hyperlink w:anchor="__RefHeading___Toc615865_211673320">
            <w:r>
              <w:rPr>
                <w:webHidden/>
                <w:rStyle w:val="IndexLink"/>
                <w:rtl w:val="true"/>
              </w:rPr>
              <w:t>نزول آیه وجوب زکات‌</w:t>
            </w:r>
            <w:r>
              <w:rPr>
                <w:rStyle w:val="IndexLink"/>
                <w:rtl w:val="true"/>
              </w:rPr>
              <w:tab/>
            </w:r>
            <w:r>
              <w:rPr>
                <w:rStyle w:val="IndexLink"/>
              </w:rPr>
              <w:t>225</w:t>
            </w:r>
          </w:hyperlink>
        </w:p>
        <w:p>
          <w:pPr>
            <w:pStyle w:val="Contents4"/>
            <w:tabs>
              <w:tab w:val="clear" w:pos="8176"/>
              <w:tab w:val="right" w:pos="9026" w:leader="dot"/>
            </w:tabs>
            <w:rPr/>
          </w:pPr>
          <w:hyperlink w:anchor="__RefHeading___Toc615867_211673320">
            <w:r>
              <w:rPr>
                <w:webHidden/>
                <w:rStyle w:val="IndexLink"/>
                <w:rtl w:val="true"/>
              </w:rPr>
              <w:t>تأثیر اعتقاد به آخرت در انفاق‌</w:t>
            </w:r>
            <w:r>
              <w:rPr>
                <w:rStyle w:val="IndexLink"/>
                <w:rtl w:val="true"/>
              </w:rPr>
              <w:tab/>
            </w:r>
            <w:r>
              <w:rPr>
                <w:rStyle w:val="IndexLink"/>
              </w:rPr>
              <w:t>226</w:t>
            </w:r>
          </w:hyperlink>
        </w:p>
        <w:p>
          <w:pPr>
            <w:pStyle w:val="Contents4"/>
            <w:tabs>
              <w:tab w:val="clear" w:pos="8176"/>
              <w:tab w:val="right" w:pos="9026" w:leader="dot"/>
            </w:tabs>
            <w:rPr/>
          </w:pPr>
          <w:hyperlink w:anchor="__RefHeading___Toc615869_211673320">
            <w:r>
              <w:rPr>
                <w:webHidden/>
                <w:rStyle w:val="IndexLink"/>
                <w:rtl w:val="true"/>
              </w:rPr>
              <w:t>افراط و تفریط</w:t>
            </w:r>
            <w:r>
              <w:rPr>
                <w:rStyle w:val="IndexLink"/>
                <w:rtl w:val="true"/>
              </w:rPr>
              <w:tab/>
            </w:r>
            <w:r>
              <w:rPr>
                <w:rStyle w:val="IndexLink"/>
              </w:rPr>
              <w:t>227</w:t>
            </w:r>
          </w:hyperlink>
        </w:p>
        <w:p>
          <w:pPr>
            <w:pStyle w:val="Contents4"/>
            <w:tabs>
              <w:tab w:val="clear" w:pos="8176"/>
              <w:tab w:val="right" w:pos="9026" w:leader="dot"/>
            </w:tabs>
            <w:rPr/>
          </w:pPr>
          <w:hyperlink w:anchor="__RefHeading___Toc615871_211673320">
            <w:r>
              <w:rPr>
                <w:webHidden/>
                <w:rStyle w:val="IndexLink"/>
                <w:rtl w:val="true"/>
              </w:rPr>
              <w:t>نیکوکار کیست؟</w:t>
            </w:r>
            <w:r>
              <w:rPr>
                <w:rStyle w:val="IndexLink"/>
                <w:rtl w:val="true"/>
              </w:rPr>
              <w:tab/>
            </w:r>
            <w:r>
              <w:rPr>
                <w:rStyle w:val="IndexLink"/>
              </w:rPr>
              <w:t>228</w:t>
            </w:r>
          </w:hyperlink>
        </w:p>
        <w:p>
          <w:pPr>
            <w:pStyle w:val="Contents4"/>
            <w:tabs>
              <w:tab w:val="clear" w:pos="8176"/>
              <w:tab w:val="right" w:pos="9026" w:leader="dot"/>
            </w:tabs>
            <w:rPr/>
          </w:pPr>
          <w:hyperlink w:anchor="__RefHeading___Toc615873_211673320">
            <w:r>
              <w:rPr>
                <w:webHidden/>
                <w:rStyle w:val="IndexLink"/>
                <w:rtl w:val="true"/>
              </w:rPr>
              <w:t>خوشحال کردن مؤمنان‌</w:t>
            </w:r>
            <w:r>
              <w:rPr>
                <w:rStyle w:val="IndexLink"/>
                <w:rtl w:val="true"/>
              </w:rPr>
              <w:tab/>
            </w:r>
            <w:r>
              <w:rPr>
                <w:rStyle w:val="IndexLink"/>
              </w:rPr>
              <w:t>229</w:t>
            </w:r>
          </w:hyperlink>
        </w:p>
        <w:p>
          <w:pPr>
            <w:pStyle w:val="Contents4"/>
            <w:tabs>
              <w:tab w:val="clear" w:pos="8176"/>
              <w:tab w:val="right" w:pos="9026" w:leader="dot"/>
            </w:tabs>
            <w:rPr/>
          </w:pPr>
          <w:hyperlink w:anchor="__RefHeading___Toc615875_211673320">
            <w:r>
              <w:rPr>
                <w:webHidden/>
                <w:rStyle w:val="IndexLink"/>
                <w:rtl w:val="true"/>
              </w:rPr>
              <w:t>مرگ یک خدمت‌رسان‌</w:t>
            </w:r>
            <w:r>
              <w:rPr>
                <w:rStyle w:val="IndexLink"/>
                <w:rtl w:val="true"/>
              </w:rPr>
              <w:tab/>
            </w:r>
            <w:r>
              <w:rPr>
                <w:rStyle w:val="IndexLink"/>
              </w:rPr>
              <w:t>231</w:t>
            </w:r>
          </w:hyperlink>
        </w:p>
        <w:p>
          <w:pPr>
            <w:pStyle w:val="Contents4"/>
            <w:tabs>
              <w:tab w:val="clear" w:pos="8176"/>
              <w:tab w:val="right" w:pos="9026" w:leader="dot"/>
            </w:tabs>
            <w:rPr/>
          </w:pPr>
          <w:hyperlink w:anchor="__RefHeading___Toc615877_211673320">
            <w:r>
              <w:rPr>
                <w:webHidden/>
                <w:rStyle w:val="IndexLink"/>
                <w:rtl w:val="true"/>
              </w:rPr>
              <w:t>رؤیای پدر علّامه بَرَغانی‌</w:t>
            </w:r>
            <w:r>
              <w:rPr>
                <w:rStyle w:val="IndexLink"/>
                <w:rtl w:val="true"/>
              </w:rPr>
              <w:tab/>
            </w:r>
            <w:r>
              <w:rPr>
                <w:rStyle w:val="IndexLink"/>
              </w:rPr>
              <w:t>232</w:t>
            </w:r>
          </w:hyperlink>
        </w:p>
        <w:p>
          <w:pPr>
            <w:pStyle w:val="Contents5"/>
            <w:tabs>
              <w:tab w:val="clear" w:pos="7892"/>
              <w:tab w:val="right" w:pos="9026" w:leader="dot"/>
            </w:tabs>
            <w:rPr/>
          </w:pPr>
          <w:hyperlink w:anchor="__RefHeading___Toc615879_211673320">
            <w:r>
              <w:rPr>
                <w:webHidden/>
                <w:rStyle w:val="IndexLink"/>
                <w:rtl w:val="true"/>
              </w:rPr>
              <w:t>محروم نکردن فقیران‌</w:t>
            </w:r>
            <w:r>
              <w:rPr>
                <w:rStyle w:val="IndexLink"/>
                <w:rtl w:val="true"/>
              </w:rPr>
              <w:tab/>
            </w:r>
            <w:r>
              <w:rPr>
                <w:rStyle w:val="IndexLink"/>
              </w:rPr>
              <w:t>232</w:t>
            </w:r>
          </w:hyperlink>
        </w:p>
        <w:p>
          <w:pPr>
            <w:pStyle w:val="Contents5"/>
            <w:tabs>
              <w:tab w:val="clear" w:pos="7892"/>
              <w:tab w:val="right" w:pos="9026" w:leader="dot"/>
            </w:tabs>
            <w:rPr/>
          </w:pPr>
          <w:hyperlink w:anchor="__RefHeading___Toc615881_211673320">
            <w:r>
              <w:rPr>
                <w:webHidden/>
                <w:rStyle w:val="IndexLink"/>
                <w:rtl w:val="true"/>
              </w:rPr>
              <w:t>خطر خودداری از خدمت‌رسانی‌</w:t>
            </w:r>
            <w:r>
              <w:rPr>
                <w:rStyle w:val="IndexLink"/>
                <w:rtl w:val="true"/>
              </w:rPr>
              <w:tab/>
            </w:r>
            <w:r>
              <w:rPr>
                <w:rStyle w:val="IndexLink"/>
              </w:rPr>
              <w:t>232</w:t>
            </w:r>
          </w:hyperlink>
        </w:p>
        <w:p>
          <w:pPr>
            <w:pStyle w:val="Contents4"/>
            <w:tabs>
              <w:tab w:val="clear" w:pos="8176"/>
              <w:tab w:val="right" w:pos="9026" w:leader="dot"/>
            </w:tabs>
            <w:rPr/>
          </w:pPr>
          <w:hyperlink w:anchor="__RefHeading___Toc615883_211673320">
            <w:r>
              <w:rPr>
                <w:webHidden/>
                <w:rStyle w:val="IndexLink"/>
                <w:rtl w:val="true"/>
              </w:rPr>
              <w:t>نتیجه</w:t>
            </w:r>
            <w:r>
              <w:rPr>
                <w:rStyle w:val="IndexLink"/>
                <w:rtl w:val="true"/>
              </w:rPr>
              <w:tab/>
            </w:r>
            <w:r>
              <w:rPr>
                <w:rStyle w:val="IndexLink"/>
              </w:rPr>
              <w:t>234</w:t>
            </w:r>
          </w:hyperlink>
        </w:p>
        <w:p>
          <w:pPr>
            <w:pStyle w:val="Contents3"/>
            <w:tabs>
              <w:tab w:val="clear" w:pos="8459"/>
              <w:tab w:val="right" w:pos="9026" w:leader="dot"/>
            </w:tabs>
            <w:rPr/>
          </w:pPr>
          <w:hyperlink w:anchor="__RefHeading___Toc615885_211673320">
            <w:r>
              <w:rPr>
                <w:webHidden/>
                <w:rStyle w:val="IndexLink"/>
                <w:rtl w:val="true"/>
              </w:rPr>
              <w:t>فصل سوم مرگ اذان‌گو</w:t>
            </w:r>
            <w:r>
              <w:rPr>
                <w:rStyle w:val="IndexLink"/>
                <w:rtl w:val="true"/>
              </w:rPr>
              <w:tab/>
            </w:r>
            <w:r>
              <w:rPr>
                <w:rStyle w:val="IndexLink"/>
              </w:rPr>
              <w:t>235</w:t>
            </w:r>
          </w:hyperlink>
        </w:p>
        <w:p>
          <w:pPr>
            <w:pStyle w:val="Contents4"/>
            <w:tabs>
              <w:tab w:val="clear" w:pos="8176"/>
              <w:tab w:val="right" w:pos="9026" w:leader="dot"/>
            </w:tabs>
            <w:rPr/>
          </w:pPr>
          <w:hyperlink w:anchor="__RefHeading___Toc615887_211673320">
            <w:r>
              <w:rPr>
                <w:webHidden/>
                <w:rStyle w:val="IndexLink"/>
                <w:rtl w:val="true"/>
              </w:rPr>
              <w:t>مرگ اذان‌گو</w:t>
            </w:r>
            <w:r>
              <w:rPr>
                <w:rStyle w:val="IndexLink"/>
                <w:rtl w:val="true"/>
              </w:rPr>
              <w:tab/>
            </w:r>
            <w:r>
              <w:rPr>
                <w:rStyle w:val="IndexLink"/>
              </w:rPr>
              <w:t>235</w:t>
            </w:r>
          </w:hyperlink>
        </w:p>
        <w:p>
          <w:pPr>
            <w:pStyle w:val="Contents4"/>
            <w:tabs>
              <w:tab w:val="clear" w:pos="8176"/>
              <w:tab w:val="right" w:pos="9026" w:leader="dot"/>
            </w:tabs>
            <w:rPr/>
          </w:pPr>
          <w:hyperlink w:anchor="__RefHeading___Toc615889_211673320">
            <w:r>
              <w:rPr>
                <w:webHidden/>
                <w:rStyle w:val="IndexLink"/>
                <w:rtl w:val="true"/>
              </w:rPr>
              <w:t>دیرینه اذان‌</w:t>
            </w:r>
            <w:r>
              <w:rPr>
                <w:rStyle w:val="IndexLink"/>
                <w:rtl w:val="true"/>
              </w:rPr>
              <w:tab/>
            </w:r>
            <w:r>
              <w:rPr>
                <w:rStyle w:val="IndexLink"/>
              </w:rPr>
              <w:t>235</w:t>
            </w:r>
          </w:hyperlink>
        </w:p>
        <w:p>
          <w:pPr>
            <w:pStyle w:val="Contents4"/>
            <w:tabs>
              <w:tab w:val="clear" w:pos="8176"/>
              <w:tab w:val="right" w:pos="9026" w:leader="dot"/>
            </w:tabs>
            <w:rPr/>
          </w:pPr>
          <w:hyperlink w:anchor="__RefHeading___Toc615891_211673320">
            <w:r>
              <w:rPr>
                <w:webHidden/>
                <w:rStyle w:val="IndexLink"/>
                <w:rtl w:val="true"/>
              </w:rPr>
              <w:t>نتیجه</w:t>
            </w:r>
            <w:r>
              <w:rPr>
                <w:rStyle w:val="IndexLink"/>
                <w:rtl w:val="true"/>
              </w:rPr>
              <w:tab/>
            </w:r>
            <w:r>
              <w:rPr>
                <w:rStyle w:val="IndexLink"/>
              </w:rPr>
              <w:t>236</w:t>
            </w:r>
          </w:hyperlink>
        </w:p>
        <w:p>
          <w:pPr>
            <w:pStyle w:val="Contents3"/>
            <w:tabs>
              <w:tab w:val="clear" w:pos="8459"/>
              <w:tab w:val="right" w:pos="9026" w:leader="dot"/>
            </w:tabs>
            <w:rPr/>
          </w:pPr>
          <w:hyperlink w:anchor="__RefHeading___Toc615893_211673320">
            <w:r>
              <w:rPr>
                <w:webHidden/>
                <w:rStyle w:val="IndexLink"/>
                <w:rtl w:val="true"/>
              </w:rPr>
              <w:t>فصل چهارم مرگ والدین</w:t>
            </w:r>
            <w:r>
              <w:rPr>
                <w:rStyle w:val="IndexLink"/>
                <w:rtl w:val="true"/>
              </w:rPr>
              <w:tab/>
            </w:r>
            <w:r>
              <w:rPr>
                <w:rStyle w:val="IndexLink"/>
              </w:rPr>
              <w:t>237</w:t>
            </w:r>
          </w:hyperlink>
        </w:p>
        <w:p>
          <w:pPr>
            <w:pStyle w:val="Contents4"/>
            <w:tabs>
              <w:tab w:val="clear" w:pos="8176"/>
              <w:tab w:val="right" w:pos="9026" w:leader="dot"/>
            </w:tabs>
            <w:rPr/>
          </w:pPr>
          <w:hyperlink w:anchor="__RefHeading___Toc615895_211673320">
            <w:r>
              <w:rPr>
                <w:webHidden/>
                <w:rStyle w:val="IndexLink"/>
                <w:rtl w:val="true"/>
              </w:rPr>
              <w:t>مرگ والدین‌</w:t>
            </w:r>
            <w:r>
              <w:rPr>
                <w:rStyle w:val="IndexLink"/>
                <w:rtl w:val="true"/>
              </w:rPr>
              <w:tab/>
            </w:r>
            <w:r>
              <w:rPr>
                <w:rStyle w:val="IndexLink"/>
              </w:rPr>
              <w:t>237</w:t>
            </w:r>
          </w:hyperlink>
        </w:p>
        <w:p>
          <w:pPr>
            <w:pStyle w:val="Contents4"/>
            <w:tabs>
              <w:tab w:val="clear" w:pos="8176"/>
              <w:tab w:val="right" w:pos="9026" w:leader="dot"/>
            </w:tabs>
            <w:rPr/>
          </w:pPr>
          <w:hyperlink w:anchor="__RefHeading___Toc615897_211673320">
            <w:r>
              <w:rPr>
                <w:webHidden/>
                <w:rStyle w:val="IndexLink"/>
                <w:rtl w:val="true"/>
              </w:rPr>
              <w:t>عاقبت کوتاهی کردن درباره حقوق والدین‌</w:t>
            </w:r>
            <w:r>
              <w:rPr>
                <w:rStyle w:val="IndexLink"/>
                <w:rtl w:val="true"/>
              </w:rPr>
              <w:tab/>
            </w:r>
            <w:r>
              <w:rPr>
                <w:rStyle w:val="IndexLink"/>
              </w:rPr>
              <w:t>237</w:t>
            </w:r>
          </w:hyperlink>
        </w:p>
        <w:p>
          <w:pPr>
            <w:pStyle w:val="Contents5"/>
            <w:tabs>
              <w:tab w:val="clear" w:pos="7892"/>
              <w:tab w:val="right" w:pos="9026" w:leader="dot"/>
            </w:tabs>
            <w:rPr/>
          </w:pPr>
          <w:hyperlink w:anchor="__RefHeading___Toc615899_211673320">
            <w:r>
              <w:rPr>
                <w:webHidden/>
                <w:rStyle w:val="IndexLink"/>
                <w:rtl w:val="true"/>
              </w:rPr>
              <w:t>الف</w:t>
            </w:r>
            <w:r>
              <w:rPr>
                <w:rStyle w:val="IndexLink"/>
                <w:rtl w:val="true"/>
              </w:rPr>
              <w:t xml:space="preserve">) </w:t>
            </w:r>
            <w:r>
              <w:rPr>
                <w:rStyle w:val="IndexLink"/>
                <w:rtl w:val="true"/>
              </w:rPr>
              <w:t>گناه کبیره</w:t>
            </w:r>
            <w:r>
              <w:rPr>
                <w:rStyle w:val="IndexLink"/>
                <w:rtl w:val="true"/>
              </w:rPr>
              <w:tab/>
            </w:r>
            <w:r>
              <w:rPr>
                <w:rStyle w:val="IndexLink"/>
              </w:rPr>
              <w:t>237</w:t>
            </w:r>
          </w:hyperlink>
        </w:p>
        <w:p>
          <w:pPr>
            <w:pStyle w:val="Contents5"/>
            <w:tabs>
              <w:tab w:val="clear" w:pos="7892"/>
              <w:tab w:val="right" w:pos="9026" w:leader="dot"/>
            </w:tabs>
            <w:rPr/>
          </w:pPr>
          <w:hyperlink w:anchor="__RefHeading___Toc615901_211673320">
            <w:r>
              <w:rPr>
                <w:webHidden/>
                <w:rStyle w:val="IndexLink"/>
                <w:rtl w:val="true"/>
              </w:rPr>
              <w:t>ب</w:t>
            </w:r>
            <w:r>
              <w:rPr>
                <w:rStyle w:val="IndexLink"/>
                <w:rtl w:val="true"/>
              </w:rPr>
              <w:t xml:space="preserve">) </w:t>
            </w:r>
            <w:r>
              <w:rPr>
                <w:rStyle w:val="IndexLink"/>
                <w:rtl w:val="true"/>
              </w:rPr>
              <w:t>کیفر زودرس</w:t>
            </w:r>
            <w:r>
              <w:rPr>
                <w:rStyle w:val="IndexLink"/>
                <w:rtl w:val="true"/>
              </w:rPr>
              <w:tab/>
            </w:r>
            <w:r>
              <w:rPr>
                <w:rStyle w:val="IndexLink"/>
              </w:rPr>
              <w:t>237</w:t>
            </w:r>
          </w:hyperlink>
        </w:p>
        <w:p>
          <w:pPr>
            <w:pStyle w:val="Contents5"/>
            <w:tabs>
              <w:tab w:val="clear" w:pos="7892"/>
              <w:tab w:val="right" w:pos="9026" w:leader="dot"/>
            </w:tabs>
            <w:rPr/>
          </w:pPr>
          <w:hyperlink w:anchor="__RefHeading___Toc615903_211673320">
            <w:r>
              <w:rPr>
                <w:webHidden/>
                <w:rStyle w:val="IndexLink"/>
                <w:rtl w:val="true"/>
              </w:rPr>
              <w:t>ج</w:t>
            </w:r>
            <w:r>
              <w:rPr>
                <w:rStyle w:val="IndexLink"/>
                <w:rtl w:val="true"/>
              </w:rPr>
              <w:t xml:space="preserve">) </w:t>
            </w:r>
            <w:r>
              <w:rPr>
                <w:rStyle w:val="IndexLink"/>
                <w:rtl w:val="true"/>
              </w:rPr>
              <w:t>قبول نشدن عبادت</w:t>
            </w:r>
            <w:r>
              <w:rPr>
                <w:rStyle w:val="IndexLink"/>
                <w:rtl w:val="true"/>
              </w:rPr>
              <w:tab/>
            </w:r>
            <w:r>
              <w:rPr>
                <w:rStyle w:val="IndexLink"/>
              </w:rPr>
              <w:t>237</w:t>
            </w:r>
          </w:hyperlink>
        </w:p>
        <w:p>
          <w:pPr>
            <w:pStyle w:val="Contents5"/>
            <w:tabs>
              <w:tab w:val="clear" w:pos="7892"/>
              <w:tab w:val="right" w:pos="9026" w:leader="dot"/>
            </w:tabs>
            <w:rPr/>
          </w:pPr>
          <w:hyperlink w:anchor="__RefHeading___Toc615905_211673320">
            <w:r>
              <w:rPr>
                <w:webHidden/>
                <w:rStyle w:val="IndexLink"/>
                <w:rtl w:val="true"/>
              </w:rPr>
              <w:t>د</w:t>
            </w:r>
            <w:r>
              <w:rPr>
                <w:rStyle w:val="IndexLink"/>
                <w:rtl w:val="true"/>
              </w:rPr>
              <w:t xml:space="preserve">) </w:t>
            </w:r>
            <w:r>
              <w:rPr>
                <w:rStyle w:val="IndexLink"/>
                <w:rtl w:val="true"/>
              </w:rPr>
              <w:t>خشم پیامبر و خدا</w:t>
            </w:r>
            <w:r>
              <w:rPr>
                <w:rStyle w:val="IndexLink"/>
                <w:rtl w:val="true"/>
              </w:rPr>
              <w:tab/>
            </w:r>
            <w:r>
              <w:rPr>
                <w:rStyle w:val="IndexLink"/>
              </w:rPr>
              <w:t>237</w:t>
            </w:r>
          </w:hyperlink>
        </w:p>
        <w:p>
          <w:pPr>
            <w:pStyle w:val="Contents4"/>
            <w:tabs>
              <w:tab w:val="clear" w:pos="8176"/>
              <w:tab w:val="right" w:pos="9026" w:leader="dot"/>
            </w:tabs>
            <w:rPr/>
          </w:pPr>
          <w:hyperlink w:anchor="__RefHeading___Toc615907_211673320">
            <w:r>
              <w:rPr>
                <w:webHidden/>
                <w:rStyle w:val="IndexLink"/>
                <w:rtl w:val="true"/>
              </w:rPr>
              <w:t>آمین رسول خداصلی الله علیه وآله</w:t>
            </w:r>
            <w:r>
              <w:rPr>
                <w:rStyle w:val="IndexLink"/>
                <w:rtl w:val="true"/>
              </w:rPr>
              <w:tab/>
            </w:r>
            <w:r>
              <w:rPr>
                <w:rStyle w:val="IndexLink"/>
              </w:rPr>
              <w:t>238</w:t>
            </w:r>
          </w:hyperlink>
        </w:p>
        <w:p>
          <w:pPr>
            <w:pStyle w:val="Contents4"/>
            <w:tabs>
              <w:tab w:val="clear" w:pos="8176"/>
              <w:tab w:val="right" w:pos="9026" w:leader="dot"/>
            </w:tabs>
            <w:rPr/>
          </w:pPr>
          <w:hyperlink w:anchor="__RefHeading___Toc615909_211673320">
            <w:r>
              <w:rPr>
                <w:webHidden/>
                <w:rStyle w:val="IndexLink"/>
                <w:rtl w:val="true"/>
              </w:rPr>
              <w:t>چند نکته‌</w:t>
            </w:r>
            <w:r>
              <w:rPr>
                <w:rStyle w:val="IndexLink"/>
                <w:rtl w:val="true"/>
              </w:rPr>
              <w:tab/>
            </w:r>
            <w:r>
              <w:rPr>
                <w:rStyle w:val="IndexLink"/>
              </w:rPr>
              <w:t>238</w:t>
            </w:r>
          </w:hyperlink>
        </w:p>
        <w:p>
          <w:pPr>
            <w:pStyle w:val="Contents5"/>
            <w:tabs>
              <w:tab w:val="clear" w:pos="7892"/>
              <w:tab w:val="right" w:pos="9026" w:leader="dot"/>
            </w:tabs>
            <w:rPr/>
          </w:pPr>
          <w:hyperlink w:anchor="__RefHeading___Toc615911_211673320">
            <w:r>
              <w:rPr>
                <w:webHidden/>
                <w:rStyle w:val="IndexLink"/>
                <w:rtl w:val="true"/>
              </w:rPr>
              <w:t>الف</w:t>
            </w:r>
            <w:r>
              <w:rPr>
                <w:rStyle w:val="IndexLink"/>
                <w:rtl w:val="true"/>
              </w:rPr>
              <w:t xml:space="preserve">) </w:t>
            </w:r>
            <w:r>
              <w:rPr>
                <w:rStyle w:val="IndexLink"/>
                <w:rtl w:val="true"/>
              </w:rPr>
              <w:t>پدران سه گانه</w:t>
            </w:r>
            <w:r>
              <w:rPr>
                <w:rStyle w:val="IndexLink"/>
                <w:rtl w:val="true"/>
              </w:rPr>
              <w:tab/>
            </w:r>
            <w:r>
              <w:rPr>
                <w:rStyle w:val="IndexLink"/>
              </w:rPr>
              <w:t>238</w:t>
            </w:r>
          </w:hyperlink>
        </w:p>
        <w:p>
          <w:pPr>
            <w:pStyle w:val="Contents5"/>
            <w:tabs>
              <w:tab w:val="clear" w:pos="7892"/>
              <w:tab w:val="right" w:pos="9026" w:leader="dot"/>
            </w:tabs>
            <w:rPr/>
          </w:pPr>
          <w:hyperlink w:anchor="__RefHeading___Toc615913_211673320">
            <w:r>
              <w:rPr>
                <w:webHidden/>
                <w:rStyle w:val="IndexLink"/>
                <w:rtl w:val="true"/>
              </w:rPr>
              <w:t>ب</w:t>
            </w:r>
            <w:r>
              <w:rPr>
                <w:rStyle w:val="IndexLink"/>
                <w:rtl w:val="true"/>
              </w:rPr>
              <w:t xml:space="preserve">) </w:t>
            </w:r>
            <w:r>
              <w:rPr>
                <w:rStyle w:val="IndexLink"/>
                <w:rtl w:val="true"/>
              </w:rPr>
              <w:t>خشنودی، خدا، پیامبر و امام</w:t>
            </w:r>
            <w:r>
              <w:rPr>
                <w:rStyle w:val="IndexLink"/>
                <w:rtl w:val="true"/>
              </w:rPr>
              <w:tab/>
            </w:r>
            <w:r>
              <w:rPr>
                <w:rStyle w:val="IndexLink"/>
              </w:rPr>
              <w:t>239</w:t>
            </w:r>
          </w:hyperlink>
        </w:p>
        <w:p>
          <w:pPr>
            <w:pStyle w:val="Contents4"/>
            <w:tabs>
              <w:tab w:val="clear" w:pos="8176"/>
              <w:tab w:val="right" w:pos="9026" w:leader="dot"/>
            </w:tabs>
            <w:rPr/>
          </w:pPr>
          <w:hyperlink w:anchor="__RefHeading___Toc615915_211673320">
            <w:r>
              <w:rPr>
                <w:webHidden/>
                <w:rStyle w:val="IndexLink"/>
                <w:rtl w:val="true"/>
              </w:rPr>
              <w:t>حق مادر مهم‌تر است یا حق پدر؟</w:t>
            </w:r>
            <w:r>
              <w:rPr>
                <w:rStyle w:val="IndexLink"/>
                <w:rtl w:val="true"/>
              </w:rPr>
              <w:tab/>
            </w:r>
            <w:r>
              <w:rPr>
                <w:rStyle w:val="IndexLink"/>
              </w:rPr>
              <w:t>239</w:t>
            </w:r>
          </w:hyperlink>
        </w:p>
        <w:p>
          <w:pPr>
            <w:pStyle w:val="Contents4"/>
            <w:tabs>
              <w:tab w:val="clear" w:pos="8176"/>
              <w:tab w:val="right" w:pos="9026" w:leader="dot"/>
            </w:tabs>
            <w:rPr/>
          </w:pPr>
          <w:hyperlink w:anchor="__RefHeading___Toc615917_211673320">
            <w:r>
              <w:rPr>
                <w:webHidden/>
                <w:rStyle w:val="IndexLink"/>
                <w:rtl w:val="true"/>
              </w:rPr>
              <w:t>نوجوان بیدار دل‌</w:t>
            </w:r>
            <w:r>
              <w:rPr>
                <w:rStyle w:val="IndexLink"/>
                <w:rtl w:val="true"/>
              </w:rPr>
              <w:tab/>
            </w:r>
            <w:r>
              <w:rPr>
                <w:rStyle w:val="IndexLink"/>
              </w:rPr>
              <w:t>239</w:t>
            </w:r>
          </w:hyperlink>
        </w:p>
        <w:p>
          <w:pPr>
            <w:pStyle w:val="Contents4"/>
            <w:tabs>
              <w:tab w:val="clear" w:pos="8176"/>
              <w:tab w:val="right" w:pos="9026" w:leader="dot"/>
            </w:tabs>
            <w:rPr/>
          </w:pPr>
          <w:hyperlink w:anchor="__RefHeading___Toc615919_211673320">
            <w:r>
              <w:rPr>
                <w:webHidden/>
                <w:rStyle w:val="IndexLink"/>
                <w:rtl w:val="true"/>
              </w:rPr>
              <w:t>تأثیر مادر</w:t>
            </w:r>
            <w:r>
              <w:rPr>
                <w:rStyle w:val="IndexLink"/>
                <w:rtl w:val="true"/>
              </w:rPr>
              <w:tab/>
            </w:r>
            <w:r>
              <w:rPr>
                <w:rStyle w:val="IndexLink"/>
              </w:rPr>
              <w:t>241</w:t>
            </w:r>
          </w:hyperlink>
        </w:p>
        <w:p>
          <w:pPr>
            <w:pStyle w:val="Contents4"/>
            <w:tabs>
              <w:tab w:val="clear" w:pos="8176"/>
              <w:tab w:val="right" w:pos="9026" w:leader="dot"/>
            </w:tabs>
            <w:rPr/>
          </w:pPr>
          <w:hyperlink w:anchor="__RefHeading___Toc615921_211673320">
            <w:r>
              <w:rPr>
                <w:webHidden/>
                <w:rStyle w:val="IndexLink"/>
                <w:rtl w:val="true"/>
              </w:rPr>
              <w:t>شکایت پدر</w:t>
            </w:r>
            <w:r>
              <w:rPr>
                <w:rStyle w:val="IndexLink"/>
                <w:rtl w:val="true"/>
              </w:rPr>
              <w:tab/>
            </w:r>
            <w:r>
              <w:rPr>
                <w:rStyle w:val="IndexLink"/>
              </w:rPr>
              <w:t>242</w:t>
            </w:r>
          </w:hyperlink>
        </w:p>
        <w:p>
          <w:pPr>
            <w:pStyle w:val="Contents4"/>
            <w:tabs>
              <w:tab w:val="clear" w:pos="8176"/>
              <w:tab w:val="right" w:pos="9026" w:leader="dot"/>
            </w:tabs>
            <w:rPr/>
          </w:pPr>
          <w:hyperlink w:anchor="__RefHeading___Toc615923_211673320">
            <w:r>
              <w:rPr>
                <w:webHidden/>
                <w:rStyle w:val="IndexLink"/>
                <w:rtl w:val="true"/>
              </w:rPr>
              <w:t>واجب النفقه چه کسانی هستند؟</w:t>
            </w:r>
            <w:r>
              <w:rPr>
                <w:rStyle w:val="IndexLink"/>
                <w:rtl w:val="true"/>
              </w:rPr>
              <w:tab/>
            </w:r>
            <w:r>
              <w:rPr>
                <w:rStyle w:val="IndexLink"/>
              </w:rPr>
              <w:t>243</w:t>
            </w:r>
          </w:hyperlink>
        </w:p>
        <w:p>
          <w:pPr>
            <w:pStyle w:val="Contents4"/>
            <w:tabs>
              <w:tab w:val="clear" w:pos="8176"/>
              <w:tab w:val="right" w:pos="9026" w:leader="dot"/>
            </w:tabs>
            <w:rPr/>
          </w:pPr>
          <w:hyperlink w:anchor="__RefHeading___Toc615925_211673320">
            <w:r>
              <w:rPr>
                <w:webHidden/>
                <w:rStyle w:val="IndexLink"/>
                <w:rtl w:val="true"/>
              </w:rPr>
              <w:t>نتیجه</w:t>
            </w:r>
            <w:r>
              <w:rPr>
                <w:rStyle w:val="IndexLink"/>
                <w:rtl w:val="true"/>
              </w:rPr>
              <w:tab/>
            </w:r>
            <w:r>
              <w:rPr>
                <w:rStyle w:val="IndexLink"/>
              </w:rPr>
              <w:t>244</w:t>
            </w:r>
          </w:hyperlink>
        </w:p>
        <w:p>
          <w:pPr>
            <w:pStyle w:val="Contents3"/>
            <w:tabs>
              <w:tab w:val="clear" w:pos="8459"/>
              <w:tab w:val="right" w:pos="9026" w:leader="dot"/>
            </w:tabs>
            <w:rPr/>
          </w:pPr>
          <w:hyperlink w:anchor="__RefHeading___Toc615927_211673320">
            <w:r>
              <w:rPr>
                <w:webHidden/>
                <w:rStyle w:val="IndexLink"/>
                <w:rtl w:val="true"/>
              </w:rPr>
              <w:t>فصل پنجم مرگ یک انسان صابر، صبور، صبّار</w:t>
            </w:r>
            <w:r>
              <w:rPr>
                <w:rStyle w:val="IndexLink"/>
                <w:rtl w:val="true"/>
              </w:rPr>
              <w:tab/>
            </w:r>
            <w:r>
              <w:rPr>
                <w:rStyle w:val="IndexLink"/>
              </w:rPr>
              <w:t>244</w:t>
            </w:r>
          </w:hyperlink>
        </w:p>
        <w:p>
          <w:pPr>
            <w:pStyle w:val="Contents4"/>
            <w:tabs>
              <w:tab w:val="clear" w:pos="8176"/>
              <w:tab w:val="right" w:pos="9026" w:leader="dot"/>
            </w:tabs>
            <w:rPr/>
          </w:pPr>
          <w:hyperlink w:anchor="__RefHeading___Toc615929_211673320">
            <w:r>
              <w:rPr>
                <w:webHidden/>
                <w:rStyle w:val="IndexLink"/>
                <w:rtl w:val="true"/>
              </w:rPr>
              <w:t>مرگ یک انسان صابر، صبور، صبّار</w:t>
            </w:r>
            <w:r>
              <w:rPr>
                <w:rStyle w:val="IndexLink"/>
                <w:rtl w:val="true"/>
              </w:rPr>
              <w:tab/>
            </w:r>
            <w:r>
              <w:rPr>
                <w:rStyle w:val="IndexLink"/>
              </w:rPr>
              <w:t>244</w:t>
            </w:r>
          </w:hyperlink>
        </w:p>
        <w:p>
          <w:pPr>
            <w:pStyle w:val="Contents4"/>
            <w:tabs>
              <w:tab w:val="clear" w:pos="8176"/>
              <w:tab w:val="right" w:pos="9026" w:leader="dot"/>
            </w:tabs>
            <w:rPr/>
          </w:pPr>
          <w:hyperlink w:anchor="__RefHeading___Toc615931_211673320">
            <w:r>
              <w:rPr>
                <w:webHidden/>
                <w:rStyle w:val="IndexLink"/>
                <w:rtl w:val="true"/>
              </w:rPr>
              <w:t>الف</w:t>
            </w:r>
            <w:r>
              <w:rPr>
                <w:rStyle w:val="IndexLink"/>
                <w:rtl w:val="true"/>
              </w:rPr>
              <w:t xml:space="preserve">) </w:t>
            </w:r>
            <w:r>
              <w:rPr>
                <w:rStyle w:val="IndexLink"/>
                <w:rtl w:val="true"/>
              </w:rPr>
              <w:t>استقامت و پایمردی در برابر مسئولیت‌ها</w:t>
            </w:r>
            <w:r>
              <w:rPr>
                <w:rStyle w:val="IndexLink"/>
                <w:rtl w:val="true"/>
              </w:rPr>
              <w:tab/>
            </w:r>
            <w:r>
              <w:rPr>
                <w:rStyle w:val="IndexLink"/>
              </w:rPr>
              <w:t>244</w:t>
            </w:r>
          </w:hyperlink>
        </w:p>
        <w:p>
          <w:pPr>
            <w:pStyle w:val="Contents4"/>
            <w:tabs>
              <w:tab w:val="clear" w:pos="8176"/>
              <w:tab w:val="right" w:pos="9026" w:leader="dot"/>
            </w:tabs>
            <w:rPr/>
          </w:pPr>
          <w:hyperlink w:anchor="__RefHeading___Toc615933_211673320">
            <w:r>
              <w:rPr>
                <w:webHidden/>
                <w:rStyle w:val="IndexLink"/>
                <w:rtl w:val="true"/>
              </w:rPr>
              <w:t>ب</w:t>
            </w:r>
            <w:r>
              <w:rPr>
                <w:rStyle w:val="IndexLink"/>
                <w:rtl w:val="true"/>
              </w:rPr>
              <w:t xml:space="preserve">) </w:t>
            </w:r>
            <w:r>
              <w:rPr>
                <w:rStyle w:val="IndexLink"/>
                <w:rtl w:val="true"/>
              </w:rPr>
              <w:t>استقامت در برابر خواهش‌های نفسانی‌</w:t>
            </w:r>
            <w:r>
              <w:rPr>
                <w:rStyle w:val="IndexLink"/>
                <w:rtl w:val="true"/>
              </w:rPr>
              <w:tab/>
            </w:r>
            <w:r>
              <w:rPr>
                <w:rStyle w:val="IndexLink"/>
              </w:rPr>
              <w:t>244</w:t>
            </w:r>
          </w:hyperlink>
        </w:p>
        <w:p>
          <w:pPr>
            <w:pStyle w:val="Contents4"/>
            <w:tabs>
              <w:tab w:val="clear" w:pos="8176"/>
              <w:tab w:val="right" w:pos="9026" w:leader="dot"/>
            </w:tabs>
            <w:rPr/>
          </w:pPr>
          <w:hyperlink w:anchor="__RefHeading___Toc615935_211673320">
            <w:r>
              <w:rPr>
                <w:webHidden/>
                <w:rStyle w:val="IndexLink"/>
                <w:rtl w:val="true"/>
              </w:rPr>
              <w:t>ج</w:t>
            </w:r>
            <w:r>
              <w:rPr>
                <w:rStyle w:val="IndexLink"/>
                <w:rtl w:val="true"/>
              </w:rPr>
              <w:t xml:space="preserve">) </w:t>
            </w:r>
            <w:r>
              <w:rPr>
                <w:rStyle w:val="IndexLink"/>
                <w:rtl w:val="true"/>
              </w:rPr>
              <w:t>صبر و استقامت در برابر مصایب‌</w:t>
            </w:r>
            <w:r>
              <w:rPr>
                <w:rStyle w:val="IndexLink"/>
                <w:rtl w:val="true"/>
              </w:rPr>
              <w:tab/>
            </w:r>
            <w:r>
              <w:rPr>
                <w:rStyle w:val="IndexLink"/>
              </w:rPr>
              <w:t>245</w:t>
            </w:r>
          </w:hyperlink>
        </w:p>
        <w:p>
          <w:pPr>
            <w:pStyle w:val="Contents4"/>
            <w:tabs>
              <w:tab w:val="clear" w:pos="8176"/>
              <w:tab w:val="right" w:pos="9026" w:leader="dot"/>
            </w:tabs>
            <w:rPr/>
          </w:pPr>
          <w:hyperlink w:anchor="__RefHeading___Toc615937_211673320">
            <w:r>
              <w:rPr>
                <w:webHidden/>
                <w:rStyle w:val="IndexLink"/>
                <w:rtl w:val="true"/>
              </w:rPr>
              <w:t>صبر ایوب‌علیه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615939_211673320">
            <w:r>
              <w:rPr>
                <w:webHidden/>
                <w:rStyle w:val="IndexLink"/>
                <w:rtl w:val="true"/>
              </w:rPr>
              <w:t>نتیجه</w:t>
            </w:r>
            <w:r>
              <w:rPr>
                <w:rStyle w:val="IndexLink"/>
                <w:rtl w:val="true"/>
              </w:rPr>
              <w:tab/>
            </w:r>
            <w:r>
              <w:rPr>
                <w:rStyle w:val="IndexLink"/>
              </w:rPr>
              <w:t>249</w:t>
            </w:r>
          </w:hyperlink>
        </w:p>
        <w:p>
          <w:pPr>
            <w:pStyle w:val="Contents3"/>
            <w:tabs>
              <w:tab w:val="clear" w:pos="8459"/>
              <w:tab w:val="right" w:pos="9026" w:leader="dot"/>
            </w:tabs>
            <w:rPr/>
          </w:pPr>
          <w:hyperlink w:anchor="__RefHeading___Toc615941_211673320">
            <w:r>
              <w:rPr>
                <w:webHidden/>
                <w:rStyle w:val="IndexLink"/>
                <w:rtl w:val="true"/>
              </w:rPr>
              <w:t>فصل ششم مرگ مُصلح‌</w:t>
            </w:r>
            <w:r>
              <w:rPr>
                <w:rStyle w:val="IndexLink"/>
                <w:rtl w:val="true"/>
              </w:rPr>
              <w:tab/>
            </w:r>
            <w:r>
              <w:rPr>
                <w:rStyle w:val="IndexLink"/>
              </w:rPr>
              <w:t>250</w:t>
            </w:r>
          </w:hyperlink>
        </w:p>
        <w:p>
          <w:pPr>
            <w:pStyle w:val="Contents4"/>
            <w:tabs>
              <w:tab w:val="clear" w:pos="8176"/>
              <w:tab w:val="right" w:pos="9026" w:leader="dot"/>
            </w:tabs>
            <w:rPr/>
          </w:pPr>
          <w:hyperlink w:anchor="__RefHeading___Toc615943_211673320">
            <w:r>
              <w:rPr>
                <w:webHidden/>
                <w:rStyle w:val="IndexLink"/>
                <w:rtl w:val="true"/>
              </w:rPr>
              <w:t>مرگ مُصلح‌</w:t>
            </w:r>
            <w:r>
              <w:rPr>
                <w:rStyle w:val="IndexLink"/>
                <w:rtl w:val="true"/>
              </w:rPr>
              <w:tab/>
            </w:r>
            <w:r>
              <w:rPr>
                <w:rStyle w:val="IndexLink"/>
              </w:rPr>
              <w:t>250</w:t>
            </w:r>
          </w:hyperlink>
        </w:p>
        <w:p>
          <w:pPr>
            <w:pStyle w:val="Contents4"/>
            <w:tabs>
              <w:tab w:val="clear" w:pos="8176"/>
              <w:tab w:val="right" w:pos="9026" w:leader="dot"/>
            </w:tabs>
            <w:rPr/>
          </w:pPr>
          <w:hyperlink w:anchor="__RefHeading___Toc615945_211673320">
            <w:r>
              <w:rPr>
                <w:webHidden/>
                <w:rStyle w:val="IndexLink"/>
                <w:rtl w:val="true"/>
              </w:rPr>
              <w:t>نتیجه</w:t>
            </w:r>
            <w:r>
              <w:rPr>
                <w:rStyle w:val="IndexLink"/>
                <w:rtl w:val="true"/>
              </w:rPr>
              <w:tab/>
            </w:r>
            <w:r>
              <w:rPr>
                <w:rStyle w:val="IndexLink"/>
              </w:rPr>
              <w:t>251</w:t>
            </w:r>
          </w:hyperlink>
        </w:p>
        <w:p>
          <w:pPr>
            <w:pStyle w:val="Contents3"/>
            <w:tabs>
              <w:tab w:val="clear" w:pos="8459"/>
              <w:tab w:val="right" w:pos="9026" w:leader="dot"/>
            </w:tabs>
            <w:rPr/>
          </w:pPr>
          <w:hyperlink w:anchor="__RefHeading___Toc615947_211673320">
            <w:r>
              <w:rPr>
                <w:webHidden/>
                <w:rStyle w:val="IndexLink"/>
                <w:rtl w:val="true"/>
              </w:rPr>
              <w:t>فصل هفتم مرگ معلم‌</w:t>
            </w:r>
            <w:r>
              <w:rPr>
                <w:rStyle w:val="IndexLink"/>
                <w:rtl w:val="true"/>
              </w:rPr>
              <w:tab/>
            </w:r>
            <w:r>
              <w:rPr>
                <w:rStyle w:val="IndexLink"/>
              </w:rPr>
              <w:t>251</w:t>
            </w:r>
          </w:hyperlink>
        </w:p>
        <w:p>
          <w:pPr>
            <w:pStyle w:val="Contents4"/>
            <w:tabs>
              <w:tab w:val="clear" w:pos="8176"/>
              <w:tab w:val="right" w:pos="9026" w:leader="dot"/>
            </w:tabs>
            <w:rPr/>
          </w:pPr>
          <w:hyperlink w:anchor="__RefHeading___Toc615949_211673320">
            <w:r>
              <w:rPr>
                <w:webHidden/>
                <w:rStyle w:val="IndexLink"/>
                <w:rtl w:val="true"/>
              </w:rPr>
              <w:t>مرگ معلم‌</w:t>
            </w:r>
            <w:r>
              <w:rPr>
                <w:rStyle w:val="IndexLink"/>
                <w:rtl w:val="true"/>
              </w:rPr>
              <w:tab/>
            </w:r>
            <w:r>
              <w:rPr>
                <w:rStyle w:val="IndexLink"/>
              </w:rPr>
              <w:t>251</w:t>
            </w:r>
          </w:hyperlink>
        </w:p>
        <w:p>
          <w:pPr>
            <w:pStyle w:val="Contents4"/>
            <w:tabs>
              <w:tab w:val="clear" w:pos="8176"/>
              <w:tab w:val="right" w:pos="9026" w:leader="dot"/>
            </w:tabs>
            <w:rPr/>
          </w:pPr>
          <w:hyperlink w:anchor="__RefHeading___Toc615951_211673320">
            <w:r>
              <w:rPr>
                <w:webHidden/>
                <w:rStyle w:val="IndexLink"/>
                <w:rtl w:val="true"/>
              </w:rPr>
              <w:t>موقعیت معلم از منظر امام سجادعلیه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615953_211673320">
            <w:r>
              <w:rPr>
                <w:webHidden/>
                <w:rStyle w:val="IndexLink"/>
                <w:rtl w:val="true"/>
              </w:rPr>
              <w:t>نتیجه</w:t>
            </w:r>
            <w:r>
              <w:rPr>
                <w:rStyle w:val="IndexLink"/>
                <w:rtl w:val="true"/>
              </w:rPr>
              <w:tab/>
            </w:r>
            <w:r>
              <w:rPr>
                <w:rStyle w:val="IndexLink"/>
              </w:rPr>
              <w:t>253</w:t>
            </w:r>
          </w:hyperlink>
        </w:p>
        <w:p>
          <w:pPr>
            <w:pStyle w:val="Contents3"/>
            <w:tabs>
              <w:tab w:val="clear" w:pos="8459"/>
              <w:tab w:val="right" w:pos="9026" w:leader="dot"/>
            </w:tabs>
            <w:rPr/>
          </w:pPr>
          <w:hyperlink w:anchor="__RefHeading___Toc615955_211673320">
            <w:r>
              <w:rPr>
                <w:webHidden/>
                <w:rStyle w:val="IndexLink"/>
                <w:rtl w:val="true"/>
              </w:rPr>
              <w:t>فصل هشتم مرگ عالم‌</w:t>
            </w:r>
            <w:r>
              <w:rPr>
                <w:rStyle w:val="IndexLink"/>
                <w:rtl w:val="true"/>
              </w:rPr>
              <w:tab/>
            </w:r>
            <w:r>
              <w:rPr>
                <w:rStyle w:val="IndexLink"/>
              </w:rPr>
              <w:t>254</w:t>
            </w:r>
          </w:hyperlink>
        </w:p>
        <w:p>
          <w:pPr>
            <w:pStyle w:val="Contents4"/>
            <w:tabs>
              <w:tab w:val="clear" w:pos="8176"/>
              <w:tab w:val="right" w:pos="9026" w:leader="dot"/>
            </w:tabs>
            <w:rPr/>
          </w:pPr>
          <w:hyperlink w:anchor="__RefHeading___Toc615957_211673320">
            <w:r>
              <w:rPr>
                <w:webHidden/>
                <w:rStyle w:val="IndexLink"/>
                <w:rtl w:val="true"/>
              </w:rPr>
              <w:t>مرگ عالم‌</w:t>
            </w:r>
            <w:r>
              <w:rPr>
                <w:rStyle w:val="IndexLink"/>
                <w:rtl w:val="true"/>
              </w:rPr>
              <w:tab/>
            </w:r>
            <w:r>
              <w:rPr>
                <w:rStyle w:val="IndexLink"/>
              </w:rPr>
              <w:t>254</w:t>
            </w:r>
          </w:hyperlink>
        </w:p>
        <w:p>
          <w:pPr>
            <w:pStyle w:val="Contents4"/>
            <w:tabs>
              <w:tab w:val="clear" w:pos="8176"/>
              <w:tab w:val="right" w:pos="9026" w:leader="dot"/>
            </w:tabs>
            <w:rPr/>
          </w:pPr>
          <w:hyperlink w:anchor="__RefHeading___Toc615959_211673320">
            <w:r>
              <w:rPr>
                <w:webHidden/>
                <w:rStyle w:val="IndexLink"/>
                <w:rtl w:val="true"/>
              </w:rPr>
              <w:t>موقعیت علمای ربّانی‌</w:t>
            </w:r>
            <w:r>
              <w:rPr>
                <w:rStyle w:val="IndexLink"/>
                <w:rtl w:val="true"/>
              </w:rPr>
              <w:tab/>
            </w:r>
            <w:r>
              <w:rPr>
                <w:rStyle w:val="IndexLink"/>
              </w:rPr>
              <w:t>257</w:t>
            </w:r>
          </w:hyperlink>
        </w:p>
        <w:p>
          <w:pPr>
            <w:pStyle w:val="Contents4"/>
            <w:tabs>
              <w:tab w:val="clear" w:pos="8176"/>
              <w:tab w:val="right" w:pos="9026" w:leader="dot"/>
            </w:tabs>
            <w:rPr/>
          </w:pPr>
          <w:hyperlink w:anchor="__RefHeading___Toc615961_211673320">
            <w:r>
              <w:rPr>
                <w:webHidden/>
                <w:rStyle w:val="IndexLink"/>
                <w:rtl w:val="true"/>
              </w:rPr>
              <w:t>برتری علم‌</w:t>
            </w:r>
            <w:r>
              <w:rPr>
                <w:rStyle w:val="IndexLink"/>
                <w:rtl w:val="true"/>
              </w:rPr>
              <w:tab/>
            </w:r>
            <w:r>
              <w:rPr>
                <w:rStyle w:val="IndexLink"/>
              </w:rPr>
              <w:t>258</w:t>
            </w:r>
          </w:hyperlink>
        </w:p>
        <w:p>
          <w:pPr>
            <w:pStyle w:val="Contents4"/>
            <w:tabs>
              <w:tab w:val="clear" w:pos="8176"/>
              <w:tab w:val="right" w:pos="9026" w:leader="dot"/>
            </w:tabs>
            <w:rPr/>
          </w:pPr>
          <w:hyperlink w:anchor="__RefHeading___Toc615963_211673320">
            <w:r>
              <w:rPr>
                <w:webHidden/>
                <w:rStyle w:val="IndexLink"/>
                <w:rtl w:val="true"/>
              </w:rPr>
              <w:t>آرزوی شهیدان‌</w:t>
            </w:r>
            <w:r>
              <w:rPr>
                <w:rStyle w:val="IndexLink"/>
                <w:rtl w:val="true"/>
              </w:rPr>
              <w:tab/>
            </w:r>
            <w:r>
              <w:rPr>
                <w:rStyle w:val="IndexLink"/>
              </w:rPr>
              <w:t>258</w:t>
            </w:r>
          </w:hyperlink>
        </w:p>
        <w:p>
          <w:pPr>
            <w:pStyle w:val="Contents4"/>
            <w:tabs>
              <w:tab w:val="clear" w:pos="8176"/>
              <w:tab w:val="right" w:pos="9026" w:leader="dot"/>
            </w:tabs>
            <w:rPr/>
          </w:pPr>
          <w:hyperlink w:anchor="__RefHeading___Toc615965_211673320">
            <w:r>
              <w:rPr>
                <w:webHidden/>
                <w:rStyle w:val="IndexLink"/>
                <w:rtl w:val="true"/>
              </w:rPr>
              <w:t>هم سخن با موسای کلیم‌علیه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615967_211673320">
            <w:r>
              <w:rPr>
                <w:webHidden/>
                <w:rStyle w:val="IndexLink"/>
                <w:rtl w:val="true"/>
              </w:rPr>
              <w:t>الف</w:t>
            </w:r>
            <w:r>
              <w:rPr>
                <w:rStyle w:val="IndexLink"/>
                <w:rtl w:val="true"/>
              </w:rPr>
              <w:t xml:space="preserve">) </w:t>
            </w:r>
            <w:r>
              <w:rPr>
                <w:rStyle w:val="IndexLink"/>
                <w:rtl w:val="true"/>
              </w:rPr>
              <w:t>رؤیای مرحوم طبرسی‌رحمه الله‌</w:t>
            </w:r>
            <w:r>
              <w:rPr>
                <w:rStyle w:val="IndexLink"/>
                <w:rtl w:val="true"/>
              </w:rPr>
              <w:tab/>
            </w:r>
            <w:r>
              <w:rPr>
                <w:rStyle w:val="IndexLink"/>
              </w:rPr>
              <w:t>259</w:t>
            </w:r>
          </w:hyperlink>
        </w:p>
        <w:p>
          <w:pPr>
            <w:pStyle w:val="Contents4"/>
            <w:tabs>
              <w:tab w:val="clear" w:pos="8176"/>
              <w:tab w:val="right" w:pos="9026" w:leader="dot"/>
            </w:tabs>
            <w:rPr/>
          </w:pPr>
          <w:hyperlink w:anchor="__RefHeading___Toc615969_211673320">
            <w:r>
              <w:rPr>
                <w:webHidden/>
                <w:rStyle w:val="IndexLink"/>
                <w:rtl w:val="true"/>
              </w:rPr>
              <w:t>ب</w:t>
            </w:r>
            <w:r>
              <w:rPr>
                <w:rStyle w:val="IndexLink"/>
                <w:rtl w:val="true"/>
              </w:rPr>
              <w:t xml:space="preserve">) </w:t>
            </w:r>
            <w:r>
              <w:rPr>
                <w:rStyle w:val="IndexLink"/>
                <w:rtl w:val="true"/>
              </w:rPr>
              <w:t>مکاشفه علّامه طباطبایی‌رحمه الله‌</w:t>
            </w:r>
            <w:r>
              <w:rPr>
                <w:rStyle w:val="IndexLink"/>
                <w:rtl w:val="true"/>
              </w:rPr>
              <w:tab/>
            </w:r>
            <w:r>
              <w:rPr>
                <w:rStyle w:val="IndexLink"/>
              </w:rPr>
              <w:t>260</w:t>
            </w:r>
          </w:hyperlink>
        </w:p>
        <w:p>
          <w:pPr>
            <w:pStyle w:val="Contents4"/>
            <w:tabs>
              <w:tab w:val="clear" w:pos="8176"/>
              <w:tab w:val="right" w:pos="9026" w:leader="dot"/>
            </w:tabs>
            <w:rPr/>
          </w:pPr>
          <w:hyperlink w:anchor="__RefHeading___Toc615971_211673320">
            <w:r>
              <w:rPr>
                <w:webHidden/>
                <w:rStyle w:val="IndexLink"/>
                <w:rtl w:val="true"/>
              </w:rPr>
              <w:t>ج</w:t>
            </w:r>
            <w:r>
              <w:rPr>
                <w:rStyle w:val="IndexLink"/>
                <w:rtl w:val="true"/>
              </w:rPr>
              <w:t xml:space="preserve">) </w:t>
            </w:r>
            <w:r>
              <w:rPr>
                <w:rStyle w:val="IndexLink"/>
                <w:rtl w:val="true"/>
              </w:rPr>
              <w:t>فیلسوف معروف ملاهادی سبزواری‌رحمه الله‌</w:t>
            </w:r>
            <w:r>
              <w:rPr>
                <w:rStyle w:val="IndexLink"/>
                <w:rtl w:val="true"/>
              </w:rPr>
              <w:tab/>
            </w:r>
            <w:r>
              <w:rPr>
                <w:rStyle w:val="IndexLink"/>
              </w:rPr>
              <w:t>262</w:t>
            </w:r>
          </w:hyperlink>
        </w:p>
        <w:p>
          <w:pPr>
            <w:pStyle w:val="Contents4"/>
            <w:tabs>
              <w:tab w:val="clear" w:pos="8176"/>
              <w:tab w:val="right" w:pos="9026" w:leader="dot"/>
            </w:tabs>
            <w:rPr/>
          </w:pPr>
          <w:hyperlink w:anchor="__RefHeading___Toc615973_211673320">
            <w:r>
              <w:rPr>
                <w:webHidden/>
                <w:rStyle w:val="IndexLink"/>
                <w:rtl w:val="true"/>
              </w:rPr>
              <w:t>صاحب جواهر</w:t>
            </w:r>
            <w:r>
              <w:rPr>
                <w:rStyle w:val="IndexLink"/>
                <w:rtl w:val="true"/>
              </w:rPr>
              <w:tab/>
            </w:r>
            <w:r>
              <w:rPr>
                <w:rStyle w:val="IndexLink"/>
              </w:rPr>
              <w:t>263</w:t>
            </w:r>
          </w:hyperlink>
        </w:p>
        <w:p>
          <w:pPr>
            <w:pStyle w:val="Contents4"/>
            <w:tabs>
              <w:tab w:val="clear" w:pos="8176"/>
              <w:tab w:val="right" w:pos="9026" w:leader="dot"/>
            </w:tabs>
            <w:rPr/>
          </w:pPr>
          <w:hyperlink w:anchor="__RefHeading___Toc615975_211673320">
            <w:r>
              <w:rPr>
                <w:webHidden/>
                <w:rStyle w:val="IndexLink"/>
                <w:rtl w:val="true"/>
              </w:rPr>
              <w:t>نتیجه‌</w:t>
            </w:r>
            <w:r>
              <w:rPr>
                <w:rStyle w:val="IndexLink"/>
                <w:rtl w:val="true"/>
              </w:rPr>
              <w:tab/>
            </w:r>
            <w:r>
              <w:rPr>
                <w:rStyle w:val="IndexLink"/>
              </w:rPr>
              <w:t>264</w:t>
            </w:r>
          </w:hyperlink>
        </w:p>
        <w:p>
          <w:pPr>
            <w:pStyle w:val="Contents3"/>
            <w:tabs>
              <w:tab w:val="clear" w:pos="8459"/>
              <w:tab w:val="right" w:pos="9026" w:leader="dot"/>
            </w:tabs>
            <w:rPr/>
          </w:pPr>
          <w:hyperlink w:anchor="__RefHeading___Toc615977_211673320">
            <w:r>
              <w:rPr>
                <w:webHidden/>
                <w:rStyle w:val="IndexLink"/>
                <w:rtl w:val="true"/>
              </w:rPr>
              <w:t>فصل نهم مرگ عاشق اهل بیت‌علیهم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615979_211673320">
            <w:r>
              <w:rPr>
                <w:webHidden/>
                <w:rStyle w:val="IndexLink"/>
                <w:rtl w:val="true"/>
              </w:rPr>
              <w:t>مرگ عاشق اهل بیت‌علیهم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615981_211673320">
            <w:r>
              <w:rPr>
                <w:webHidden/>
                <w:rStyle w:val="IndexLink"/>
                <w:rtl w:val="true"/>
              </w:rPr>
              <w:t>این‌ها نیاز به بازجویی ندارند</w:t>
            </w:r>
            <w:r>
              <w:rPr>
                <w:rStyle w:val="IndexLink"/>
                <w:rtl w:val="true"/>
              </w:rPr>
              <w:tab/>
            </w:r>
            <w:r>
              <w:rPr>
                <w:rStyle w:val="IndexLink"/>
              </w:rPr>
              <w:t>265</w:t>
            </w:r>
          </w:hyperlink>
        </w:p>
        <w:p>
          <w:pPr>
            <w:pStyle w:val="Contents4"/>
            <w:tabs>
              <w:tab w:val="clear" w:pos="8176"/>
              <w:tab w:val="right" w:pos="9026" w:leader="dot"/>
            </w:tabs>
            <w:rPr/>
          </w:pPr>
          <w:hyperlink w:anchor="__RefHeading___Toc615983_211673320">
            <w:r>
              <w:rPr>
                <w:webHidden/>
                <w:rStyle w:val="IndexLink"/>
                <w:rtl w:val="true"/>
              </w:rPr>
              <w:t>عاشق نما</w:t>
            </w:r>
            <w:r>
              <w:rPr>
                <w:rStyle w:val="IndexLink"/>
                <w:rtl w:val="true"/>
              </w:rPr>
              <w:tab/>
            </w:r>
            <w:r>
              <w:rPr>
                <w:rStyle w:val="IndexLink"/>
              </w:rPr>
              <w:t>267</w:t>
            </w:r>
          </w:hyperlink>
        </w:p>
        <w:p>
          <w:pPr>
            <w:pStyle w:val="Contents4"/>
            <w:tabs>
              <w:tab w:val="clear" w:pos="8176"/>
              <w:tab w:val="right" w:pos="9026" w:leader="dot"/>
            </w:tabs>
            <w:rPr/>
          </w:pPr>
          <w:hyperlink w:anchor="__RefHeading___Toc615985_211673320">
            <w:r>
              <w:rPr>
                <w:webHidden/>
                <w:rStyle w:val="IndexLink"/>
                <w:rtl w:val="true"/>
              </w:rPr>
              <w:t>مانع قبولی طاعت در منابع اهل سنت‌</w:t>
            </w:r>
            <w:r>
              <w:rPr>
                <w:rStyle w:val="IndexLink"/>
                <w:rtl w:val="true"/>
              </w:rPr>
              <w:tab/>
            </w:r>
            <w:r>
              <w:rPr>
                <w:rStyle w:val="IndexLink"/>
              </w:rPr>
              <w:t>267</w:t>
            </w:r>
          </w:hyperlink>
        </w:p>
        <w:p>
          <w:pPr>
            <w:pStyle w:val="Contents4"/>
            <w:tabs>
              <w:tab w:val="clear" w:pos="8176"/>
              <w:tab w:val="right" w:pos="9026" w:leader="dot"/>
            </w:tabs>
            <w:rPr/>
          </w:pPr>
          <w:hyperlink w:anchor="__RefHeading___Toc615987_211673320">
            <w:r>
              <w:rPr>
                <w:webHidden/>
                <w:rStyle w:val="IndexLink"/>
                <w:rtl w:val="true"/>
              </w:rPr>
              <w:t>نتیجه</w:t>
            </w:r>
            <w:r>
              <w:rPr>
                <w:rStyle w:val="IndexLink"/>
                <w:rtl w:val="true"/>
              </w:rPr>
              <w:tab/>
            </w:r>
            <w:r>
              <w:rPr>
                <w:rStyle w:val="IndexLink"/>
              </w:rPr>
              <w:t>268</w:t>
            </w:r>
          </w:hyperlink>
        </w:p>
        <w:p>
          <w:pPr>
            <w:pStyle w:val="Contents3"/>
            <w:tabs>
              <w:tab w:val="clear" w:pos="8459"/>
              <w:tab w:val="right" w:pos="9026" w:leader="dot"/>
            </w:tabs>
            <w:rPr/>
          </w:pPr>
          <w:hyperlink w:anchor="__RefHeading___Toc615989_211673320">
            <w:r>
              <w:rPr>
                <w:webHidden/>
                <w:rStyle w:val="IndexLink"/>
                <w:rtl w:val="true"/>
              </w:rPr>
              <w:t>فصل دهم مرگ زایر خانه خدا</w:t>
            </w:r>
            <w:r>
              <w:rPr>
                <w:rStyle w:val="IndexLink"/>
                <w:rtl w:val="true"/>
              </w:rPr>
              <w:tab/>
            </w:r>
            <w:r>
              <w:rPr>
                <w:rStyle w:val="IndexLink"/>
              </w:rPr>
              <w:t>268</w:t>
            </w:r>
          </w:hyperlink>
        </w:p>
        <w:p>
          <w:pPr>
            <w:pStyle w:val="Contents4"/>
            <w:tabs>
              <w:tab w:val="clear" w:pos="8176"/>
              <w:tab w:val="right" w:pos="9026" w:leader="dot"/>
            </w:tabs>
            <w:rPr/>
          </w:pPr>
          <w:hyperlink w:anchor="__RefHeading___Toc615991_211673320">
            <w:r>
              <w:rPr>
                <w:webHidden/>
                <w:rStyle w:val="IndexLink"/>
                <w:rtl w:val="true"/>
              </w:rPr>
              <w:t>درگذشت حاجی‌</w:t>
            </w:r>
            <w:r>
              <w:rPr>
                <w:rStyle w:val="IndexLink"/>
                <w:rtl w:val="true"/>
              </w:rPr>
              <w:tab/>
            </w:r>
            <w:r>
              <w:rPr>
                <w:rStyle w:val="IndexLink"/>
              </w:rPr>
              <w:t>268</w:t>
            </w:r>
          </w:hyperlink>
        </w:p>
        <w:p>
          <w:pPr>
            <w:pStyle w:val="Contents4"/>
            <w:tabs>
              <w:tab w:val="clear" w:pos="8176"/>
              <w:tab w:val="right" w:pos="9026" w:leader="dot"/>
            </w:tabs>
            <w:rPr/>
          </w:pPr>
          <w:hyperlink w:anchor="__RefHeading___Toc615993_211673320">
            <w:r>
              <w:rPr>
                <w:webHidden/>
                <w:rStyle w:val="IndexLink"/>
                <w:rtl w:val="true"/>
              </w:rPr>
              <w:t>الف</w:t>
            </w:r>
            <w:r>
              <w:rPr>
                <w:rStyle w:val="IndexLink"/>
                <w:rtl w:val="true"/>
              </w:rPr>
              <w:t xml:space="preserve">) </w:t>
            </w:r>
            <w:r>
              <w:rPr>
                <w:rStyle w:val="IndexLink"/>
                <w:rtl w:val="true"/>
              </w:rPr>
              <w:t>عاشق خدا</w:t>
            </w:r>
            <w:r>
              <w:rPr>
                <w:rStyle w:val="IndexLink"/>
                <w:rtl w:val="true"/>
              </w:rPr>
              <w:tab/>
            </w:r>
            <w:r>
              <w:rPr>
                <w:rStyle w:val="IndexLink"/>
              </w:rPr>
              <w:t>268</w:t>
            </w:r>
          </w:hyperlink>
        </w:p>
        <w:p>
          <w:pPr>
            <w:pStyle w:val="Contents4"/>
            <w:tabs>
              <w:tab w:val="clear" w:pos="8176"/>
              <w:tab w:val="right" w:pos="9026" w:leader="dot"/>
            </w:tabs>
            <w:rPr/>
          </w:pPr>
          <w:hyperlink w:anchor="__RefHeading___Toc615995_211673320">
            <w:r>
              <w:rPr>
                <w:webHidden/>
                <w:rStyle w:val="IndexLink"/>
                <w:rtl w:val="true"/>
              </w:rPr>
              <w:t>ب</w:t>
            </w:r>
            <w:r>
              <w:rPr>
                <w:rStyle w:val="IndexLink"/>
                <w:rtl w:val="true"/>
              </w:rPr>
              <w:t xml:space="preserve">) </w:t>
            </w:r>
            <w:r>
              <w:rPr>
                <w:rStyle w:val="IndexLink"/>
                <w:rtl w:val="true"/>
              </w:rPr>
              <w:t>در امان بودن از عذاب اکبر</w:t>
            </w:r>
            <w:r>
              <w:rPr>
                <w:rStyle w:val="IndexLink"/>
                <w:rtl w:val="true"/>
              </w:rPr>
              <w:tab/>
            </w:r>
            <w:r>
              <w:rPr>
                <w:rStyle w:val="IndexLink"/>
              </w:rPr>
              <w:t>269</w:t>
            </w:r>
          </w:hyperlink>
        </w:p>
        <w:p>
          <w:pPr>
            <w:pStyle w:val="Contents4"/>
            <w:tabs>
              <w:tab w:val="clear" w:pos="8176"/>
              <w:tab w:val="right" w:pos="9026" w:leader="dot"/>
            </w:tabs>
            <w:rPr/>
          </w:pPr>
          <w:hyperlink w:anchor="__RefHeading___Toc615997_211673320">
            <w:r>
              <w:rPr>
                <w:webHidden/>
                <w:rStyle w:val="IndexLink"/>
                <w:rtl w:val="true"/>
              </w:rPr>
              <w:t>ج</w:t>
            </w:r>
            <w:r>
              <w:rPr>
                <w:rStyle w:val="IndexLink"/>
                <w:rtl w:val="true"/>
              </w:rPr>
              <w:t xml:space="preserve">) </w:t>
            </w:r>
            <w:r>
              <w:rPr>
                <w:rStyle w:val="IndexLink"/>
                <w:rtl w:val="true"/>
              </w:rPr>
              <w:t>محشور شدن با شهداء بدر</w:t>
            </w:r>
            <w:r>
              <w:rPr>
                <w:rStyle w:val="IndexLink"/>
                <w:rtl w:val="true"/>
              </w:rPr>
              <w:tab/>
            </w:r>
            <w:r>
              <w:rPr>
                <w:rStyle w:val="IndexLink"/>
              </w:rPr>
              <w:t>269</w:t>
            </w:r>
          </w:hyperlink>
        </w:p>
        <w:p>
          <w:pPr>
            <w:pStyle w:val="Contents4"/>
            <w:tabs>
              <w:tab w:val="clear" w:pos="8176"/>
              <w:tab w:val="right" w:pos="9026" w:leader="dot"/>
            </w:tabs>
            <w:rPr/>
          </w:pPr>
          <w:hyperlink w:anchor="__RefHeading___Toc615999_211673320">
            <w:r>
              <w:rPr>
                <w:webHidden/>
                <w:rStyle w:val="IndexLink"/>
                <w:rtl w:val="true"/>
              </w:rPr>
              <w:t>د</w:t>
            </w:r>
            <w:r>
              <w:rPr>
                <w:rStyle w:val="IndexLink"/>
                <w:rtl w:val="true"/>
              </w:rPr>
              <w:t xml:space="preserve">) </w:t>
            </w:r>
            <w:r>
              <w:rPr>
                <w:rStyle w:val="IndexLink"/>
                <w:rtl w:val="true"/>
              </w:rPr>
              <w:t>مورد محاسبه قرار نمی‌گیرد</w:t>
            </w:r>
            <w:r>
              <w:rPr>
                <w:rStyle w:val="IndexLink"/>
                <w:rtl w:val="true"/>
              </w:rPr>
              <w:tab/>
            </w:r>
            <w:r>
              <w:rPr>
                <w:rStyle w:val="IndexLink"/>
              </w:rPr>
              <w:t>269</w:t>
            </w:r>
          </w:hyperlink>
        </w:p>
        <w:p>
          <w:pPr>
            <w:pStyle w:val="Contents4"/>
            <w:tabs>
              <w:tab w:val="clear" w:pos="8176"/>
              <w:tab w:val="right" w:pos="9026" w:leader="dot"/>
            </w:tabs>
            <w:rPr/>
          </w:pPr>
          <w:hyperlink w:anchor="__RefHeading___Toc616001_211673320">
            <w:r>
              <w:rPr>
                <w:webHidden/>
                <w:rStyle w:val="IndexLink"/>
                <w:rtl w:val="true"/>
              </w:rPr>
              <w:t>ه</w:t>
            </w:r>
            <w:r>
              <w:rPr>
                <w:rStyle w:val="IndexLink"/>
                <w:rtl w:val="true"/>
              </w:rPr>
              <w:t xml:space="preserve">) </w:t>
            </w:r>
            <w:r>
              <w:rPr>
                <w:rStyle w:val="IndexLink"/>
                <w:rtl w:val="true"/>
              </w:rPr>
              <w:t>ورود به بهشت</w:t>
            </w:r>
            <w:r>
              <w:rPr>
                <w:rStyle w:val="IndexLink"/>
                <w:rtl w:val="true"/>
              </w:rPr>
              <w:tab/>
            </w:r>
            <w:r>
              <w:rPr>
                <w:rStyle w:val="IndexLink"/>
              </w:rPr>
              <w:t>269</w:t>
            </w:r>
          </w:hyperlink>
        </w:p>
        <w:p>
          <w:pPr>
            <w:pStyle w:val="Contents4"/>
            <w:tabs>
              <w:tab w:val="clear" w:pos="8176"/>
              <w:tab w:val="right" w:pos="9026" w:leader="dot"/>
            </w:tabs>
            <w:rPr/>
          </w:pPr>
          <w:hyperlink w:anchor="__RefHeading___Toc616003_211673320">
            <w:r>
              <w:rPr>
                <w:webHidden/>
                <w:rStyle w:val="IndexLink"/>
                <w:rtl w:val="true"/>
              </w:rPr>
              <w:t>موت در حال زیارت‌</w:t>
            </w:r>
            <w:r>
              <w:rPr>
                <w:rStyle w:val="IndexLink"/>
                <w:rtl w:val="true"/>
              </w:rPr>
              <w:tab/>
            </w:r>
            <w:r>
              <w:rPr>
                <w:rStyle w:val="IndexLink"/>
              </w:rPr>
              <w:t>270</w:t>
            </w:r>
          </w:hyperlink>
        </w:p>
        <w:p>
          <w:pPr>
            <w:pStyle w:val="Contents4"/>
            <w:tabs>
              <w:tab w:val="clear" w:pos="8176"/>
              <w:tab w:val="right" w:pos="9026" w:leader="dot"/>
            </w:tabs>
            <w:rPr/>
          </w:pPr>
          <w:hyperlink w:anchor="__RefHeading___Toc616005_211673320">
            <w:r>
              <w:rPr>
                <w:webHidden/>
                <w:rStyle w:val="IndexLink"/>
                <w:rtl w:val="true"/>
              </w:rPr>
              <w:t>نتیجه</w:t>
            </w:r>
            <w:r>
              <w:rPr>
                <w:rStyle w:val="IndexLink"/>
                <w:rtl w:val="true"/>
              </w:rPr>
              <w:tab/>
            </w:r>
            <w:r>
              <w:rPr>
                <w:rStyle w:val="IndexLink"/>
              </w:rPr>
              <w:t>271</w:t>
            </w:r>
          </w:hyperlink>
        </w:p>
        <w:p>
          <w:pPr>
            <w:pStyle w:val="Contents2"/>
            <w:tabs>
              <w:tab w:val="clear" w:pos="8743"/>
              <w:tab w:val="right" w:pos="9026" w:leader="dot"/>
            </w:tabs>
            <w:rPr/>
          </w:pPr>
          <w:hyperlink w:anchor="__RefHeading___Toc616007_211673320">
            <w:r>
              <w:rPr>
                <w:webHidden/>
                <w:rStyle w:val="IndexLink"/>
                <w:rtl w:val="true"/>
              </w:rPr>
              <w:t>بخش چهارم</w:t>
            </w:r>
            <w:r>
              <w:rPr>
                <w:rStyle w:val="IndexLink"/>
                <w:rtl w:val="true"/>
              </w:rPr>
              <w:t xml:space="preserve">: </w:t>
            </w:r>
            <w:r>
              <w:rPr>
                <w:rStyle w:val="IndexLink"/>
                <w:rtl w:val="true"/>
              </w:rPr>
              <w:t>اوّلین بهشتیان و جهنمیان‌</w:t>
            </w:r>
            <w:r>
              <w:rPr>
                <w:rStyle w:val="IndexLink"/>
                <w:rtl w:val="true"/>
              </w:rPr>
              <w:tab/>
            </w:r>
            <w:r>
              <w:rPr>
                <w:rStyle w:val="IndexLink"/>
              </w:rPr>
              <w:t>272</w:t>
            </w:r>
          </w:hyperlink>
        </w:p>
        <w:p>
          <w:pPr>
            <w:pStyle w:val="Contents3"/>
            <w:tabs>
              <w:tab w:val="clear" w:pos="8459"/>
              <w:tab w:val="right" w:pos="9026" w:leader="dot"/>
            </w:tabs>
            <w:rPr/>
          </w:pPr>
          <w:hyperlink w:anchor="__RefHeading___Toc616009_21167332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616011_211673320">
            <w:r>
              <w:rPr>
                <w:webHidden/>
                <w:rStyle w:val="IndexLink"/>
                <w:rtl w:val="true"/>
              </w:rPr>
              <w:t>فصل اوّل عقبه‌ها</w:t>
            </w:r>
            <w:r>
              <w:rPr>
                <w:rStyle w:val="IndexLink"/>
                <w:rtl w:val="true"/>
              </w:rPr>
              <w:tab/>
            </w:r>
            <w:r>
              <w:rPr>
                <w:rStyle w:val="IndexLink"/>
              </w:rPr>
              <w:t>274</w:t>
            </w:r>
          </w:hyperlink>
        </w:p>
        <w:p>
          <w:pPr>
            <w:pStyle w:val="Contents3"/>
            <w:tabs>
              <w:tab w:val="clear" w:pos="8459"/>
              <w:tab w:val="right" w:pos="9026" w:leader="dot"/>
            </w:tabs>
            <w:rPr/>
          </w:pPr>
          <w:hyperlink w:anchor="__RefHeading___Toc616013_211673320">
            <w:r>
              <w:rPr>
                <w:webHidden/>
                <w:rStyle w:val="IndexLink"/>
                <w:rtl w:val="true"/>
              </w:rPr>
              <w:t>فصل دوم نخستین کسانی که وارد جهنم می‌گردند</w:t>
            </w:r>
            <w:r>
              <w:rPr>
                <w:rStyle w:val="IndexLink"/>
                <w:rtl w:val="true"/>
              </w:rPr>
              <w:tab/>
            </w:r>
            <w:r>
              <w:rPr>
                <w:rStyle w:val="IndexLink"/>
              </w:rPr>
              <w:t>276</w:t>
            </w:r>
          </w:hyperlink>
        </w:p>
        <w:p>
          <w:pPr>
            <w:pStyle w:val="Contents4"/>
            <w:tabs>
              <w:tab w:val="clear" w:pos="8176"/>
              <w:tab w:val="right" w:pos="9026" w:leader="dot"/>
            </w:tabs>
            <w:rPr/>
          </w:pPr>
          <w:hyperlink w:anchor="__RefHeading___Toc616015_211673320">
            <w:r>
              <w:rPr>
                <w:webHidden/>
                <w:rStyle w:val="IndexLink"/>
                <w:rtl w:val="true"/>
              </w:rPr>
              <w:t>نخستین کسانی که وارد جهنم می‌گردند</w:t>
            </w:r>
            <w:r>
              <w:rPr>
                <w:rStyle w:val="IndexLink"/>
                <w:rtl w:val="true"/>
              </w:rPr>
              <w:tab/>
            </w:r>
            <w:r>
              <w:rPr>
                <w:rStyle w:val="IndexLink"/>
              </w:rPr>
              <w:t>276</w:t>
            </w:r>
          </w:hyperlink>
        </w:p>
        <w:p>
          <w:pPr>
            <w:pStyle w:val="Contents4"/>
            <w:tabs>
              <w:tab w:val="clear" w:pos="8176"/>
              <w:tab w:val="right" w:pos="9026" w:leader="dot"/>
            </w:tabs>
            <w:rPr/>
          </w:pPr>
          <w:hyperlink w:anchor="__RefHeading___Toc616017_211673320">
            <w:r>
              <w:rPr>
                <w:webHidden/>
                <w:rStyle w:val="IndexLink"/>
                <w:rtl w:val="true"/>
              </w:rPr>
              <w:t>نتیجه</w:t>
            </w:r>
            <w:r>
              <w:rPr>
                <w:rStyle w:val="IndexLink"/>
                <w:rtl w:val="true"/>
              </w:rPr>
              <w:tab/>
            </w:r>
            <w:r>
              <w:rPr>
                <w:rStyle w:val="IndexLink"/>
              </w:rPr>
              <w:t>282</w:t>
            </w:r>
          </w:hyperlink>
        </w:p>
        <w:p>
          <w:pPr>
            <w:pStyle w:val="Contents3"/>
            <w:tabs>
              <w:tab w:val="clear" w:pos="8459"/>
              <w:tab w:val="right" w:pos="9026" w:leader="dot"/>
            </w:tabs>
            <w:rPr/>
          </w:pPr>
          <w:hyperlink w:anchor="__RefHeading___Toc616019_211673320">
            <w:r>
              <w:rPr>
                <w:webHidden/>
                <w:rStyle w:val="IndexLink"/>
                <w:rtl w:val="true"/>
              </w:rPr>
              <w:t>فصل سوم اولین کسانی که وارد بهشت می‌گردند</w:t>
            </w:r>
            <w:r>
              <w:rPr>
                <w:rStyle w:val="IndexLink"/>
                <w:rtl w:val="true"/>
              </w:rPr>
              <w:tab/>
            </w:r>
            <w:r>
              <w:rPr>
                <w:rStyle w:val="IndexLink"/>
              </w:rPr>
              <w:t>282</w:t>
            </w:r>
          </w:hyperlink>
        </w:p>
        <w:p>
          <w:pPr>
            <w:pStyle w:val="Contents4"/>
            <w:tabs>
              <w:tab w:val="clear" w:pos="8176"/>
              <w:tab w:val="right" w:pos="9026" w:leader="dot"/>
            </w:tabs>
            <w:rPr/>
          </w:pPr>
          <w:hyperlink w:anchor="__RefHeading___Toc616021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16023_211673320">
            <w:r>
              <w:rPr>
                <w:webHidden/>
                <w:rStyle w:val="IndexLink"/>
                <w:rtl w:val="true"/>
              </w:rPr>
              <w:t>نتیجه</w:t>
            </w:r>
            <w:r>
              <w:rPr>
                <w:rStyle w:val="IndexLink"/>
                <w:rtl w:val="true"/>
              </w:rPr>
              <w:tab/>
            </w:r>
            <w:r>
              <w:rPr>
                <w:rStyle w:val="IndexLink"/>
              </w:rPr>
              <w:t>283</w:t>
            </w:r>
          </w:hyperlink>
        </w:p>
        <w:p>
          <w:pPr>
            <w:pStyle w:val="Contents3"/>
            <w:tabs>
              <w:tab w:val="clear" w:pos="8459"/>
              <w:tab w:val="right" w:pos="9026" w:leader="dot"/>
            </w:tabs>
            <w:rPr/>
          </w:pPr>
          <w:hyperlink w:anchor="__RefHeading___Toc616025_211673320">
            <w:r>
              <w:rPr>
                <w:webHidden/>
                <w:rStyle w:val="IndexLink"/>
                <w:rtl w:val="true"/>
              </w:rPr>
              <w:t>فصل چهارم شدیدترین حسرت‌ها</w:t>
            </w:r>
            <w:r>
              <w:rPr>
                <w:rStyle w:val="IndexLink"/>
                <w:rtl w:val="true"/>
              </w:rPr>
              <w:tab/>
            </w:r>
            <w:r>
              <w:rPr>
                <w:rStyle w:val="IndexLink"/>
              </w:rPr>
              <w:t>284</w:t>
            </w:r>
          </w:hyperlink>
        </w:p>
        <w:p>
          <w:pPr>
            <w:pStyle w:val="Contents3"/>
            <w:tabs>
              <w:tab w:val="clear" w:pos="8459"/>
              <w:tab w:val="right" w:pos="9026" w:leader="dot"/>
            </w:tabs>
            <w:rPr/>
          </w:pPr>
          <w:hyperlink w:anchor="__RefHeading___Toc616027_211673320">
            <w:r>
              <w:rPr>
                <w:webHidden/>
                <w:rStyle w:val="IndexLink"/>
                <w:rtl w:val="true"/>
              </w:rPr>
              <w:t>فصل پنجم افزایش کیفر</w:t>
            </w:r>
            <w:r>
              <w:rPr>
                <w:rStyle w:val="IndexLink"/>
                <w:rtl w:val="true"/>
              </w:rPr>
              <w:tab/>
            </w:r>
            <w:r>
              <w:rPr>
                <w:rStyle w:val="IndexLink"/>
              </w:rPr>
              <w:t>287</w:t>
            </w:r>
          </w:hyperlink>
        </w:p>
        <w:p>
          <w:pPr>
            <w:pStyle w:val="Contents4"/>
            <w:tabs>
              <w:tab w:val="clear" w:pos="8176"/>
              <w:tab w:val="right" w:pos="9026" w:leader="dot"/>
            </w:tabs>
            <w:rPr/>
          </w:pPr>
          <w:hyperlink w:anchor="__RefHeading___Toc616029_211673320">
            <w:r>
              <w:rPr>
                <w:webHidden/>
                <w:rStyle w:val="IndexLink"/>
                <w:rtl w:val="true"/>
              </w:rPr>
              <w:t>افزایش کیفر</w:t>
            </w:r>
            <w:r>
              <w:rPr>
                <w:rStyle w:val="IndexLink"/>
                <w:rtl w:val="true"/>
              </w:rPr>
              <w:tab/>
            </w:r>
            <w:r>
              <w:rPr>
                <w:rStyle w:val="IndexLink"/>
              </w:rPr>
              <w:t>287</w:t>
            </w:r>
          </w:hyperlink>
        </w:p>
        <w:p>
          <w:pPr>
            <w:pStyle w:val="Contents4"/>
            <w:tabs>
              <w:tab w:val="clear" w:pos="8176"/>
              <w:tab w:val="right" w:pos="9026" w:leader="dot"/>
            </w:tabs>
            <w:rPr/>
          </w:pPr>
          <w:hyperlink w:anchor="__RefHeading___Toc616031_211673320">
            <w:r>
              <w:rPr>
                <w:webHidden/>
                <w:rStyle w:val="IndexLink"/>
                <w:rtl w:val="true"/>
              </w:rPr>
              <w:t>نتیجه</w:t>
            </w:r>
            <w:r>
              <w:rPr>
                <w:rStyle w:val="IndexLink"/>
                <w:rtl w:val="true"/>
              </w:rPr>
              <w:tab/>
            </w:r>
            <w:r>
              <w:rPr>
                <w:rStyle w:val="IndexLink"/>
              </w:rPr>
              <w:t>287</w:t>
            </w:r>
          </w:hyperlink>
        </w:p>
        <w:p>
          <w:pPr>
            <w:pStyle w:val="Contents2"/>
            <w:tabs>
              <w:tab w:val="clear" w:pos="8743"/>
              <w:tab w:val="right" w:pos="9026" w:leader="dot"/>
            </w:tabs>
            <w:rPr/>
          </w:pPr>
          <w:hyperlink w:anchor="__RefHeading___Toc616033_211673320">
            <w:r>
              <w:rPr>
                <w:webHidden/>
                <w:rStyle w:val="IndexLink"/>
                <w:rtl w:val="true"/>
              </w:rPr>
              <w:t xml:space="preserve">بخش پنجم مصادیق </w:t>
            </w:r>
            <w:r>
              <w:rPr>
                <w:rStyle w:val="IndexLink"/>
                <w:rtl w:val="true"/>
              </w:rPr>
              <w:t>«</w:t>
            </w:r>
            <w:r>
              <w:rPr>
                <w:rStyle w:val="IndexLink"/>
                <w:rtl w:val="true"/>
              </w:rPr>
              <w:t>مات شهیداً</w:t>
            </w:r>
            <w:r>
              <w:rPr>
                <w:rStyle w:val="IndexLink"/>
                <w:rtl w:val="true"/>
              </w:rPr>
              <w:t>»</w:t>
              <w:tab/>
            </w:r>
            <w:r>
              <w:rPr>
                <w:rStyle w:val="IndexLink"/>
              </w:rPr>
              <w:t>289</w:t>
            </w:r>
          </w:hyperlink>
        </w:p>
        <w:p>
          <w:pPr>
            <w:pStyle w:val="Contents3"/>
            <w:tabs>
              <w:tab w:val="clear" w:pos="8459"/>
              <w:tab w:val="right" w:pos="9026" w:leader="dot"/>
            </w:tabs>
            <w:rPr/>
          </w:pPr>
          <w:hyperlink w:anchor="__RefHeading___Toc616035_21167332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616037_211673320">
            <w:r>
              <w:rPr>
                <w:webHidden/>
                <w:rStyle w:val="IndexLink"/>
                <w:rtl w:val="true"/>
              </w:rPr>
              <w:t>اشاره اوّل‌</w:t>
            </w:r>
            <w:r>
              <w:rPr>
                <w:rStyle w:val="IndexLink"/>
                <w:rtl w:val="true"/>
              </w:rPr>
              <w:tab/>
            </w:r>
            <w:r>
              <w:rPr>
                <w:rStyle w:val="IndexLink"/>
              </w:rPr>
              <w:t>291</w:t>
            </w:r>
          </w:hyperlink>
        </w:p>
        <w:p>
          <w:pPr>
            <w:pStyle w:val="Contents3"/>
            <w:tabs>
              <w:tab w:val="clear" w:pos="8459"/>
              <w:tab w:val="right" w:pos="9026" w:leader="dot"/>
            </w:tabs>
            <w:rPr/>
          </w:pPr>
          <w:hyperlink w:anchor="__RefHeading___Toc616039_211673320">
            <w:r>
              <w:rPr>
                <w:webHidden/>
                <w:rStyle w:val="IndexLink"/>
                <w:rtl w:val="true"/>
              </w:rPr>
              <w:t>اشاره دوم‌</w:t>
            </w:r>
            <w:r>
              <w:rPr>
                <w:rStyle w:val="IndexLink"/>
                <w:rtl w:val="true"/>
              </w:rPr>
              <w:tab/>
            </w:r>
            <w:r>
              <w:rPr>
                <w:rStyle w:val="IndexLink"/>
              </w:rPr>
              <w:t>291</w:t>
            </w:r>
          </w:hyperlink>
        </w:p>
        <w:p>
          <w:pPr>
            <w:pStyle w:val="Contents4"/>
            <w:tabs>
              <w:tab w:val="clear" w:pos="8176"/>
              <w:tab w:val="right" w:pos="9026" w:leader="dot"/>
            </w:tabs>
            <w:rPr/>
          </w:pPr>
          <w:hyperlink w:anchor="__RefHeading___Toc616041_211673320">
            <w:r>
              <w:rPr>
                <w:webHidden/>
                <w:rStyle w:val="IndexLink"/>
                <w:rtl w:val="true"/>
              </w:rPr>
              <w:t>دستجات مقتولین در جبهه دفاع از اسلام‌</w:t>
            </w:r>
            <w:r>
              <w:rPr>
                <w:rStyle w:val="IndexLink"/>
                <w:rtl w:val="true"/>
              </w:rPr>
              <w:tab/>
            </w:r>
            <w:r>
              <w:rPr>
                <w:rStyle w:val="IndexLink"/>
              </w:rPr>
              <w:t>291</w:t>
            </w:r>
          </w:hyperlink>
        </w:p>
        <w:p>
          <w:pPr>
            <w:pStyle w:val="Contents4"/>
            <w:tabs>
              <w:tab w:val="clear" w:pos="8176"/>
              <w:tab w:val="right" w:pos="9026" w:leader="dot"/>
            </w:tabs>
            <w:rPr/>
          </w:pPr>
          <w:hyperlink w:anchor="__RefHeading___Toc616043_211673320">
            <w:r>
              <w:rPr>
                <w:webHidden/>
                <w:rStyle w:val="IndexLink"/>
                <w:rtl w:val="true"/>
              </w:rPr>
              <w:t xml:space="preserve">مصادیق مهم </w:t>
            </w:r>
            <w:r>
              <w:rPr>
                <w:rStyle w:val="IndexLink"/>
                <w:rtl w:val="true"/>
              </w:rPr>
              <w:t>«</w:t>
            </w:r>
            <w:r>
              <w:rPr>
                <w:rStyle w:val="IndexLink"/>
                <w:rtl w:val="true"/>
              </w:rPr>
              <w:t>مات شهیدا</w:t>
            </w:r>
            <w:r>
              <w:rPr>
                <w:rStyle w:val="IndexLink"/>
                <w:rtl w:val="true"/>
              </w:rPr>
              <w:t>»</w:t>
              <w:tab/>
            </w:r>
            <w:r>
              <w:rPr>
                <w:rStyle w:val="IndexLink"/>
              </w:rPr>
              <w:t>293</w:t>
            </w:r>
          </w:hyperlink>
        </w:p>
        <w:p>
          <w:pPr>
            <w:pStyle w:val="Contents5"/>
            <w:tabs>
              <w:tab w:val="clear" w:pos="7892"/>
              <w:tab w:val="right" w:pos="9026" w:leader="dot"/>
            </w:tabs>
            <w:rPr/>
          </w:pPr>
          <w:hyperlink w:anchor="__RefHeading___Toc616045_211673320">
            <w:r>
              <w:rPr>
                <w:webHidden/>
                <w:rStyle w:val="IndexLink"/>
              </w:rPr>
              <w:t>1</w:t>
            </w:r>
            <w:r>
              <w:rPr>
                <w:rStyle w:val="IndexLink"/>
                <w:rtl w:val="true"/>
              </w:rPr>
              <w:t xml:space="preserve">. </w:t>
            </w:r>
            <w:r>
              <w:rPr>
                <w:rStyle w:val="IndexLink"/>
                <w:rtl w:val="true"/>
              </w:rPr>
              <w:t>مقاومت در برابر عشق مجازی‌</w:t>
            </w:r>
            <w:r>
              <w:rPr>
                <w:rStyle w:val="IndexLink"/>
                <w:rtl w:val="true"/>
              </w:rPr>
              <w:tab/>
            </w:r>
            <w:r>
              <w:rPr>
                <w:rStyle w:val="IndexLink"/>
              </w:rPr>
              <w:t>293</w:t>
            </w:r>
          </w:hyperlink>
        </w:p>
        <w:p>
          <w:pPr>
            <w:pStyle w:val="Contents5"/>
            <w:tabs>
              <w:tab w:val="clear" w:pos="7892"/>
              <w:tab w:val="right" w:pos="9026" w:leader="dot"/>
            </w:tabs>
            <w:rPr/>
          </w:pPr>
          <w:hyperlink w:anchor="__RefHeading___Toc616047_211673320">
            <w:r>
              <w:rPr>
                <w:webHidden/>
                <w:rStyle w:val="IndexLink"/>
              </w:rPr>
              <w:t>2</w:t>
            </w:r>
            <w:r>
              <w:rPr>
                <w:rStyle w:val="IndexLink"/>
                <w:rtl w:val="true"/>
              </w:rPr>
              <w:t xml:space="preserve">. </w:t>
            </w:r>
            <w:r>
              <w:rPr>
                <w:rStyle w:val="IndexLink"/>
                <w:rtl w:val="true"/>
              </w:rPr>
              <w:t>ترور غذایی از سوی دشمنان اسلام‌</w:t>
            </w:r>
            <w:r>
              <w:rPr>
                <w:rStyle w:val="IndexLink"/>
                <w:rtl w:val="true"/>
              </w:rPr>
              <w:tab/>
            </w:r>
            <w:r>
              <w:rPr>
                <w:rStyle w:val="IndexLink"/>
              </w:rPr>
              <w:t>293</w:t>
            </w:r>
          </w:hyperlink>
        </w:p>
        <w:p>
          <w:pPr>
            <w:pStyle w:val="Contents5"/>
            <w:tabs>
              <w:tab w:val="clear" w:pos="7892"/>
              <w:tab w:val="right" w:pos="9026" w:leader="dot"/>
            </w:tabs>
            <w:rPr/>
          </w:pPr>
          <w:hyperlink w:anchor="__RefHeading___Toc616049_211673320">
            <w:r>
              <w:rPr>
                <w:webHidden/>
                <w:rStyle w:val="IndexLink"/>
              </w:rPr>
              <w:t>3</w:t>
            </w:r>
            <w:r>
              <w:rPr>
                <w:rStyle w:val="IndexLink"/>
                <w:rtl w:val="true"/>
              </w:rPr>
              <w:t xml:space="preserve">. </w:t>
            </w:r>
            <w:r>
              <w:rPr>
                <w:rStyle w:val="IndexLink"/>
                <w:rtl w:val="true"/>
              </w:rPr>
              <w:t>مداومت در قرائت بعضی از سوره‌ها</w:t>
            </w:r>
            <w:r>
              <w:rPr>
                <w:rStyle w:val="IndexLink"/>
                <w:rtl w:val="true"/>
              </w:rPr>
              <w:tab/>
            </w:r>
            <w:r>
              <w:rPr>
                <w:rStyle w:val="IndexLink"/>
              </w:rPr>
              <w:t>294</w:t>
            </w:r>
          </w:hyperlink>
        </w:p>
        <w:p>
          <w:pPr>
            <w:pStyle w:val="Contents6"/>
            <w:tabs>
              <w:tab w:val="clear" w:pos="7609"/>
              <w:tab w:val="right" w:pos="9026" w:leader="dot"/>
            </w:tabs>
            <w:rPr/>
          </w:pPr>
          <w:hyperlink w:anchor="__RefHeading___Toc616051_211673320">
            <w:r>
              <w:rPr>
                <w:webHidden/>
                <w:rStyle w:val="IndexLink"/>
                <w:rtl w:val="true"/>
              </w:rPr>
              <w:t>مداومت در قرائت بعضی از سوره‌ها</w:t>
            </w:r>
            <w:r>
              <w:rPr>
                <w:rStyle w:val="IndexLink"/>
                <w:rtl w:val="true"/>
              </w:rPr>
              <w:tab/>
            </w:r>
            <w:r>
              <w:rPr>
                <w:rStyle w:val="IndexLink"/>
              </w:rPr>
              <w:t>294</w:t>
            </w:r>
          </w:hyperlink>
        </w:p>
        <w:p>
          <w:pPr>
            <w:pStyle w:val="Contents6"/>
            <w:tabs>
              <w:tab w:val="clear" w:pos="7609"/>
              <w:tab w:val="right" w:pos="9026" w:leader="dot"/>
            </w:tabs>
            <w:rPr/>
          </w:pPr>
          <w:hyperlink w:anchor="__RefHeading___Toc616053_211673320">
            <w:r>
              <w:rPr>
                <w:webHidden/>
                <w:rStyle w:val="IndexLink"/>
                <w:rtl w:val="true"/>
              </w:rPr>
              <w:t>الف</w:t>
            </w:r>
            <w:r>
              <w:rPr>
                <w:rStyle w:val="IndexLink"/>
                <w:rtl w:val="true"/>
              </w:rPr>
              <w:t xml:space="preserve">) </w:t>
            </w:r>
            <w:r>
              <w:rPr>
                <w:rStyle w:val="IndexLink"/>
                <w:rtl w:val="true"/>
              </w:rPr>
              <w:t>قرائت سوره الرحمن با کیفیتی ویژه‌</w:t>
            </w:r>
            <w:r>
              <w:rPr>
                <w:rStyle w:val="IndexLink"/>
                <w:rtl w:val="true"/>
              </w:rPr>
              <w:tab/>
            </w:r>
            <w:r>
              <w:rPr>
                <w:rStyle w:val="IndexLink"/>
              </w:rPr>
              <w:t>294</w:t>
            </w:r>
          </w:hyperlink>
        </w:p>
        <w:p>
          <w:pPr>
            <w:pStyle w:val="Contents6"/>
            <w:tabs>
              <w:tab w:val="clear" w:pos="7609"/>
              <w:tab w:val="right" w:pos="9026" w:leader="dot"/>
            </w:tabs>
            <w:rPr/>
          </w:pPr>
          <w:hyperlink w:anchor="__RefHeading___Toc616055_211673320">
            <w:r>
              <w:rPr>
                <w:webHidden/>
                <w:rStyle w:val="IndexLink"/>
                <w:rtl w:val="true"/>
              </w:rPr>
              <w:t>ب</w:t>
            </w:r>
            <w:r>
              <w:rPr>
                <w:rStyle w:val="IndexLink"/>
                <w:rtl w:val="true"/>
              </w:rPr>
              <w:t xml:space="preserve">) </w:t>
            </w:r>
            <w:r>
              <w:rPr>
                <w:rStyle w:val="IndexLink"/>
                <w:rtl w:val="true"/>
              </w:rPr>
              <w:t xml:space="preserve">قرائت سوره </w:t>
            </w:r>
            <w:r>
              <w:rPr>
                <w:rStyle w:val="IndexLink"/>
                <w:rtl w:val="true"/>
              </w:rPr>
              <w:t>«</w:t>
            </w:r>
            <w:r>
              <w:rPr>
                <w:rStyle w:val="IndexLink"/>
                <w:rtl w:val="true"/>
              </w:rPr>
              <w:t>حشر</w:t>
            </w:r>
            <w:r>
              <w:rPr>
                <w:rStyle w:val="IndexLink"/>
                <w:rtl w:val="true"/>
              </w:rPr>
              <w:t>»</w:t>
              <w:tab/>
            </w:r>
            <w:r>
              <w:rPr>
                <w:rStyle w:val="IndexLink"/>
              </w:rPr>
              <w:t>294</w:t>
            </w:r>
          </w:hyperlink>
        </w:p>
        <w:p>
          <w:pPr>
            <w:pStyle w:val="Contents6"/>
            <w:tabs>
              <w:tab w:val="clear" w:pos="7609"/>
              <w:tab w:val="right" w:pos="9026" w:leader="dot"/>
            </w:tabs>
            <w:rPr/>
          </w:pPr>
          <w:hyperlink w:anchor="__RefHeading___Toc616057_211673320">
            <w:r>
              <w:rPr>
                <w:webHidden/>
                <w:rStyle w:val="IndexLink"/>
                <w:rtl w:val="true"/>
              </w:rPr>
              <w:t>ج</w:t>
            </w:r>
            <w:r>
              <w:rPr>
                <w:rStyle w:val="IndexLink"/>
                <w:rtl w:val="true"/>
              </w:rPr>
              <w:t xml:space="preserve">) </w:t>
            </w:r>
            <w:r>
              <w:rPr>
                <w:rStyle w:val="IndexLink"/>
                <w:rtl w:val="true"/>
              </w:rPr>
              <w:t xml:space="preserve">سوره </w:t>
            </w:r>
            <w:r>
              <w:rPr>
                <w:rStyle w:val="IndexLink"/>
                <w:rtl w:val="true"/>
              </w:rPr>
              <w:t>«</w:t>
            </w:r>
            <w:r>
              <w:rPr>
                <w:rStyle w:val="IndexLink"/>
                <w:rtl w:val="true"/>
              </w:rPr>
              <w:t>یاسین</w:t>
            </w:r>
            <w:r>
              <w:rPr>
                <w:rStyle w:val="IndexLink"/>
                <w:rtl w:val="true"/>
              </w:rPr>
              <w:t>»</w:t>
              <w:tab/>
            </w:r>
            <w:r>
              <w:rPr>
                <w:rStyle w:val="IndexLink"/>
              </w:rPr>
              <w:t>295</w:t>
            </w:r>
          </w:hyperlink>
        </w:p>
        <w:p>
          <w:pPr>
            <w:pStyle w:val="Contents6"/>
            <w:tabs>
              <w:tab w:val="clear" w:pos="7609"/>
              <w:tab w:val="right" w:pos="9026" w:leader="dot"/>
            </w:tabs>
            <w:rPr/>
          </w:pPr>
          <w:hyperlink w:anchor="__RefHeading___Toc616059_211673320">
            <w:r>
              <w:rPr>
                <w:webHidden/>
                <w:rStyle w:val="IndexLink"/>
                <w:rtl w:val="true"/>
              </w:rPr>
              <w:t>د</w:t>
            </w:r>
            <w:r>
              <w:rPr>
                <w:rStyle w:val="IndexLink"/>
                <w:rtl w:val="true"/>
              </w:rPr>
              <w:t xml:space="preserve">) </w:t>
            </w:r>
            <w:r>
              <w:rPr>
                <w:rStyle w:val="IndexLink"/>
                <w:rtl w:val="true"/>
              </w:rPr>
              <w:t xml:space="preserve">گفتن اعوذ باللَّه و خواندن سه آیه از آخر سوره </w:t>
            </w:r>
            <w:r>
              <w:rPr>
                <w:rStyle w:val="IndexLink"/>
                <w:rtl w:val="true"/>
              </w:rPr>
              <w:t>«</w:t>
            </w:r>
            <w:r>
              <w:rPr>
                <w:rStyle w:val="IndexLink"/>
                <w:rtl w:val="true"/>
              </w:rPr>
              <w:t>حشر</w:t>
            </w:r>
            <w:r>
              <w:rPr>
                <w:rStyle w:val="IndexLink"/>
                <w:rtl w:val="true"/>
              </w:rPr>
              <w:t>»</w:t>
              <w:tab/>
            </w:r>
            <w:r>
              <w:rPr>
                <w:rStyle w:val="IndexLink"/>
              </w:rPr>
              <w:t>295</w:t>
            </w:r>
          </w:hyperlink>
        </w:p>
        <w:p>
          <w:pPr>
            <w:pStyle w:val="Contents6"/>
            <w:tabs>
              <w:tab w:val="clear" w:pos="7609"/>
              <w:tab w:val="right" w:pos="9026" w:leader="dot"/>
            </w:tabs>
            <w:rPr/>
          </w:pPr>
          <w:hyperlink w:anchor="__RefHeading___Toc616061_211673320">
            <w:r>
              <w:rPr>
                <w:webHidden/>
                <w:rStyle w:val="IndexLink"/>
                <w:rtl w:val="true"/>
              </w:rPr>
              <w:t>ه</w:t>
            </w:r>
            <w:r>
              <w:rPr>
                <w:rStyle w:val="IndexLink"/>
                <w:rtl w:val="true"/>
              </w:rPr>
              <w:t xml:space="preserve">) </w:t>
            </w:r>
            <w:r>
              <w:rPr>
                <w:rStyle w:val="IndexLink"/>
                <w:rtl w:val="true"/>
              </w:rPr>
              <w:t>قرائت سوره علق‌</w:t>
            </w:r>
            <w:r>
              <w:rPr>
                <w:rStyle w:val="IndexLink"/>
                <w:rtl w:val="true"/>
              </w:rPr>
              <w:tab/>
            </w:r>
            <w:r>
              <w:rPr>
                <w:rStyle w:val="IndexLink"/>
              </w:rPr>
              <w:t>296</w:t>
            </w:r>
          </w:hyperlink>
        </w:p>
        <w:p>
          <w:pPr>
            <w:pStyle w:val="Contents5"/>
            <w:tabs>
              <w:tab w:val="clear" w:pos="7892"/>
              <w:tab w:val="right" w:pos="9026" w:leader="dot"/>
            </w:tabs>
            <w:rPr/>
          </w:pPr>
          <w:hyperlink w:anchor="__RefHeading___Toc616063_211673320">
            <w:r>
              <w:rPr>
                <w:webHidden/>
                <w:rStyle w:val="IndexLink"/>
              </w:rPr>
              <w:t>4</w:t>
            </w:r>
            <w:r>
              <w:rPr>
                <w:rStyle w:val="IndexLink"/>
                <w:rtl w:val="true"/>
              </w:rPr>
              <w:t xml:space="preserve">. </w:t>
            </w:r>
            <w:r>
              <w:rPr>
                <w:rStyle w:val="IndexLink"/>
                <w:rtl w:val="true"/>
              </w:rPr>
              <w:t>تحصیل علم‌</w:t>
            </w:r>
            <w:r>
              <w:rPr>
                <w:rStyle w:val="IndexLink"/>
                <w:rtl w:val="true"/>
              </w:rPr>
              <w:tab/>
            </w:r>
            <w:r>
              <w:rPr>
                <w:rStyle w:val="IndexLink"/>
              </w:rPr>
              <w:t>296</w:t>
            </w:r>
          </w:hyperlink>
        </w:p>
        <w:p>
          <w:pPr>
            <w:pStyle w:val="Contents5"/>
            <w:tabs>
              <w:tab w:val="clear" w:pos="7892"/>
              <w:tab w:val="right" w:pos="9026" w:leader="dot"/>
            </w:tabs>
            <w:rPr/>
          </w:pPr>
          <w:hyperlink w:anchor="__RefHeading___Toc616065_211673320">
            <w:r>
              <w:rPr>
                <w:webHidden/>
                <w:rStyle w:val="IndexLink"/>
              </w:rPr>
              <w:t>5</w:t>
            </w:r>
            <w:r>
              <w:rPr>
                <w:rStyle w:val="IndexLink"/>
                <w:rtl w:val="true"/>
              </w:rPr>
              <w:t xml:space="preserve">. </w:t>
            </w:r>
            <w:r>
              <w:rPr>
                <w:rStyle w:val="IndexLink"/>
                <w:rtl w:val="true"/>
              </w:rPr>
              <w:t>موت در روز جمعه‌</w:t>
            </w:r>
            <w:r>
              <w:rPr>
                <w:rStyle w:val="IndexLink"/>
                <w:rtl w:val="true"/>
              </w:rPr>
              <w:tab/>
            </w:r>
            <w:r>
              <w:rPr>
                <w:rStyle w:val="IndexLink"/>
              </w:rPr>
              <w:t>297</w:t>
            </w:r>
          </w:hyperlink>
        </w:p>
        <w:p>
          <w:pPr>
            <w:pStyle w:val="Contents5"/>
            <w:tabs>
              <w:tab w:val="clear" w:pos="7892"/>
              <w:tab w:val="right" w:pos="9026" w:leader="dot"/>
            </w:tabs>
            <w:rPr/>
          </w:pPr>
          <w:hyperlink w:anchor="__RefHeading___Toc616067_211673320">
            <w:r>
              <w:rPr>
                <w:webHidden/>
                <w:rStyle w:val="IndexLink"/>
              </w:rPr>
              <w:t>6</w:t>
            </w:r>
            <w:r>
              <w:rPr>
                <w:rStyle w:val="IndexLink"/>
                <w:rtl w:val="true"/>
              </w:rPr>
              <w:t xml:space="preserve">. </w:t>
            </w:r>
            <w:r>
              <w:rPr>
                <w:rStyle w:val="IndexLink"/>
                <w:rtl w:val="true"/>
              </w:rPr>
              <w:t>معرفت‌</w:t>
            </w:r>
            <w:r>
              <w:rPr>
                <w:rStyle w:val="IndexLink"/>
                <w:rtl w:val="true"/>
              </w:rPr>
              <w:tab/>
            </w:r>
            <w:r>
              <w:rPr>
                <w:rStyle w:val="IndexLink"/>
              </w:rPr>
              <w:t>297</w:t>
            </w:r>
          </w:hyperlink>
        </w:p>
        <w:p>
          <w:pPr>
            <w:pStyle w:val="Contents5"/>
            <w:tabs>
              <w:tab w:val="clear" w:pos="7892"/>
              <w:tab w:val="right" w:pos="9026" w:leader="dot"/>
            </w:tabs>
            <w:rPr/>
          </w:pPr>
          <w:hyperlink w:anchor="__RefHeading___Toc616069_211673320">
            <w:r>
              <w:rPr>
                <w:webHidden/>
                <w:rStyle w:val="IndexLink"/>
              </w:rPr>
              <w:t>7</w:t>
            </w:r>
            <w:r>
              <w:rPr>
                <w:rStyle w:val="IndexLink"/>
                <w:rtl w:val="true"/>
              </w:rPr>
              <w:t xml:space="preserve">. </w:t>
            </w:r>
            <w:r>
              <w:rPr>
                <w:rStyle w:val="IndexLink"/>
                <w:rtl w:val="true"/>
              </w:rPr>
              <w:t>صبر و مقاومت‌</w:t>
            </w:r>
            <w:r>
              <w:rPr>
                <w:rStyle w:val="IndexLink"/>
                <w:rtl w:val="true"/>
              </w:rPr>
              <w:tab/>
            </w:r>
            <w:r>
              <w:rPr>
                <w:rStyle w:val="IndexLink"/>
              </w:rPr>
              <w:t>298</w:t>
            </w:r>
          </w:hyperlink>
        </w:p>
        <w:p>
          <w:pPr>
            <w:pStyle w:val="Contents5"/>
            <w:tabs>
              <w:tab w:val="clear" w:pos="7892"/>
              <w:tab w:val="right" w:pos="9026" w:leader="dot"/>
            </w:tabs>
            <w:rPr/>
          </w:pPr>
          <w:hyperlink w:anchor="__RefHeading___Toc616071_211673320">
            <w:r>
              <w:rPr>
                <w:webHidden/>
                <w:rStyle w:val="IndexLink"/>
              </w:rPr>
              <w:t>8</w:t>
            </w:r>
            <w:r>
              <w:rPr>
                <w:rStyle w:val="IndexLink"/>
                <w:rtl w:val="true"/>
              </w:rPr>
              <w:t xml:space="preserve">. </w:t>
            </w:r>
            <w:r>
              <w:rPr>
                <w:rStyle w:val="IndexLink"/>
                <w:rtl w:val="true"/>
              </w:rPr>
              <w:t>حبّ آل محمّد</w:t>
            </w:r>
            <w:r>
              <w:rPr>
                <w:rStyle w:val="IndexLink"/>
                <w:rtl w:val="true"/>
              </w:rPr>
              <w:tab/>
            </w:r>
            <w:r>
              <w:rPr>
                <w:rStyle w:val="IndexLink"/>
              </w:rPr>
              <w:t>298</w:t>
            </w:r>
          </w:hyperlink>
        </w:p>
        <w:p>
          <w:pPr>
            <w:pStyle w:val="Contents5"/>
            <w:tabs>
              <w:tab w:val="clear" w:pos="7892"/>
              <w:tab w:val="right" w:pos="9026" w:leader="dot"/>
            </w:tabs>
            <w:rPr/>
          </w:pPr>
          <w:hyperlink w:anchor="__RefHeading___Toc616073_211673320">
            <w:r>
              <w:rPr>
                <w:webHidden/>
                <w:rStyle w:val="IndexLink"/>
              </w:rPr>
              <w:t>9</w:t>
            </w:r>
            <w:r>
              <w:rPr>
                <w:rStyle w:val="IndexLink"/>
                <w:rtl w:val="true"/>
              </w:rPr>
              <w:t xml:space="preserve">. </w:t>
            </w:r>
            <w:r>
              <w:rPr>
                <w:rStyle w:val="IndexLink"/>
                <w:rtl w:val="true"/>
              </w:rPr>
              <w:t>نماز شب دوشنبه‌</w:t>
            </w:r>
            <w:r>
              <w:rPr>
                <w:rStyle w:val="IndexLink"/>
                <w:rtl w:val="true"/>
              </w:rPr>
              <w:tab/>
            </w:r>
            <w:r>
              <w:rPr>
                <w:rStyle w:val="IndexLink"/>
              </w:rPr>
              <w:t>300</w:t>
            </w:r>
          </w:hyperlink>
        </w:p>
        <w:p>
          <w:pPr>
            <w:pStyle w:val="Contents5"/>
            <w:tabs>
              <w:tab w:val="clear" w:pos="7892"/>
              <w:tab w:val="right" w:pos="9026" w:leader="dot"/>
            </w:tabs>
            <w:rPr/>
          </w:pPr>
          <w:hyperlink w:anchor="__RefHeading___Toc616075_211673320">
            <w:r>
              <w:rPr>
                <w:webHidden/>
                <w:rStyle w:val="IndexLink"/>
              </w:rPr>
              <w:t>10</w:t>
            </w:r>
            <w:r>
              <w:rPr>
                <w:rStyle w:val="IndexLink"/>
                <w:rtl w:val="true"/>
              </w:rPr>
              <w:t xml:space="preserve">. </w:t>
            </w:r>
            <w:r>
              <w:rPr>
                <w:rStyle w:val="IndexLink"/>
                <w:rtl w:val="true"/>
              </w:rPr>
              <w:t>مدارا کردن با مردم‌</w:t>
            </w:r>
            <w:r>
              <w:rPr>
                <w:rStyle w:val="IndexLink"/>
                <w:rtl w:val="true"/>
              </w:rPr>
              <w:tab/>
            </w:r>
            <w:r>
              <w:rPr>
                <w:rStyle w:val="IndexLink"/>
              </w:rPr>
              <w:t>300</w:t>
            </w:r>
          </w:hyperlink>
        </w:p>
        <w:p>
          <w:pPr>
            <w:pStyle w:val="Contents5"/>
            <w:tabs>
              <w:tab w:val="clear" w:pos="7892"/>
              <w:tab w:val="right" w:pos="9026" w:leader="dot"/>
            </w:tabs>
            <w:rPr/>
          </w:pPr>
          <w:hyperlink w:anchor="__RefHeading___Toc616077_211673320">
            <w:r>
              <w:rPr>
                <w:webHidden/>
                <w:rStyle w:val="IndexLink"/>
              </w:rPr>
              <w:t>11</w:t>
            </w:r>
            <w:r>
              <w:rPr>
                <w:rStyle w:val="IndexLink"/>
                <w:rtl w:val="true"/>
              </w:rPr>
              <w:t xml:space="preserve">. </w:t>
            </w:r>
            <w:r>
              <w:rPr>
                <w:rStyle w:val="IndexLink"/>
                <w:rtl w:val="true"/>
              </w:rPr>
              <w:t>وصیت نمودن اسلامی‌</w:t>
            </w:r>
            <w:r>
              <w:rPr>
                <w:rStyle w:val="IndexLink"/>
                <w:rtl w:val="true"/>
              </w:rPr>
              <w:tab/>
            </w:r>
            <w:r>
              <w:rPr>
                <w:rStyle w:val="IndexLink"/>
              </w:rPr>
              <w:t>300</w:t>
            </w:r>
          </w:hyperlink>
        </w:p>
        <w:p>
          <w:pPr>
            <w:pStyle w:val="Contents5"/>
            <w:tabs>
              <w:tab w:val="clear" w:pos="7892"/>
              <w:tab w:val="right" w:pos="9026" w:leader="dot"/>
            </w:tabs>
            <w:rPr/>
          </w:pPr>
          <w:hyperlink w:anchor="__RefHeading___Toc616079_211673320">
            <w:r>
              <w:rPr>
                <w:webHidden/>
                <w:rStyle w:val="IndexLink"/>
              </w:rPr>
              <w:t>12</w:t>
            </w:r>
            <w:r>
              <w:rPr>
                <w:rStyle w:val="IndexLink"/>
                <w:rtl w:val="true"/>
              </w:rPr>
              <w:t xml:space="preserve">. </w:t>
            </w:r>
            <w:r>
              <w:rPr>
                <w:rStyle w:val="IndexLink"/>
                <w:rtl w:val="true"/>
              </w:rPr>
              <w:t>مرگ غریب دور از وطن‌</w:t>
            </w:r>
            <w:r>
              <w:rPr>
                <w:rStyle w:val="IndexLink"/>
                <w:rtl w:val="true"/>
              </w:rPr>
              <w:tab/>
            </w:r>
            <w:r>
              <w:rPr>
                <w:rStyle w:val="IndexLink"/>
              </w:rPr>
              <w:t>301</w:t>
            </w:r>
          </w:hyperlink>
        </w:p>
        <w:p>
          <w:pPr>
            <w:pStyle w:val="Contents5"/>
            <w:tabs>
              <w:tab w:val="clear" w:pos="7892"/>
              <w:tab w:val="right" w:pos="9026" w:leader="dot"/>
            </w:tabs>
            <w:rPr/>
          </w:pPr>
          <w:hyperlink w:anchor="__RefHeading___Toc616081_211673320">
            <w:r>
              <w:rPr>
                <w:webHidden/>
                <w:rStyle w:val="IndexLink"/>
              </w:rPr>
              <w:t>13</w:t>
            </w:r>
            <w:r>
              <w:rPr>
                <w:rStyle w:val="IndexLink"/>
                <w:rtl w:val="true"/>
              </w:rPr>
              <w:t xml:space="preserve">. </w:t>
            </w:r>
            <w:r>
              <w:rPr>
                <w:rStyle w:val="IndexLink"/>
                <w:rtl w:val="true"/>
              </w:rPr>
              <w:t>با وضو خوابیدن‌</w:t>
            </w:r>
            <w:r>
              <w:rPr>
                <w:rStyle w:val="IndexLink"/>
                <w:rtl w:val="true"/>
              </w:rPr>
              <w:tab/>
            </w:r>
            <w:r>
              <w:rPr>
                <w:rStyle w:val="IndexLink"/>
              </w:rPr>
              <w:t>301</w:t>
            </w:r>
          </w:hyperlink>
        </w:p>
        <w:p>
          <w:pPr>
            <w:pStyle w:val="Contents5"/>
            <w:tabs>
              <w:tab w:val="clear" w:pos="7892"/>
              <w:tab w:val="right" w:pos="9026" w:leader="dot"/>
            </w:tabs>
            <w:rPr/>
          </w:pPr>
          <w:hyperlink w:anchor="__RefHeading___Toc616083_211673320">
            <w:r>
              <w:rPr>
                <w:webHidden/>
                <w:rStyle w:val="IndexLink"/>
              </w:rPr>
              <w:t>14</w:t>
            </w:r>
            <w:r>
              <w:rPr>
                <w:rStyle w:val="IndexLink"/>
                <w:rtl w:val="true"/>
              </w:rPr>
              <w:t xml:space="preserve">. </w:t>
            </w:r>
            <w:r>
              <w:rPr>
                <w:rStyle w:val="IndexLink"/>
                <w:rtl w:val="true"/>
              </w:rPr>
              <w:t>نماز نیمه رجب‌</w:t>
            </w:r>
            <w:r>
              <w:rPr>
                <w:rStyle w:val="IndexLink"/>
                <w:rtl w:val="true"/>
              </w:rPr>
              <w:tab/>
            </w:r>
            <w:r>
              <w:rPr>
                <w:rStyle w:val="IndexLink"/>
              </w:rPr>
              <w:t>301</w:t>
            </w:r>
          </w:hyperlink>
        </w:p>
        <w:p>
          <w:pPr>
            <w:pStyle w:val="Contents5"/>
            <w:tabs>
              <w:tab w:val="clear" w:pos="7892"/>
              <w:tab w:val="right" w:pos="9026" w:leader="dot"/>
            </w:tabs>
            <w:rPr/>
          </w:pPr>
          <w:hyperlink w:anchor="__RefHeading___Toc616085_211673320">
            <w:r>
              <w:rPr>
                <w:webHidden/>
                <w:rStyle w:val="IndexLink"/>
              </w:rPr>
              <w:t>15</w:t>
            </w:r>
            <w:r>
              <w:rPr>
                <w:rStyle w:val="IndexLink"/>
                <w:rtl w:val="true"/>
              </w:rPr>
              <w:t xml:space="preserve">. </w:t>
            </w:r>
            <w:r>
              <w:rPr>
                <w:rStyle w:val="IndexLink"/>
                <w:rtl w:val="true"/>
              </w:rPr>
              <w:t>موت در حال بیماری‌</w:t>
            </w:r>
            <w:r>
              <w:rPr>
                <w:rStyle w:val="IndexLink"/>
                <w:rtl w:val="true"/>
              </w:rPr>
              <w:tab/>
            </w:r>
            <w:r>
              <w:rPr>
                <w:rStyle w:val="IndexLink"/>
              </w:rPr>
              <w:t>302</w:t>
            </w:r>
          </w:hyperlink>
        </w:p>
        <w:p>
          <w:pPr>
            <w:pStyle w:val="Contents5"/>
            <w:tabs>
              <w:tab w:val="clear" w:pos="7892"/>
              <w:tab w:val="right" w:pos="9026" w:leader="dot"/>
            </w:tabs>
            <w:rPr/>
          </w:pPr>
          <w:hyperlink w:anchor="__RefHeading___Toc616087_211673320">
            <w:r>
              <w:rPr>
                <w:webHidden/>
                <w:rStyle w:val="IndexLink"/>
              </w:rPr>
              <w:t>16</w:t>
            </w:r>
            <w:r>
              <w:rPr>
                <w:rStyle w:val="IndexLink"/>
                <w:rtl w:val="true"/>
              </w:rPr>
              <w:t xml:space="preserve">. </w:t>
            </w:r>
            <w:r>
              <w:rPr>
                <w:rStyle w:val="IndexLink"/>
                <w:rtl w:val="true"/>
              </w:rPr>
              <w:t xml:space="preserve">موت در </w:t>
            </w:r>
            <w:r>
              <w:rPr>
                <w:rStyle w:val="IndexLink"/>
              </w:rPr>
              <w:t>17</w:t>
            </w:r>
            <w:r>
              <w:rPr>
                <w:rStyle w:val="IndexLink"/>
                <w:rtl w:val="true"/>
              </w:rPr>
              <w:t xml:space="preserve"> </w:t>
            </w:r>
            <w:r>
              <w:rPr>
                <w:rStyle w:val="IndexLink"/>
                <w:rtl w:val="true"/>
              </w:rPr>
              <w:t>رجب‌</w:t>
            </w:r>
            <w:r>
              <w:rPr>
                <w:rStyle w:val="IndexLink"/>
                <w:rtl w:val="true"/>
              </w:rPr>
              <w:tab/>
            </w:r>
            <w:r>
              <w:rPr>
                <w:rStyle w:val="IndexLink"/>
              </w:rPr>
              <w:t>302</w:t>
            </w:r>
          </w:hyperlink>
        </w:p>
        <w:p>
          <w:pPr>
            <w:pStyle w:val="Contents5"/>
            <w:tabs>
              <w:tab w:val="clear" w:pos="7892"/>
              <w:tab w:val="right" w:pos="9026" w:leader="dot"/>
            </w:tabs>
            <w:rPr/>
          </w:pPr>
          <w:hyperlink w:anchor="__RefHeading___Toc616089_211673320">
            <w:r>
              <w:rPr>
                <w:webHidden/>
                <w:rStyle w:val="IndexLink"/>
              </w:rPr>
              <w:t>17</w:t>
            </w:r>
            <w:r>
              <w:rPr>
                <w:rStyle w:val="IndexLink"/>
                <w:rtl w:val="true"/>
              </w:rPr>
              <w:t xml:space="preserve">. </w:t>
            </w:r>
            <w:r>
              <w:rPr>
                <w:rStyle w:val="IndexLink"/>
                <w:rtl w:val="true"/>
              </w:rPr>
              <w:t>روزه ایام البیض‌</w:t>
            </w:r>
            <w:r>
              <w:rPr>
                <w:rStyle w:val="IndexLink"/>
                <w:rtl w:val="true"/>
              </w:rPr>
              <w:tab/>
            </w:r>
            <w:r>
              <w:rPr>
                <w:rStyle w:val="IndexLink"/>
              </w:rPr>
              <w:t>302</w:t>
            </w:r>
          </w:hyperlink>
        </w:p>
        <w:p>
          <w:pPr>
            <w:pStyle w:val="Contents5"/>
            <w:tabs>
              <w:tab w:val="clear" w:pos="7892"/>
              <w:tab w:val="right" w:pos="9026" w:leader="dot"/>
            </w:tabs>
            <w:rPr/>
          </w:pPr>
          <w:hyperlink w:anchor="__RefHeading___Toc616091_211673320">
            <w:r>
              <w:rPr>
                <w:webHidden/>
                <w:rStyle w:val="IndexLink"/>
              </w:rPr>
              <w:t>18</w:t>
            </w:r>
            <w:r>
              <w:rPr>
                <w:rStyle w:val="IndexLink"/>
                <w:rtl w:val="true"/>
              </w:rPr>
              <w:t xml:space="preserve">. </w:t>
            </w:r>
            <w:r>
              <w:rPr>
                <w:rStyle w:val="IndexLink"/>
                <w:rtl w:val="true"/>
              </w:rPr>
              <w:t>هیجدهم شعبان‌</w:t>
            </w:r>
            <w:r>
              <w:rPr>
                <w:rStyle w:val="IndexLink"/>
                <w:rtl w:val="true"/>
              </w:rPr>
              <w:tab/>
            </w:r>
            <w:r>
              <w:rPr>
                <w:rStyle w:val="IndexLink"/>
              </w:rPr>
              <w:t>303</w:t>
            </w:r>
          </w:hyperlink>
        </w:p>
        <w:p>
          <w:pPr>
            <w:pStyle w:val="Contents5"/>
            <w:tabs>
              <w:tab w:val="clear" w:pos="7892"/>
              <w:tab w:val="right" w:pos="9026" w:leader="dot"/>
            </w:tabs>
            <w:rPr/>
          </w:pPr>
          <w:hyperlink w:anchor="__RefHeading___Toc616093_211673320">
            <w:r>
              <w:rPr>
                <w:webHidden/>
                <w:rStyle w:val="IndexLink"/>
              </w:rPr>
              <w:t>19</w:t>
            </w:r>
            <w:r>
              <w:rPr>
                <w:rStyle w:val="IndexLink"/>
                <w:rtl w:val="true"/>
              </w:rPr>
              <w:t xml:space="preserve">. </w:t>
            </w:r>
            <w:r>
              <w:rPr>
                <w:rStyle w:val="IndexLink"/>
                <w:rtl w:val="true"/>
              </w:rPr>
              <w:t>نماز روز سه شنبه‌</w:t>
            </w:r>
            <w:r>
              <w:rPr>
                <w:rStyle w:val="IndexLink"/>
                <w:rtl w:val="true"/>
              </w:rPr>
              <w:tab/>
            </w:r>
            <w:r>
              <w:rPr>
                <w:rStyle w:val="IndexLink"/>
              </w:rPr>
              <w:t>303</w:t>
            </w:r>
          </w:hyperlink>
        </w:p>
        <w:p>
          <w:pPr>
            <w:pStyle w:val="Contents5"/>
            <w:tabs>
              <w:tab w:val="clear" w:pos="7892"/>
              <w:tab w:val="right" w:pos="9026" w:leader="dot"/>
            </w:tabs>
            <w:rPr/>
          </w:pPr>
          <w:hyperlink w:anchor="__RefHeading___Toc616095_211673320">
            <w:r>
              <w:rPr>
                <w:webHidden/>
                <w:rStyle w:val="IndexLink"/>
              </w:rPr>
              <w:t>20</w:t>
            </w:r>
            <w:r>
              <w:rPr>
                <w:rStyle w:val="IndexLink"/>
                <w:rtl w:val="true"/>
              </w:rPr>
              <w:t xml:space="preserve">. </w:t>
            </w:r>
            <w:r>
              <w:rPr>
                <w:rStyle w:val="IndexLink"/>
                <w:rtl w:val="true"/>
              </w:rPr>
              <w:t>موت در حال طهارت‌</w:t>
            </w:r>
            <w:r>
              <w:rPr>
                <w:rStyle w:val="IndexLink"/>
                <w:rtl w:val="true"/>
              </w:rPr>
              <w:tab/>
            </w:r>
            <w:r>
              <w:rPr>
                <w:rStyle w:val="IndexLink"/>
              </w:rPr>
              <w:t>303</w:t>
            </w:r>
          </w:hyperlink>
        </w:p>
        <w:p>
          <w:pPr>
            <w:pStyle w:val="Contents5"/>
            <w:tabs>
              <w:tab w:val="clear" w:pos="7892"/>
              <w:tab w:val="right" w:pos="9026" w:leader="dot"/>
            </w:tabs>
            <w:rPr/>
          </w:pPr>
          <w:hyperlink w:anchor="__RefHeading___Toc616097_211673320">
            <w:r>
              <w:rPr>
                <w:webHidden/>
                <w:rStyle w:val="IndexLink"/>
              </w:rPr>
              <w:t>21</w:t>
            </w:r>
            <w:r>
              <w:rPr>
                <w:rStyle w:val="IndexLink"/>
                <w:rtl w:val="true"/>
              </w:rPr>
              <w:t xml:space="preserve">. </w:t>
            </w:r>
            <w:r>
              <w:rPr>
                <w:rStyle w:val="IndexLink"/>
                <w:rtl w:val="true"/>
              </w:rPr>
              <w:t>موت در حال پاسداری از مرزها</w:t>
            </w:r>
            <w:r>
              <w:rPr>
                <w:rStyle w:val="IndexLink"/>
                <w:rtl w:val="true"/>
              </w:rPr>
              <w:tab/>
            </w:r>
            <w:r>
              <w:rPr>
                <w:rStyle w:val="IndexLink"/>
              </w:rPr>
              <w:t>304</w:t>
            </w:r>
          </w:hyperlink>
        </w:p>
        <w:p>
          <w:pPr>
            <w:pStyle w:val="Contents5"/>
            <w:tabs>
              <w:tab w:val="clear" w:pos="7892"/>
              <w:tab w:val="right" w:pos="9026" w:leader="dot"/>
            </w:tabs>
            <w:rPr/>
          </w:pPr>
          <w:hyperlink w:anchor="__RefHeading___Toc616099_211673320">
            <w:r>
              <w:rPr>
                <w:webHidden/>
                <w:rStyle w:val="IndexLink"/>
              </w:rPr>
              <w:t>22</w:t>
            </w:r>
            <w:r>
              <w:rPr>
                <w:rStyle w:val="IndexLink"/>
                <w:rtl w:val="true"/>
              </w:rPr>
              <w:t xml:space="preserve">. </w:t>
            </w:r>
            <w:r>
              <w:rPr>
                <w:rStyle w:val="IndexLink"/>
                <w:rtl w:val="true"/>
              </w:rPr>
              <w:t>موت در حال زیارت‌</w:t>
            </w:r>
            <w:r>
              <w:rPr>
                <w:rStyle w:val="IndexLink"/>
                <w:rtl w:val="true"/>
              </w:rPr>
              <w:tab/>
            </w:r>
            <w:r>
              <w:rPr>
                <w:rStyle w:val="IndexLink"/>
              </w:rPr>
              <w:t>304</w:t>
            </w:r>
          </w:hyperlink>
        </w:p>
        <w:p>
          <w:pPr>
            <w:pStyle w:val="Contents4"/>
            <w:tabs>
              <w:tab w:val="clear" w:pos="8176"/>
              <w:tab w:val="right" w:pos="9026" w:leader="dot"/>
            </w:tabs>
            <w:rPr/>
          </w:pPr>
          <w:hyperlink w:anchor="__RefHeading___Toc616101_211673320">
            <w:r>
              <w:rPr>
                <w:webHidden/>
                <w:rStyle w:val="IndexLink"/>
                <w:rtl w:val="true"/>
              </w:rPr>
              <w:t>نتیجه</w:t>
            </w:r>
            <w:r>
              <w:rPr>
                <w:rStyle w:val="IndexLink"/>
                <w:rtl w:val="true"/>
              </w:rPr>
              <w:tab/>
            </w:r>
            <w:r>
              <w:rPr>
                <w:rStyle w:val="IndexLink"/>
              </w:rPr>
              <w:t>304</w:t>
            </w:r>
          </w:hyperlink>
        </w:p>
        <w:p>
          <w:pPr>
            <w:pStyle w:val="Contents2"/>
            <w:tabs>
              <w:tab w:val="clear" w:pos="8743"/>
              <w:tab w:val="right" w:pos="9026" w:leader="dot"/>
            </w:tabs>
            <w:rPr/>
          </w:pPr>
          <w:hyperlink w:anchor="__RefHeading___Toc616103_211673320">
            <w:r>
              <w:rPr>
                <w:webHidden/>
                <w:rStyle w:val="IndexLink"/>
                <w:rtl w:val="true"/>
              </w:rPr>
              <w:t>بخش ششم</w:t>
            </w:r>
            <w:r>
              <w:rPr>
                <w:rStyle w:val="IndexLink"/>
                <w:rtl w:val="true"/>
              </w:rPr>
              <w:t xml:space="preserve">: </w:t>
            </w:r>
            <w:r>
              <w:rPr>
                <w:rStyle w:val="IndexLink"/>
                <w:rtl w:val="true"/>
              </w:rPr>
              <w:t>زیارت قبور</w:t>
            </w:r>
            <w:r>
              <w:rPr>
                <w:rStyle w:val="IndexLink"/>
                <w:rtl w:val="true"/>
              </w:rPr>
              <w:tab/>
            </w:r>
            <w:r>
              <w:rPr>
                <w:rStyle w:val="IndexLink"/>
              </w:rPr>
              <w:t>305</w:t>
            </w:r>
          </w:hyperlink>
        </w:p>
        <w:p>
          <w:pPr>
            <w:pStyle w:val="Contents3"/>
            <w:tabs>
              <w:tab w:val="clear" w:pos="8459"/>
              <w:tab w:val="right" w:pos="9026" w:leader="dot"/>
            </w:tabs>
            <w:rPr/>
          </w:pPr>
          <w:hyperlink w:anchor="__RefHeading___Toc616105_2116733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616107_21167332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616109_211673320">
            <w:r>
              <w:rPr>
                <w:webHidden/>
                <w:rStyle w:val="IndexLink"/>
                <w:rtl w:val="true"/>
              </w:rPr>
              <w:t>فصل اوّل اعجاز زیارت قبور</w:t>
            </w:r>
            <w:r>
              <w:rPr>
                <w:rStyle w:val="IndexLink"/>
                <w:rtl w:val="true"/>
              </w:rPr>
              <w:tab/>
            </w:r>
            <w:r>
              <w:rPr>
                <w:rStyle w:val="IndexLink"/>
              </w:rPr>
              <w:t>307</w:t>
            </w:r>
          </w:hyperlink>
        </w:p>
        <w:p>
          <w:pPr>
            <w:pStyle w:val="Contents4"/>
            <w:tabs>
              <w:tab w:val="clear" w:pos="8176"/>
              <w:tab w:val="right" w:pos="9026" w:leader="dot"/>
            </w:tabs>
            <w:rPr/>
          </w:pPr>
          <w:hyperlink w:anchor="__RefHeading___Toc616111_211673320">
            <w:r>
              <w:rPr>
                <w:webHidden/>
                <w:rStyle w:val="IndexLink"/>
                <w:rtl w:val="true"/>
              </w:rPr>
              <w:t>راز رجحان زیارت قبور</w:t>
            </w:r>
            <w:r>
              <w:rPr>
                <w:rStyle w:val="IndexLink"/>
                <w:rtl w:val="true"/>
              </w:rPr>
              <w:tab/>
            </w:r>
            <w:r>
              <w:rPr>
                <w:rStyle w:val="IndexLink"/>
              </w:rPr>
              <w:t>307</w:t>
            </w:r>
          </w:hyperlink>
        </w:p>
        <w:p>
          <w:pPr>
            <w:pStyle w:val="Contents4"/>
            <w:tabs>
              <w:tab w:val="clear" w:pos="8176"/>
              <w:tab w:val="right" w:pos="9026" w:leader="dot"/>
            </w:tabs>
            <w:rPr/>
          </w:pPr>
          <w:hyperlink w:anchor="__RefHeading___Toc616113_211673320">
            <w:r>
              <w:rPr>
                <w:webHidden/>
                <w:rStyle w:val="IndexLink"/>
              </w:rPr>
              <w:t>1</w:t>
            </w:r>
            <w:r>
              <w:rPr>
                <w:rStyle w:val="IndexLink"/>
                <w:rtl w:val="true"/>
              </w:rPr>
              <w:t xml:space="preserve">. </w:t>
            </w:r>
            <w:r>
              <w:rPr>
                <w:rStyle w:val="IndexLink"/>
                <w:rtl w:val="true"/>
              </w:rPr>
              <w:t>جلب نظر ارواح‌</w:t>
            </w:r>
            <w:r>
              <w:rPr>
                <w:rStyle w:val="IndexLink"/>
                <w:rtl w:val="true"/>
              </w:rPr>
              <w:tab/>
            </w:r>
            <w:r>
              <w:rPr>
                <w:rStyle w:val="IndexLink"/>
              </w:rPr>
              <w:t>307</w:t>
            </w:r>
          </w:hyperlink>
        </w:p>
        <w:p>
          <w:pPr>
            <w:pStyle w:val="Contents4"/>
            <w:tabs>
              <w:tab w:val="clear" w:pos="8176"/>
              <w:tab w:val="right" w:pos="9026" w:leader="dot"/>
            </w:tabs>
            <w:rPr/>
          </w:pPr>
          <w:hyperlink w:anchor="__RefHeading___Toc616115_211673320">
            <w:r>
              <w:rPr>
                <w:webHidden/>
                <w:rStyle w:val="IndexLink"/>
              </w:rPr>
              <w:t>2</w:t>
            </w:r>
            <w:r>
              <w:rPr>
                <w:rStyle w:val="IndexLink"/>
                <w:rtl w:val="true"/>
              </w:rPr>
              <w:t xml:space="preserve">. </w:t>
            </w:r>
            <w:r>
              <w:rPr>
                <w:rStyle w:val="IndexLink"/>
                <w:rtl w:val="true"/>
              </w:rPr>
              <w:t>دریافت پاداش ویژه‌</w:t>
            </w:r>
            <w:r>
              <w:rPr>
                <w:rStyle w:val="IndexLink"/>
                <w:rtl w:val="true"/>
              </w:rPr>
              <w:tab/>
            </w:r>
            <w:r>
              <w:rPr>
                <w:rStyle w:val="IndexLink"/>
              </w:rPr>
              <w:t>308</w:t>
            </w:r>
          </w:hyperlink>
        </w:p>
        <w:p>
          <w:pPr>
            <w:pStyle w:val="Contents4"/>
            <w:tabs>
              <w:tab w:val="clear" w:pos="8176"/>
              <w:tab w:val="right" w:pos="9026" w:leader="dot"/>
            </w:tabs>
            <w:rPr/>
          </w:pPr>
          <w:hyperlink w:anchor="__RefHeading___Toc616117_211673320">
            <w:r>
              <w:rPr>
                <w:webHidden/>
                <w:rStyle w:val="IndexLink"/>
              </w:rPr>
              <w:t>3</w:t>
            </w:r>
            <w:r>
              <w:rPr>
                <w:rStyle w:val="IndexLink"/>
                <w:rtl w:val="true"/>
              </w:rPr>
              <w:t xml:space="preserve">. </w:t>
            </w:r>
            <w:r>
              <w:rPr>
                <w:rStyle w:val="IndexLink"/>
                <w:rtl w:val="true"/>
              </w:rPr>
              <w:t>استجابت دعا در کنار قبور</w:t>
            </w:r>
            <w:r>
              <w:rPr>
                <w:rStyle w:val="IndexLink"/>
                <w:rtl w:val="true"/>
              </w:rPr>
              <w:tab/>
            </w:r>
            <w:r>
              <w:rPr>
                <w:rStyle w:val="IndexLink"/>
              </w:rPr>
              <w:t>308</w:t>
            </w:r>
          </w:hyperlink>
        </w:p>
        <w:p>
          <w:pPr>
            <w:pStyle w:val="Contents4"/>
            <w:tabs>
              <w:tab w:val="clear" w:pos="8176"/>
              <w:tab w:val="right" w:pos="9026" w:leader="dot"/>
            </w:tabs>
            <w:rPr/>
          </w:pPr>
          <w:hyperlink w:anchor="__RefHeading___Toc616119_211673320">
            <w:r>
              <w:rPr>
                <w:webHidden/>
                <w:rStyle w:val="IndexLink"/>
                <w:rtl w:val="true"/>
              </w:rPr>
              <w:t>دیدگاه صدرالمتألهین شیرازی‌</w:t>
            </w:r>
            <w:r>
              <w:rPr>
                <w:rStyle w:val="IndexLink"/>
                <w:rtl w:val="true"/>
              </w:rPr>
              <w:tab/>
            </w:r>
            <w:r>
              <w:rPr>
                <w:rStyle w:val="IndexLink"/>
              </w:rPr>
              <w:t>309</w:t>
            </w:r>
          </w:hyperlink>
        </w:p>
        <w:p>
          <w:pPr>
            <w:pStyle w:val="Contents3"/>
            <w:tabs>
              <w:tab w:val="clear" w:pos="8459"/>
              <w:tab w:val="right" w:pos="9026" w:leader="dot"/>
            </w:tabs>
            <w:rPr/>
          </w:pPr>
          <w:hyperlink w:anchor="__RefHeading___Toc616121_211673320">
            <w:r>
              <w:rPr>
                <w:webHidden/>
                <w:rStyle w:val="IndexLink"/>
                <w:rtl w:val="true"/>
              </w:rPr>
              <w:t>فصل دوم حضور گروه خاص در محشر</w:t>
            </w:r>
            <w:r>
              <w:rPr>
                <w:rStyle w:val="IndexLink"/>
                <w:rtl w:val="true"/>
              </w:rPr>
              <w:tab/>
            </w:r>
            <w:r>
              <w:rPr>
                <w:rStyle w:val="IndexLink"/>
              </w:rPr>
              <w:t>310</w:t>
            </w:r>
          </w:hyperlink>
        </w:p>
        <w:p>
          <w:pPr>
            <w:pStyle w:val="Contents4"/>
            <w:tabs>
              <w:tab w:val="clear" w:pos="8176"/>
              <w:tab w:val="right" w:pos="9026" w:leader="dot"/>
            </w:tabs>
            <w:rPr/>
          </w:pPr>
          <w:hyperlink w:anchor="__RefHeading___Toc616123_211673320">
            <w:r>
              <w:rPr>
                <w:webHidden/>
                <w:rStyle w:val="IndexLink"/>
                <w:rtl w:val="true"/>
              </w:rPr>
              <w:t>حضور گروه خاص در محشر</w:t>
            </w:r>
            <w:r>
              <w:rPr>
                <w:rStyle w:val="IndexLink"/>
                <w:rtl w:val="true"/>
              </w:rPr>
              <w:tab/>
            </w:r>
            <w:r>
              <w:rPr>
                <w:rStyle w:val="IndexLink"/>
              </w:rPr>
              <w:t>310</w:t>
            </w:r>
          </w:hyperlink>
        </w:p>
        <w:p>
          <w:pPr>
            <w:pStyle w:val="Contents4"/>
            <w:tabs>
              <w:tab w:val="clear" w:pos="8176"/>
              <w:tab w:val="right" w:pos="9026" w:leader="dot"/>
            </w:tabs>
            <w:rPr/>
          </w:pPr>
          <w:hyperlink w:anchor="__RefHeading___Toc616125_211673320">
            <w:r>
              <w:rPr>
                <w:webHidden/>
                <w:rStyle w:val="IndexLink"/>
                <w:rtl w:val="true"/>
              </w:rPr>
              <w:t>توضیح موارد ده‌گانه‌</w:t>
            </w:r>
            <w:r>
              <w:rPr>
                <w:rStyle w:val="IndexLink"/>
                <w:rtl w:val="true"/>
              </w:rPr>
              <w:tab/>
            </w:r>
            <w:r>
              <w:rPr>
                <w:rStyle w:val="IndexLink"/>
              </w:rPr>
              <w:t>311</w:t>
            </w:r>
          </w:hyperlink>
        </w:p>
        <w:p>
          <w:pPr>
            <w:pStyle w:val="Contents4"/>
            <w:tabs>
              <w:tab w:val="clear" w:pos="8176"/>
              <w:tab w:val="right" w:pos="9026" w:leader="dot"/>
            </w:tabs>
            <w:rPr/>
          </w:pPr>
          <w:hyperlink w:anchor="__RefHeading___Toc616127_211673320">
            <w:r>
              <w:rPr>
                <w:webHidden/>
                <w:rStyle w:val="IndexLink"/>
                <w:rtl w:val="true"/>
              </w:rPr>
              <w:t>نتیجه‌</w:t>
            </w:r>
            <w:r>
              <w:rPr>
                <w:rStyle w:val="IndexLink"/>
                <w:rtl w:val="true"/>
              </w:rPr>
              <w:tab/>
            </w:r>
            <w:r>
              <w:rPr>
                <w:rStyle w:val="IndexLink"/>
              </w:rPr>
              <w:t>312</w:t>
            </w:r>
          </w:hyperlink>
        </w:p>
        <w:p>
          <w:pPr>
            <w:pStyle w:val="Contents3"/>
            <w:tabs>
              <w:tab w:val="clear" w:pos="8459"/>
              <w:tab w:val="right" w:pos="9026" w:leader="dot"/>
            </w:tabs>
            <w:rPr/>
          </w:pPr>
          <w:hyperlink w:anchor="__RefHeading___Toc616129_211673320">
            <w:r>
              <w:rPr>
                <w:webHidden/>
                <w:rStyle w:val="IndexLink"/>
                <w:rtl w:val="true"/>
              </w:rPr>
              <w:t>فصل سوم مکتوبات روی درب‌های بهشت و جهنم‌</w:t>
            </w:r>
            <w:r>
              <w:rPr>
                <w:rStyle w:val="IndexLink"/>
                <w:rtl w:val="true"/>
              </w:rPr>
              <w:tab/>
            </w:r>
            <w:r>
              <w:rPr>
                <w:rStyle w:val="IndexLink"/>
              </w:rPr>
              <w:t>312</w:t>
            </w:r>
          </w:hyperlink>
        </w:p>
        <w:p>
          <w:pPr>
            <w:pStyle w:val="Contents4"/>
            <w:tabs>
              <w:tab w:val="clear" w:pos="8176"/>
              <w:tab w:val="right" w:pos="9026" w:leader="dot"/>
            </w:tabs>
            <w:rPr/>
          </w:pPr>
          <w:hyperlink w:anchor="__RefHeading___Toc616131_2116733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616133_211673320">
            <w:r>
              <w:rPr>
                <w:webHidden/>
                <w:rStyle w:val="IndexLink"/>
                <w:rtl w:val="true"/>
              </w:rPr>
              <w:t>الف</w:t>
            </w:r>
            <w:r>
              <w:rPr>
                <w:rStyle w:val="IndexLink"/>
                <w:rtl w:val="true"/>
              </w:rPr>
              <w:t xml:space="preserve">: </w:t>
            </w:r>
            <w:r>
              <w:rPr>
                <w:rStyle w:val="IndexLink"/>
                <w:rtl w:val="true"/>
              </w:rPr>
              <w:t>برخی از خصوصیات درهای بهشت‌</w:t>
            </w:r>
            <w:r>
              <w:rPr>
                <w:rStyle w:val="IndexLink"/>
                <w:rtl w:val="true"/>
              </w:rPr>
              <w:tab/>
            </w:r>
            <w:r>
              <w:rPr>
                <w:rStyle w:val="IndexLink"/>
              </w:rPr>
              <w:t>313</w:t>
            </w:r>
          </w:hyperlink>
        </w:p>
        <w:p>
          <w:pPr>
            <w:pStyle w:val="Contents4"/>
            <w:tabs>
              <w:tab w:val="clear" w:pos="8176"/>
              <w:tab w:val="right" w:pos="9026" w:leader="dot"/>
            </w:tabs>
            <w:rPr/>
          </w:pPr>
          <w:hyperlink w:anchor="__RefHeading___Toc616135_211673320">
            <w:r>
              <w:rPr>
                <w:webHidden/>
                <w:rStyle w:val="IndexLink"/>
                <w:rtl w:val="true"/>
              </w:rPr>
              <w:t>ب</w:t>
            </w:r>
            <w:r>
              <w:rPr>
                <w:rStyle w:val="IndexLink"/>
                <w:rtl w:val="true"/>
              </w:rPr>
              <w:t xml:space="preserve">: </w:t>
            </w:r>
            <w:r>
              <w:rPr>
                <w:rStyle w:val="IndexLink"/>
                <w:rtl w:val="true"/>
              </w:rPr>
              <w:t>نوشته روی درهای بهشت‌</w:t>
            </w:r>
            <w:r>
              <w:rPr>
                <w:rStyle w:val="IndexLink"/>
                <w:rtl w:val="true"/>
              </w:rPr>
              <w:tab/>
            </w:r>
            <w:r>
              <w:rPr>
                <w:rStyle w:val="IndexLink"/>
              </w:rPr>
              <w:t>314</w:t>
            </w:r>
          </w:hyperlink>
        </w:p>
        <w:p>
          <w:pPr>
            <w:pStyle w:val="Contents5"/>
            <w:tabs>
              <w:tab w:val="clear" w:pos="7892"/>
              <w:tab w:val="right" w:pos="9026" w:leader="dot"/>
            </w:tabs>
            <w:rPr/>
          </w:pPr>
          <w:hyperlink w:anchor="__RefHeading___Toc616137_211673320">
            <w:r>
              <w:rPr>
                <w:webHidden/>
                <w:rStyle w:val="IndexLink"/>
                <w:rtl w:val="true"/>
              </w:rPr>
              <w:t>نوشته روی درهای بهشت</w:t>
            </w:r>
            <w:r>
              <w:rPr>
                <w:rStyle w:val="IndexLink"/>
                <w:rtl w:val="true"/>
              </w:rPr>
              <w:tab/>
            </w:r>
            <w:r>
              <w:rPr>
                <w:rStyle w:val="IndexLink"/>
              </w:rPr>
              <w:t>314</w:t>
            </w:r>
          </w:hyperlink>
        </w:p>
        <w:p>
          <w:pPr>
            <w:pStyle w:val="Contents5"/>
            <w:tabs>
              <w:tab w:val="clear" w:pos="7892"/>
              <w:tab w:val="right" w:pos="9026" w:leader="dot"/>
            </w:tabs>
            <w:rPr/>
          </w:pPr>
          <w:hyperlink w:anchor="__RefHeading___Toc616139_211673320">
            <w:r>
              <w:rPr>
                <w:webHidden/>
                <w:rStyle w:val="IndexLink"/>
                <w:rtl w:val="true"/>
              </w:rPr>
              <w:t>درب اوّل</w:t>
            </w:r>
            <w:r>
              <w:rPr>
                <w:rStyle w:val="IndexLink"/>
                <w:rtl w:val="true"/>
              </w:rPr>
              <w:tab/>
            </w:r>
            <w:r>
              <w:rPr>
                <w:rStyle w:val="IndexLink"/>
              </w:rPr>
              <w:t>314</w:t>
            </w:r>
          </w:hyperlink>
        </w:p>
        <w:p>
          <w:pPr>
            <w:pStyle w:val="Contents5"/>
            <w:tabs>
              <w:tab w:val="clear" w:pos="7892"/>
              <w:tab w:val="right" w:pos="9026" w:leader="dot"/>
            </w:tabs>
            <w:rPr/>
          </w:pPr>
          <w:hyperlink w:anchor="__RefHeading___Toc616141_211673320">
            <w:r>
              <w:rPr>
                <w:webHidden/>
                <w:rStyle w:val="IndexLink"/>
                <w:rtl w:val="true"/>
              </w:rPr>
              <w:t>درب دوم</w:t>
            </w:r>
            <w:r>
              <w:rPr>
                <w:rStyle w:val="IndexLink"/>
                <w:rtl w:val="true"/>
              </w:rPr>
              <w:tab/>
            </w:r>
            <w:r>
              <w:rPr>
                <w:rStyle w:val="IndexLink"/>
              </w:rPr>
              <w:t>315</w:t>
            </w:r>
          </w:hyperlink>
        </w:p>
        <w:p>
          <w:pPr>
            <w:pStyle w:val="Contents5"/>
            <w:tabs>
              <w:tab w:val="clear" w:pos="7892"/>
              <w:tab w:val="right" w:pos="9026" w:leader="dot"/>
            </w:tabs>
            <w:rPr/>
          </w:pPr>
          <w:hyperlink w:anchor="__RefHeading___Toc616143_211673320">
            <w:r>
              <w:rPr>
                <w:webHidden/>
                <w:rStyle w:val="IndexLink"/>
                <w:rtl w:val="true"/>
              </w:rPr>
              <w:t>درب سوم</w:t>
            </w:r>
            <w:r>
              <w:rPr>
                <w:rStyle w:val="IndexLink"/>
                <w:rtl w:val="true"/>
              </w:rPr>
              <w:tab/>
            </w:r>
            <w:r>
              <w:rPr>
                <w:rStyle w:val="IndexLink"/>
              </w:rPr>
              <w:t>315</w:t>
            </w:r>
          </w:hyperlink>
        </w:p>
        <w:p>
          <w:pPr>
            <w:pStyle w:val="Contents5"/>
            <w:tabs>
              <w:tab w:val="clear" w:pos="7892"/>
              <w:tab w:val="right" w:pos="9026" w:leader="dot"/>
            </w:tabs>
            <w:rPr/>
          </w:pPr>
          <w:hyperlink w:anchor="__RefHeading___Toc616145_211673320">
            <w:r>
              <w:rPr>
                <w:webHidden/>
                <w:rStyle w:val="IndexLink"/>
                <w:rtl w:val="true"/>
              </w:rPr>
              <w:t>درب چهارم</w:t>
            </w:r>
            <w:r>
              <w:rPr>
                <w:rStyle w:val="IndexLink"/>
                <w:rtl w:val="true"/>
              </w:rPr>
              <w:tab/>
            </w:r>
            <w:r>
              <w:rPr>
                <w:rStyle w:val="IndexLink"/>
              </w:rPr>
              <w:t>315</w:t>
            </w:r>
          </w:hyperlink>
        </w:p>
        <w:p>
          <w:pPr>
            <w:pStyle w:val="Contents5"/>
            <w:tabs>
              <w:tab w:val="clear" w:pos="7892"/>
              <w:tab w:val="right" w:pos="9026" w:leader="dot"/>
            </w:tabs>
            <w:rPr/>
          </w:pPr>
          <w:hyperlink w:anchor="__RefHeading___Toc616147_211673320">
            <w:r>
              <w:rPr>
                <w:webHidden/>
                <w:rStyle w:val="IndexLink"/>
                <w:rtl w:val="true"/>
              </w:rPr>
              <w:t>درب پنجم‌</w:t>
            </w:r>
            <w:r>
              <w:rPr>
                <w:rStyle w:val="IndexLink"/>
                <w:rtl w:val="true"/>
              </w:rPr>
              <w:tab/>
            </w:r>
            <w:r>
              <w:rPr>
                <w:rStyle w:val="IndexLink"/>
              </w:rPr>
              <w:t>315</w:t>
            </w:r>
          </w:hyperlink>
        </w:p>
        <w:p>
          <w:pPr>
            <w:pStyle w:val="Contents5"/>
            <w:tabs>
              <w:tab w:val="clear" w:pos="7892"/>
              <w:tab w:val="right" w:pos="9026" w:leader="dot"/>
            </w:tabs>
            <w:rPr/>
          </w:pPr>
          <w:hyperlink w:anchor="__RefHeading___Toc616149_211673320">
            <w:r>
              <w:rPr>
                <w:webHidden/>
                <w:rStyle w:val="IndexLink"/>
                <w:rtl w:val="true"/>
              </w:rPr>
              <w:t>درب ششم‌</w:t>
            </w:r>
            <w:r>
              <w:rPr>
                <w:rStyle w:val="IndexLink"/>
                <w:rtl w:val="true"/>
              </w:rPr>
              <w:tab/>
            </w:r>
            <w:r>
              <w:rPr>
                <w:rStyle w:val="IndexLink"/>
              </w:rPr>
              <w:t>315</w:t>
            </w:r>
          </w:hyperlink>
        </w:p>
        <w:p>
          <w:pPr>
            <w:pStyle w:val="Contents5"/>
            <w:tabs>
              <w:tab w:val="clear" w:pos="7892"/>
              <w:tab w:val="right" w:pos="9026" w:leader="dot"/>
            </w:tabs>
            <w:rPr/>
          </w:pPr>
          <w:hyperlink w:anchor="__RefHeading___Toc616151_211673320">
            <w:r>
              <w:rPr>
                <w:webHidden/>
                <w:rStyle w:val="IndexLink"/>
                <w:rtl w:val="true"/>
              </w:rPr>
              <w:t>درب هفتم‌</w:t>
            </w:r>
            <w:r>
              <w:rPr>
                <w:rStyle w:val="IndexLink"/>
                <w:rtl w:val="true"/>
              </w:rPr>
              <w:tab/>
            </w:r>
            <w:r>
              <w:rPr>
                <w:rStyle w:val="IndexLink"/>
              </w:rPr>
              <w:t>316</w:t>
            </w:r>
          </w:hyperlink>
        </w:p>
        <w:p>
          <w:pPr>
            <w:pStyle w:val="Contents5"/>
            <w:tabs>
              <w:tab w:val="clear" w:pos="7892"/>
              <w:tab w:val="right" w:pos="9026" w:leader="dot"/>
            </w:tabs>
            <w:rPr/>
          </w:pPr>
          <w:hyperlink w:anchor="__RefHeading___Toc616153_211673320">
            <w:r>
              <w:rPr>
                <w:webHidden/>
                <w:rStyle w:val="IndexLink"/>
                <w:rtl w:val="true"/>
              </w:rPr>
              <w:t>درب هشتم‌</w:t>
            </w:r>
            <w:r>
              <w:rPr>
                <w:rStyle w:val="IndexLink"/>
                <w:rtl w:val="true"/>
              </w:rPr>
              <w:tab/>
            </w:r>
            <w:r>
              <w:rPr>
                <w:rStyle w:val="IndexLink"/>
              </w:rPr>
              <w:t>316</w:t>
            </w:r>
          </w:hyperlink>
        </w:p>
        <w:p>
          <w:pPr>
            <w:pStyle w:val="Contents4"/>
            <w:tabs>
              <w:tab w:val="clear" w:pos="8176"/>
              <w:tab w:val="right" w:pos="9026" w:leader="dot"/>
            </w:tabs>
            <w:rPr/>
          </w:pPr>
          <w:hyperlink w:anchor="__RefHeading___Toc616155_211673320">
            <w:r>
              <w:rPr>
                <w:webHidden/>
                <w:rStyle w:val="IndexLink"/>
                <w:rtl w:val="true"/>
              </w:rPr>
              <w:t>ج</w:t>
            </w:r>
            <w:r>
              <w:rPr>
                <w:rStyle w:val="IndexLink"/>
                <w:rtl w:val="true"/>
              </w:rPr>
              <w:t xml:space="preserve">: </w:t>
            </w:r>
            <w:r>
              <w:rPr>
                <w:rStyle w:val="IndexLink"/>
                <w:rtl w:val="true"/>
              </w:rPr>
              <w:t>نوشته‌های روی درهای جهنم</w:t>
            </w:r>
            <w:r>
              <w:rPr>
                <w:rStyle w:val="IndexLink"/>
                <w:rtl w:val="true"/>
              </w:rPr>
              <w:tab/>
            </w:r>
            <w:r>
              <w:rPr>
                <w:rStyle w:val="IndexLink"/>
              </w:rPr>
              <w:t>316</w:t>
            </w:r>
          </w:hyperlink>
        </w:p>
        <w:p>
          <w:pPr>
            <w:pStyle w:val="Contents5"/>
            <w:tabs>
              <w:tab w:val="clear" w:pos="7892"/>
              <w:tab w:val="right" w:pos="9026" w:leader="dot"/>
            </w:tabs>
            <w:rPr/>
          </w:pPr>
          <w:hyperlink w:anchor="__RefHeading___Toc616157_211673320">
            <w:r>
              <w:rPr>
                <w:webHidden/>
                <w:rStyle w:val="IndexLink"/>
                <w:rtl w:val="true"/>
              </w:rPr>
              <w:t>نوشته‌های روی درهای جهنم</w:t>
            </w:r>
            <w:r>
              <w:rPr>
                <w:rStyle w:val="IndexLink"/>
                <w:rtl w:val="true"/>
              </w:rPr>
              <w:tab/>
            </w:r>
            <w:r>
              <w:rPr>
                <w:rStyle w:val="IndexLink"/>
              </w:rPr>
              <w:t>316</w:t>
            </w:r>
          </w:hyperlink>
        </w:p>
        <w:p>
          <w:pPr>
            <w:pStyle w:val="Contents5"/>
            <w:tabs>
              <w:tab w:val="clear" w:pos="7892"/>
              <w:tab w:val="right" w:pos="9026" w:leader="dot"/>
            </w:tabs>
            <w:rPr/>
          </w:pPr>
          <w:hyperlink w:anchor="__RefHeading___Toc616159_211673320">
            <w:r>
              <w:rPr>
                <w:webHidden/>
                <w:rStyle w:val="IndexLink"/>
                <w:rtl w:val="true"/>
              </w:rPr>
              <w:t>درب اوّل</w:t>
            </w:r>
            <w:r>
              <w:rPr>
                <w:rStyle w:val="IndexLink"/>
                <w:rtl w:val="true"/>
              </w:rPr>
              <w:tab/>
            </w:r>
            <w:r>
              <w:rPr>
                <w:rStyle w:val="IndexLink"/>
              </w:rPr>
              <w:t>316</w:t>
            </w:r>
          </w:hyperlink>
        </w:p>
        <w:p>
          <w:pPr>
            <w:pStyle w:val="Contents5"/>
            <w:tabs>
              <w:tab w:val="clear" w:pos="7892"/>
              <w:tab w:val="right" w:pos="9026" w:leader="dot"/>
            </w:tabs>
            <w:rPr/>
          </w:pPr>
          <w:hyperlink w:anchor="__RefHeading___Toc616161_211673320">
            <w:r>
              <w:rPr>
                <w:webHidden/>
                <w:rStyle w:val="IndexLink"/>
                <w:rtl w:val="true"/>
              </w:rPr>
              <w:t>درب دوم</w:t>
            </w:r>
            <w:r>
              <w:rPr>
                <w:rStyle w:val="IndexLink"/>
                <w:rtl w:val="true"/>
              </w:rPr>
              <w:tab/>
            </w:r>
            <w:r>
              <w:rPr>
                <w:rStyle w:val="IndexLink"/>
              </w:rPr>
              <w:t>316</w:t>
            </w:r>
          </w:hyperlink>
        </w:p>
        <w:p>
          <w:pPr>
            <w:pStyle w:val="Contents5"/>
            <w:tabs>
              <w:tab w:val="clear" w:pos="7892"/>
              <w:tab w:val="right" w:pos="9026" w:leader="dot"/>
            </w:tabs>
            <w:rPr/>
          </w:pPr>
          <w:hyperlink w:anchor="__RefHeading___Toc616163_211673320">
            <w:r>
              <w:rPr>
                <w:webHidden/>
                <w:rStyle w:val="IndexLink"/>
                <w:rtl w:val="true"/>
              </w:rPr>
              <w:t>درب سوم</w:t>
            </w:r>
            <w:r>
              <w:rPr>
                <w:rStyle w:val="IndexLink"/>
                <w:rtl w:val="true"/>
              </w:rPr>
              <w:tab/>
            </w:r>
            <w:r>
              <w:rPr>
                <w:rStyle w:val="IndexLink"/>
              </w:rPr>
              <w:t>317</w:t>
            </w:r>
          </w:hyperlink>
        </w:p>
        <w:p>
          <w:pPr>
            <w:pStyle w:val="Contents5"/>
            <w:tabs>
              <w:tab w:val="clear" w:pos="7892"/>
              <w:tab w:val="right" w:pos="9026" w:leader="dot"/>
            </w:tabs>
            <w:rPr/>
          </w:pPr>
          <w:hyperlink w:anchor="__RefHeading___Toc616165_211673320">
            <w:r>
              <w:rPr>
                <w:webHidden/>
                <w:rStyle w:val="IndexLink"/>
                <w:rtl w:val="true"/>
              </w:rPr>
              <w:t>درب چهارم</w:t>
            </w:r>
            <w:r>
              <w:rPr>
                <w:rStyle w:val="IndexLink"/>
                <w:rtl w:val="true"/>
              </w:rPr>
              <w:tab/>
            </w:r>
            <w:r>
              <w:rPr>
                <w:rStyle w:val="IndexLink"/>
              </w:rPr>
              <w:t>317</w:t>
            </w:r>
          </w:hyperlink>
        </w:p>
        <w:p>
          <w:pPr>
            <w:pStyle w:val="Contents5"/>
            <w:tabs>
              <w:tab w:val="clear" w:pos="7892"/>
              <w:tab w:val="right" w:pos="9026" w:leader="dot"/>
            </w:tabs>
            <w:rPr/>
          </w:pPr>
          <w:hyperlink w:anchor="__RefHeading___Toc616167_211673320">
            <w:r>
              <w:rPr>
                <w:webHidden/>
                <w:rStyle w:val="IndexLink"/>
                <w:rtl w:val="true"/>
              </w:rPr>
              <w:t>درب پنجم‌</w:t>
            </w:r>
            <w:r>
              <w:rPr>
                <w:rStyle w:val="IndexLink"/>
                <w:rtl w:val="true"/>
              </w:rPr>
              <w:tab/>
            </w:r>
            <w:r>
              <w:rPr>
                <w:rStyle w:val="IndexLink"/>
              </w:rPr>
              <w:t>317</w:t>
            </w:r>
          </w:hyperlink>
        </w:p>
        <w:p>
          <w:pPr>
            <w:pStyle w:val="Contents5"/>
            <w:tabs>
              <w:tab w:val="clear" w:pos="7892"/>
              <w:tab w:val="right" w:pos="9026" w:leader="dot"/>
            </w:tabs>
            <w:rPr/>
          </w:pPr>
          <w:hyperlink w:anchor="__RefHeading___Toc616169_211673320">
            <w:r>
              <w:rPr>
                <w:webHidden/>
                <w:rStyle w:val="IndexLink"/>
                <w:rtl w:val="true"/>
              </w:rPr>
              <w:t>درب ششم‌</w:t>
            </w:r>
            <w:r>
              <w:rPr>
                <w:rStyle w:val="IndexLink"/>
                <w:rtl w:val="true"/>
              </w:rPr>
              <w:tab/>
            </w:r>
            <w:r>
              <w:rPr>
                <w:rStyle w:val="IndexLink"/>
              </w:rPr>
              <w:t>317</w:t>
            </w:r>
          </w:hyperlink>
        </w:p>
        <w:p>
          <w:pPr>
            <w:pStyle w:val="Contents5"/>
            <w:tabs>
              <w:tab w:val="clear" w:pos="7892"/>
              <w:tab w:val="right" w:pos="9026" w:leader="dot"/>
            </w:tabs>
            <w:rPr/>
          </w:pPr>
          <w:hyperlink w:anchor="__RefHeading___Toc616171_211673320">
            <w:r>
              <w:rPr>
                <w:webHidden/>
                <w:rStyle w:val="IndexLink"/>
                <w:rtl w:val="true"/>
              </w:rPr>
              <w:t>درب هفتم‌</w:t>
            </w:r>
            <w:r>
              <w:rPr>
                <w:rStyle w:val="IndexLink"/>
                <w:rtl w:val="true"/>
              </w:rPr>
              <w:tab/>
            </w:r>
            <w:r>
              <w:rPr>
                <w:rStyle w:val="IndexLink"/>
              </w:rPr>
              <w:t>317</w:t>
            </w:r>
          </w:hyperlink>
        </w:p>
        <w:p>
          <w:pPr>
            <w:pStyle w:val="Contents2"/>
            <w:tabs>
              <w:tab w:val="clear" w:pos="8743"/>
              <w:tab w:val="right" w:pos="9026" w:leader="dot"/>
            </w:tabs>
            <w:rPr/>
          </w:pPr>
          <w:hyperlink w:anchor="__RefHeading___Toc616173_211673320">
            <w:r>
              <w:rPr>
                <w:webHidden/>
                <w:rStyle w:val="IndexLink"/>
                <w:rtl w:val="true"/>
              </w:rPr>
              <w:t>خاتمه‌</w:t>
            </w:r>
            <w:r>
              <w:rPr>
                <w:rStyle w:val="IndexLink"/>
                <w:rtl w:val="true"/>
              </w:rPr>
              <w:tab/>
            </w:r>
            <w:r>
              <w:rPr>
                <w:rStyle w:val="IndexLink"/>
              </w:rPr>
              <w:t>318</w:t>
            </w:r>
          </w:hyperlink>
        </w:p>
        <w:p>
          <w:pPr>
            <w:pStyle w:val="Contents3"/>
            <w:tabs>
              <w:tab w:val="clear" w:pos="8459"/>
              <w:tab w:val="right" w:pos="9026" w:leader="dot"/>
            </w:tabs>
            <w:rPr/>
          </w:pPr>
          <w:hyperlink w:anchor="__RefHeading___Toc616175_211673320">
            <w:r>
              <w:rPr>
                <w:webHidden/>
                <w:rStyle w:val="IndexLink"/>
                <w:rtl w:val="true"/>
              </w:rPr>
              <w:t>پرواز سحر، نماز شب‌</w:t>
            </w:r>
            <w:r>
              <w:rPr>
                <w:rStyle w:val="IndexLink"/>
                <w:rtl w:val="true"/>
              </w:rPr>
              <w:tab/>
            </w:r>
            <w:r>
              <w:rPr>
                <w:rStyle w:val="IndexLink"/>
              </w:rPr>
              <w:t>318</w:t>
            </w:r>
          </w:hyperlink>
        </w:p>
        <w:p>
          <w:pPr>
            <w:pStyle w:val="Contents3"/>
            <w:tabs>
              <w:tab w:val="clear" w:pos="8459"/>
              <w:tab w:val="right" w:pos="9026" w:leader="dot"/>
            </w:tabs>
            <w:rPr/>
          </w:pPr>
          <w:hyperlink w:anchor="__RefHeading___Toc616177_211673320">
            <w:r>
              <w:rPr>
                <w:webHidden/>
                <w:rStyle w:val="IndexLink"/>
                <w:rtl w:val="true"/>
              </w:rPr>
              <w:t>زهد، دنیا</w:t>
            </w:r>
            <w:r>
              <w:rPr>
                <w:rStyle w:val="IndexLink"/>
                <w:rtl w:val="true"/>
              </w:rPr>
              <w:tab/>
            </w:r>
            <w:r>
              <w:rPr>
                <w:rStyle w:val="IndexLink"/>
              </w:rPr>
              <w:t>318</w:t>
            </w:r>
          </w:hyperlink>
        </w:p>
        <w:p>
          <w:pPr>
            <w:pStyle w:val="Contents3"/>
            <w:tabs>
              <w:tab w:val="clear" w:pos="8459"/>
              <w:tab w:val="right" w:pos="9026" w:leader="dot"/>
            </w:tabs>
            <w:rPr/>
          </w:pPr>
          <w:hyperlink w:anchor="__RefHeading___Toc616179_211673320">
            <w:r>
              <w:rPr>
                <w:webHidden/>
                <w:rStyle w:val="IndexLink"/>
                <w:rtl w:val="true"/>
              </w:rPr>
              <w:t>منصب‌</w:t>
            </w:r>
            <w:r>
              <w:rPr>
                <w:rStyle w:val="IndexLink"/>
                <w:rtl w:val="true"/>
              </w:rPr>
              <w:tab/>
            </w:r>
            <w:r>
              <w:rPr>
                <w:rStyle w:val="IndexLink"/>
              </w:rPr>
              <w:t>319</w:t>
            </w:r>
          </w:hyperlink>
        </w:p>
        <w:p>
          <w:pPr>
            <w:pStyle w:val="Contents3"/>
            <w:tabs>
              <w:tab w:val="clear" w:pos="8459"/>
              <w:tab w:val="right" w:pos="9026" w:leader="dot"/>
            </w:tabs>
            <w:rPr/>
          </w:pPr>
          <w:hyperlink w:anchor="__RefHeading___Toc616181_211673320">
            <w:r>
              <w:rPr>
                <w:webHidden/>
                <w:rStyle w:val="IndexLink"/>
                <w:rtl w:val="true"/>
              </w:rPr>
              <w:t>سفر و توشه‌</w:t>
            </w:r>
            <w:r>
              <w:rPr>
                <w:rStyle w:val="IndexLink"/>
                <w:rtl w:val="true"/>
              </w:rPr>
              <w:tab/>
            </w:r>
            <w:r>
              <w:rPr>
                <w:rStyle w:val="IndexLink"/>
              </w:rPr>
              <w:t>319</w:t>
            </w:r>
          </w:hyperlink>
        </w:p>
        <w:p>
          <w:pPr>
            <w:pStyle w:val="Contents3"/>
            <w:tabs>
              <w:tab w:val="clear" w:pos="8459"/>
              <w:tab w:val="right" w:pos="9026" w:leader="dot"/>
            </w:tabs>
            <w:rPr/>
          </w:pPr>
          <w:hyperlink w:anchor="__RefHeading___Toc616183_211673320">
            <w:r>
              <w:rPr>
                <w:webHidden/>
                <w:rStyle w:val="IndexLink"/>
                <w:rtl w:val="true"/>
              </w:rPr>
              <w:t>برگ ریزان‌</w:t>
            </w:r>
            <w:r>
              <w:rPr>
                <w:rStyle w:val="IndexLink"/>
                <w:rtl w:val="true"/>
              </w:rPr>
              <w:tab/>
            </w:r>
            <w:r>
              <w:rPr>
                <w:rStyle w:val="IndexLink"/>
              </w:rPr>
              <w:t>320</w:t>
            </w:r>
          </w:hyperlink>
        </w:p>
        <w:p>
          <w:pPr>
            <w:pStyle w:val="Contents3"/>
            <w:tabs>
              <w:tab w:val="clear" w:pos="8459"/>
              <w:tab w:val="right" w:pos="9026" w:leader="dot"/>
            </w:tabs>
            <w:rPr/>
          </w:pPr>
          <w:hyperlink w:anchor="__RefHeading___Toc616185_211673320">
            <w:r>
              <w:rPr>
                <w:webHidden/>
                <w:rStyle w:val="IndexLink"/>
                <w:rtl w:val="true"/>
              </w:rPr>
              <w:t>اهمیّت علم‌</w:t>
            </w:r>
            <w:r>
              <w:rPr>
                <w:rStyle w:val="IndexLink"/>
                <w:rtl w:val="true"/>
              </w:rPr>
              <w:tab/>
            </w:r>
            <w:r>
              <w:rPr>
                <w:rStyle w:val="IndexLink"/>
              </w:rPr>
              <w:t>321</w:t>
            </w:r>
          </w:hyperlink>
        </w:p>
        <w:p>
          <w:pPr>
            <w:pStyle w:val="Contents2"/>
            <w:tabs>
              <w:tab w:val="clear" w:pos="8743"/>
              <w:tab w:val="right" w:pos="9026" w:leader="dot"/>
            </w:tabs>
            <w:rPr/>
          </w:pPr>
          <w:hyperlink w:anchor="__RefHeading___Toc616187_211673320">
            <w:r>
              <w:rPr>
                <w:webHidden/>
                <w:rStyle w:val="IndexLink"/>
                <w:rtl w:val="true"/>
              </w:rPr>
              <w:t>فهرست منابع‌</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_73"/>
      <w:bookmarkStart w:id="1" w:name="pg94_73"/>
      <w:bookmarkEnd w:id="1"/>
    </w:p>
    <w:p>
      <w:pPr>
        <w:pStyle w:val="Heading2"/>
        <w:numPr>
          <w:ilvl w:val="1"/>
          <w:numId w:val="1"/>
        </w:numPr>
        <w:rPr/>
      </w:pPr>
      <w:bookmarkStart w:id="2" w:name="pg94_73"/>
      <w:bookmarkStart w:id="3" w:name="__RefHeading___Toc615331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مازندرانی محمد،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برزخی و ارتباط با برزخ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پاسخ بسیاری از شبهات و سوال‌های پیرامون برزخ و آخرت از دیدگاه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شفیعی‌مازندرانی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۱۷۷۴۰۸۲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533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برزخی و ارتباط با برزخ نشینان</w:t>
      </w:r>
    </w:p>
    <w:p>
      <w:pPr>
        <w:pStyle w:val="BookText"/>
        <w:rPr/>
      </w:pPr>
      <w:r>
        <w:rPr>
          <w:rFonts w:ascii="IRNazanin" w:hAnsi="IRNazanin" w:eastAsia="IRNazanin"/>
          <w:color w:val="111111"/>
          <w:sz w:val="28"/>
          <w:sz w:val="28"/>
          <w:szCs w:val="28"/>
          <w:rtl w:val="true"/>
          <w:lang w:bidi="fa-IR"/>
        </w:rPr>
        <w:t>شامل پاسخ بسیاری از شبهات و سوال‌های پیرامون برزخ و آخرت از دیدگاه قرآن و سنت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شفیعی‌مازندرانی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_77"/>
      <w:bookmarkStart w:id="8" w:name="pg94_77"/>
      <w:bookmarkEnd w:id="8"/>
    </w:p>
    <w:p>
      <w:pPr>
        <w:pStyle w:val="Heading2"/>
        <w:numPr>
          <w:ilvl w:val="1"/>
          <w:numId w:val="1"/>
        </w:numPr>
        <w:rPr/>
      </w:pPr>
      <w:bookmarkStart w:id="9" w:name="pg94_77"/>
      <w:bookmarkStart w:id="10" w:name="__RefHeading___Toc615335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4_91"/>
      <w:bookmarkStart w:id="13" w:name="pg94_91"/>
      <w:bookmarkEnd w:id="13"/>
    </w:p>
    <w:p>
      <w:pPr>
        <w:pStyle w:val="BookText"/>
        <w:rPr/>
      </w:pPr>
      <w:bookmarkStart w:id="14" w:name="pg94_91"/>
      <w:bookmarkEnd w:id="14"/>
      <w:r>
        <w:rPr>
          <w:rFonts w:ascii="IRNazanin" w:hAnsi="IRNazanin" w:eastAsia="IRNazanin"/>
          <w:color w:val="111111"/>
          <w:sz w:val="28"/>
          <w:sz w:val="28"/>
          <w:szCs w:val="28"/>
          <w:rtl w:val="true"/>
          <w:lang w:bidi="fa-IR"/>
        </w:rPr>
        <w:t>رفتن از این سرای عشق و اثر مرگ ، نبود که زندگی دگر زندگی در دیار برزخ وصل خاتمیت نیست بل میان سفر روز محشر چورخ بر افروزد زندگانی جاودان بنگر</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Heading2"/>
        <w:numPr>
          <w:ilvl w:val="1"/>
          <w:numId w:val="1"/>
        </w:numPr>
        <w:rPr/>
      </w:pPr>
      <w:bookmarkStart w:id="15" w:name="__RefHeading___Toc615337_211673320"/>
      <w:bookmarkStart w:id="16" w:name="_Toc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روزگار ما این تفکر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فراموش خانه تاریخ سپرده شده است و کیست که به زندگی پس از مرگ اعتقاد قلبی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ظاهر آن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علوم مختلف در عرصه ارتباط با برزخ نشینان در جوامع بشری، گواه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مصاحبت بابرزخ‌نشینان،دارای‌زوایای‌مختلفی است‌که‌مهم‌ترین‌آنهاعبارتند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اهل‌برزخ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برزخ‌نشینان از راه قدم نهادن به عالم برزخ و به مهمانی آنها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آنها از راه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اهالی آنان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برزخ نشینان از طریق انجام کارهای خیر به نیّت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جلوه‌های مختلف ارتباط با برزخ نشینان را ملاحظه می‌فرمایید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 در این بخش عبارت‌اند از</w:t>
      </w:r>
      <w:r>
        <w:rPr>
          <w:rFonts w:eastAsia="IRNazanin" w:cs="IRNazanin"/>
          <w:color w:val="111111"/>
          <w:sz w:val="28"/>
          <w:szCs w:val="28"/>
          <w:rtl w:val="true"/>
          <w:lang w:bidi="fa-IR"/>
        </w:rPr>
        <w:t xml:space="preserve">: </w:t>
      </w:r>
      <w:bookmarkStart w:id="17" w:name="pg94_92"/>
    </w:p>
    <w:p>
      <w:pPr>
        <w:pStyle w:val="Heading2"/>
        <w:numPr>
          <w:ilvl w:val="1"/>
          <w:numId w:val="1"/>
        </w:numPr>
        <w:rPr/>
      </w:pPr>
      <w:bookmarkStart w:id="18" w:name="__RefHeading___Toc615339_211673320"/>
      <w:bookmarkStart w:id="19" w:name="_Toc5"/>
      <w:bookmarkEnd w:id="17"/>
      <w:bookmarkEnd w:id="18"/>
      <w:r>
        <w:rPr>
          <w:rtl w:val="true"/>
        </w:rPr>
        <w:t>آثار حیات بخش یاد مرگ‌</w:t>
      </w:r>
      <w:bookmarkEnd w:id="19"/>
    </w:p>
    <w:p>
      <w:pPr>
        <w:pStyle w:val="Heading3"/>
        <w:numPr>
          <w:ilvl w:val="2"/>
          <w:numId w:val="1"/>
        </w:numPr>
        <w:rPr/>
      </w:pPr>
      <w:bookmarkStart w:id="20" w:name="__RefHeading___Toc615341_2116733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تأثیر یاد مرگ در زندگی</w:t>
      </w:r>
    </w:p>
    <w:p>
      <w:pPr>
        <w:pStyle w:val="BookText"/>
        <w:rPr/>
      </w:pPr>
      <w:r>
        <w:rPr>
          <w:rFonts w:ascii="IRNazanin" w:hAnsi="IRNazanin" w:eastAsia="IRNazanin"/>
          <w:color w:val="111111"/>
          <w:sz w:val="28"/>
          <w:sz w:val="28"/>
          <w:szCs w:val="28"/>
          <w:rtl w:val="true"/>
          <w:lang w:bidi="fa-IR"/>
        </w:rPr>
        <w:t>انسان اگر از مرگ غافل نشود و همواره در زندگی روزمرّه خود به آن فکر کند، به مسائل زیر بیشتر اهمیت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آزاری را کنار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اعمال عبادی و آنچه در آخرت مورد توجّه می‌باشد بیشتر خواهد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سرگرمی‌های دنیوی دل نمی‌بندد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آبادسازی زندگی دنیوی در حد دنیاپرستی نخواهد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لحظات عمر گرانبها را به بطالت سپری نخواهد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تَرَقَّبَ الْمَوْتَ لَهی عَنِ اللَّذَّاتِ وَ مَنْ زَهِدَ فِی الدُّنْیَا هَانَتْ عَلَیْهِ الْمُصِیبَاتُ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الْمَعْذِرَةِ حِینَ یَحْضُرُ الْمَوْتُ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بَعْدَ الْمَوْتِ مُسْتَعْتَبٌ، أَکْثِرُوا مِنْ ذِکْرِ هَادِمِ اللَّذَّاتِ وَ مُنَغِّصِ الشَّهَوَاتِ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فِی الدُّنْیَا ذِکْرُ الْمَوْتِ وَ أَفْضَلُ الْعِبَادَةِ ذِکْرُ الْمَوْتِ</w:t>
      </w:r>
      <w:r>
        <w:rPr>
          <w:rStyle w:val="FootnoteAnchor"/>
          <w:rtl w:val="true"/>
        </w:rPr>
        <w:footnoteReference w:id="6"/>
      </w:r>
      <w:r>
        <w:rPr>
          <w:rFonts w:ascii="Amiri" w:hAnsi="Amiri" w:eastAsia="Amiri" w:cs="Amiri"/>
          <w:color w:val="111111"/>
          <w:sz w:val="28"/>
          <w:sz w:val="28"/>
          <w:szCs w:val="28"/>
          <w:rtl w:val="true"/>
          <w:lang w:bidi="ar-SA"/>
        </w:rPr>
        <w:t>وَ أَفْضَلُ التَّفَکُّرِ ذِکْرُ الْمَوْتِ فَمَنْ أَثْقَلَهُ ذِکْرُ الْمَوْتِ وَجَدَ قَبْرَهُ رَوْضَةً مِنْ رِیَاضِ الْجَنَّةِ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تَصْدَأُ کَمَا یَصْدَأُ الْحَدِیدُ، قِیلَ یَا رَسُولَ اللَّهِ وَ مَا جَلَاؤُهَا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وَذِکْرُ الْمَوْتِ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مِنْ ذِکْرِ هَادِمِ اللَّذَّاتِ، فَمَا ذُکِرَ فِی قَلِیلٍ إِلاَّ وَ کَثَّرَهُ وَ لاَ کَثِیرٍ إِلاَّ وَ قَلَّلَهُ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هَلْ یُحْشَرُ مَعَ الشُّهَدَاءِ أَحَدٌ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یَذْکُرُ الْمَوْتَ بَیْنَ الْیَوْمِ وَ اللَّیْلَةِ عِشْرِینَ مَرَّةً</w:t>
      </w:r>
      <w:r>
        <w:rPr>
          <w:rFonts w:eastAsia="Amiri" w:cs="Amiri" w:ascii="Amiri" w:hAnsi="Amiri"/>
          <w:color w:val="111111"/>
          <w:sz w:val="28"/>
          <w:szCs w:val="28"/>
          <w:rtl w:val="true"/>
          <w:lang w:bidi="ar-SA"/>
        </w:rPr>
        <w:t>».</w:t>
      </w:r>
      <w:r>
        <w:rPr>
          <w:rStyle w:val="FootnoteAnchor"/>
          <w:rtl w:val="true"/>
        </w:rPr>
        <w:footnoteReference w:id="10"/>
      </w:r>
      <w:bookmarkStart w:id="22" w:name="pg94_93"/>
    </w:p>
    <w:p>
      <w:pPr>
        <w:pStyle w:val="BookText"/>
        <w:rPr/>
      </w:pPr>
      <w:bookmarkEnd w:id="2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النَّبِیُ‌صلی الله علیه وآله قَوْماً یَکْنِزُونَ،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إِنَّکُمْ لَوْ کُنْتُمْ أَکْنَزْتُمْ ذِکْرَ هَادِمِ اللَّذَّاتِ تَسُلُّکُمْ عَمَّا أَرَی، أَکْثِرُوا ذِکْرَ هَادِمِ اللَّذَّاتِ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الْمُؤْمِنِینَ أَکْیَسُ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أَکْثَرُهُمْ لِلْمَوْتِ ذِکْراً وَأَشَدُّهُمْ لَهُ اسْتِعْدَاداً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الْمَوْتِ یُمِیتُ الشَّهَوَاتِ فِی النَّفْسِ وَ یَقْطَعُ مَنَابِتَ الْغَفْلَةِ وَیُقَوِّی النَّفْسَ بِمَوَاعِدِ اللَّهِ وَیُرِقُّ الطَّبْعَ وَیَکْسِرُ أَعْلَامَ الْهَوَی وَیُطْفِئُ نَارَ الْحِرْصِ وَیُحَقِّرُ الدُّنْیَا وَهُوَ مَعْنَی مَا 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فِکْرُ سَاعَةٍ خَیْرٌ مِنْ عِبَادَةِ سَنَةٍ وَذَلِکَ عِنْدَ مَا یَحُلُّ أَطْنَابَ خِیَامِ الدُّنْیَا وَ یَشُدُّهَا فِی الآخِرَةِ وَ لاَ تَسْکُنْ بِزَوَالِ الرَّحْمَةِ عِنْدَ ذِکْرِ الْمَوْتِ بِهَذِهِ الصِّفَةِ وَ مَنْ لاَ یَعْتَبِرْ بِالْمَوْتِ وَ قِلَّةِ حِیلَتِهِ وَ کَثْرَةِ عَجْزِهِ وَ طُولِ مُقَامِهِ فِی الْقَبْرِ وَ تَحَیُّرِهِ فِی الْقِیَامَةِ فَلاَ خَیْرَ فِیهِ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هَادِمَ اللَّذَّاتِ،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یَا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فَمَا ذَکَرَهُ عَبْدٌ عَلَی الْحَقِیقَةِ فِی سَعَةٍ إِلاَّ ضَاقَتْ عَلَیْهِ الدُّنْیَا، وَ لاَ فِی شِدَّةٍ إِلاَّ اتَّسَعَتْ عَلَیْهِ وَالْمَوْتُ أَوَّلُ مَنْزِلٍ مِنْ مَنَازِلِ الآخِرَةِ، وَ آخِرُ مَنْزِلٍ مِنْ مَنَازِلِ الدُّنْیَا</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23" w:name="__RefHeading___Toc615343_211673320"/>
      <w:bookmarkStart w:id="24" w:name="_Toc7"/>
      <w:bookmarkEnd w:id="23"/>
      <w:r>
        <w:rPr>
          <w:rtl w:val="true"/>
        </w:rPr>
        <w:t>برخی از آثار مهم یاد مرگ‌</w:t>
      </w:r>
      <w:bookmarkEnd w:id="24"/>
    </w:p>
    <w:p>
      <w:pPr>
        <w:pStyle w:val="Heading4"/>
        <w:numPr>
          <w:ilvl w:val="3"/>
          <w:numId w:val="1"/>
        </w:numPr>
        <w:rPr/>
      </w:pPr>
      <w:bookmarkStart w:id="25" w:name="__RefHeading___Toc615345_211673320"/>
      <w:bookmarkStart w:id="26" w:name="_Toc8"/>
      <w:bookmarkEnd w:id="25"/>
      <w:r>
        <w:rPr>
          <w:rtl w:val="true"/>
        </w:rPr>
        <w:t>از بین رفتن گناهان‌</w:t>
      </w:r>
      <w:bookmarkEnd w:id="26"/>
    </w:p>
    <w:p>
      <w:pPr>
        <w:pStyle w:val="BookText"/>
        <w:rPr/>
      </w:pPr>
      <w:r>
        <w:rPr>
          <w:rFonts w:ascii="IRNazanin" w:hAnsi="IRNazanin" w:eastAsia="IRNazanin"/>
          <w:color w:val="111111"/>
          <w:sz w:val="28"/>
          <w:sz w:val="28"/>
          <w:szCs w:val="28"/>
          <w:rtl w:val="true"/>
          <w:lang w:bidi="fa-IR"/>
        </w:rPr>
        <w:t>پیامبر اکرم‌صلی الله علیه وآله همواره تأکید داشت تا امت او از مرگ غافل نباشند و همیشه به آن بیندیشند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اَکْثِرُوا مِن ذِکْرِ الْمَوْتِ فَاِنَّهُ یُمَحِّصُ الذُّنُوبَ وَ یُزَهِّدُ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همواره به یاد مرگ باشید؛ زیرا یاد مرگ گناهان را پاک می‌کند و توفیق زهدورزی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آدمی عنایت می‌کند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7" w:name="__RefHeading___Toc615347_211673320"/>
      <w:bookmarkStart w:id="28" w:name="_Toc9"/>
      <w:bookmarkEnd w:id="27"/>
      <w:r>
        <w:rPr>
          <w:rtl w:val="true"/>
        </w:rPr>
        <w:t>زیرک‌ترین انسان‌</w:t>
      </w:r>
      <w:bookmarkEnd w:id="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زیرکی آدمی را تقویت می‌کند؛ زیرا باعث می‌شود تا آدمی به فکر روزگار دیگر باشد؛ پیامبر اکرم‌صلی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زیرک‌ترین انسان کسی است که از این دنیای گذران، توشه </w:t>
      </w:r>
      <w:bookmarkStart w:id="29" w:name="pg94_94"/>
    </w:p>
    <w:p>
      <w:pPr>
        <w:pStyle w:val="BookText"/>
        <w:rPr/>
      </w:pPr>
      <w:bookmarkEnd w:id="29"/>
      <w:r>
        <w:rPr>
          <w:rFonts w:ascii="IRNazanin" w:hAnsi="IRNazanin" w:eastAsia="IRNazanin"/>
          <w:color w:val="111111"/>
          <w:sz w:val="28"/>
          <w:sz w:val="28"/>
          <w:szCs w:val="28"/>
          <w:rtl w:val="true"/>
          <w:lang w:bidi="fa-IR"/>
        </w:rPr>
        <w:t>زندگی اخروی را فراهم آورد؛ چنانکه در رهنمودی از آن حضرت‌صلی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اَکْیَسُکُمْ؟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أَکْثَرْکُمْ، وَ أَحْسَنُکُمْ اِسْتِعْداداً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فی عَنْ دارِ الغُرُورِ، إلی دارِ الخُلُود والتَّزَوّدُ لِسُکْنَی القُبور، وَالتَأَهُّبُ لِیَوْمِ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مایلید بدانید زیرک‌ترین فرد از شما کیست؟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 ما نمی‌دانیم؛ 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انسان کسی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همگان به یاد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همه آماده پذیرفتن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کرند نشانه‌های این گونه بودن چیست؟</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کاملاً آماده مرگ است؛</w:t>
      </w:r>
    </w:p>
    <w:p>
      <w:pPr>
        <w:pStyle w:val="BookText"/>
        <w:rPr/>
      </w:pPr>
      <w:r>
        <w:rPr>
          <w:rFonts w:ascii="IRNazanin" w:hAnsi="IRNazanin" w:eastAsia="IRNazanin"/>
          <w:color w:val="111111"/>
          <w:sz w:val="28"/>
          <w:sz w:val="28"/>
          <w:szCs w:val="28"/>
          <w:rtl w:val="true"/>
          <w:lang w:bidi="fa-IR"/>
        </w:rPr>
        <w:t xml:space="preserve">همواره از مظاهر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انتظار رفتن به خانه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برای ساکنان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آماده حضور در صحرای محشر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یاد مرگ و یاد سفر به سوی دیار دیگر و همچنین اعتقاد به حیات جاویدان و زندگی پس از مرگ، در زندگی روزمرّه ما تأثیر بسزایی دارد، تأثیر یاد مرگ می‌تواند اثر خطرناک غفلت از خدا و عالم آخرت را از سرزمین جان آدمی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در آیات بسیاری از قرآن و نیز در جلوه‌های مختلفی از رهنمودهای رهبران الهی مورد تأکید و تمجید قرار گرفته که موارد زیر از آن جمله است</w:t>
      </w:r>
      <w:r>
        <w:rPr>
          <w:rFonts w:eastAsia="IRNazanin" w:cs="IRNazanin"/>
          <w:color w:val="111111"/>
          <w:sz w:val="28"/>
          <w:szCs w:val="28"/>
          <w:rtl w:val="true"/>
          <w:lang w:bidi="fa-IR"/>
        </w:rPr>
        <w:t>:</w:t>
      </w:r>
    </w:p>
    <w:p>
      <w:pPr>
        <w:pStyle w:val="Heading4"/>
        <w:numPr>
          <w:ilvl w:val="3"/>
          <w:numId w:val="1"/>
        </w:numPr>
        <w:rPr/>
      </w:pPr>
      <w:bookmarkStart w:id="30" w:name="__RefHeading___Toc615349_211673320"/>
      <w:bookmarkStart w:id="31" w:name="_Toc10"/>
      <w:bookmarkEnd w:id="30"/>
      <w:r>
        <w:rPr>
          <w:rtl w:val="true"/>
        </w:rPr>
        <w:t>پاداش پرداخت صدقه‌</w:t>
      </w:r>
      <w:bookmarkEnd w:id="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الانبیاء من العبادة و ذکر الصالحین کفارة و ذکر الموت صدقة و ذکر القبر یقرّبکم من الجنة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یاد پیامبران عبادت است و یاد نیکان و صالحان کفاره گناهان است و یاد مرگ صدقه است و یاد قبر، شما را به بهشت خدا نزدیک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توجه به چند مسأله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هراسناک نیست؛ باید توجه داشته باشیم که مرگ، ترسناک نیست و آنچه هراسناک می‌نماید عبارت است از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از این دیار به سرای دیگر کوچ کردن دردناک می‌باشد؛ زیرا خود مرگ، به فرموده رسول خداصلی الله علیه وآله تحفه‌ای برای مؤمنان است که نه تنها ترسناک بلکه یک هدیه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هدیه‌ای که می‌توان به مؤمن داد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او بشارت داده شود اجلت فرا رسیده و به زودی از این دنیا خلاص و راحت می‌شوی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دسته گل خوشبوی مؤمن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به فکر روزگار آینده بودن، به نوبه خود آدمی را وادار می‌کند تا خود را برای حرکت از این عالم به سوی عالم دیگر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میان رختخواب خود رفتی بیندیش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در شکمت کردی؟ چه چیزی کسب کردی؟ فرض کن که مرگت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آویتَ إِلی فِرَاشِکَ فَانْظُرْ مَا سَلَکْتَ فِی بَطْنِکَ وَ مَا کَسَبْتَ فِی یَوْمِکَ، وَاذْکُرْ أَنَّکَ مَیِّتُ وَ أَنَّ لَکَ مَعَاداً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برای استراحت به رختخواب رفتی با خود بیندیش که در طول روز چه غذایی خوردی و از چه راهی به کسب درآمد پرداخته‌ای و بیندیش که هم اکنون مرده‌ای و محشر به پا شده است</w:t>
      </w:r>
      <w:r>
        <w:rPr>
          <w:rFonts w:eastAsia="IRNazanin" w:cs="IRNazanin"/>
          <w:color w:val="111111"/>
          <w:sz w:val="28"/>
          <w:szCs w:val="28"/>
          <w:rtl w:val="true"/>
          <w:lang w:bidi="fa-IR"/>
        </w:rPr>
        <w:t>.</w:t>
      </w:r>
      <w:r>
        <w:rPr>
          <w:rStyle w:val="FootnoteAnchor"/>
          <w:rtl w:val="true"/>
        </w:rPr>
        <w:footnoteReference w:id="21"/>
      </w:r>
      <w:bookmarkStart w:id="32" w:name="pg94_96"/>
    </w:p>
    <w:p>
      <w:pPr>
        <w:pStyle w:val="BookText"/>
        <w:rPr/>
      </w:pPr>
      <w:bookmarkEnd w:id="32"/>
      <w:r>
        <w:rPr>
          <w:rFonts w:ascii="IRNazanin" w:hAnsi="IRNazanin" w:eastAsia="IRNazanin"/>
          <w:color w:val="111111"/>
          <w:sz w:val="28"/>
          <w:sz w:val="28"/>
          <w:szCs w:val="28"/>
          <w:rtl w:val="true"/>
          <w:lang w:bidi="fa-IR"/>
        </w:rPr>
        <w:t>چنانکه در سخنی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الْیَقِینِ اَنْ لا تُرْضُوا النَّاسَ بِسَخَطِ اللَّهِ وَ لا تَحْمِدُوهُمْ عَلَی مَا رَزَقَکُمُ اللَّهُ وَ لا تَذُمُّوهُمْ عَلی مَا لَمْ یُؤْتِکُمُ اللَّهُ اِنَّ الرِّزْقَ لا یَجُرُّهُ حِرْصُ حریصٍ وَ لا یَرُدُّهُ کَرَاهَةُ کارِهٍ وَ لَوْ أَنَّ أَحَدَکُمْ فَرَّ مِنْ رِزْقِهِ کَمَا یَفِرُّ مِنَ الْمَوْتِ لَکَان رِزْقُهُ اَشَدَّ لَهُ طَلَباً وَ اَسرَعَ اِدراکاً مِنَ الْمَوْتِ اِنَّ اللَّهَ تَعَالی جَعَلَ الرُّوح وَالرَّاحَة فِی الْیَقِینِ والرِضا وَجَعَلَ الْهَمَّ وَالحُزْنَ فِی الشَّکِ وَالسَّخَطِ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یقین به مبدأ هستی، آن است که برای به دست آوردن رضایت و خشنودی مردم، خدا را از خود خشمگین نکنی و به رزق و روزیی که خداوند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 از مردم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ستایش نکنی و اگر زمانی چیزی را که می‌خواستی به تو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 مردم روزی‌ات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مذمت و نکوهش نکنی؛ البته حرص و آز انسان آزمند هرگز باعث رسیدن روزی نمی‌شود و بی‌میلی عناصر بدخواه هرگز باعث بازگشت و قطع روزی نمی‌گرددد و چنانچه اگر کسی از شما همانگونه که از مرگ فراری است، از دریافت رزق روزی خود فراری باشد و نخواهد سهمیه روزی خود را دریافت کند، رزق و روزی او شدید و سریعتر از فرا رسیدن مرگ، در طلب او می‌رود و خود را به صاحب خویش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آسایش را در یقین به مبدأ هستی و خشنودی خود قرار داده است و اندوه و غم و غصّه را در شک و تردید و خشم و غضب خود قرار داده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3" w:name="__RefHeading___Toc615351_211673320"/>
      <w:bookmarkStart w:id="34" w:name="_Toc11"/>
      <w:bookmarkEnd w:id="33"/>
      <w:r>
        <w:rPr>
          <w:rtl w:val="true"/>
        </w:rPr>
        <w:t>چند رهنمود مهم‌</w:t>
      </w:r>
      <w:bookmarkEnd w:id="34"/>
    </w:p>
    <w:p>
      <w:pPr>
        <w:pStyle w:val="BookText"/>
        <w:rPr/>
      </w:pPr>
      <w:r>
        <w:rPr>
          <w:rFonts w:ascii="IRNazanin" w:hAnsi="IRNazanin" w:eastAsia="IRNazanin"/>
          <w:color w:val="111111"/>
          <w:sz w:val="28"/>
          <w:sz w:val="28"/>
          <w:szCs w:val="28"/>
          <w:rtl w:val="true"/>
          <w:lang w:bidi="fa-IR"/>
        </w:rPr>
        <w:t>مردی به محضر امام صادق‌علیه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امام‌علیه السلام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کانَ اللَّهّ تَبارَکَ و تَعالی قَدْ تَکَفَّلَ بِالْرِزْقِ، فَاهْتِمامُکَ لِماذا؟ وَ اِنْ کانَ الرِّزْقُ مَقْسُومَاً فالحِرْصُ لِماذا؟ وَ اِنْ کانَ الْحِسابُ حَقَّاً فَالْجَمْعُ لِماذا؟ وَ اِنْ کانَ الْخُلْفُ مِنَ اللَّهِ حَقّاً فَالْبُخْلُ لِماذا؟ وَ اِنْ کانَتِ الْعُقُوبَةُ مِنَ الْنّارِ حَقّاً فَالْمَعْصِیَةُ لِماذا؟ وَ اِنْ کانَ الْمَوْتُ حَقّاً فَالْفَرَحُ لِماذا؟ وَ اِنْ کانَ الْعَرْضُ عَلَی اللَّهِ حَقّاً فَالْمَکْرُ لِماذا؟ وَاِنْ کانَ کُلُّ شَی‌ءٍ بِقَضاءٍ وَ قَدَرٍ فَالْحُزْنُ لِماذَا؟ </w:t>
      </w:r>
      <w:bookmarkStart w:id="35" w:name="pg94_97"/>
    </w:p>
    <w:p>
      <w:pPr>
        <w:pStyle w:val="BookText"/>
        <w:rPr/>
      </w:pPr>
      <w:bookmarkEnd w:id="35"/>
      <w:r>
        <w:rPr>
          <w:rFonts w:ascii="Amiri" w:hAnsi="Amiri" w:eastAsia="Amiri" w:cs="Amiri"/>
          <w:color w:val="111111"/>
          <w:sz w:val="28"/>
          <w:sz w:val="28"/>
          <w:szCs w:val="28"/>
          <w:rtl w:val="true"/>
          <w:lang w:bidi="ar-SA"/>
        </w:rPr>
        <w:t>وَاِنْ کانَتِ الْدُنْیا فانِیَةً فَالْطُّمَأنِیْنَةُ اِلَیْها 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واقعاً اعتقاد بر آن است که خدا رزاق است؛ پس این همه تلاش و عرق ریختن افراطی جهت افزودن روزی، برای چیست؟</w:t>
      </w:r>
    </w:p>
    <w:p>
      <w:pPr>
        <w:pStyle w:val="BookText"/>
        <w:rPr/>
      </w:pPr>
      <w:r>
        <w:rPr>
          <w:rFonts w:ascii="IRNazanin" w:hAnsi="IRNazanin" w:eastAsia="IRNazanin"/>
          <w:color w:val="111111"/>
          <w:sz w:val="28"/>
          <w:sz w:val="28"/>
          <w:szCs w:val="28"/>
          <w:rtl w:val="true"/>
          <w:lang w:bidi="fa-IR"/>
        </w:rPr>
        <w:t>اگر واقعاً اعتقاد بر آن است که رزق و روزی، تقسیم و معیّن شده است؛ پس این همه حرص‌ورزی برای چیست؟</w:t>
      </w:r>
    </w:p>
    <w:p>
      <w:pPr>
        <w:pStyle w:val="BookText"/>
        <w:rPr/>
      </w:pPr>
      <w:r>
        <w:rPr>
          <w:rFonts w:ascii="IRNazanin" w:hAnsi="IRNazanin" w:eastAsia="IRNazanin"/>
          <w:color w:val="111111"/>
          <w:sz w:val="28"/>
          <w:sz w:val="28"/>
          <w:szCs w:val="28"/>
          <w:rtl w:val="true"/>
          <w:lang w:bidi="fa-IR"/>
        </w:rPr>
        <w:t xml:space="preserve">اگر واقعاً اعتقاد بر آن است که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پس این همه ثروت‌اندوزی برای چیست؟</w:t>
      </w:r>
    </w:p>
    <w:p>
      <w:pPr>
        <w:pStyle w:val="BookText"/>
        <w:rPr/>
      </w:pPr>
      <w:r>
        <w:rPr>
          <w:rFonts w:ascii="IRNazanin" w:hAnsi="IRNazanin" w:eastAsia="IRNazanin"/>
          <w:color w:val="111111"/>
          <w:sz w:val="28"/>
          <w:sz w:val="28"/>
          <w:szCs w:val="28"/>
          <w:rtl w:val="true"/>
          <w:lang w:bidi="fa-IR"/>
        </w:rPr>
        <w:t>اگر واقعاً اعتقاد بر آن است هر انفاقی که انجام دهیم از سوی خدا جبرانی صورت می‌گیرد؛ پس بخل برای چیست؟</w:t>
      </w:r>
    </w:p>
    <w:p>
      <w:pPr>
        <w:pStyle w:val="BookText"/>
        <w:rPr/>
      </w:pPr>
      <w:r>
        <w:rPr>
          <w:rFonts w:ascii="IRNazanin" w:hAnsi="IRNazanin" w:eastAsia="IRNazanin"/>
          <w:color w:val="111111"/>
          <w:sz w:val="28"/>
          <w:sz w:val="28"/>
          <w:szCs w:val="28"/>
          <w:rtl w:val="true"/>
          <w:lang w:bidi="fa-IR"/>
        </w:rPr>
        <w:t>اگر واقعاً اعتقاد بر آن است که کیفر و عقوبت، حقّ است؛ پس گناه و معصیت چرا؟</w:t>
      </w:r>
    </w:p>
    <w:p>
      <w:pPr>
        <w:pStyle w:val="BookText"/>
        <w:rPr/>
      </w:pPr>
      <w:r>
        <w:rPr>
          <w:rFonts w:ascii="IRNazanin" w:hAnsi="IRNazanin" w:eastAsia="IRNazanin"/>
          <w:color w:val="111111"/>
          <w:sz w:val="28"/>
          <w:sz w:val="28"/>
          <w:szCs w:val="28"/>
          <w:rtl w:val="true"/>
          <w:lang w:bidi="fa-IR"/>
        </w:rPr>
        <w:t>اگر واقعاً اعتقاد بر آن است که مرگ، بدون تردید فرا می‌رسد؛ پس خوشحالی غفلت‌آمیز چرا؟</w:t>
      </w:r>
    </w:p>
    <w:p>
      <w:pPr>
        <w:pStyle w:val="BookText"/>
        <w:rPr/>
      </w:pPr>
      <w:r>
        <w:rPr>
          <w:rFonts w:ascii="IRNazanin" w:hAnsi="IRNazanin" w:eastAsia="IRNazanin"/>
          <w:color w:val="111111"/>
          <w:sz w:val="28"/>
          <w:sz w:val="28"/>
          <w:szCs w:val="28"/>
          <w:rtl w:val="true"/>
          <w:lang w:bidi="fa-IR"/>
        </w:rPr>
        <w:t>اگر حضور در پیشگاه خدا در قیامت تحقق می‌یابد؛ پس مکر و دغلکاری چرا؟</w:t>
      </w:r>
    </w:p>
    <w:p>
      <w:pPr>
        <w:pStyle w:val="BookText"/>
        <w:rPr/>
      </w:pPr>
      <w:r>
        <w:rPr>
          <w:rFonts w:ascii="IRNazanin" w:hAnsi="IRNazanin" w:eastAsia="IRNazanin"/>
          <w:color w:val="111111"/>
          <w:sz w:val="28"/>
          <w:sz w:val="28"/>
          <w:szCs w:val="28"/>
          <w:rtl w:val="true"/>
          <w:lang w:bidi="fa-IR"/>
        </w:rPr>
        <w:t>اگر در زندگی روزمرّه قضا و قدر حاکم است؛ پس حزن و اندوه چرا؟</w:t>
      </w:r>
    </w:p>
    <w:p>
      <w:pPr>
        <w:pStyle w:val="BookText"/>
        <w:rPr/>
      </w:pPr>
      <w:r>
        <w:rPr>
          <w:rFonts w:ascii="IRNazanin" w:hAnsi="IRNazanin" w:eastAsia="IRNazanin"/>
          <w:color w:val="111111"/>
          <w:sz w:val="28"/>
          <w:sz w:val="28"/>
          <w:szCs w:val="28"/>
          <w:rtl w:val="true"/>
          <w:lang w:bidi="fa-IR"/>
        </w:rPr>
        <w:t>اگر دنیا فناپذیر است؛ پس دلبستن به آن چرا؟</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6" w:name="__RefHeading___Toc615353_211673320"/>
      <w:bookmarkStart w:id="37" w:name="_Toc12"/>
      <w:bookmarkEnd w:id="36"/>
      <w:r>
        <w:rPr>
          <w:rtl w:val="true"/>
        </w:rPr>
        <w:t>مصاحبه‌ای با امیرمؤمنان‌علیه السلام‌</w:t>
      </w:r>
      <w:bookmarkEnd w:id="37"/>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 رجلا جاء الی الامام المؤمنین علی بن ابی طالب‌علیه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عن مسائل اربع،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ان کانت اربعین،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الواجب و ما الأوجب؟ و ما القریب و ما الاقرب و ما العجیب و ما الاعجب؟ و ما الصعب و ما الاصعب؟</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الواجب فطاعة اللَّه تعالی، و اما الاوجب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القریب فالقیامة، والاقرب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العجیب فالدنیا، والاعجب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الصعب فالقبر، و الاصعب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بلا زاد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امیرمؤمنان‌علیه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سؤال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چه چهل سؤال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چیست و واجب‌تر کدام است؟</w:t>
      </w:r>
    </w:p>
    <w:p>
      <w:pPr>
        <w:pStyle w:val="BookText"/>
        <w:rPr/>
      </w:pPr>
      <w:r>
        <w:rPr>
          <w:rFonts w:ascii="IRNazanin" w:hAnsi="IRNazanin" w:eastAsia="IRNazanin"/>
          <w:color w:val="111111"/>
          <w:sz w:val="28"/>
          <w:sz w:val="28"/>
          <w:szCs w:val="28"/>
          <w:rtl w:val="true"/>
          <w:lang w:bidi="fa-IR"/>
        </w:rPr>
        <w:t>نزدیک چیست و نزدیک‌تر کدام است؟</w:t>
      </w:r>
    </w:p>
    <w:p>
      <w:pPr>
        <w:pStyle w:val="BookText"/>
        <w:rPr/>
      </w:pPr>
      <w:r>
        <w:rPr>
          <w:rFonts w:ascii="IRNazanin" w:hAnsi="IRNazanin" w:eastAsia="IRNazanin"/>
          <w:color w:val="111111"/>
          <w:sz w:val="28"/>
          <w:sz w:val="28"/>
          <w:szCs w:val="28"/>
          <w:rtl w:val="true"/>
          <w:lang w:bidi="fa-IR"/>
        </w:rPr>
        <w:t>عجیب چیست و عجیب‌تر کدام است؟</w:t>
      </w:r>
    </w:p>
    <w:p>
      <w:pPr>
        <w:pStyle w:val="BookText"/>
        <w:rPr/>
      </w:pPr>
      <w:r>
        <w:rPr>
          <w:rFonts w:ascii="IRNazanin" w:hAnsi="IRNazanin" w:eastAsia="IRNazanin"/>
          <w:color w:val="111111"/>
          <w:sz w:val="28"/>
          <w:sz w:val="28"/>
          <w:szCs w:val="28"/>
          <w:rtl w:val="true"/>
          <w:lang w:bidi="fa-IR"/>
        </w:rPr>
        <w:t>دشوار چیست و دشوارتر کدام است؟</w:t>
      </w:r>
    </w:p>
    <w:p>
      <w:pPr>
        <w:pStyle w:val="BookText"/>
        <w:rPr/>
      </w:pPr>
      <w:r>
        <w:rPr>
          <w:rFonts w:ascii="IRNazanin" w:hAnsi="IRNazanin" w:eastAsia="IRNazanin"/>
          <w:color w:val="111111"/>
          <w:sz w:val="28"/>
          <w:sz w:val="28"/>
          <w:szCs w:val="28"/>
          <w:rtl w:val="true"/>
          <w:lang w:bidi="fa-IR"/>
        </w:rPr>
        <w:t>امام‌علیه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عبارت است از اطاعت خدا و واجب‌تر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عبارت است از قیامت و نزدیک‌تر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عبارت است از دنیا و عجیب‌تر، حب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 عبارت است از قبر و دشوارتر، بدون توشه به قبررفتن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یقین نسبت به زندگی پس از مرگ، به نوبه خود تأثیر حیات‌بخشی در جان و روان آدمی دارد؛ گرچه به یاد مرگ بودن نشان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رسول‌خداصلی الله علیه وآله در باب یقین و اهل یقین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عَلامَةُ الْمُوقِنِ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أَیْقَنَ بِاللّهِ حَقّاً فَآمَنَ بِهِ وَ أَیْقَنَ بِأَنَّ الْمَوْتَ حَقٌّ فَحَذَرَهُ وَ أَیْقَنَ بِأَنَّ الْبَعْثَ حَقٌّ فَخَافَ الْفَضِیحَةَ وَ أَیْقَنَ بِأَنَّ الْجَنَّةَ حَقٌّ فَاشْتَاقَ إِلَیْهَا وَ أَیْقَنَ بِأَنَّ النَّارَ حَقٌّ فَظَهَرَ سَعْیُهُ لِلنَّجَاةِ مِنْهَا وَ أَیْقَنَ بِأَنَّ الْحِسَابَ حَقٌّ فَحَاسَبَ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انسان اهل یقین شش چیز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و اطمینان دارد که خدایی وجود دارد و به آن ایمان آورد؛ یقین و اطمینان دارد که مرگ حقّ است و از مرگ پروا دارد مرگ را شوخی تلقی نکرده و برای مرگ خود را آماده کرده است؛ یقین و اطمینان دارد که رستاخیز و قیامت حقّ است و لذا از رسوایی محشر هراس دارد؛ یقین و اطمینان دارد که بهشت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شیفته بهشت است؛ یقین و اطمینان دارد که جهنم و دوزخ حق است لذا همه تلاش و کوشش خود را به کار بسته است که از آتش جهنم نجات پیدا کند؛ یقین و اطمینان دارد که حسابرسی در روز قیامت حق است و انجام می‌شود، لذا همواره در دنیا کارهای خود را مورد محاسبه دقیق قرار می‌دهد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8" w:name="pg94_99"/>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نه تنها دروازه ورود انسان‌ها به عالم دیگر است؛ بلکه تلخی آن موجب از بین رفتن گناه‌های انسان‌های با ایمان خواهد بود؛ بر این اساس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کَفّارةٌ لِذنوبِ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جان دادن کفاره گناهان مؤمنان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9" w:name="__RefHeading___Toc615355_211673320"/>
      <w:bookmarkStart w:id="40" w:name="_Toc13"/>
      <w:bookmarkEnd w:id="39"/>
      <w:r>
        <w:rPr>
          <w:rtl w:val="true"/>
        </w:rPr>
        <w:t>برزخ در آیات قرآن‌</w:t>
      </w:r>
      <w:bookmarkEnd w:id="40"/>
    </w:p>
    <w:p>
      <w:pPr>
        <w:pStyle w:val="BookText"/>
        <w:rPr/>
      </w:pPr>
      <w:r>
        <w:rPr>
          <w:rFonts w:ascii="IRNazanin" w:hAnsi="IRNazanin" w:eastAsia="IRNazanin"/>
          <w:color w:val="111111"/>
          <w:sz w:val="28"/>
          <w:sz w:val="28"/>
          <w:szCs w:val="28"/>
          <w:rtl w:val="true"/>
          <w:lang w:bidi="fa-IR"/>
        </w:rPr>
        <w:t>برزخ، در آیات مختلف قرآن به چشم می‌خورد که در اینجا به معروف‌ترین آن‌ها مروری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 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برنامه‌اش هم‌چون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آنها برزخی است تا روزی که برانگیخته 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که در راه خدا کشته شده‌اند مردگانند؛ بلکه آنها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نعمت‌های فراوانی که خدا از فضل خود به آنها بخشیده است، خوشحالند و به خاطر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خواهند آمد و هنوز به آنان ملحق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مقامات برجسته آنها را در آن جهان می‌بینند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ترسی بر آنها است و نه غمی خواهند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که در راه خدا کشته می‌شوند، مرده مگویید؛ بلکه آنها زندگانند ولی شما نمی‌فهمید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آنها آتش است که هر صبح و شام بر آن عرضه می‌شوند و روزی که قیامت بر پا می‌شود خطاب آید، آل فرعون را در سخت‌ترین عذاب‌ها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در آتش دوزخ با هم محاجّه می‌کنند؛ ضعفا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به جای ما پذیرا می‌شوید؟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خاطر گناهانشان غرق شدند و در آتش دوزخ وارد شدند و جز خدا یاورانی برای خود نیافتند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وَجَعَلَنِی مِنْ الْمُکْرَمِینَ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که پروردگارم مرا آمرزیده و از گرامی داشتگان قرار داده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یُقْسِمُ الْمُجْرِمُونَ مَا لَبِثُوا غَیْرَ سَاعَةٍ کَذَلِکَ کَانُوا یُؤْفَکُونَ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قیامت بر پا شود، گنهکاران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آنها از درک حقیقت محروم می‌شدند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دوباره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r>
        <w:rPr>
          <w:rStyle w:val="FootnoteAnchor"/>
          <w:rtl w:val="true"/>
        </w:rPr>
        <w:footnoteReference w:id="35"/>
      </w:r>
      <w:bookmarkStart w:id="41" w:name="pg94_101"/>
    </w:p>
    <w:p>
      <w:pPr>
        <w:pStyle w:val="BookText"/>
        <w:rPr/>
      </w:pPr>
      <w:bookmarkEnd w:id="4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کسانی را که ایمان آوردند، به علّت گفتار و اعتقاد ثابتشان، هم در این جهان و هم در سرای دیگر استوار می‌دارد و ستمگران را گمراه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خود را از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هرکاری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2" w:name="__RefHeading___Toc615357_211673320"/>
      <w:bookmarkStart w:id="43" w:name="_Toc14"/>
      <w:bookmarkEnd w:id="42"/>
      <w:r>
        <w:rPr>
          <w:rtl w:val="true"/>
        </w:rPr>
        <w:t>پرسش</w:t>
      </w:r>
      <w:r>
        <w:rPr>
          <w:rtl w:val="true"/>
        </w:rPr>
        <w:t xml:space="preserve">: </w:t>
      </w:r>
      <w:r>
        <w:rPr>
          <w:rtl w:val="true"/>
        </w:rPr>
        <w:t>راز وجود زندگی برزخی در عرصه برزخ چیست؟</w:t>
      </w:r>
      <w:bookmarkEnd w:id="43"/>
    </w:p>
    <w:p>
      <w:pPr>
        <w:pStyle w:val="BookText"/>
        <w:rPr/>
      </w:pPr>
      <w:r>
        <w:rPr>
          <w:rFonts w:ascii="IRNazanin" w:hAnsi="IRNazanin" w:eastAsia="IRNazanin"/>
          <w:color w:val="111111"/>
          <w:sz w:val="28"/>
          <w:sz w:val="28"/>
          <w:szCs w:val="28"/>
          <w:rtl w:val="true"/>
          <w:lang w:bidi="fa-IR"/>
        </w:rPr>
        <w:t>دنیا و زندگی در آن دارای فلسفه مخصوص به خود است؛ زیرا دنیا عرصه امتحان، جایگاه آموزش و پرورش و تحصیل کمالات علمی و عملی و محل اندوختن برای عالم دیگر است و نیز دنیا مزرعه، تجارتخانه، دانشگاه و میدان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جهان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سرای آخرت، مرکز انوارالهی، دادگاه بزرگ حقّ و محل رسیدگی به حساب اعمال دنیوی و همچنین جوار قرب و تجلّی برتر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فلسفه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پرسش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 عالم برزخ که در میان دنیا و آخرت قرار دارد، فلسفه وجودی هر مرحله متوسّط است؛ زیرا انتقال از محیطی به محیط دیگر که از هر نظربا آن‌متفاوت‌است،درصورتی‌قابل‌تحمل خواهد بود که مرحله میانه‌ای وجود داشته باشد مرحله‌ای‌که بعضی از ویژگی‌های مرحله اوّل و پاره‌ای از ویژگی‌های مرحله دوم را دارا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قیامت که برای همه انسان‌ها در یک روز رخ می‌نماید، با دگرگون شدن این جهان و پیدایش جهانی جدید مقارن است و حیات نوین انسان‌ها در آن عالم نو صورت می‌گیرد، با این وضعیت، راهی جز این نیست که در میان دنیا و آخرت مرحله برزخی در کار باشد و ارواح بعد از جدا شدن از بدن‌های مادّیِ عنصری، به برزخ منتقل گردند و تا پایان دنیا بمانند و پس از پایان دنیا و آغاز شدن قیامت، همه با هم محشور شوند؛ زیرا ممکن نیست هر انسان برای خود مستقلاً قیامتی داشته باشد؛ چرا که قیامت بعد از فنای دنیا و تبدیل زمین و آسمان‌ها به زمین و آسمان‌های دیگری است</w:t>
      </w:r>
      <w:r>
        <w:rPr>
          <w:rFonts w:eastAsia="IRNazanin" w:cs="IRNazanin"/>
          <w:color w:val="111111"/>
          <w:sz w:val="28"/>
          <w:szCs w:val="28"/>
          <w:rtl w:val="true"/>
          <w:lang w:bidi="fa-IR"/>
        </w:rPr>
        <w:t xml:space="preserve">. </w:t>
      </w:r>
      <w:bookmarkStart w:id="44" w:name="pg94_102"/>
    </w:p>
    <w:p>
      <w:pPr>
        <w:pStyle w:val="BookText"/>
        <w:rPr/>
      </w:pPr>
      <w:bookmarkEnd w:id="44"/>
      <w:r>
        <w:rPr>
          <w:rFonts w:ascii="IRNazanin" w:hAnsi="IRNazanin" w:eastAsia="IRNazanin"/>
          <w:color w:val="111111"/>
          <w:sz w:val="28"/>
          <w:sz w:val="28"/>
          <w:szCs w:val="28"/>
          <w:rtl w:val="true"/>
          <w:lang w:bidi="fa-IR"/>
        </w:rPr>
        <w:t>از روایات بسیاری استفاده می‌شود که در برزخ، پاره‌ای از کمبودهای تعلیم و تربیت افراد مؤمن جبران می‌گردد؛ گرچه برزخ جای انجام عمل صالح نیست، ولی چه مانعی دارد که محل معرفت بیشتر و آگاهی افزون‌تر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موسی بن جعفرعلیه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 اَولِیائِنا وَ شیعَتِنا وَ لَمْ یُحْسِنْ الْقُرآنَ عُلِّمَ فی قَبْرِهِ لِیَرْفَعَ اللَّهُ بِهِ مِنْ دَرَجَتِهِ، فَاِنَّ دَرَجاتِ الْجَنَّةِ عَلی قَدْرِ آیاتِ الْقُرْآنِ، یُقالُ لَهُ اِقْرَأْ وَارْقَ، فَیَقْرَأُ ثُمَّ یَرْقی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دوستان و پیروان ما بمیرد و هنوز قرآن را به طور کامل فرا نگرفته باشد، در قبرش به او تعلیم می‌دهند، تا خدا به این وسیله درجاتش را بالا برد؛ چرا که درجات بهشت به اندازه آیات قرآن است،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رو، او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آیا تمام کسانی که از دنیا می‌روند و به جهان برزخ منتقل می‌شوند، همه در آنجا حیات آگاهانه‌ای دارند؟ یا گروهی همانند کسانی که به خواب فرو می‌روند، حیات برزخی آنها ناآگاهانه است؟</w:t>
      </w:r>
    </w:p>
    <w:p>
      <w:pPr>
        <w:pStyle w:val="BookText"/>
        <w:rPr/>
      </w:pP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تَقُومُ السَّاعَةُ یُقْسِمُ الْمُجْرِمُونَ مَا لَبِثُوا غَیْرَ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قیامت بر پا می‌شود، گناهکاران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می‌آید که زندگی برزخی برخی از انسان‌ها به گونه ناآگاهانه می‌گذرد؛ گرچه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 روی آنها برزخی است تا روز رستاخیز، مطلق و عام است</w:t>
      </w:r>
      <w:r>
        <w:rPr>
          <w:rFonts w:eastAsia="IRNazanin" w:cs="IRNazanin"/>
          <w:color w:val="111111"/>
          <w:sz w:val="28"/>
          <w:szCs w:val="28"/>
          <w:rtl w:val="true"/>
          <w:lang w:bidi="fa-IR"/>
        </w:rPr>
        <w:t>.</w:t>
      </w:r>
    </w:p>
    <w:p>
      <w:pPr>
        <w:pStyle w:val="Heading4"/>
        <w:numPr>
          <w:ilvl w:val="3"/>
          <w:numId w:val="1"/>
        </w:numPr>
        <w:rPr/>
      </w:pPr>
      <w:bookmarkStart w:id="45" w:name="__RefHeading___Toc615359_211673320"/>
      <w:bookmarkStart w:id="46" w:name="_Toc15"/>
      <w:bookmarkEnd w:id="45"/>
      <w:r>
        <w:rPr>
          <w:rtl w:val="true"/>
        </w:rPr>
        <w:t>طرح یک سؤال‌</w:t>
      </w:r>
      <w:bookmarkEnd w:id="46"/>
    </w:p>
    <w:p>
      <w:pPr>
        <w:pStyle w:val="BookText"/>
        <w:rPr/>
      </w:pPr>
      <w:r>
        <w:rPr>
          <w:rFonts w:ascii="IRNazanin" w:hAnsi="IRNazanin" w:eastAsia="IRNazanin"/>
          <w:color w:val="111111"/>
          <w:sz w:val="28"/>
          <w:sz w:val="28"/>
          <w:szCs w:val="28"/>
          <w:rtl w:val="true"/>
          <w:lang w:bidi="fa-IR"/>
        </w:rPr>
        <w:t>آیا دوران برزخ، برای برزخ‌نشینان ملالت‌آور است؟</w:t>
      </w:r>
    </w:p>
    <w:p>
      <w:pPr>
        <w:pStyle w:val="BookText"/>
        <w:rPr/>
      </w:pPr>
      <w:r>
        <w:rPr>
          <w:rFonts w:ascii="IRNazanin" w:hAnsi="IRNazanin" w:eastAsia="IRNazanin"/>
          <w:color w:val="111111"/>
          <w:sz w:val="28"/>
          <w:sz w:val="28"/>
          <w:szCs w:val="28"/>
          <w:rtl w:val="true"/>
          <w:lang w:bidi="fa-IR"/>
        </w:rPr>
        <w:t>در پاسخ به پرسش فوق باید بدین نکته توجه داشت که افراد حاضر در برزخ به طور کلی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گرفتار عواقب اعمال ناروای دنیوی خود هستند</w:t>
      </w:r>
      <w:r>
        <w:rPr>
          <w:rFonts w:eastAsia="IRNazanin" w:cs="IRNazanin"/>
          <w:color w:val="111111"/>
          <w:sz w:val="28"/>
          <w:szCs w:val="28"/>
          <w:rtl w:val="true"/>
          <w:lang w:bidi="fa-IR"/>
        </w:rPr>
        <w:t>.</w:t>
      </w:r>
      <w:bookmarkStart w:id="47" w:name="pg94_103"/>
    </w:p>
    <w:p>
      <w:pPr>
        <w:pStyle w:val="BookText"/>
        <w:rPr/>
      </w:pPr>
      <w:bookmarkEnd w:id="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در نعمت و آسایش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در حالتی شبیه به خواب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گروه اوّل بسیار سخت می‌گذرد و این دوران برای این گروه ملالت‌آور است و برای گروه دوم و سوم طولانی بودنش محسوس نیست، تا آنجا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الموت والبعث الا کنومة تمتها ثم استیقضتَ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آدمی از دنیا می‌رود تا لحظه‌ای که در صور دمیده شود و در قیامت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یک مرتبه خوابیدن و بیدار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قرن‌ها در برزخ می‌باشند چنین نیست که احساس کنند دوران بسیار طولانی را دربرزخ سپری کرده‌اند؛ بلکه برای هر یک از برزخ‌نشینان، دوران برزخ به قدر یک بار خواب رفتن و بیدار گشتن، وانمود می‌گردد و طولانی شدن مدت توقف در آن، برای آنان محسوس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در روایات اسلامی نیز به این حقیقت اشاره شده که سؤال قبر تنها برای دو گروه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ایمان خالص‌اند و همچنین کسانی که دارای کفر خالص‌اند؛ امّا بقیه انسان‌ها به حال خود رها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یُلْهی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حدیث مربوطه آمده است</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رها می‌کنند، یا از آنها صرف‌نظر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سؤال قبر درباره آنها مقرر نیست</w:t>
      </w:r>
      <w:r>
        <w:rPr>
          <w:rFonts w:eastAsia="IRNazanin" w:cs="IRNazanin"/>
          <w:color w:val="111111"/>
          <w:sz w:val="28"/>
          <w:szCs w:val="28"/>
          <w:rtl w:val="true"/>
          <w:lang w:bidi="fa-IR"/>
        </w:rPr>
        <w:t>.</w:t>
      </w:r>
    </w:p>
    <w:p>
      <w:pPr>
        <w:pStyle w:val="Heading4"/>
        <w:numPr>
          <w:ilvl w:val="3"/>
          <w:numId w:val="1"/>
        </w:numPr>
        <w:rPr/>
      </w:pPr>
      <w:bookmarkStart w:id="48" w:name="__RefHeading___Toc615361_211673320"/>
      <w:bookmarkStart w:id="49" w:name="_Toc16"/>
      <w:bookmarkEnd w:id="48"/>
      <w:r>
        <w:rPr>
          <w:rtl w:val="true"/>
        </w:rPr>
        <w:t>نتیجه</w:t>
      </w:r>
      <w:bookmarkEnd w:id="49"/>
    </w:p>
    <w:p>
      <w:pPr>
        <w:pStyle w:val="BookText"/>
        <w:rPr/>
      </w:pPr>
      <w:r>
        <w:rPr>
          <w:rFonts w:ascii="IRNazanin" w:hAnsi="IRNazanin" w:eastAsia="IRNazanin"/>
          <w:color w:val="111111"/>
          <w:sz w:val="28"/>
          <w:sz w:val="28"/>
          <w:szCs w:val="28"/>
          <w:rtl w:val="true"/>
          <w:lang w:bidi="fa-IR"/>
        </w:rPr>
        <w:t>دقت در این مقدمه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یادمرگ‌تأثیرسرنوشت‌سازی‌درآدمی‌دارد؛آن‌کس‌که‌به‌زندگی‌پس‌ازمرگ‌می‌اندیشد، برای زندگی در عالمی دیگر مهیّا می‌گردد وتوشه آن سوی را در دنیا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بسیار مهربان، خیرخواه و اهل دستگیری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اخلاقیات خود اهتمام می‌ورزد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برزخ در آیات قرآن منعکس می‌باشد؛ این زندگی حائلی است بین زندگی دنیوی و اخروی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جایی است که آنان بعد از آنکه از دنیا رفتند در آن‌جا اسکان می‌یابند تا نوبت نفخ صور،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 روی شما خوانندگان گرامی، دارای شش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مسائلی مربوط به قبر زندگی پس از مرگ، حیات برزخی و نیز برخی مسائل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مربوط به جلوه‌های مختلف ارتباط با برزخ‌نشینان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عبارت است از یادی از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درباره اوّلین کسانی است که وارد بهشت و یا جهنم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درباره کسانی است که مردن آنها در این دنیا شهادت محسوب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بخش ششم، مجموعه غزلهایی است که در مورد دل نبستن به دنیا،فراهم نمودن توشه آخرت، اعجاز حبّ علی‌علیه السلام و اهمیّت علم آورده شده است</w:t>
      </w:r>
      <w:r>
        <w:rPr>
          <w:rFonts w:eastAsia="IRNazanin" w:cs="IRNazanin"/>
          <w:color w:val="111111"/>
          <w:sz w:val="28"/>
          <w:szCs w:val="28"/>
          <w:rtl w:val="true"/>
          <w:lang w:bidi="fa-IR"/>
        </w:rPr>
        <w:t xml:space="preserve">. </w:t>
      </w:r>
      <w:bookmarkStart w:id="50" w:name="pg94_105"/>
    </w:p>
    <w:p>
      <w:pPr>
        <w:pStyle w:val="Heading2"/>
        <w:numPr>
          <w:ilvl w:val="1"/>
          <w:numId w:val="1"/>
        </w:numPr>
        <w:rPr/>
      </w:pPr>
      <w:bookmarkStart w:id="51" w:name="__RefHeading___Toc615363_211673320"/>
      <w:bookmarkStart w:id="52" w:name="_Toc17"/>
      <w:bookmarkEnd w:id="50"/>
      <w:bookmarkEnd w:id="51"/>
      <w:r>
        <w:rPr>
          <w:rtl w:val="true"/>
        </w:rPr>
        <w:t>بخش اوّل</w:t>
      </w:r>
      <w:r>
        <w:rPr>
          <w:rtl w:val="true"/>
        </w:rPr>
        <w:t xml:space="preserve">: </w:t>
      </w:r>
      <w:r>
        <w:rPr>
          <w:rtl w:val="true"/>
        </w:rPr>
        <w:t>مرگ چیست؟</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615365_211673320"/>
      <w:bookmarkStart w:id="54" w:name="_Toc18"/>
      <w:bookmarkEnd w:id="53"/>
      <w:r>
        <w:rPr>
          <w:rtl w:val="true"/>
        </w:rPr>
        <w:t>اشاره</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4_107"/>
      <w:bookmarkStart w:id="56" w:name="pg94_107"/>
      <w:bookmarkEnd w:id="56"/>
    </w:p>
    <w:p>
      <w:pPr>
        <w:pStyle w:val="Heading3"/>
        <w:numPr>
          <w:ilvl w:val="2"/>
          <w:numId w:val="1"/>
        </w:numPr>
        <w:rPr/>
      </w:pPr>
      <w:bookmarkStart w:id="57" w:name="pg94_107"/>
      <w:bookmarkStart w:id="58" w:name="__RefHeading___Toc615367_211673320"/>
      <w:bookmarkStart w:id="59" w:name="_Toc19"/>
      <w:bookmarkEnd w:id="57"/>
      <w:bookmarkEnd w:id="58"/>
      <w:r>
        <w:rPr>
          <w:rtl w:val="true"/>
        </w:rPr>
        <w:t>یوم اللَّه‌</w:t>
      </w:r>
      <w:bookmarkEnd w:id="59"/>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معروف جهان اسلام در ضمن خطابه‌ای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مدت سی سال از معانی آیات و اخبار به سمع شما رساندم را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نامدار و نامور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بیت گفته است؛</w:t>
      </w:r>
    </w:p>
    <w:p>
      <w:pPr>
        <w:pStyle w:val="BookText"/>
        <w:rPr/>
      </w:pPr>
      <w:r>
        <w:rPr>
          <w:rFonts w:ascii="IRNazanin" w:hAnsi="IRNazanin" w:eastAsia="IRNazanin"/>
          <w:color w:val="111111"/>
          <w:sz w:val="28"/>
          <w:sz w:val="28"/>
          <w:szCs w:val="28"/>
          <w:rtl w:val="true"/>
          <w:lang w:bidi="fa-IR"/>
        </w:rPr>
        <w:t>پرستیدن دادگر پیشه کن</w:t>
      </w:r>
    </w:p>
    <w:p>
      <w:pPr>
        <w:pStyle w:val="BookText"/>
        <w:rPr/>
      </w:pPr>
      <w:r>
        <w:rPr>
          <w:rFonts w:ascii="IRNazanin" w:hAnsi="IRNazanin" w:eastAsia="IRNazanin"/>
          <w:color w:val="111111"/>
          <w:sz w:val="28"/>
          <w:sz w:val="28"/>
          <w:szCs w:val="28"/>
          <w:rtl w:val="true"/>
          <w:lang w:bidi="fa-IR"/>
        </w:rPr>
        <w:t>به روز گذر کردن اندیشه کن</w:t>
      </w:r>
    </w:p>
    <w:p>
      <w:pPr>
        <w:pStyle w:val="BookText"/>
        <w:rPr/>
      </w:pPr>
      <w:r>
        <w:rPr>
          <w:rFonts w:ascii="IRNazanin" w:hAnsi="IRNazanin" w:eastAsia="IRNazanin"/>
          <w:color w:val="111111"/>
          <w:sz w:val="28"/>
          <w:sz w:val="28"/>
          <w:szCs w:val="28"/>
          <w:rtl w:val="true"/>
          <w:lang w:bidi="fa-IR"/>
        </w:rPr>
        <w:t>بترس از خدا و میازار کس</w:t>
      </w:r>
    </w:p>
    <w:p>
      <w:pPr>
        <w:pStyle w:val="BookText"/>
        <w:rPr/>
      </w:pPr>
      <w:r>
        <w:rPr>
          <w:rFonts w:ascii="IRNazanin" w:hAnsi="IRNazanin" w:eastAsia="IRNazanin"/>
          <w:color w:val="111111"/>
          <w:sz w:val="28"/>
          <w:sz w:val="28"/>
          <w:szCs w:val="28"/>
          <w:rtl w:val="true"/>
          <w:lang w:bidi="fa-IR"/>
        </w:rPr>
        <w:t>رَهِ رستگاری، همین است و بس</w:t>
      </w:r>
    </w:p>
    <w:p>
      <w:pPr>
        <w:pStyle w:val="BookText"/>
        <w:rPr/>
      </w:pPr>
      <w:r>
        <w:rPr>
          <w:rFonts w:ascii="IRNazanin" w:hAnsi="IRNazanin" w:eastAsia="IRNazanin"/>
          <w:color w:val="111111"/>
          <w:sz w:val="28"/>
          <w:sz w:val="28"/>
          <w:szCs w:val="28"/>
          <w:rtl w:val="true"/>
          <w:lang w:bidi="fa-IR"/>
        </w:rPr>
        <w:t xml:space="preserve">در فرهنگ اسلامی روزهای سرنوشت‌ساز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یکی از این روزهای سرنوشت‌ساز برای هرکسی که در این جهان زندگی می‌کند روز ارتحال و مرگ است؛ بنابراین مرگ، یکی از وقایع و رخدادهای بسیار مهم در زندگی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علی بن ابراهیم، در تفسیر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انّ ایام اللَّه ثلاثة یوم القائم علیه افضل الصلاة و السلام و یوم الموت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 سه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درور و سلام بر ایشان باد، روز مرگ و روز قیامت</w:t>
      </w:r>
      <w:r>
        <w:rPr>
          <w:rFonts w:eastAsia="IRNazanin" w:cs="IRNazanin"/>
          <w:color w:val="111111"/>
          <w:sz w:val="28"/>
          <w:szCs w:val="28"/>
          <w:rtl w:val="true"/>
          <w:lang w:bidi="fa-IR"/>
        </w:rPr>
        <w:t>.</w:t>
      </w:r>
      <w:r>
        <w:rPr>
          <w:rStyle w:val="FootnoteAnchor"/>
          <w:rtl w:val="true"/>
        </w:rPr>
        <w:footnoteReference w:id="4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روز مرگ را می‌توان به روز مرگ هریک از افراد انسان تعبیر کرد، چنانکه می‌توان آن را روز قیامت و مرگِ ویژه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مرگ، دارای اهمیّت ویژه‌ای است؛ زیرا با حصول آن هجرت آدمی به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و سرنوشت دیگری رقم می‌خورد</w:t>
      </w:r>
      <w:r>
        <w:rPr>
          <w:rFonts w:eastAsia="IRNazanin" w:cs="IRNazanin"/>
          <w:color w:val="111111"/>
          <w:sz w:val="28"/>
          <w:szCs w:val="28"/>
          <w:rtl w:val="true"/>
          <w:lang w:bidi="fa-IR"/>
        </w:rPr>
        <w:t xml:space="preserve">. </w:t>
      </w:r>
      <w:bookmarkStart w:id="60" w:name="pg94_108"/>
    </w:p>
    <w:p>
      <w:pPr>
        <w:pStyle w:val="Heading3"/>
        <w:numPr>
          <w:ilvl w:val="2"/>
          <w:numId w:val="1"/>
        </w:numPr>
        <w:rPr/>
      </w:pPr>
      <w:bookmarkStart w:id="61" w:name="__RefHeading___Toc615369_211673320"/>
      <w:bookmarkStart w:id="62" w:name="_Toc20"/>
      <w:bookmarkEnd w:id="60"/>
      <w:bookmarkEnd w:id="61"/>
      <w:r>
        <w:rPr>
          <w:rtl w:val="true"/>
        </w:rPr>
        <w:t>فصل اوّل</w:t>
      </w:r>
      <w:r>
        <w:rPr>
          <w:rtl w:val="true"/>
        </w:rPr>
        <w:t xml:space="preserve">: </w:t>
      </w:r>
      <w:r>
        <w:rPr>
          <w:rtl w:val="true"/>
        </w:rPr>
        <w:t>هجرت به جهان دیگر</w:t>
      </w:r>
      <w:bookmarkEnd w:id="62"/>
    </w:p>
    <w:p>
      <w:pPr>
        <w:pStyle w:val="BookText"/>
        <w:rPr/>
      </w:pPr>
      <w:r>
        <w:rPr>
          <w:rFonts w:ascii="IRNazanin" w:hAnsi="IRNazanin" w:eastAsia="IRNazanin"/>
          <w:color w:val="111111"/>
          <w:sz w:val="28"/>
          <w:sz w:val="28"/>
          <w:szCs w:val="28"/>
          <w:rtl w:val="true"/>
          <w:lang w:bidi="fa-IR"/>
        </w:rPr>
        <w:t>کیست که از این سرای فانی، به سوی سرای باقی، نشتابد؟ کیست که از این دیار، هجرت نکند؟ و کیست که روزی حضرت عزرائیل، این ملک‌الموت را ملاقات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تجلیات ظاهری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 ذُوالْجَلالِ وَالْإِکْرام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این است که همه می‌میرند و از این عالم کوچ می‌کنند و تغییر و دگرگونی در زندگی همگان راه می‌یابد؛ چنانکه در آیه شریفه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با توجّه به دو آیه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کمند مرگ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که مرگ را نبیند</w:t>
      </w:r>
    </w:p>
    <w:p>
      <w:pPr>
        <w:pStyle w:val="BookText"/>
        <w:rPr/>
      </w:pPr>
      <w:r>
        <w:rPr>
          <w:rFonts w:ascii="IRNazanin" w:hAnsi="IRNazanin" w:eastAsia="IRNazanin"/>
          <w:color w:val="111111"/>
          <w:sz w:val="28"/>
          <w:sz w:val="28"/>
          <w:szCs w:val="28"/>
          <w:rtl w:val="true"/>
          <w:lang w:bidi="fa-IR"/>
        </w:rPr>
        <w:t>وز عرصه هِجْر، گل نچیند</w:t>
      </w:r>
    </w:p>
    <w:p>
      <w:pPr>
        <w:pStyle w:val="BookText"/>
        <w:rPr/>
      </w:pPr>
      <w:r>
        <w:rPr>
          <w:rFonts w:ascii="IRNazanin" w:hAnsi="IRNazanin" w:eastAsia="IRNazanin"/>
          <w:color w:val="111111"/>
          <w:sz w:val="28"/>
          <w:sz w:val="28"/>
          <w:szCs w:val="28"/>
          <w:rtl w:val="true"/>
          <w:lang w:bidi="fa-IR"/>
        </w:rPr>
        <w:t>کس نیست در این دیارِ فانی</w:t>
      </w:r>
    </w:p>
    <w:p>
      <w:pPr>
        <w:pStyle w:val="BookText"/>
        <w:rPr/>
      </w:pPr>
      <w:r>
        <w:rPr>
          <w:rFonts w:ascii="Amiri" w:hAnsi="Amiri" w:eastAsia="Amiri" w:cs="Amiri"/>
          <w:color w:val="111111"/>
          <w:sz w:val="28"/>
          <w:sz w:val="28"/>
          <w:szCs w:val="28"/>
          <w:rtl w:val="true"/>
          <w:lang w:bidi="ar-SA"/>
        </w:rPr>
        <w:t>در ساحلِ اَمن خود نشیند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آیه مذکور، که در سه جای قرآن به چشم می‌خورد، در هر مورد نکته خاصی را به ما بازگو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طور کامل از جا برکنده شدن و هجرت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وَنَبْلُوَکُمْ بِالشَّرِّ وَالْخَیْرِ فِتْنَةً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این آیه از وجود خیر و شر، در زندگی دنیوی ما به منظور امتحان الهی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این آیه نیز مسئله رجعت و بازگشت راستین به سوی خدا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سه آیه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هرکسی، اثبات می‌کند، دانسته می‌شود که چند مسئله مهمّ نیز از ویژگی‌های هر نفس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جابجا شدن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الهی از طریقِ وجود خیر و شر در عرصه زندگی دنیوی انسان‌ها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در این بزم مقرب‌تر است </w:t>
      </w:r>
      <w:bookmarkStart w:id="63" w:name="pg94_109"/>
    </w:p>
    <w:p>
      <w:pPr>
        <w:pStyle w:val="BookText"/>
        <w:rPr/>
      </w:pPr>
      <w:bookmarkEnd w:id="63"/>
      <w:r>
        <w:rPr>
          <w:rFonts w:ascii="IRNazanin" w:hAnsi="IRNazanin" w:eastAsia="IRNazanin"/>
          <w:color w:val="111111"/>
          <w:sz w:val="28"/>
          <w:sz w:val="28"/>
          <w:szCs w:val="28"/>
          <w:rtl w:val="true"/>
          <w:lang w:bidi="fa-IR"/>
        </w:rPr>
        <w:t>جام بلا بیشترش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کامل به سوی خدا که فقط در عالم آخرت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یک حقیقت حیات‌بخش است، شر نیست؛ بلکه خیر است و زمینه دستیابی به زندگی برتر را فراهم می‌کند؛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الفناء نعمة لأنّه وُصْلَةٌ الی الحیاة الباقیة والسعادة الدائمة و لما فیه من العبرة والتذکیر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 و مرگ، نعمت الهی است؛ زیرا باعث رسیدن آدمی به زندگی جاودانه می‌گردد و نیز سبب بیداری، تذکر و عبرت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فنا چیزی است که گریبانگر همه می‌شود؛ در برخی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آدمیان، فرشتگان و جنیان بلکه هیچ مخلوق جانداری از عرصه شمول آن بدور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قَعْرِ گِلِ سیاه، تا اوجِ زُحَل</w:t>
      </w:r>
    </w:p>
    <w:p>
      <w:pPr>
        <w:pStyle w:val="BookText"/>
        <w:rPr/>
      </w:pPr>
      <w:r>
        <w:rPr>
          <w:rFonts w:ascii="IRNazanin" w:hAnsi="IRNazanin" w:eastAsia="IRNazanin"/>
          <w:color w:val="111111"/>
          <w:sz w:val="28"/>
          <w:sz w:val="28"/>
          <w:szCs w:val="28"/>
          <w:rtl w:val="true"/>
          <w:lang w:bidi="fa-IR"/>
        </w:rPr>
        <w:t>کردم همه، مشکلاتِ عالَم را حل</w:t>
      </w:r>
    </w:p>
    <w:p>
      <w:pPr>
        <w:pStyle w:val="BookText"/>
        <w:rPr/>
      </w:pPr>
      <w:r>
        <w:rPr>
          <w:rFonts w:ascii="IRNazanin" w:hAnsi="IRNazanin" w:eastAsia="IRNazanin"/>
          <w:color w:val="111111"/>
          <w:sz w:val="28"/>
          <w:sz w:val="28"/>
          <w:szCs w:val="28"/>
          <w:rtl w:val="true"/>
          <w:lang w:bidi="fa-IR"/>
        </w:rPr>
        <w:t>بیرون جستم، ز چنگِ هر بند و حِیَل</w:t>
      </w:r>
    </w:p>
    <w:p>
      <w:pPr>
        <w:pStyle w:val="BookText"/>
        <w:rPr/>
      </w:pPr>
      <w:r>
        <w:rPr>
          <w:rFonts w:ascii="IRNazanin" w:hAnsi="IRNazanin" w:eastAsia="IRNazanin"/>
          <w:color w:val="111111"/>
          <w:sz w:val="28"/>
          <w:sz w:val="28"/>
          <w:szCs w:val="28"/>
          <w:rtl w:val="true"/>
          <w:lang w:bidi="fa-IR"/>
        </w:rPr>
        <w:t>هر بند گشوده شد، مگر بند اَجَل‌</w:t>
      </w:r>
    </w:p>
    <w:p>
      <w:pPr>
        <w:pStyle w:val="Heading3"/>
        <w:numPr>
          <w:ilvl w:val="2"/>
          <w:numId w:val="1"/>
        </w:numPr>
        <w:rPr/>
      </w:pPr>
      <w:bookmarkStart w:id="64" w:name="__RefHeading___Toc615371_211673320"/>
      <w:bookmarkStart w:id="65" w:name="_Toc21"/>
      <w:bookmarkEnd w:id="64"/>
      <w:r>
        <w:rPr>
          <w:rtl w:val="true"/>
        </w:rPr>
        <w:t>فصل دوم</w:t>
      </w:r>
      <w:r>
        <w:rPr>
          <w:rtl w:val="true"/>
        </w:rPr>
        <w:t xml:space="preserve">: </w:t>
      </w:r>
      <w:r>
        <w:rPr>
          <w:rtl w:val="true"/>
        </w:rPr>
        <w:t>مرگ چیست؟</w:t>
      </w:r>
      <w:r>
        <w:rPr>
          <w:rtl w:val="true"/>
        </w:rPr>
        <w:t>[</w:t>
      </w:r>
      <w:r>
        <w:rPr>
          <w:rtl w:val="true"/>
        </w:rPr>
        <w:t>ماهیت مرگ</w:t>
      </w:r>
      <w:bookmarkEnd w:id="65"/>
    </w:p>
    <w:p>
      <w:pPr>
        <w:pStyle w:val="Heading4"/>
        <w:numPr>
          <w:ilvl w:val="3"/>
          <w:numId w:val="1"/>
        </w:numPr>
        <w:rPr/>
      </w:pPr>
      <w:bookmarkStart w:id="66" w:name="__RefHeading___Toc615373_211673320"/>
      <w:bookmarkStart w:id="67" w:name="_Toc22"/>
      <w:bookmarkEnd w:id="66"/>
      <w:r>
        <w:rPr>
          <w:rtl w:val="true"/>
        </w:rPr>
        <w:t>مرگ چیست؟</w:t>
      </w:r>
      <w:bookmarkEnd w:id="67"/>
    </w:p>
    <w:p>
      <w:pPr>
        <w:pStyle w:val="BookText"/>
        <w:rPr/>
      </w:pPr>
      <w:r>
        <w:rPr>
          <w:rFonts w:ascii="IRNazanin" w:hAnsi="IRNazanin" w:eastAsia="IRNazanin"/>
          <w:color w:val="111111"/>
          <w:sz w:val="28"/>
          <w:sz w:val="28"/>
          <w:szCs w:val="28"/>
          <w:rtl w:val="true"/>
          <w:lang w:bidi="fa-IR"/>
        </w:rPr>
        <w:t xml:space="preserve">مرگ جز جدایی روح از بدن و انتقال آن به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می‌توان گفت هویت و حقیقت روح که حقیقت راستین انسان را تشکیل می‌دهد، یک امر مادی نیست تا زندگی برزخی را بتوان یک زندگی مادی دانست و 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هویتی غیر مادی دارد و حقیقتی است مجرد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به معنای نابودی و از دایره هستی خارج شدن نیست؛ بلکه عبارت است از تغییر حالت برای بدن و جدایی روح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دیدگاه برخی از اندیشمندان اسلامی را درباره معنا و مفهوم مرگ یادآور شویم</w:t>
      </w:r>
      <w:r>
        <w:rPr>
          <w:rFonts w:eastAsia="IRNazanin" w:cs="IRNazanin"/>
          <w:color w:val="111111"/>
          <w:sz w:val="28"/>
          <w:szCs w:val="28"/>
          <w:rtl w:val="true"/>
          <w:lang w:bidi="fa-IR"/>
        </w:rPr>
        <w:t>:</w:t>
      </w:r>
    </w:p>
    <w:p>
      <w:pPr>
        <w:pStyle w:val="Heading4"/>
        <w:numPr>
          <w:ilvl w:val="3"/>
          <w:numId w:val="1"/>
        </w:numPr>
        <w:rPr/>
      </w:pPr>
      <w:bookmarkStart w:id="68" w:name="__RefHeading___Toc615375_211673320"/>
      <w:bookmarkStart w:id="69" w:name="_Toc23"/>
      <w:bookmarkEnd w:id="68"/>
      <w:r>
        <w:rPr>
          <w:rtl w:val="true"/>
        </w:rPr>
        <w:t>الف</w:t>
      </w:r>
      <w:r>
        <w:rPr>
          <w:rtl w:val="true"/>
        </w:rPr>
        <w:t xml:space="preserve">) </w:t>
      </w:r>
      <w:r>
        <w:rPr>
          <w:rtl w:val="true"/>
        </w:rPr>
        <w:t>دیدگاه فیض کاشانی‌</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فیض کاشانی‌رحمه الله در محجةالبیضاء، پس از نقل دیدگاه‌های مختلف در باب مرگ و موت،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 آیات به دست می‌آید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الموت معناه تغیّر حال فقط و ان الروح باقیة بعد مفارقة الجسد إمّا معذّبة و إمّا منعّمة و معنی مفارقتها </w:t>
      </w:r>
      <w:bookmarkStart w:id="70" w:name="pg94_110"/>
    </w:p>
    <w:p>
      <w:pPr>
        <w:pStyle w:val="BookText"/>
        <w:rPr/>
      </w:pPr>
      <w:bookmarkEnd w:id="70"/>
      <w:r>
        <w:rPr>
          <w:rFonts w:ascii="IRNazanin" w:hAnsi="IRNazanin" w:eastAsia="IRNazanin"/>
          <w:color w:val="111111"/>
          <w:sz w:val="28"/>
          <w:sz w:val="28"/>
          <w:szCs w:val="28"/>
          <w:rtl w:val="true"/>
          <w:lang w:bidi="fa-IR"/>
        </w:rPr>
        <w:t>للجسد انقطاع تصرّفها بخروج الجسد عن طاعتها فإنّ الأعضاء آلات للروح تستعملها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تعاد الروح الی الجسد و لا یبعد أن تعاد الی الجسد فی القبر و لا یبعد أن تؤخّر الی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موت، عبارت است از تغییر حالت و روح آدمی پس از جدایی از جسد باقی است و دیگر نمی‌تواند از جسد خود به صورت ابزار استفاده کند، مگر دوباره به بدن، بازگشت کند و بعید نیست که در قبر به بدن خود بازگردد؛ چنانکه بعید نیست تا روز قیامت بدان بازگشت نکند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آری، بازگشت روح به بدن در قبر، در روز پیش از قیامت همان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این مسئله در دوران حکومت مهدی آل محمدصلی الله علیه وآله تجلّی خاصی دارد و پیش از ظهور ایشان نیز کم و بیش در تاریخ بشری، اتّفاق افتاده است که قرآن کریم به برخی از آنها اشاراتی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یک ضرورت در زندگی آدمی است و هر انسانی از راه موت به عالمی دیگر گام می‌نهد و حیات و زندگی ابدی همچنان جریان دارد</w:t>
      </w:r>
      <w:r>
        <w:rPr>
          <w:rFonts w:eastAsia="IRNazanin" w:cs="IRNazanin"/>
          <w:color w:val="111111"/>
          <w:sz w:val="28"/>
          <w:szCs w:val="28"/>
          <w:rtl w:val="true"/>
          <w:lang w:bidi="fa-IR"/>
        </w:rPr>
        <w:t>.</w:t>
      </w:r>
    </w:p>
    <w:p>
      <w:pPr>
        <w:pStyle w:val="Heading4"/>
        <w:numPr>
          <w:ilvl w:val="3"/>
          <w:numId w:val="1"/>
        </w:numPr>
        <w:rPr/>
      </w:pPr>
      <w:bookmarkStart w:id="71" w:name="__RefHeading___Toc615377_211673320"/>
      <w:bookmarkStart w:id="72" w:name="_Toc24"/>
      <w:bookmarkEnd w:id="71"/>
      <w:r>
        <w:rPr>
          <w:rtl w:val="true"/>
        </w:rPr>
        <w:t>ب</w:t>
      </w:r>
      <w:r>
        <w:rPr>
          <w:rtl w:val="true"/>
        </w:rPr>
        <w:t xml:space="preserve">) </w:t>
      </w:r>
      <w:r>
        <w:rPr>
          <w:rtl w:val="true"/>
        </w:rPr>
        <w:t>دیدگاه صدر المتألهین شیرازی‌رحمه الله‌</w:t>
      </w:r>
      <w:bookmarkEnd w:id="72"/>
    </w:p>
    <w:p>
      <w:pPr>
        <w:pStyle w:val="BookText"/>
        <w:rPr/>
      </w:pPr>
      <w:r>
        <w:rPr>
          <w:rFonts w:ascii="IRNazanin" w:hAnsi="IRNazanin" w:eastAsia="IRNazanin"/>
          <w:color w:val="111111"/>
          <w:sz w:val="28"/>
          <w:sz w:val="28"/>
          <w:szCs w:val="28"/>
          <w:rtl w:val="true"/>
          <w:lang w:bidi="fa-IR"/>
        </w:rPr>
        <w:t xml:space="preserve">فیلسوف بلند آوازه اسلامی، معروف به 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تبیین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ما، حقّ بودن مرگ، از این جهت است که موت، یک مسئله طبیعی در زندگی آدمی است؛ زیرا هرکسی به‌طور فطری و غریزی به عالمی دیگر توجه دارد که غایت زندگی اوست و توجه همه را به خود معطوف می‌دارد و آنگاه انسان به درجه‌ای نایل می‌شود که باید قالب تهی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معروف جوجه وقتی که جوجه بودنش کامل شد، پوسته تخم مرغ را می‌شکند و از این راه به دنیای دیگری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از راه مرگ از این عالم رها می‌شود و به عالم بهتر گام می‌نهد و تا این پوسته را نشکند، نمی‌تواند به عالمی برتر قدم نهد</w:t>
      </w:r>
      <w:r>
        <w:rPr>
          <w:rFonts w:eastAsia="IRNazanin" w:cs="IRNazanin"/>
          <w:color w:val="111111"/>
          <w:sz w:val="28"/>
          <w:szCs w:val="28"/>
          <w:rtl w:val="true"/>
          <w:lang w:bidi="fa-IR"/>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انتقل من کل طور من اطوار هذه النشأة الی الذی فوقه فبالضرورة ینتهی الی آخر الاطوار الدنیویة، فاذا انتهی الی ذلک الحد فلا یمکن الوصول الی الذی فوقه الا بالموت عن هذه النشأة بالکلیة والارتحال الی اوائل النشأة الاخرة و ما فوقها من القبر والبرزخ والحشر والنشر والعرض والحساب و غیر ذلک؛ فهذا معنی کون الموت طبیعیا و الیه الاشارة فیما ورد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حق</w:t>
      </w:r>
      <w:r>
        <w:rPr>
          <w:rFonts w:eastAsia="IRNazanin" w:cs="IRNazanin"/>
          <w:color w:val="111111"/>
          <w:sz w:val="28"/>
          <w:szCs w:val="28"/>
          <w:rtl w:val="true"/>
          <w:lang w:bidi="fa-IR"/>
        </w:rPr>
        <w:t>».</w:t>
      </w:r>
      <w:bookmarkStart w:id="73" w:name="pg94_111"/>
    </w:p>
    <w:p>
      <w:pPr>
        <w:pStyle w:val="Heading4"/>
        <w:numPr>
          <w:ilvl w:val="3"/>
          <w:numId w:val="1"/>
        </w:numPr>
        <w:rPr/>
      </w:pPr>
      <w:bookmarkStart w:id="74" w:name="__RefHeading___Toc615379_211673320"/>
      <w:bookmarkStart w:id="75" w:name="_Toc25"/>
      <w:bookmarkEnd w:id="73"/>
      <w:bookmarkEnd w:id="74"/>
      <w:r>
        <w:rPr>
          <w:rtl w:val="true"/>
        </w:rPr>
        <w:t>ج</w:t>
      </w:r>
      <w:r>
        <w:rPr>
          <w:rtl w:val="true"/>
        </w:rPr>
        <w:t xml:space="preserve">) </w:t>
      </w:r>
      <w:r>
        <w:rPr>
          <w:rtl w:val="true"/>
        </w:rPr>
        <w:t>دیدگاه علّامه ملا صالح مازندرانی‌رحمه الله‌</w:t>
      </w:r>
      <w:bookmarkEnd w:id="75"/>
    </w:p>
    <w:p>
      <w:pPr>
        <w:pStyle w:val="BookText"/>
        <w:rPr/>
      </w:pPr>
      <w:r>
        <w:rPr>
          <w:rFonts w:ascii="IRNazanin" w:hAnsi="IRNazanin" w:eastAsia="IRNazanin"/>
          <w:color w:val="111111"/>
          <w:sz w:val="28"/>
          <w:sz w:val="28"/>
          <w:szCs w:val="28"/>
          <w:rtl w:val="true"/>
          <w:lang w:bidi="fa-IR"/>
        </w:rPr>
        <w:t xml:space="preserve">علامّه ملا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اصول کافی ذیل حدیث پیامبر اکرم‌صلی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للبقاء و انما تنقلون من دار الی دار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حقیقتی ویژه وجود دارد به نام روح که همه خردمندان از شناسایی آن درمانده‌اند و بسیاری از آنان به ناتوانی خود در این باره، اعتراف دارند؛ حتی افرادی همچون شیخ بهایی‌رحمه الله، حدیث معروف امیرمؤمنان‌علیه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 چنین معنی کرده‌اند که همان‌گونه شناختن ذات خدا برای کسی میّسر نیست، شناختن نفس آدمی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ویژه یعنی روح، جزء اجزای بدن نیست و در آن نیز حلول ندارد؛ چون اینگونه مسائل، از ویژگی‌های ماده است و روح یک امر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بدن تعلق داشته و تدبیر امور آن و تصرف در آن را بر عهده دارد؛ البته روح‌دارای‌مرحله‌پیمایی‌است‌که‌از راه مرگ صورت می‌پذیرد؛ بنابراین روح موجود مستقلی است و مرگ فقط باعث گام نهادن به عالم دیگر می‌گردد، نه عامل نیستی و نابودی آن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روح آدمی پس از مرگ او می‌تواند همچنان با مردم دنیا ارتباط برقرار کند و دست آنان را بگیرد، اعم از ارواح پاک معصومین‌علیهم السلام یا ارواح آدم‌های متعارف</w:t>
      </w:r>
      <w:r>
        <w:rPr>
          <w:rFonts w:eastAsia="IRNazanin" w:cs="IRNazanin"/>
          <w:color w:val="111111"/>
          <w:sz w:val="28"/>
          <w:szCs w:val="28"/>
          <w:rtl w:val="true"/>
          <w:lang w:bidi="fa-IR"/>
        </w:rPr>
        <w:t>.</w:t>
      </w:r>
    </w:p>
    <w:p>
      <w:pPr>
        <w:pStyle w:val="Heading4"/>
        <w:numPr>
          <w:ilvl w:val="3"/>
          <w:numId w:val="1"/>
        </w:numPr>
        <w:rPr/>
      </w:pPr>
      <w:bookmarkStart w:id="76" w:name="__RefHeading___Toc615381_211673320"/>
      <w:bookmarkStart w:id="77" w:name="_Toc26"/>
      <w:bookmarkEnd w:id="76"/>
      <w:r>
        <w:rPr>
          <w:rtl w:val="true"/>
        </w:rPr>
        <w:t>د</w:t>
      </w:r>
      <w:r>
        <w:rPr>
          <w:rtl w:val="true"/>
        </w:rPr>
        <w:t xml:space="preserve">) </w:t>
      </w:r>
      <w:r>
        <w:rPr>
          <w:rtl w:val="true"/>
        </w:rPr>
        <w:t>دیدگاه شیخ‌بهایی و شرح کلام امیرمؤمنان‌علیه السلام‌</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بهایی‌رحمه الله، فقیه، فیلسوف و ریاضی‌دان مشهور جهان اسلام، در شرح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اربعین خود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امیرالمؤمنین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آدم اذا کان فی آخر یوم من الدنیا و اول یوم من الاخرة مثل له ماله و ولده و عمله فیلتفت الی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کنت علیک حریصاً شحیحاً فما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انی‌کنت لکم محبّا وانی کنت‌علیکم محامیاًفماذا لی عندکم؟فیقولون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نؤدیک الی </w:t>
      </w:r>
    </w:p>
    <w:p>
      <w:pPr>
        <w:pStyle w:val="BookText"/>
        <w:rPr/>
      </w:pPr>
      <w:r>
        <w:rPr>
          <w:rFonts w:ascii="IRNazanin" w:hAnsi="IRNazanin" w:eastAsia="IRNazanin"/>
          <w:color w:val="111111"/>
          <w:sz w:val="28"/>
          <w:sz w:val="28"/>
          <w:szCs w:val="28"/>
          <w:rtl w:val="true"/>
          <w:lang w:bidi="fa-IR"/>
        </w:rPr>
        <w:t>حفرتک نواریک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کنت فیک لزاهداً وان کنت علیَّ لثقیلاً فماعندک؟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قرینک فی قبرک و یوم نشرک حتی اعرض أنا و انت علی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للَّه ولیاً اتاه اطیب الناس ریحا و احسنهم منظراً و احسنهم ریاشاً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بروح و ریحان و جنة نعیم و مقدمک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عملک الصالح ارتحل من الدنیا الی الجنة و انه لیعرف غاسله و یناشد حامله ان یعجله فاذا دخل قبره اتاه ملکا القبر یجران اشعارهما و یخدان الارض باقدامهما و اصواتهما کالرّعد القاصف و ابصارهما کالبرق الخاطف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دینی الاسلام و نبیی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فیما تحب و ترضی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وَفِی الْآخِرَةِ</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ثم یفسحان له فی قبره مدّ بصره ثم یفتحان له باباً الی الجنة ثم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قریر العین نوم الشاب الناعم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لربه عدوّاً فانه یأتیه اقبح من خلق اللَّه زیا و أننته ریحاً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بِنُزُلٍ مِّنْ حَمِیمٍ وَتَصْلِیَة جَحِیمٍ و انه لیعرف غاسله و یناشد حملته ان یحبسوه فاذا ادخل القبر اتاه ممتحنا القبر فالقیا عنه اکفانه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 لا هدیت فیضربان یافوخه بمرزبة معهما ضربة ما خلق اللَّه عز وجلّ من دابة الا و تذعر لها ما خلا الثقلین ثم یفتح له بابا الی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فیه من الضیق مثل ما فیه القنا من الزج حتی ان دماغه لیخرج من بین ظفره و لحمه و یسلط اللَّه علیه حیات الارض و عقاربها و هوامها فتنهشه حتی یبعثه اللَّه من قبره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آدم در آخرین روزهای عمر خود در دنیا و نخستین روزهای خود از ایام آخرت قرار می‌گیرد، مال و فرزند و عمل او در برابر چشمش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خود روی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جمع کردن تو حریص و طمّاع بودم، اکنون چه خدمتی به من می‌کنی؟ 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کفن خود را از من می‌توانی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فرزندان خود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دوستدار و حامی شما بودم، شما اکنون چه حمایتی از من می‌توانید داشته باشید؟ آنان </w:t>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تو را به قبرت می‌رسانیم و در آن دفنت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عمل خود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 بی‌رغبت بودم و با آنکه بر من سنگین بودی، تو را به جای می‌آوردم، اکنون تو به من چه کمکی داری؟ عمل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روز قیامت همنشین تو هستم، تا من و تو به پروردگارت نشان داده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ولیّ و دوست خدا باشد، عملش به صورت انسانی معطر و با منظره زیبا و لباس فاخر و خوب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به روح و ریحان و باغ و نعمت‌ها و مقدم تو بهترین مقدم‌هاست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از دنیا به سوی بهشت کوچ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خدا غسل دهنده خود را می‌شناسد و به حاملین تابوت خود قسم می‌دهد تا او را سریع‌تر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که داخل قبر شد،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در حالی که موها و زلف‌های خود را پشت سر می‌کشند، و زمین را با قدم‌های خود می‌شکافند و صداهایشان همانند رعد غرنده است، و چشمان آنان همانند برق درخشنده، به آن دوست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دین تو چیست؟ پیامبر تو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بهائی‌رحمه الله در توضیح این بخش از حدیث در اربعین یادآور می‌شود که امام‌علیه السلام بر اساس فروتنی نفرمود که آنان می‌پرسند امام تو کیست؟ و چون این مسئله خیلی مشهور بود امام‌علیه السلام به ذکر آن نپرداخت او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است، اسلام آیین من و محمّدصلی الله علیه وآله پیامبر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آنچه دوست داری و راضی هستی، ثابت نگه‌دارد و آن قول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ایمان آوردند به خاطر گفتار و اعتقاد ثابت‌شان استوار می‌دارد هم در این جهان و هم در سرای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قبر او را به اندازه‌ای که چشمش یارای دیدن دارد، توسعه می‌دهند و دری به سوی بهشت می‌گشایند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عزیز و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جوانی که در ناز و نعمت است؛ این است قول و وعده خدای عز و جلّ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وَأَحْسَنُ مَقِیلاً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در آن روز قرارگاهشان از همه بهتر و استراحتگاهشان نیکوتر است</w:t>
      </w:r>
      <w:r>
        <w:rPr>
          <w:rFonts w:eastAsia="IRNazanin" w:cs="IRNazanin"/>
          <w:color w:val="111111"/>
          <w:sz w:val="28"/>
          <w:szCs w:val="28"/>
          <w:rtl w:val="true"/>
          <w:lang w:bidi="fa-IR"/>
        </w:rPr>
        <w:t xml:space="preserve">. </w:t>
      </w:r>
      <w:bookmarkStart w:id="78" w:name="pg94_114"/>
    </w:p>
    <w:p>
      <w:pPr>
        <w:pStyle w:val="BookText"/>
        <w:rPr/>
      </w:pPr>
      <w:bookmarkEnd w:id="78"/>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میّت،دشمن خدا، احکام و دستوراتش باشد، او در بدترین صورت و در بدبوترین حال می‌آید، 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جهنم و عذاب‌های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وَتَصْلِیَةُ جَحِیمٍ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آب جوشان دوزخ از او پذیرایی می‌شود و سرنوشت او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حاملین جنازه خود را قسم می‌دهد که او را با شتاب نبرند و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قبر شد، سؤال کنندگان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تا کفن‌های او را بیندازند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تو کیست؟ دین تو چیست؟ پیامبر تو کدام است؟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نمی‌دانی؟ و یاد نگرفتی؟ و چرا هدایت نشدی؟ سپس با عصایی آهنین بر سر او می‌کوبند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آن بی‌تاب و پریشان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به سوی آتش می‌گشایند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در بدترین حالی که در آن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مثل آنچه که در آن نیزه‌ای تیز است حتّی مغز سر او از بین ناخن و گوشتش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مارها و عقرب‌ها و دیگر گزندگان زمین را بر او مسلط سازد و تا روزی که از قبر مبعوث گردد، او را می‌گزند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9" w:name="__RefHeading___Toc615383_211673320"/>
      <w:bookmarkStart w:id="80" w:name="_Toc27"/>
      <w:bookmarkEnd w:id="79"/>
      <w:r>
        <w:rPr>
          <w:rtl w:val="true"/>
        </w:rPr>
        <w:t>نتیجه</w:t>
      </w:r>
      <w:bookmarkEnd w:id="80"/>
    </w:p>
    <w:p>
      <w:pPr>
        <w:pStyle w:val="BookText"/>
        <w:rPr/>
      </w:pPr>
      <w:r>
        <w:rPr>
          <w:rFonts w:ascii="IRNazanin" w:hAnsi="IRNazanin" w:eastAsia="IRNazanin"/>
          <w:color w:val="111111"/>
          <w:sz w:val="28"/>
          <w:sz w:val="28"/>
          <w:szCs w:val="28"/>
          <w:rtl w:val="true"/>
          <w:lang w:bidi="fa-IR"/>
        </w:rPr>
        <w:t>از دقت در این فصل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جدایی روح از بدن است که به آن فناء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سرآغاز نیستی و نابود گشتن نیست؛ بر عکس گام نهادن در عرصه زندگی برتر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نفس، یک امر مادی نیست تا بتوان در باب هویت و ماهیت آن با نگاه مادّی به ارزیابی آن پرداخت؛ براین اساس آنگونه که اشیاء مورد تجزیه قرار می‌گیرند و از راه تجربه و غیره شناسایی می‌شوند، روح را اینگونه نمی‌توان شناخت زیرا روح ناشناختنی است</w:t>
      </w:r>
      <w:r>
        <w:rPr>
          <w:rFonts w:eastAsia="IRNazanin" w:cs="IRNazanin"/>
          <w:color w:val="111111"/>
          <w:sz w:val="28"/>
          <w:szCs w:val="28"/>
          <w:rtl w:val="true"/>
          <w:lang w:bidi="fa-IR"/>
        </w:rPr>
        <w:t xml:space="preserve">. </w:t>
      </w:r>
      <w:bookmarkStart w:id="81" w:name="pg94_115"/>
    </w:p>
    <w:p>
      <w:pPr>
        <w:pStyle w:val="Heading3"/>
        <w:numPr>
          <w:ilvl w:val="2"/>
          <w:numId w:val="1"/>
        </w:numPr>
        <w:rPr/>
      </w:pPr>
      <w:bookmarkStart w:id="82" w:name="__RefHeading___Toc615385_211673320"/>
      <w:bookmarkStart w:id="83" w:name="_Toc28"/>
      <w:bookmarkEnd w:id="81"/>
      <w:bookmarkEnd w:id="82"/>
      <w:r>
        <w:rPr>
          <w:rtl w:val="true"/>
        </w:rPr>
        <w:t>فصل سوم راز تقدّم مرگ بر حیات در قرآن</w:t>
      </w:r>
      <w:bookmarkEnd w:id="83"/>
    </w:p>
    <w:p>
      <w:pPr>
        <w:pStyle w:val="Heading4"/>
        <w:numPr>
          <w:ilvl w:val="3"/>
          <w:numId w:val="1"/>
        </w:numPr>
        <w:rPr/>
      </w:pPr>
      <w:bookmarkStart w:id="84" w:name="__RefHeading___Toc615387_211673320"/>
      <w:bookmarkStart w:id="85" w:name="_Toc29"/>
      <w:bookmarkEnd w:id="84"/>
      <w:r>
        <w:rPr>
          <w:rtl w:val="true"/>
        </w:rPr>
        <w:t>راز تقدّم مرگ بر حیات در قرآن‌</w:t>
      </w:r>
      <w:bookmarkEnd w:id="85"/>
    </w:p>
    <w:p>
      <w:pPr>
        <w:pStyle w:val="BookText"/>
        <w:rPr/>
      </w:pPr>
      <w:r>
        <w:rPr>
          <w:rFonts w:ascii="IRNazanin" w:hAnsi="IRNazanin" w:eastAsia="IRNazanin"/>
          <w:color w:val="111111"/>
          <w:sz w:val="28"/>
          <w:sz w:val="28"/>
          <w:szCs w:val="28"/>
          <w:rtl w:val="true"/>
          <w:lang w:bidi="fa-IR"/>
        </w:rPr>
        <w:t xml:space="preserve">ظاهر زندگی ما از تأخر وجود مرگ بر زندگی حکایت دارد،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کدامیک از شما بهتر عمل می‌کنید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التمثیل لیعلم أنّ فی ذلک الیوم قد انقضی أمر الموت، فظهر ممّا ذکرناه أنّ أیام الموت هی أیام الدنیا و هی منقضیِة و أما أیام الآخرة فهی أیام الحیاة و هی متأخرة فلمّا کانت أیام الموت متقدّمة علی أیام الحیاة لا جَرَم قدّم اللَّه ذکر الموت علی ذکر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وجه تقدم مرگ بر حیات در آیه فوق به این نکته توجّه دارد که در باب راز تقدم کلمه موت بر کلمه حیات دیدگاه‌های مختلفی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یکی از مفسران در روزگار پیشین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مرگ در آیه فوق همان مرحله‌نطفه، علقه و مضغه است که بی‌جانند و مقدم بر نفخ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قول ابن عباس، وجه تقدم را در نکته‌ای دیگر می‌جوید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الموت فی الدنیا والحیاة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دنیوی در مقایسه زندگی اخروی دوران مرده‌ای به حساب می‌آید و حیات واقعی ما هنگامی است که از این دنیا کوچ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قول پیامبر اکرم‌صلی الله علیه وآله بدین نکته اشاره دارد که دنیا محل مرگ است، ولی در آخرت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می‌سازد و سپس آن را ذبح می‌کند و در این هنگام اهل بهشت واقعاً خوشحال می‌شوند و اهل جهنم جداً غمگین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فیزداد أهل الجنة فرحاً الی فرح ویزداد أهل النار حزناً الی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ذبح و کشتن مرگ، در اینجا تمثیلی بیش نیست و از این طریق به اهل بهشت و جهنم می‌فهمانند که مرگ، از آنِ دنیا بود و در آخرت، وجود ندارد، به این جهت خدا در قرآن ذکر موت را مقدم داشت بر ذکر حیات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دیگر تقدم موت بر حیات آن است که مرگ، موجب پرداختن به اعمال اخروی می‌گردد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 همچنین درباره حیات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یک امر وجودی است که باعث می‌شود موصوف، یعنی کسی که دارای حیات است آگاه گردد و بسنجد که از مرده، چنین کاری ساخته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سپس بدین حقیقت اشاره دارد که بعضی، موت را امری عدمی و برخی آن را امری وجودی دانسته‌اند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نه تنها دنیا ظرف مرگ است؛ بلکه اساساً در مقابل حیات راستین که همان زندگی اخروی باشد، نوعی مرگ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تقدّم موت بر حیات در سوره ملک آن است که مراحل دنیوی، همواره با پایان یافتن مرحله قبلی و آغاز مرحله بعدی به پیش می‌روند؛ به این ترتیب که تا مرحله کودکی پایان نپذیرد، مرحله نوجوانی پدید نمی‌آید و تا این مرحله تمام نشود، مرحله جوانی به وجود نمی‌آید و تا این مرحله نیز نگذرد، مرحله پیری و کهنسالی فرا نمی‌رسد و خلاصه اینکه پیمودن مرحله‌ها از ویژگی‌های زندگی دنیوی است که در زندگی برزخی و نیز اخروی، این مرحله پیمایی‌ها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در شرح چهل حدیث بدین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نامه‌ای از سوی خداوند متعال به‌دست انسان‌ها می‌رسد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إلی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قیوم مطلق به قیوم غیر ذاتی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مهم‌ترین راز تقدّم مرگ، بر حیات را در این آیه می‌توان توجّه دادن مردم به این نکته دانست که آنان در هر لحظه زندگی، از مرگ غافل نگردند و بدانند که مرگ، بی خبر فرا می‌رسد و هرگز قابل پیش‌بینی نیست و تأخیر آن نیز قابل پیش بینی نیست و همین مسئله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فوری بودن آن را نیز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رئیس الوزراء هادی 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مرا به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را باید همین الآن انجام دهی و برای انجام آن دست به کار شوی</w:t>
      </w:r>
      <w:r>
        <w:rPr>
          <w:rFonts w:eastAsia="IRNazanin" w:cs="IRNazanin"/>
          <w:color w:val="111111"/>
          <w:sz w:val="28"/>
          <w:szCs w:val="28"/>
          <w:rtl w:val="true"/>
          <w:lang w:bidi="fa-IR"/>
        </w:rPr>
        <w:t xml:space="preserve">: </w:t>
      </w:r>
      <w:bookmarkStart w:id="86" w:name="pg94_117"/>
    </w:p>
    <w:p>
      <w:pPr>
        <w:pStyle w:val="BookText"/>
        <w:rPr/>
      </w:pPr>
      <w:bookmarkEnd w:id="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برادرم را همین الان گردن بزن که درصدد براندازی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علویان در زندان را گردن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قتل عام شیعیان عراق بویژه کوفه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 زیرااقدام به چنین کارهایی موجب تشنّج و درگیری در کشور می‌شود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استعفای مرا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تو پذیرفته نیست یا مرگ، یا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پشت پرده داخل شد، به پای او افتاد و اشک ریزان خواهش کرد تا دست از خواسته‌هایش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لگدی سنگین به سینه مرد زد که نقش بر زمین شد و سپس هادی از جای برخاست و به داخل حرم خود شد، چیزی نگذشت که صدای همسرش برخاست و فریاد برآورد که خلیفه را دریابید، وقتی داخل حرمسرا شدیم دیدیم که از دنیا رفته است؛ ظاهراً آبی که می‌خورد در حلقوم او گیر کرده بود و او را کشته بود، آری؛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خبر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یاد خدا نباید غافل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دنیای تغیّر و تحوّل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ماکل ما یتمنی المرء یدرکه تجری الریاح بما لا یشتهی 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با کشتی، گهی همسوی نیست</w:t>
      </w:r>
    </w:p>
    <w:p>
      <w:pPr>
        <w:pStyle w:val="BookText"/>
        <w:rPr/>
      </w:pPr>
      <w:r>
        <w:rPr>
          <w:rFonts w:ascii="IRNazanin" w:hAnsi="IRNazanin" w:eastAsia="IRNazanin"/>
          <w:color w:val="111111"/>
          <w:sz w:val="28"/>
          <w:sz w:val="28"/>
          <w:szCs w:val="28"/>
          <w:rtl w:val="true"/>
          <w:lang w:bidi="fa-IR"/>
        </w:rPr>
        <w:t>همچو بخت ما که گاهی، برخلاف</w:t>
      </w:r>
    </w:p>
    <w:p>
      <w:pPr>
        <w:pStyle w:val="BookText"/>
        <w:rPr/>
      </w:pPr>
      <w:r>
        <w:rPr>
          <w:rFonts w:ascii="IRNazanin" w:hAnsi="IRNazanin" w:eastAsia="IRNazanin"/>
          <w:color w:val="111111"/>
          <w:sz w:val="28"/>
          <w:sz w:val="28"/>
          <w:szCs w:val="28"/>
          <w:rtl w:val="true"/>
          <w:lang w:bidi="fa-IR"/>
        </w:rPr>
        <w:t>گاه باران، رخ نماید آفتاب</w:t>
      </w:r>
    </w:p>
    <w:p>
      <w:pPr>
        <w:pStyle w:val="BookText"/>
        <w:rPr/>
      </w:pPr>
      <w:r>
        <w:rPr>
          <w:rFonts w:ascii="IRNazanin" w:hAnsi="IRNazanin" w:eastAsia="IRNazanin"/>
          <w:color w:val="111111"/>
          <w:sz w:val="28"/>
          <w:sz w:val="28"/>
          <w:szCs w:val="28"/>
          <w:rtl w:val="true"/>
          <w:lang w:bidi="fa-IR"/>
        </w:rPr>
        <w:t>بخت دل، ناید دلت را در طواف‌</w:t>
      </w:r>
    </w:p>
    <w:p>
      <w:pPr>
        <w:pStyle w:val="Heading4"/>
        <w:numPr>
          <w:ilvl w:val="3"/>
          <w:numId w:val="1"/>
        </w:numPr>
        <w:rPr/>
      </w:pPr>
      <w:bookmarkStart w:id="87" w:name="__RefHeading___Toc615389_211673320"/>
      <w:bookmarkStart w:id="88" w:name="_Toc30"/>
      <w:bookmarkEnd w:id="87"/>
      <w:r>
        <w:rPr>
          <w:rtl w:val="true"/>
        </w:rPr>
        <w:t>نتیجه</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بهترین راه توجّه و بیداری غافلان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زندگی روزمره عجین و هم‌آغوش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مرگ را نشناسد یا با آن سرو کار نداشته باشد، او فقط می‌داند که مرگ چیست؟ او فقط مرگ را به معنی ارتحال از این دنیا تفسیر می‌کند</w:t>
      </w:r>
      <w:r>
        <w:rPr>
          <w:rFonts w:eastAsia="IRNazanin" w:cs="IRNazanin"/>
          <w:color w:val="111111"/>
          <w:sz w:val="28"/>
          <w:szCs w:val="28"/>
          <w:rtl w:val="true"/>
          <w:lang w:bidi="fa-IR"/>
        </w:rPr>
        <w:t xml:space="preserve">. </w:t>
      </w:r>
      <w:bookmarkStart w:id="89" w:name="pg94_118"/>
    </w:p>
    <w:p>
      <w:pPr>
        <w:pStyle w:val="Heading3"/>
        <w:numPr>
          <w:ilvl w:val="2"/>
          <w:numId w:val="1"/>
        </w:numPr>
        <w:rPr/>
      </w:pPr>
      <w:bookmarkStart w:id="90" w:name="__RefHeading___Toc615391_211673320"/>
      <w:bookmarkStart w:id="91" w:name="_Toc31"/>
      <w:bookmarkEnd w:id="89"/>
      <w:bookmarkEnd w:id="90"/>
      <w:r>
        <w:rPr>
          <w:rtl w:val="true"/>
        </w:rPr>
        <w:t>فصل چهارم خلق جدید یا روح انسان؟</w:t>
      </w:r>
      <w:bookmarkEnd w:id="91"/>
    </w:p>
    <w:p>
      <w:pPr>
        <w:pStyle w:val="Heading4"/>
        <w:numPr>
          <w:ilvl w:val="3"/>
          <w:numId w:val="1"/>
        </w:numPr>
        <w:rPr/>
      </w:pPr>
      <w:bookmarkStart w:id="92" w:name="__RefHeading___Toc615393_211673320"/>
      <w:bookmarkStart w:id="93" w:name="_Toc32"/>
      <w:bookmarkEnd w:id="92"/>
      <w:r>
        <w:rPr>
          <w:rtl w:val="true"/>
        </w:rPr>
        <w:t>خلق جدید یا روح انسان؟</w:t>
      </w:r>
      <w:bookmarkEnd w:id="93"/>
    </w:p>
    <w:p>
      <w:pPr>
        <w:pStyle w:val="BookText"/>
        <w:rPr/>
      </w:pPr>
      <w:r>
        <w:rPr>
          <w:rFonts w:ascii="IRNazanin" w:hAnsi="IRNazanin" w:eastAsia="IRNazanin"/>
          <w:color w:val="111111"/>
          <w:sz w:val="28"/>
          <w:sz w:val="28"/>
          <w:szCs w:val="28"/>
          <w:rtl w:val="true"/>
          <w:lang w:bidi="fa-IR"/>
        </w:rPr>
        <w:t>خلق آخر یا آفرینش جدید آنگاه تحقق می‌یابد که تمایزی میان شی‌ء جدید و شی‌ء قبلی وجود داشته باشد و بر این اساس است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ما بدن انسان را از گِل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سپس به صورت نطفه درآورده و در جایگاه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پدر و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آنگاه، آن نطفه را به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نموده و علقه را به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کوبیده و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ساختیم و سپس آن را به صورت استخوان درآوردیم و پس از آن، استخوان را با گوشت پوشاندیم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پیکری کامل پدیدار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این مراحل و اتمام پیکر انسان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Style w:val="FootnoteAnchor"/>
          <w:rtl w:val="true"/>
        </w:rPr>
        <w:footnoteReference w:id="64"/>
      </w:r>
      <w:r>
        <w:rPr>
          <w:rFonts w:ascii="IRNazanin" w:hAnsi="IRNazanin" w:eastAsia="IRNazanin"/>
          <w:color w:val="111111"/>
          <w:sz w:val="28"/>
          <w:sz w:val="28"/>
          <w:szCs w:val="28"/>
          <w:rtl w:val="true"/>
          <w:lang w:bidi="fa-IR"/>
        </w:rPr>
        <w:t xml:space="preserve">آفرینش جدید پدیدار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پیکر انسان با دمیدن روح، چیز تازه‌ای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آفرین بر قدرت کامله بهترین آفریننده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ثلاثی مزید به کار رفته که اگر به صورت ثلاثی مجرد ادا می‌شد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موجود جدیدی پدید آوردم و هم اکنون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 نکته دیگری را نیز افاده می‌کند و آن این است که پیکر انسان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جدیدی به خود گرفت؛ زیرا قبل از دمیدن روح، بدن و پیکری بیش نبود، ولی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انسان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ایجاد توأم با تربیت آن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 بیان خلقت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تقدیر و اندازه‌گیری خاصی در باب 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است؛ وقتی که پیکر انسان کامل گردید؛ سیاق آیه عوض 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آفرینش و تحقق آن بازگو گردید و مراحل قبل با واژه خلق بیان شد و از این تغییر سیاق به خوبی استفاده می‌شود که بر مواد قبلی منظور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تا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w:t>
      </w:r>
      <w:bookmarkStart w:id="94" w:name="pg94_119"/>
    </w:p>
    <w:p>
      <w:pPr>
        <w:pStyle w:val="BookText"/>
        <w:rPr/>
      </w:pPr>
      <w:bookmarkEnd w:id="94"/>
      <w:r>
        <w:rPr>
          <w:rFonts w:ascii="IRNazanin" w:hAnsi="IRNazanin" w:eastAsia="IRNazanin"/>
          <w:color w:val="111111"/>
          <w:sz w:val="28"/>
          <w:sz w:val="28"/>
          <w:szCs w:val="28"/>
          <w:rtl w:val="true"/>
          <w:lang w:bidi="fa-IR"/>
        </w:rPr>
        <w:t>همراه گشته است که از مقوله آنها نیست و گرنه تغییر سیاق، مورد نداشت</w:t>
      </w:r>
      <w:r>
        <w:rPr>
          <w:rStyle w:val="FootnoteAnchor"/>
          <w:rtl w:val="true"/>
        </w:rPr>
        <w:footnoteReference w:id="67"/>
      </w:r>
      <w:r>
        <w:rPr>
          <w:rFonts w:ascii="IRNazanin" w:hAnsi="IRNazanin" w:eastAsia="IRNazanin"/>
          <w:color w:val="111111"/>
          <w:sz w:val="28"/>
          <w:sz w:val="28"/>
          <w:szCs w:val="28"/>
          <w:rtl w:val="true"/>
          <w:lang w:bidi="fa-IR"/>
        </w:rPr>
        <w:t xml:space="preserve">و آن چیز جدید همان است که در آیات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تغییر سیاق استفاده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پرورش یافته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آیات فوق،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می‌کند که اگر روح نوعی از وجود ماده بود، از آن با عنوان خلق آخر؛ یعنی موجود دیگر یاد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دقت در این آیه نیز پیدایش چیزی دیگر غیر از بدن، یعنی روح در بدن، دوگانگی جسم و روح و ارتباط و هماهنگی میان روح و بدن را آشکار می‌سازد</w:t>
      </w:r>
      <w:r>
        <w:rPr>
          <w:rFonts w:eastAsia="IRNazanin" w:cs="IRNazanin"/>
          <w:color w:val="111111"/>
          <w:sz w:val="28"/>
          <w:szCs w:val="28"/>
          <w:rtl w:val="true"/>
          <w:lang w:bidi="fa-IR"/>
        </w:rPr>
        <w:t>.</w:t>
      </w:r>
    </w:p>
    <w:p>
      <w:pPr>
        <w:pStyle w:val="Heading4"/>
        <w:numPr>
          <w:ilvl w:val="3"/>
          <w:numId w:val="1"/>
        </w:numPr>
        <w:rPr/>
      </w:pPr>
      <w:bookmarkStart w:id="95" w:name="__RefHeading___Toc615395_211673320"/>
      <w:bookmarkStart w:id="96" w:name="_Toc33"/>
      <w:bookmarkEnd w:id="95"/>
      <w:r>
        <w:rPr>
          <w:rtl w:val="true"/>
        </w:rPr>
        <w:t>نگاهی به واژه تَوَفّی‌</w:t>
      </w:r>
      <w:bookmarkEnd w:id="96"/>
    </w:p>
    <w:p>
      <w:pPr>
        <w:pStyle w:val="BookText"/>
        <w:rPr/>
      </w:pPr>
      <w:r>
        <w:rPr>
          <w:rFonts w:ascii="IRNazanin" w:hAnsi="IRNazanin" w:eastAsia="IRNazanin"/>
          <w:color w:val="111111"/>
          <w:sz w:val="28"/>
          <w:sz w:val="28"/>
          <w:szCs w:val="28"/>
          <w:rtl w:val="true"/>
          <w:lang w:bidi="fa-IR"/>
        </w:rPr>
        <w:t xml:space="preserve">جدا ساختن و برگرفتن حقیقت چیزی به گونه‌ای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 اخذ الشی‌ء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آیاتی در قرآن آمده است که به چند آیه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آیات فوق، دلالت بر این حقیقت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تردیدی نیست که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نوع بیان، گواه روشنی است که بدن انسان غیر از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جدایی همان است که از آن به نام مرگ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همان جدایی روح از بدن و انتقال به عالم برزخ است که در نگاه دین، مرگ به معنی فانی شدن نیست، بلکه انتقال از عالمی به عالم دیگر است؛ امام صادق‌علیه السلام فرمود که ما از راه مرگ، تنها از خانه‌ای به خانه‌ای دیگر گام می‌نهیم؛ 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للبقاءِ و انما تنقلون من دار الی دار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برای فانی شدن، آفریده نشده‌اید؛ بلکه برای بقا و ابدیت پدید آمدید و از راه مرگ، </w:t>
      </w:r>
    </w:p>
    <w:p>
      <w:pPr>
        <w:pStyle w:val="BookText"/>
        <w:rPr/>
      </w:pPr>
      <w:r>
        <w:rPr>
          <w:rFonts w:ascii="IRNazanin" w:hAnsi="IRNazanin" w:eastAsia="IRNazanin"/>
          <w:color w:val="111111"/>
          <w:sz w:val="28"/>
          <w:sz w:val="28"/>
          <w:szCs w:val="28"/>
          <w:rtl w:val="true"/>
          <w:lang w:bidi="fa-IR"/>
        </w:rPr>
        <w:t>فقط از خانه‌ای به خانه‌ای دیگر منتقل می‌شوید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چنانکه 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النفوس أنها هی الأرواح التی بها الحیاة و أنها الخلق الأول لقول النبیّ‌صلی الله علیه وآله إنّ أول ما أبدع اللَّه سبحانه و تعالی هی النفوس مقدّسة مطهّرة فأنطقها بتوحیده ثمّ خلق بعد ذلک سائر خلقه و اعتقادنا فیها أنّها خلقت للبقاء و لم تخلق للفناء؛ لقول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و إنّما تنقلون من دار إلی دار و أنها فی الأرض غریبة و فی الأبدان مسجونة و اعتقادنا فیها أنّها إذا فارقت الأبدان فهی باقیة، منها منعمّة و منها معذّبة الی أن یردّها اللَّه عزّ و جلّ بقدرته الی أبدانها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 نفس‌ها این است که نفوس همان ارواح هستند که حیات هرکسی را باعث می‌شوند و اینکه آنها اوّلین مخلوق می‌باشد به دلیل اینکه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سبحان و تعالی به وجود آورد نفوس مقدّسه مطهره است پس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توحیدش به زبان آورد و پس از آن سایر موجودات، آفرینش یافتند و اعتقاد ما بر آن است که روح، فناپذیر نیست و برای بقا، آفریده شده است؛ زیرا 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فانی شدن آفریده نشده‌اید؛ بلکه برای جاودانگی خلق شده‌اید و فقط از خانه‌ای به خانه‌ای دیگر نقل مکان می‌کنید، و اینکه روح در زمین غریب است و در بدن خود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 مورد روح آن است که روح آدمی پس از مفارقت از بدن، باقی می‌ماند، برخی از آنها در حال عیش و تنعّم و برخی از آنها در عذاب و کیفر به سر می‌برند تا آنکه خدا با قدرت خود آن را دوباره به بدن خود بازگرداند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خطبه‌ای را با عنوان خطبه غدیریه نقل می‌کند که رسول خداصلی الله علیه وآله در ضمن آن به این نکته تصریح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خلقتم لدار البقاء و لکنّکم تنتقلون من دار الی دار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برای خانه همیشگی آفریده شده‌اید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به خانه‌ای دیگر نقل مکان می‌کنید</w:t>
      </w:r>
      <w:r>
        <w:rPr>
          <w:rFonts w:eastAsia="IRNazanin" w:cs="IRNazanin"/>
          <w:color w:val="111111"/>
          <w:sz w:val="28"/>
          <w:szCs w:val="28"/>
          <w:rtl w:val="true"/>
          <w:lang w:bidi="fa-IR"/>
        </w:rPr>
        <w:t>.</w:t>
      </w:r>
      <w:r>
        <w:rPr>
          <w:rStyle w:val="FootnoteAnchor"/>
          <w:rtl w:val="true"/>
        </w:rPr>
        <w:footnoteReference w:id="73"/>
      </w:r>
      <w:bookmarkStart w:id="97" w:name="pg94_121"/>
    </w:p>
    <w:p>
      <w:pPr>
        <w:pStyle w:val="BookText"/>
        <w:rPr/>
      </w:pPr>
      <w:bookmarkEnd w:id="97"/>
      <w:r>
        <w:rPr>
          <w:rFonts w:ascii="IRNazanin" w:hAnsi="IRNazanin" w:eastAsia="IRNazanin"/>
          <w:color w:val="111111"/>
          <w:sz w:val="28"/>
          <w:sz w:val="28"/>
          <w:szCs w:val="28"/>
          <w:rtl w:val="true"/>
          <w:lang w:bidi="fa-IR"/>
        </w:rPr>
        <w:t xml:space="preserve">یکی از مهم‌ترین مسائل منکران معاد، حل نشدن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این حقیقت برای آنان روشن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جدایی روح از تن نیست و واقعیتی جز خانه عاریت را ترک گفتن و به سوی سرای جاوید شتافتن، ندارد؛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مفارقة الفناء و ارتحال الی دار البقاء</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مرگ، جدایی از حالت فناپذیری و کوچ کردن به سوی جاودانگی است بنابراین اگر برای منکران معاد، حقیقت موت روشن شود دیگر بر آن مخالفت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تبیین اصل مرگ، خواب را مورد توجه قرار داده و تذکر می‌دهد که خواب مانند مرگ است و مرگ برادر خواب و ماهیت هر دو، یکی است، با این تفاوت که در خواب این فاصله و جدایی چندان به درازا نمی‌کشد ولی در مرگ، طولانی است و نیز بدن در خواب پراکندگی اجزا ندارد؛ چون ارتباط روح با آن به گونه‌ای کامل قطع نمی‌شود، لکن در مرگ شیرازه تن از هم گسیخته می‌شود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وَالَّتِی لَمْ تَمُتْ فِی مَنَامِهَا فَیُمْسِکُ الَّتِی قَضَی عَلَیْهَا الْمَوْتَ وَیُرْسِلُ الْأُخْرَی إِلَی أَجَلٍ مُّسَمّیً إِنَّ فِی ذَلِکَ لَآیَاتٍ لِّقَوْمٍ یَتَفَکَّرُونَ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راغب اصفهانی در مفردات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موت خفیف و الموت نوم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پیامبر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اخو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خواب‌اند، وقتی مردند بیدار می‌گردند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98" w:name="__RefHeading___Toc615397_211673320"/>
      <w:bookmarkStart w:id="99" w:name="_Toc34"/>
      <w:bookmarkEnd w:id="98"/>
      <w:r>
        <w:rPr>
          <w:rtl w:val="true"/>
        </w:rPr>
        <w:t>نتیجه</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مرگ همان جدایی روح از بدن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حقیقت و ماهیت توفی، اثبات می‌کند که حقیقت آدمی، به روح و جان </w:t>
      </w:r>
      <w:bookmarkStart w:id="100" w:name="pg94_122"/>
    </w:p>
    <w:p>
      <w:pPr>
        <w:pStyle w:val="BookText"/>
        <w:rPr/>
      </w:pPr>
      <w:bookmarkEnd w:id="100"/>
      <w:r>
        <w:rPr>
          <w:rFonts w:ascii="IRNazanin" w:hAnsi="IRNazanin" w:eastAsia="IRNazanin"/>
          <w:color w:val="111111"/>
          <w:sz w:val="28"/>
          <w:sz w:val="28"/>
          <w:szCs w:val="28"/>
          <w:rtl w:val="true"/>
          <w:lang w:bidi="fa-IR"/>
        </w:rPr>
        <w:t>اوست نه به جسم او؛ بر این اساس با آنکه جسم آدمی در قبر جای دارد، گفته شده است که انسان وسیله ملک الموت، به طور کامل از این دنیا جدا می‌گردد</w:t>
      </w:r>
      <w:r>
        <w:rPr>
          <w:rFonts w:eastAsia="IRNazanin" w:cs="IRNazanin"/>
          <w:color w:val="111111"/>
          <w:sz w:val="28"/>
          <w:szCs w:val="28"/>
          <w:rtl w:val="true"/>
          <w:lang w:bidi="fa-IR"/>
        </w:rPr>
        <w:t>.</w:t>
      </w:r>
    </w:p>
    <w:p>
      <w:pPr>
        <w:pStyle w:val="Heading3"/>
        <w:numPr>
          <w:ilvl w:val="2"/>
          <w:numId w:val="1"/>
        </w:numPr>
        <w:rPr/>
      </w:pPr>
      <w:bookmarkStart w:id="101" w:name="__RefHeading___Toc615399_211673320"/>
      <w:bookmarkStart w:id="102" w:name="_Toc35"/>
      <w:bookmarkEnd w:id="101"/>
      <w:r>
        <w:rPr>
          <w:rtl w:val="true"/>
        </w:rPr>
        <w:t>فصل پنجم برزخ چیست؟</w:t>
      </w:r>
      <w:bookmarkEnd w:id="102"/>
    </w:p>
    <w:p>
      <w:pPr>
        <w:pStyle w:val="Heading4"/>
        <w:numPr>
          <w:ilvl w:val="3"/>
          <w:numId w:val="1"/>
        </w:numPr>
        <w:rPr/>
      </w:pPr>
      <w:bookmarkStart w:id="103" w:name="__RefHeading___Toc615401_211673320"/>
      <w:bookmarkStart w:id="104" w:name="_Toc36"/>
      <w:bookmarkEnd w:id="103"/>
      <w:r>
        <w:rPr>
          <w:rtl w:val="true"/>
        </w:rPr>
        <w:t>برزخ چیست؟</w:t>
      </w:r>
      <w:bookmarkEnd w:id="104"/>
    </w:p>
    <w:p>
      <w:pPr>
        <w:pStyle w:val="BookText"/>
        <w:rPr/>
      </w:pPr>
      <w:r>
        <w:rPr>
          <w:rFonts w:ascii="IRNazanin" w:hAnsi="IRNazanin" w:eastAsia="IRNazanin"/>
          <w:color w:val="111111"/>
          <w:sz w:val="28"/>
          <w:sz w:val="28"/>
          <w:szCs w:val="28"/>
          <w:rtl w:val="true"/>
          <w:lang w:bidi="fa-IR"/>
        </w:rPr>
        <w:t>روزگار حائل بین دو عالم دنیا و آخرت را برزخ، یا عالم قبر گویند؛ بنابراین برزخ دوران و روزگار پس از مرگ و پیش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ذیل تفسیر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حائل بین دنیا و قیامت را برزخ گویند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فخر رازی ذیل آیه فوق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فالبرزخ هو الحاجز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همان فاصله بین دو عالم را گویند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چنانکه در احادیث اهل‌بیت‌علیهم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روضة من ریاض الجنة أو حفرة من حفر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قبر باغی از باغ‌های بهشت و یا گودالی از گودال‌های جهنم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همان روزگار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را گویند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نشینان چند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زندگی بازداشتگاهی به سر می‌برند و زندگی آنان همراه با نوعی شکنجه و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حال خوشی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کنندگان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حالتی شبیه به آدم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عدم ارتباط با بعضی از برزخ‌نشینان را در نوع حضور آنان در آن عالم باید جستجو کرد</w:t>
      </w:r>
      <w:r>
        <w:rPr>
          <w:rFonts w:eastAsia="IRNazanin" w:cs="IRNazanin"/>
          <w:color w:val="111111"/>
          <w:sz w:val="28"/>
          <w:szCs w:val="28"/>
          <w:rtl w:val="true"/>
          <w:lang w:bidi="fa-IR"/>
        </w:rPr>
        <w:t xml:space="preserve">. </w:t>
      </w:r>
      <w:bookmarkStart w:id="105" w:name="pg94_123"/>
    </w:p>
    <w:p>
      <w:pPr>
        <w:pStyle w:val="Heading4"/>
        <w:numPr>
          <w:ilvl w:val="3"/>
          <w:numId w:val="1"/>
        </w:numPr>
        <w:rPr/>
      </w:pPr>
      <w:bookmarkStart w:id="106" w:name="__RefHeading___Toc615403_211673320"/>
      <w:bookmarkStart w:id="107" w:name="_Toc37"/>
      <w:bookmarkEnd w:id="105"/>
      <w:bookmarkEnd w:id="106"/>
      <w:r>
        <w:rPr>
          <w:rtl w:val="true"/>
        </w:rPr>
        <w:t>برزخ آدم و برزخ آدمیان‌</w:t>
      </w:r>
      <w:bookmarkEnd w:id="107"/>
    </w:p>
    <w:p>
      <w:pPr>
        <w:pStyle w:val="BookText"/>
        <w:rPr/>
      </w:pPr>
      <w:r>
        <w:rPr>
          <w:rFonts w:ascii="IRNazanin" w:hAnsi="IRNazanin" w:eastAsia="IRNazanin"/>
          <w:color w:val="111111"/>
          <w:sz w:val="28"/>
          <w:sz w:val="28"/>
          <w:szCs w:val="28"/>
          <w:rtl w:val="true"/>
          <w:lang w:bidi="fa-IR"/>
        </w:rPr>
        <w:t>استاد بزرگوارم، حضرت علامه جوادی آملی زندگی آدم و حوا را در جنت برزخی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این احادیث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من جنان الدنیا یطلع علیها الشمس و القمر و لو کانت من جنان الخلد ما خرج منها ابداً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عن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اسکن اللَّه سبحانه آدم داراً أرغد فیها عیشه و امن فیها محلته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عن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لبث آدم و حواء فی الجنة حتی خرجا منها سبع ساعات من ایّام الدنیا حتی اهبطهما تعالی من یومهما ذلک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آخرت است، از این رو شامل موجود آسمانی هم خواهد شد؛ زیرا دنیا مرادف زمین نیست، از این رو موجود آسمانی که در زمین نیست هرچند به زمین هبوط کند مصداق موجود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شمس و قمر که با پدید آمدن شب و روز همراه است، در غیر قیامت کبرا امکان دارد؛ یعنی موجودی که اخروی به معنای قیامت کبرا نیست می‌تواند دارای شب و روز باشد؛ چنانکه از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وجوه چنین بر می‌آید که آسمان‌ها و زمین برای موجودی که در برزخ است و در قیامت کبرا نیست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بهشت معهود آدم، دلالت دارد بر اینکه آن بهشت، جنت خلد که در قیامت کبرا است نبوده، ولی دلالت ندارد بر اینکه در دنیای مادّی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طلوع شمس و قمر در برزخ نیز حاصل است؛ چنانکه خروج از بهشت برزخی، معقول و ممکن بلکه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برای دنیا در قبال قیامت کبرا معنایی یاد کرد که شامل برزخ هم بشود و چنین معنایی قابل استنباط از قرآن کریم است و در موطن خاص خود به آن اشاره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موجودبرزخی به‌برزخ نزولی‌و برزخ صعودی‌و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انقسام است و اگر جنّت آدم‌علیه السلام بهشت برزخی باشد منحصراًبرزخ بعد از مرگ که بین دنیا و قیامت کبرا است اراده نمی‌شود</w:t>
      </w:r>
      <w:r>
        <w:rPr>
          <w:rFonts w:eastAsia="IRNazanin" w:cs="IRNazanin"/>
          <w:color w:val="111111"/>
          <w:sz w:val="28"/>
          <w:szCs w:val="28"/>
          <w:rtl w:val="true"/>
          <w:lang w:bidi="fa-IR"/>
        </w:rPr>
        <w:t xml:space="preserve">. </w:t>
      </w:r>
      <w:bookmarkStart w:id="108" w:name="pg94_124"/>
    </w:p>
    <w:p>
      <w:pPr>
        <w:pStyle w:val="Heading4"/>
        <w:numPr>
          <w:ilvl w:val="3"/>
          <w:numId w:val="1"/>
        </w:numPr>
        <w:rPr/>
      </w:pPr>
      <w:bookmarkStart w:id="109" w:name="__RefHeading___Toc615405_211673320"/>
      <w:bookmarkStart w:id="110" w:name="_Toc38"/>
      <w:bookmarkEnd w:id="108"/>
      <w:bookmarkEnd w:id="109"/>
      <w:r>
        <w:rPr>
          <w:rtl w:val="true"/>
        </w:rPr>
        <w:t>طرح یک سؤال‌</w:t>
      </w:r>
      <w:bookmarkEnd w:id="110"/>
    </w:p>
    <w:p>
      <w:pPr>
        <w:pStyle w:val="BookText"/>
        <w:rPr/>
      </w:pPr>
      <w:r>
        <w:rPr>
          <w:rFonts w:ascii="IRNazanin" w:hAnsi="IRNazanin" w:eastAsia="IRNazanin"/>
          <w:color w:val="111111"/>
          <w:sz w:val="28"/>
          <w:sz w:val="28"/>
          <w:szCs w:val="28"/>
          <w:rtl w:val="true"/>
          <w:lang w:bidi="fa-IR"/>
        </w:rPr>
        <w:t>آیا دوران برزخ، برای برزخ‌نشینان ملالت‌آور است؟</w:t>
      </w:r>
    </w:p>
    <w:p>
      <w:pPr>
        <w:pStyle w:val="BookText"/>
        <w:rPr/>
      </w:pPr>
      <w:r>
        <w:rPr>
          <w:rFonts w:ascii="IRNazanin" w:hAnsi="IRNazanin" w:eastAsia="IRNazanin"/>
          <w:color w:val="111111"/>
          <w:sz w:val="28"/>
          <w:sz w:val="28"/>
          <w:szCs w:val="28"/>
          <w:rtl w:val="true"/>
          <w:lang w:bidi="fa-IR"/>
        </w:rPr>
        <w:t>در پاسخ به پرسش فوق باید بدین نکته توجه داشت که افراد حاضر در برزخ به طور کلی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گرفتار عواقب اعمال ناروای دنیوی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نعمت و آسایش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در حالتی شبیه به خواب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گروه اوّل بسیار سخت می‌گذرد و این دوران برای این گروه ملالت‌آور است و برای گروه دوم و سوم طولانی بودنش محسوس نیست، تا آنجا که امام باقرعلیه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بین الموت والبعث الا کنومة نمتها ثم استیقضتَ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آدمی از دنیا می‌رود تا لحظه‌ای که در صور دمیده می‌شود و در قیامت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یک مرتبه خوابیدن و بیدار گشتن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افرادی که قرن‌ها در برزخ می‌باشند چنین نیست که احساس کنند دوران بسیار طولانی را دربرزخ سپری کرده‌اند؛ بلکه برای هر یک از برزخ‌نشینان، دوران برزخ به قدر یک بار خواب رفتن و بیدار گشتن، وانمود می‌گردد و طولانی شدن مدت توقف در آن، برای آنان محسوس نیست</w:t>
      </w:r>
      <w:r>
        <w:rPr>
          <w:rFonts w:eastAsia="IRNazanin" w:cs="IRNazanin"/>
          <w:color w:val="111111"/>
          <w:sz w:val="28"/>
          <w:szCs w:val="28"/>
          <w:rtl w:val="true"/>
          <w:lang w:bidi="fa-IR"/>
        </w:rPr>
        <w:t>.</w:t>
      </w:r>
    </w:p>
    <w:p>
      <w:pPr>
        <w:pStyle w:val="Heading4"/>
        <w:numPr>
          <w:ilvl w:val="3"/>
          <w:numId w:val="1"/>
        </w:numPr>
        <w:rPr/>
      </w:pPr>
      <w:bookmarkStart w:id="111" w:name="__RefHeading___Toc615407_211673320"/>
      <w:bookmarkStart w:id="112" w:name="_Toc39"/>
      <w:bookmarkEnd w:id="111"/>
      <w:r>
        <w:rPr>
          <w:rtl w:val="true"/>
        </w:rPr>
        <w:t>تفاوت‌های اساسی میان دنیا و عالم برزخ‌</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عبادت و محل تکالیف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عمل ولا حساب و غداً حساب و لا عمل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انجام تکالیف اختصاص به مرحله زندگی دارد و چنین نیست که بپنداریم پس از مرگ، فرصت فراوانی داریم و به اعمال فوت شده می‌پردازیم و یا آنکه آنها را تکمیل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آنچه در عوالم آینده از برزخ و زندگی اخروی به‌چشم می‌خورد، چیزی است که از دنیا فرستادیم، نه اینکه آنها را آنجا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سوره مؤمنون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3" w:name="pg94_125"/>
    </w:p>
    <w:p>
      <w:pPr>
        <w:pStyle w:val="Heading4"/>
        <w:numPr>
          <w:ilvl w:val="3"/>
          <w:numId w:val="1"/>
        </w:numPr>
        <w:rPr/>
      </w:pPr>
      <w:bookmarkStart w:id="114" w:name="__RefHeading___Toc615409_211673320"/>
      <w:bookmarkStart w:id="115" w:name="_Toc40"/>
      <w:bookmarkEnd w:id="113"/>
      <w:bookmarkEnd w:id="114"/>
      <w:r>
        <w:rPr>
          <w:rtl w:val="true"/>
        </w:rPr>
        <w:t>زیرک کیست و عاجز چه کسی است؟</w:t>
      </w:r>
      <w:bookmarkEnd w:id="115"/>
    </w:p>
    <w:p>
      <w:pPr>
        <w:pStyle w:val="BookText"/>
        <w:rPr/>
      </w:pPr>
      <w:r>
        <w:rPr>
          <w:rFonts w:ascii="IRNazanin" w:hAnsi="IRNazanin" w:eastAsia="IRNazanin"/>
          <w:color w:val="111111"/>
          <w:sz w:val="28"/>
          <w:sz w:val="28"/>
          <w:szCs w:val="28"/>
          <w:rtl w:val="true"/>
          <w:lang w:bidi="fa-IR"/>
        </w:rPr>
        <w:t>آدم زیرک کسی است که از موقعیت‌ها، و مناسبت‌ها و ایجاد شرایط، استفاده شایسته را می‌برد که در غیر این صورت، عاجز به حساب می‌آید؛ البته تجلّی اصلی این زیرکی، آنجاست که آدمی از مهلت ارزشمند و فرصت طلایی، یعنی دوران عمر خود، استفاده لازم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توشه‌های سفر را فراهم کرده و آخرت خود را از راه بهره‌مندی صحیح از این موقعیت‌ها آباد سازد و اگر کسی با وجود همه امکانات نتواند برای آخرت خود گامی بردارد، او را باید عاجز لقب داد؛ چنانکه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 مَنْ دَانَ نَفْسَهُ وَ عَمِلَ لِما بَعدَ الْمَوتِ وَالعاجِزُ مَنِ اتَّبَعَ نَفْسُه هَویها ثُمَّ، تَمَنّی عَلَی اللَّهِ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زیرک کسی است که بر هوای نفس خود مسلط شود و در فکر انجام عمل صالح برای بعد از مرگ خود باشد و انسان عاجز کسی است که پیرو هوای نفس خود باشد پس از خداوند طلب آمرزش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بودن باطن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هر کسی دارای صورت ظاهری و نیز صورت باطنی، یعنی سیمای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ظاهری را دست طبیعت و صورت باطنی یعنی سیرت را عقاید، افعال، اخلاق و نیّات ما صورتگری می‌کنند و همین صورت پنهان ما، در برزخ و نیز در زندگی اخروی آشکار می‌گردد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الْوُحُوشُ حُشِرَتْ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اشاره‌ای به همین مسئله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سیرتی کان، بر نهانت غالب است</w:t>
      </w:r>
    </w:p>
    <w:p>
      <w:pPr>
        <w:pStyle w:val="BookText"/>
        <w:rPr/>
      </w:pPr>
      <w:r>
        <w:rPr>
          <w:rFonts w:ascii="IRNazanin" w:hAnsi="IRNazanin" w:eastAsia="IRNazanin"/>
          <w:color w:val="111111"/>
          <w:sz w:val="28"/>
          <w:sz w:val="28"/>
          <w:szCs w:val="28"/>
          <w:rtl w:val="true"/>
          <w:lang w:bidi="fa-IR"/>
        </w:rPr>
        <w:t>هم بدان تصویر حشرت واجب است</w:t>
      </w:r>
    </w:p>
    <w:p>
      <w:pPr>
        <w:pStyle w:val="BookText"/>
        <w:rPr/>
      </w:pPr>
      <w:r>
        <w:rPr>
          <w:rFonts w:ascii="IRNazanin" w:hAnsi="IRNazanin" w:eastAsia="IRNazanin"/>
          <w:color w:val="111111"/>
          <w:sz w:val="28"/>
          <w:sz w:val="28"/>
          <w:szCs w:val="28"/>
          <w:rtl w:val="true"/>
          <w:lang w:bidi="fa-IR"/>
        </w:rPr>
        <w:t>ابوسعید ابوالخیر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زوال شش جهت خواهد بود</w:t>
      </w:r>
    </w:p>
    <w:p>
      <w:pPr>
        <w:pStyle w:val="BookText"/>
        <w:rPr/>
      </w:pPr>
      <w:r>
        <w:rPr>
          <w:rFonts w:ascii="IRNazanin" w:hAnsi="IRNazanin" w:eastAsia="IRNazanin"/>
          <w:color w:val="111111"/>
          <w:sz w:val="28"/>
          <w:sz w:val="28"/>
          <w:szCs w:val="28"/>
          <w:rtl w:val="true"/>
          <w:lang w:bidi="fa-IR"/>
        </w:rPr>
        <w:t>قدر تو به قدر معرفت خواهد بود</w:t>
      </w:r>
    </w:p>
    <w:p>
      <w:pPr>
        <w:pStyle w:val="BookText"/>
        <w:rPr/>
      </w:pPr>
      <w:r>
        <w:rPr>
          <w:rFonts w:ascii="IRNazanin" w:hAnsi="IRNazanin" w:eastAsia="IRNazanin"/>
          <w:color w:val="111111"/>
          <w:sz w:val="28"/>
          <w:sz w:val="28"/>
          <w:szCs w:val="28"/>
          <w:rtl w:val="true"/>
          <w:lang w:bidi="fa-IR"/>
        </w:rPr>
        <w:t>در حسن صفت کوش که در روز جزا</w:t>
      </w:r>
    </w:p>
    <w:p>
      <w:pPr>
        <w:pStyle w:val="BookText"/>
        <w:rPr/>
      </w:pPr>
      <w:r>
        <w:rPr>
          <w:rFonts w:ascii="IRNazanin" w:hAnsi="IRNazanin" w:eastAsia="IRNazanin"/>
          <w:color w:val="111111"/>
          <w:sz w:val="28"/>
          <w:sz w:val="28"/>
          <w:szCs w:val="28"/>
          <w:rtl w:val="true"/>
          <w:lang w:bidi="fa-IR"/>
        </w:rPr>
        <w:t>حشر بود به صورت صفت خواهد 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آزادی، یک اصل شناخته شده، برای هر کسی است، ولی در زندگی برزخی، آزادی، وجود ندارد و نمادها و تجلیات آزادی نیز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نمی‌توان پذیرفت که در برزخ یا در قیامت، کسی از آزادی سوء استفاده کرده و در حق دیگری ستم روا داشته و به عمل خلاف، دست زده، یا از جایگاه خود قدمی فراتر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جامعه مدنی و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دیگر آن است که زندگی دنیوی، چون سرای آزادی است، استقرار زندگی اجتماعی همراه با آرامش، نیازمند به دولت، حکومت و قوانین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زندگی دنیوی زاد و ولد است که مورد توجه اکید اسلام می باشد؛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فإنّی اُباهی بکم الامم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چنانکه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نهج البلاغه نیز آمده است که همه مجردها همسردار شوند و هرکدام یکی دو سه فرزند داشته باشند،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اساسی میان انسان در دنیا و انسان پس از مرگ آن است که وجود آدمی، در دنیا کانون قوه‌ها و فعلیت‌های خیرات و شرور است که هرگاه، قوه‌ها چه در ناحیه خیرات و چه در ناحیه شرور، شرایط فعلیت خویش را به دست آورند به فعلیت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مرگ چیزی در حالت بالقوه و فعلیت ناگشته، در انسان سراغ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پس از مرگ، دو دسته‌اند؛ خیر محض و شرّ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هست فعلیت و تجلی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الأخرة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عنوان شکوفا نگشته که آدمی در انتظار تجلی آن بسر ببرد را در ذات انسان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تفاوت‌های اساسی میان انسان دنیوی و انسان اخروی آن است که انسان دنیوی کانون قوه‌ها و فعلیت است ولی انسان اخروی کانون فعلیت‌هاست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دنیا کانون قوه‌های تجلی نایافته در باب خیرات و نیز قوه‌های فعلیت نایافته در شرور است که وقتی زمینه ظهور و بروز هر کدام فراهم گردد، همان،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استعدادهای ضد و نقیض در جان آدمی جای دارد ولی در آخرت، انسان یا شقی است و یا سعید و حامل استعدادهای ضد و نقیض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شیرازی فیلسوف و اندیشمند بلند پایه اسلامی در کتاب تفسیر القرآن </w:t>
      </w:r>
    </w:p>
    <w:p>
      <w:pPr>
        <w:pStyle w:val="BookText"/>
        <w:rPr/>
      </w:pPr>
      <w:r>
        <w:rPr>
          <w:rFonts w:ascii="IRNazanin" w:hAnsi="IRNazanin" w:eastAsia="IRNazanin"/>
          <w:color w:val="111111"/>
          <w:sz w:val="28"/>
          <w:sz w:val="28"/>
          <w:szCs w:val="28"/>
          <w:rtl w:val="true"/>
          <w:lang w:bidi="fa-IR"/>
        </w:rPr>
        <w:t>ضمن تفسیر سوره حمد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خرج من الدنیا فقد بطلت قوّته و زال استعدادته فهو اما سعید بالفعل او شقی بالفعل</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ذلک لسرّ الهی و فطرة ربّانیة مودع فی مهیته و مبدع فی فطرته الأصلیة و اما إذا مرّت علیه احوال و دهور و مضت علیه سنون و شهور، فإما أن یخرج بعض هذه الکلمات او کلّها من القوة إلی الفعل او یخرج مقابلاتها و اضدادها کلاّ او بعضاً من القوة الی الفعل اذ له قوةٌ علی کل شی‌ء و قوة ایضاً علی مقابله 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بهشت توالد و تناسل به چشم می‌خورد؟</w:t>
      </w:r>
    </w:p>
    <w:p>
      <w:pPr>
        <w:pStyle w:val="BookText"/>
        <w:rPr/>
      </w:pPr>
      <w:r>
        <w:rPr>
          <w:rFonts w:ascii="IRNazanin" w:hAnsi="IRNazanin" w:eastAsia="IRNazanin"/>
          <w:color w:val="111111"/>
          <w:sz w:val="28"/>
          <w:sz w:val="28"/>
          <w:szCs w:val="28"/>
          <w:rtl w:val="true"/>
          <w:lang w:bidi="fa-IR"/>
        </w:rPr>
        <w:t>اکنون نوبت پرداختن بدین نکته است که آیا در عوالم دیگر؛ عالم برزخ و عالم آخرت نیز مسئله زاد و ولد وجود دارد؟ باید گفت که نفی این مسئله را در عالم برزخ نمی‌توان نادیده انگاشت، لکن راجع به عالم آخرت، اختلاف عقیده‌ای میان اهل نظر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تولد فرزندان برای اهل بهشت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عربی در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المکیة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همچون عالم دنیا توالد به چشم می‌خورد و ازدواج انسان با انسان و نیز انسان با حورالعین منشأ تولد انسان می‌گردد و همواره نوع انسان در زاد و ولد به‌سر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واقعه،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 ولدان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ولی توضیح نداد که اینان چگونه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را جمع ولید، یعنی کودکان صغیر معنی کرده، ولی گفته است فرزندان کفارند که به خدمت مؤمنان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مبقون ابداً علی هیئة الولدان و طروقهم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به شکل بچه‌ها و با طراوت باقی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نقل روایتی می‌فهماند اطفال کفار دنیوی‌اند که به بهشت وارد شده و جزء خادمان‌اند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طبرسی‌رحمه الله نیز در اینجا یاد 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انهم اولاد اهل الدنیا لم یکن لهم حسنات فیثابوا علیها و لا سیئات فیعاقبوا فانزلوا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ولدان در آیه، بچه‌های انسان‌های اهل دنیا می‌باشند که حسناتی ندارند تا به آنها ثواب داده شود و بدی‌ها و گناهانی هم ندارند تا عقاب شوند؛ پس به این منزله و مقام تنزّل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نظریه دیگری را یادآور می‌شود و آن این است که اینان از فرزندان کفار در دنیا می‌باشند و به دیدگاه سومی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خدمتکاران بهشت می‌باشند که برای همین منظور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در محجة البیضاء،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باره که آیا در بهشت، زنان حالت فرزند آوری دارند یا خیر، ذیل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یعنی من الحیض والغائط والبول والبزاق والنخامة والنجاسة والمنی‌والولد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یعنی‌حیض،غائط،بول، آب دهن، آب بینی، خلت سینه، منی و زایمان،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همین بحث از ابو سعید خدری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من اهل الجنة لیولد له الولد کما یشتهی یکون حمله و فصاله و شبابه فی ساعة واحدة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دقت در دو حدیث فوق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فرزندان هستند لکن نه از طریق زاد و ولد متعارف دنیا؛ چه بسا از طرق جدید که از ویژگی‌های بهشت است و در دنیا با آن آشنا نیستیم، فرزندانی برای اهل بهشت، آفرینش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دنیا و زندگی دنیوی، محدودیت اسباب و عوامل دستیابی به معارف و دانستنی‌هاست که در مرحله زندگی برزخی گسترش ویژه‌ای جای آن را می‌گیرد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آگاهی‌ها، اطلاعات و معارف در اختیار ماست، غالباً از طریق به کارگیری حواس پنجگانه، عقل، شهود نفسانی و وحی الهی صورت می‌پذیرد؛ ولی پس از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گشتن روح از بدن، در مرحله دیگری از آگاهی‌ها، معارف، دیدن، تماشا کردن حقایق و اسرار نهفته در عرصه هستی قرار می‌گیریم که در مقایسه با آنچه در دنیا وجود دارد </w:t>
      </w:r>
      <w:bookmarkStart w:id="116" w:name="pg94_129"/>
    </w:p>
    <w:p>
      <w:pPr>
        <w:pStyle w:val="BookText"/>
        <w:rPr/>
      </w:pPr>
      <w:bookmarkEnd w:id="116"/>
      <w:r>
        <w:rPr>
          <w:rFonts w:ascii="IRNazanin" w:hAnsi="IRNazanin" w:eastAsia="IRNazanin"/>
          <w:color w:val="111111"/>
          <w:sz w:val="28"/>
          <w:sz w:val="28"/>
          <w:szCs w:val="28"/>
          <w:rtl w:val="true"/>
          <w:lang w:bidi="fa-IR"/>
        </w:rPr>
        <w:t>همانند مرحله بیداری در برابر مرحله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اعظم‌صلی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زندگی دنیوی در خوابند و هنگامی که از دنیا رفتند بیدار می‌گردند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حالت ویژه 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ویژه ایقان غالباً پس از رهایی از چنگال عوامل تاریکی‌آور و مزاحم‌های دیدار، به دست خود انسان صورت می‌گیرد که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زیرا یکی از اسباب یقین رهایی آدمی از چنگال عوامل مزاحم است که در سوره حجر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مدثر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نُکَذِّبُ بِیَوْمِ الدِّینِ حَتَّی أَتَانَا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ایقان ویژه و یقین کامل در روزگار برزخ برای آدمی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طباطبایی‌رحمه الله در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آمدن یقین، رسیدن اجل و مرگ است که با فرا رسیدن آن، حالت غیب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خبر به عیان مبدّل می‌شود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7" w:name="__RefHeading___Toc615411_211673320"/>
      <w:bookmarkStart w:id="118" w:name="_Toc41"/>
      <w:bookmarkEnd w:id="117"/>
      <w:r>
        <w:rPr>
          <w:rtl w:val="true"/>
        </w:rPr>
        <w:t>فصل ششم آغاز هجرت و ویژگی‌های هنگام احتضار</w:t>
      </w:r>
      <w:bookmarkEnd w:id="118"/>
    </w:p>
    <w:p>
      <w:pPr>
        <w:pStyle w:val="Heading4"/>
        <w:numPr>
          <w:ilvl w:val="3"/>
          <w:numId w:val="1"/>
        </w:numPr>
        <w:rPr/>
      </w:pPr>
      <w:bookmarkStart w:id="119" w:name="__RefHeading___Toc615413_211673320"/>
      <w:bookmarkStart w:id="120" w:name="_Toc42"/>
      <w:bookmarkEnd w:id="119"/>
      <w:r>
        <w:rPr>
          <w:rtl w:val="true"/>
        </w:rPr>
        <w:t>آغاز هجرت و ویژگی‌های هنگام احتضار</w:t>
      </w:r>
      <w:bookmarkEnd w:id="120"/>
    </w:p>
    <w:p>
      <w:pPr>
        <w:pStyle w:val="BookText"/>
        <w:rPr/>
      </w:pPr>
      <w:r>
        <w:rPr>
          <w:rFonts w:ascii="IRNazanin" w:hAnsi="IRNazanin" w:eastAsia="IRNazanin"/>
          <w:color w:val="111111"/>
          <w:sz w:val="28"/>
          <w:sz w:val="28"/>
          <w:szCs w:val="28"/>
          <w:rtl w:val="true"/>
          <w:lang w:bidi="fa-IR"/>
        </w:rPr>
        <w:t>حدّ فاصل بین مرگ و آخرین لحظات مهلت را حال احتضار گویند که بسیار دردناک و رنج‌آور، یا بسیار فرحناک و پرنشاط است و آدمیان در این عرصه، یکسان نیستند و البته ویژگی‌های مخصوص به خود را دارا می‌باشند از جمله</w:t>
      </w:r>
      <w:r>
        <w:rPr>
          <w:rFonts w:eastAsia="IRNazanin" w:cs="IRNazanin"/>
          <w:color w:val="111111"/>
          <w:sz w:val="28"/>
          <w:szCs w:val="28"/>
          <w:rtl w:val="true"/>
          <w:lang w:bidi="fa-IR"/>
        </w:rPr>
        <w:t>:</w:t>
      </w:r>
    </w:p>
    <w:p>
      <w:pPr>
        <w:pStyle w:val="Heading4"/>
        <w:numPr>
          <w:ilvl w:val="3"/>
          <w:numId w:val="1"/>
        </w:numPr>
        <w:rPr/>
      </w:pPr>
      <w:bookmarkStart w:id="121" w:name="__RefHeading___Toc615415_211673320"/>
      <w:bookmarkStart w:id="122" w:name="_Toc43"/>
      <w:bookmarkEnd w:id="121"/>
      <w:r>
        <w:rPr>
          <w:rtl w:val="true"/>
        </w:rPr>
        <w:t>الف</w:t>
      </w:r>
      <w:r>
        <w:rPr>
          <w:rtl w:val="true"/>
        </w:rPr>
        <w:t xml:space="preserve">) </w:t>
      </w:r>
      <w:r>
        <w:rPr>
          <w:rtl w:val="true"/>
        </w:rPr>
        <w:t>حضور اولیا</w:t>
      </w:r>
      <w:bookmarkEnd w:id="122"/>
    </w:p>
    <w:p>
      <w:pPr>
        <w:pStyle w:val="Heading5"/>
        <w:numPr>
          <w:ilvl w:val="4"/>
          <w:numId w:val="1"/>
        </w:numPr>
        <w:rPr/>
      </w:pPr>
      <w:bookmarkStart w:id="123" w:name="__RefHeading___Toc615417_211673320"/>
      <w:bookmarkStart w:id="124" w:name="_Toc44"/>
      <w:bookmarkEnd w:id="123"/>
      <w:r>
        <w:rPr>
          <w:rtl w:val="true"/>
        </w:rPr>
        <w:t>حضور اولیا</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حضور پیامبرصلی الله علیه وآله و ائمه معصومین‌علیهم السلام در وقت احتضار بعضی از مؤمنان در قبر نوعی شفاعت نیست و اگر این چنین باشد چرا مسئله شفاعت را در روزگار برزخ نفی می‌کنید؟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اختصاص به روزگار زندگی اخروی دارد و در دوران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داد و حضور پیامبر و ائمه معصومین‌علیهم السلام در برزخ یک حضور ویژه است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عنایت و مرحمت خاصی است که در حقّ، مؤمنان انجام می‌پذیرد و به قول علّامه طباطبایی‌رحمه الله</w:t>
      </w:r>
      <w:r>
        <w:rPr>
          <w:rStyle w:val="FootnoteAnchor"/>
          <w:rtl w:val="true"/>
        </w:rPr>
        <w:footnoteReference w:id="99"/>
      </w:r>
      <w:r>
        <w:rPr>
          <w:rFonts w:ascii="IRNazanin" w:hAnsi="IRNazanin" w:eastAsia="IRNazanin"/>
          <w:color w:val="111111"/>
          <w:sz w:val="28"/>
          <w:sz w:val="28"/>
          <w:szCs w:val="28"/>
          <w:rtl w:val="true"/>
          <w:lang w:bidi="fa-IR"/>
        </w:rPr>
        <w:t xml:space="preserve">این حضور، یک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انسان‌ها در حال سفر به عالم برزخ و در آستانه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می‌کنند، چه آدم‌های شایسته و چه آدم‌های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رُوحٍ اَنْ تُفارِقَ جَسَدَها حتَّی تَرَی الخَمسَة حتّی تری محمّداً و علیّاً و فاطمةَ و حسناً و حسیناًعلیهم السلام بحیثُ تَقِرُّ عینُها أو تسخَنُ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بر روح آدمی که از بدن، جدا شود، جز آنکه پنج تن را دیدار می‌کند تا اینکه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خاتم‌صلی الله علیه وآله، امیرمؤمنان‌علیه السلام، فاطمه زهراعلیها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گرانسنگ‌اش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را، به گونه‌ای که چشم او خوشحال شود و یا اندوهگین گردد یعنی انسان‌های شایسته هنگام دیدن آنها خوشحال و آدم‌های ناشایسته، با دیدن آنها محزون می‌گردند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أَمِیرالْمُؤْمِنِینَ عَلِیِّ بْنِ أَبِی طَالِبٍ‌علیه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لَکَ یَا أَمِیرَالْمُؤْمِنِینَ،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أَتُحِبُّنِی؟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بَلَغَتْ نَفْسُکَ الْحُلْقُومَ رَأَیْتَنِی حَیْثُ تُحِبُّ وَ لَوْ رَأَیْتَنِی وَ أَنَا أَذُودُ الرِّجَالَ عَنِ الْحَوْضِ ذَوْدَ غَرِیبَةِ الإِبِلِ لَرَأَیْتَنِی حَیْثُ تُحِبُّ وَ لَوْ رَأَیْتَنِی وَ أَنَا مَارٌّ عَلَی الصِّرَاطِ بِلِوَاءِ الْحَمْدِ بَیْنَ یَدَیْ رَسُولِ اللَّهِ‌صلی الله علیه وآله لَرَأَیْتَنِی حَیْثُ تُحِبُّ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امیرمؤمنان‌علیه السلام رسیدم،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دوستی من که شما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آیا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هنگامی که جان تو به حلقومت رسید، مرا خواهی دید به گونه‌ای که دوست داری؛ و اگر ببینی مرا در حالیکه می‌رانم مردم را به حوض مانند راندن شترهای دور، هر آینه می‌بینی مرا به گونه‌ای که دوست داری و اگر ببینی مرا در حالیکه از پل صراط عبور می‌کنم همراه با پرچم حمدی که بین دو دست رسول خداست، هر آینه می بینی مرا آن گونه که دوست داری</w:t>
      </w:r>
      <w:r>
        <w:rPr>
          <w:rFonts w:eastAsia="IRNazanin" w:cs="IRNazanin"/>
          <w:color w:val="111111"/>
          <w:sz w:val="28"/>
          <w:szCs w:val="28"/>
          <w:rtl w:val="true"/>
          <w:lang w:bidi="fa-IR"/>
        </w:rPr>
        <w:t>.</w:t>
      </w:r>
      <w:r>
        <w:rPr>
          <w:rStyle w:val="FootnoteAnchor"/>
          <w:rtl w:val="true"/>
        </w:rPr>
        <w:footnoteReference w:id="101"/>
      </w:r>
      <w:bookmarkStart w:id="125" w:name="pg94_131"/>
    </w:p>
    <w:p>
      <w:pPr>
        <w:pStyle w:val="Heading5"/>
        <w:numPr>
          <w:ilvl w:val="4"/>
          <w:numId w:val="1"/>
        </w:numPr>
        <w:rPr/>
      </w:pPr>
      <w:bookmarkStart w:id="126" w:name="__RefHeading___Toc615419_211673320"/>
      <w:bookmarkStart w:id="127" w:name="_Toc45"/>
      <w:bookmarkEnd w:id="125"/>
      <w:bookmarkEnd w:id="126"/>
      <w:r>
        <w:rPr>
          <w:rtl w:val="true"/>
        </w:rPr>
        <w:t>امام‌علیه السلام در بالین آدم‌های در حال احتضار</w:t>
      </w:r>
      <w:bookmarkEnd w:id="127"/>
    </w:p>
    <w:p>
      <w:pPr>
        <w:pStyle w:val="BookText"/>
        <w:rPr/>
      </w:pPr>
      <w:r>
        <w:rPr>
          <w:rFonts w:ascii="IRNazanin" w:hAnsi="IRNazanin" w:eastAsia="IRNazanin"/>
          <w:color w:val="111111"/>
          <w:sz w:val="28"/>
          <w:sz w:val="28"/>
          <w:szCs w:val="28"/>
          <w:rtl w:val="true"/>
          <w:lang w:bidi="fa-IR"/>
        </w:rPr>
        <w:t>اشعار جالبی از امیرمؤمنان‌علیه السلام در دست است که اثبات می‌کند امام به بالین دوستان خود در حال سفر به عالم برزخ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حارث هَمْدانی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و چه کافر مرا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یعرفنی طرفه و أعرفه</w:t>
      </w:r>
    </w:p>
    <w:p>
      <w:pPr>
        <w:pStyle w:val="BookText"/>
        <w:rPr/>
      </w:pPr>
      <w:r>
        <w:rPr>
          <w:rFonts w:ascii="IRNazanin" w:hAnsi="IRNazanin" w:eastAsia="IRNazanin"/>
          <w:color w:val="111111"/>
          <w:sz w:val="28"/>
          <w:sz w:val="28"/>
          <w:szCs w:val="28"/>
          <w:rtl w:val="true"/>
          <w:lang w:bidi="fa-IR"/>
        </w:rPr>
        <w:t>بعینه و اسمه و ما عملا</w:t>
      </w:r>
    </w:p>
    <w:p>
      <w:pPr>
        <w:pStyle w:val="BookText"/>
        <w:rPr/>
      </w:pPr>
      <w:r>
        <w:rPr>
          <w:rFonts w:ascii="IRNazanin" w:hAnsi="IRNazanin" w:eastAsia="IRNazanin"/>
          <w:color w:val="111111"/>
          <w:sz w:val="28"/>
          <w:sz w:val="28"/>
          <w:szCs w:val="28"/>
          <w:rtl w:val="true"/>
          <w:lang w:bidi="fa-IR"/>
        </w:rPr>
        <w:t>وقتی که مرا دید، می‌شناسد و من نیز او را، با همه خصوصیات ذاتی، نام و کردارش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للنار و هی توقد للعرض</w:t>
      </w:r>
    </w:p>
    <w:p>
      <w:pPr>
        <w:pStyle w:val="BookText"/>
        <w:rPr/>
      </w:pPr>
      <w:r>
        <w:rPr>
          <w:rFonts w:ascii="IRNazanin" w:hAnsi="IRNazanin" w:eastAsia="IRNazanin"/>
          <w:color w:val="111111"/>
          <w:sz w:val="28"/>
          <w:sz w:val="28"/>
          <w:szCs w:val="28"/>
          <w:rtl w:val="true"/>
          <w:lang w:bidi="fa-IR"/>
        </w:rPr>
        <w:t>ذریه لا تقربی الرجلا</w:t>
      </w:r>
    </w:p>
    <w:p>
      <w:pPr>
        <w:pStyle w:val="BookText"/>
        <w:rPr/>
      </w:pPr>
      <w:r>
        <w:rPr>
          <w:rFonts w:ascii="IRNazanin" w:hAnsi="IRNazanin" w:eastAsia="IRNazanin"/>
          <w:color w:val="111111"/>
          <w:sz w:val="28"/>
          <w:sz w:val="28"/>
          <w:szCs w:val="28"/>
          <w:rtl w:val="true"/>
          <w:lang w:bidi="fa-IR"/>
        </w:rPr>
        <w:t xml:space="preserve">من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مشو که او به</w:t>
      </w:r>
    </w:p>
    <w:p>
      <w:pPr>
        <w:pStyle w:val="BookText"/>
        <w:rPr/>
      </w:pPr>
      <w:r>
        <w:rPr>
          <w:rFonts w:ascii="IRNazanin" w:hAnsi="IRNazanin" w:eastAsia="IRNazanin"/>
          <w:color w:val="111111"/>
          <w:sz w:val="28"/>
          <w:sz w:val="28"/>
          <w:szCs w:val="28"/>
          <w:rtl w:val="true"/>
          <w:lang w:bidi="fa-IR"/>
        </w:rPr>
        <w:t>ذریه لا تقریبه إن له</w:t>
      </w:r>
    </w:p>
    <w:p>
      <w:pPr>
        <w:pStyle w:val="BookText"/>
        <w:rPr/>
      </w:pPr>
      <w:r>
        <w:rPr>
          <w:rFonts w:ascii="IRNazanin" w:hAnsi="IRNazanin" w:eastAsia="IRNazanin"/>
          <w:color w:val="111111"/>
          <w:sz w:val="28"/>
          <w:sz w:val="28"/>
          <w:szCs w:val="28"/>
          <w:rtl w:val="true"/>
          <w:lang w:bidi="fa-IR"/>
        </w:rPr>
        <w:t>حبلا بحبل الوصی متصلا</w:t>
      </w:r>
    </w:p>
    <w:p>
      <w:pPr>
        <w:pStyle w:val="BookText"/>
        <w:rPr/>
      </w:pPr>
      <w:r>
        <w:rPr>
          <w:rFonts w:ascii="IRNazanin" w:hAnsi="IRNazanin" w:eastAsia="IRNazanin"/>
          <w:color w:val="111111"/>
          <w:sz w:val="28"/>
          <w:sz w:val="28"/>
          <w:szCs w:val="28"/>
          <w:rtl w:val="true"/>
          <w:lang w:bidi="fa-IR"/>
        </w:rPr>
        <w:t xml:space="preserve">حبل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دامن وصی رسول خاتم‌صلی الله علیه وآله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حار إن تمت ترنی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IRNazanin" w:hAnsi="IRNazanin" w:eastAsia="IRNazanin"/>
          <w:color w:val="111111"/>
          <w:sz w:val="28"/>
          <w:sz w:val="28"/>
          <w:szCs w:val="28"/>
          <w:rtl w:val="true"/>
          <w:lang w:bidi="fa-IR"/>
        </w:rPr>
        <w:t>و تو 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رفتی، مرا بر بالین خود مشاهده می‌کنی</w:t>
      </w:r>
    </w:p>
    <w:p>
      <w:pPr>
        <w:pStyle w:val="BookText"/>
        <w:rPr/>
      </w:pPr>
      <w:r>
        <w:rPr>
          <w:rFonts w:ascii="IRNazanin" w:hAnsi="IRNazanin" w:eastAsia="IRNazanin"/>
          <w:color w:val="111111"/>
          <w:sz w:val="28"/>
          <w:sz w:val="28"/>
          <w:szCs w:val="28"/>
          <w:rtl w:val="true"/>
          <w:lang w:bidi="fa-IR"/>
        </w:rPr>
        <w:t>أسقیک من بارد علی ظمّاء</w:t>
      </w:r>
    </w:p>
    <w:p>
      <w:pPr>
        <w:pStyle w:val="BookText"/>
        <w:rPr/>
      </w:pPr>
      <w:r>
        <w:rPr>
          <w:rFonts w:ascii="IRNazanin" w:hAnsi="IRNazanin" w:eastAsia="IRNazanin"/>
          <w:color w:val="111111"/>
          <w:sz w:val="28"/>
          <w:sz w:val="28"/>
          <w:szCs w:val="28"/>
          <w:rtl w:val="true"/>
          <w:lang w:bidi="fa-IR"/>
        </w:rPr>
        <w:t>تخاله فی الحلاوة العسلا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خوف نداشته باش، من تو را سیراب می‌کنم از آبی که از عسل گواراتر است</w:t>
      </w:r>
      <w:r>
        <w:rPr>
          <w:rFonts w:eastAsia="IRNazanin" w:cs="IRNazanin"/>
          <w:color w:val="111111"/>
          <w:sz w:val="28"/>
          <w:szCs w:val="28"/>
          <w:rtl w:val="true"/>
          <w:lang w:bidi="fa-IR"/>
        </w:rPr>
        <w:t>.</w:t>
      </w:r>
    </w:p>
    <w:p>
      <w:pPr>
        <w:pStyle w:val="Heading5"/>
        <w:numPr>
          <w:ilvl w:val="4"/>
          <w:numId w:val="1"/>
        </w:numPr>
        <w:rPr/>
      </w:pPr>
      <w:bookmarkStart w:id="128" w:name="__RefHeading___Toc615421_211673320"/>
      <w:bookmarkStart w:id="129" w:name="_Toc46"/>
      <w:bookmarkEnd w:id="128"/>
      <w:r>
        <w:rPr>
          <w:rtl w:val="true"/>
        </w:rPr>
        <w:t>پیامبر، علی و جبرئیل‌</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کسی در حال احتضار قرار گیرد؛ یعنی ملک الموت به سراغ او می‌رود، پیامبر اسلام‌صلی الله علیه وآله و علی‌علیه السلام و جبرئیل نیز در کنارش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از دشمنان اهل بیت‌علیهم السلام باشد، در این صورت، علی‌علیه السلام به پیامبرصلی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شخص از دشمنان ما اهل بیت است؛ پس از آن رسول خداصلی الله علیه وآله به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دشمنان اهل بیت من است و جبرئیل نیز این مطلب را به ملک الموت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باید به امام تمسک می‌جستی، می‌پرسد امام، چیست؟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نمی‌شناسم </w:t>
      </w:r>
    </w:p>
    <w:p>
      <w:pPr>
        <w:pStyle w:val="BookText"/>
        <w:rPr/>
      </w:pPr>
      <w:r>
        <w:rPr>
          <w:rFonts w:ascii="IRNazanin" w:hAnsi="IRNazanin" w:eastAsia="IRNazanin"/>
          <w:color w:val="111111"/>
          <w:sz w:val="28"/>
          <w:sz w:val="28"/>
          <w:szCs w:val="28"/>
          <w:rtl w:val="true"/>
          <w:lang w:bidi="fa-IR"/>
        </w:rPr>
        <w:t>و به او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به دست صد شیطان می‌سپارند و او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او را میان قبر جای دادند، دری از جهنم به روی او گشوده می‌گردد و همواره در کیفر به سر می‌برد تا امام زمان‌علیه السلام قیام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برخی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دنیا می‌روند، روح آنان به صورت پرنده سبز رنگی در کیهان بیکران الهی در پرواز خواهد بود، تا صبح قیامت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حدیث را با امام صادق‌علیه السلام در میان نهادند، آن حضرت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 ایمان، گرامی‌تر از اینهاست که به شکل پرنده‌ای نمودار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فاطمه‌علیها السلام، حسن و حسین‌علیهما السلام و فرشتگان مقرب الهی در کنار انسان حضور می‌یابند و پس از قبض روح، در قالبی همچون قالب بدن دنیوی ادامه حیات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ظبیان قال کنت عند ابی عبداللَّه‌علیه السلام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أرواح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حواصل طیور خضر فی قنادیل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المؤمن أکرم علی اللَّه من ذلک أن یجعل روحه فی حوصلة طائر اخضر، یا یونس المؤمن إذا قبضه اللَّه تعالی صیّر روحه فی قالب کقالبه فی الدّنیا فیأکلون و یشربون فإذا قدم علیهم القادم عرفوه بتلک الصورة التی کانت فی الدنیا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حبّ راستین آل محمّدصلی الله علیه وآله در هر دلی که حضور دارد، سرنوشت وی را دگرگون می‌سازد، اعجاز می‌کند و مانع تحقق عذاب الهی می‌گردد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الا و من مات علی حب آل محمد مات مغفورا له، الا و من مات علی حب آل محمد مات تائبا، الا و من مات علی حبّ آل محمّد مات مؤمنا مستکمل الایمان، الا و من مات علی حب آل محمّد بشره ملک الموت بالجنة، ثم منکر و نکیر، الا و من مات علی حب آل محمّد یزف الی الجنة کما تزف العروس الی بیت زوجها، الا و من مات علی حب آل محمّد فتح له فی قبره بابان الی الجنة الا و من مات علی حبّ آل محمّد جعل اللَّه قبره مزار ملائکة الرحمة، الا و من مات علی حبّ آل محمّد مات علی السنة و الجماعة، الا و من مات علی بغض آل محمّد جآء یوم </w:t>
      </w:r>
    </w:p>
    <w:p>
      <w:pPr>
        <w:pStyle w:val="BookText"/>
        <w:rPr/>
      </w:pPr>
      <w:r>
        <w:rPr>
          <w:rFonts w:ascii="IRNazanin" w:hAnsi="IRNazanin" w:eastAsia="IRNazanin"/>
          <w:color w:val="111111"/>
          <w:sz w:val="28"/>
          <w:sz w:val="28"/>
          <w:szCs w:val="28"/>
          <w:rtl w:val="true"/>
          <w:lang w:bidi="fa-IR"/>
        </w:rPr>
        <w:t>القیامة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الا و من مات علی بغض آل محمّد مات کافراً الا و من مات علی بغض آل محمد لم یشم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دوستی آل محمّدصلی الله علیه وآله بمیرد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بمیرد، آمرزیده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جان بسپارد با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بمیرد،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بمیرد فرشته مرگ، سپس منکر و نکیر وی را به بهشت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دوستی آل محمّدعلیهم السلام از جهان رخت بربندد همچون عروسی که به خانه شوهر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جلال و شکوه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از دنیا برود دو در از قبرش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و دوستی آل محمّدعلیهم السلام جهان را وداع گوید، خداوند قبرش را زیارتگاه فرشتگان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جان دهد طبق سنّت و روش پیامبر و مسلمانان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آل محمّدعلیهم السلام بمیرد روز قیامت در حالی که بر پیشانیش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محروم است،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محمّدعلیهم السلام بمیرد،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دشمنی آل محمّدعلیهم السلام بمیرد، بوی بهشت را استشمام نمی‌کند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حضور، نامه‌ای از فرزند حضرت امام‌قدس سره، به آیت اللَّه العظمی صافی گلپایگانی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حاج سید احمد آقارحمه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آیت اللَّه العظمی گلپایگانی ارتحال یافته بود، من ایشان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از لحظاتی که از این عالم کوچ کردید، با توجه به اعمال صالحات مختلفی که داشتید؛ از تحصیل، تدریس، </w:t>
      </w:r>
      <w:bookmarkStart w:id="130" w:name="pg94_134"/>
    </w:p>
    <w:p>
      <w:pPr>
        <w:pStyle w:val="BookText"/>
        <w:rPr/>
      </w:pPr>
      <w:bookmarkEnd w:id="130"/>
      <w:r>
        <w:rPr>
          <w:rFonts w:ascii="IRNazanin" w:hAnsi="IRNazanin" w:eastAsia="IRNazanin"/>
          <w:color w:val="111111"/>
          <w:sz w:val="28"/>
          <w:sz w:val="28"/>
          <w:szCs w:val="28"/>
          <w:rtl w:val="true"/>
          <w:lang w:bidi="fa-IR"/>
        </w:rPr>
        <w:t>عبادات، بناهای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بیشتر شما را در آن سوی زندگی به کار آمد؟ آن حضرت پس از استماع حرف‌های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بن ابی‌طالب‌علیه السلام</w:t>
      </w:r>
      <w:r>
        <w:rPr>
          <w:rFonts w:eastAsia="IRNazanin" w:cs="IRNazanin"/>
          <w:color w:val="111111"/>
          <w:sz w:val="28"/>
          <w:szCs w:val="28"/>
          <w:rtl w:val="true"/>
          <w:lang w:bidi="fa-IR"/>
        </w:rPr>
        <w:t>».</w:t>
      </w:r>
    </w:p>
    <w:p>
      <w:pPr>
        <w:pStyle w:val="Heading4"/>
        <w:numPr>
          <w:ilvl w:val="3"/>
          <w:numId w:val="1"/>
        </w:numPr>
        <w:rPr/>
      </w:pPr>
      <w:bookmarkStart w:id="131" w:name="__RefHeading___Toc615423_211673320"/>
      <w:bookmarkStart w:id="132" w:name="_Toc47"/>
      <w:bookmarkEnd w:id="131"/>
      <w:r>
        <w:rPr>
          <w:rtl w:val="true"/>
        </w:rPr>
        <w:t>ب</w:t>
      </w:r>
      <w:r>
        <w:rPr>
          <w:rtl w:val="true"/>
        </w:rPr>
        <w:t xml:space="preserve">) </w:t>
      </w:r>
      <w:r>
        <w:rPr>
          <w:rtl w:val="true"/>
        </w:rPr>
        <w:t>نزول فرشتگان‌</w:t>
      </w:r>
      <w:bookmarkEnd w:id="132"/>
    </w:p>
    <w:p>
      <w:pPr>
        <w:pStyle w:val="BookText"/>
        <w:rPr/>
      </w:pPr>
      <w:r>
        <w:rPr>
          <w:rFonts w:ascii="IRNazanin" w:hAnsi="IRNazanin" w:eastAsia="IRNazanin"/>
          <w:color w:val="111111"/>
          <w:sz w:val="28"/>
          <w:sz w:val="28"/>
          <w:szCs w:val="28"/>
          <w:rtl w:val="true"/>
          <w:lang w:bidi="fa-IR"/>
        </w:rPr>
        <w:t xml:space="preserve">علامه طبرسی‌رحمه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نقل می‌کند که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فرشتگان بر مؤمن، هنگام مرگ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فرشتگان موقع مرگ و قیامت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قرطبی‌رحمه الله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وکیع وابن زید البشری فی ثلاثه مواطن، عند الموت و فی القبر، عند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فرشتگان در سه وقت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فخر رازی ایستگاه‌های سه گانه قیامت را به صورت مجهول نقل می‌کند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محمّد جوادمغنیه‌رحمه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تفیسر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فرشته، عند الموت؛ یعنی موقع مرگ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نزول فرشتگان بر مؤمنانِ با استقامت، به هنگام مرگ و انتقال از این عالم، به جهان دیگر است؟</w:t>
      </w:r>
      <w:r>
        <w:rPr>
          <w:rStyle w:val="FootnoteAnchor"/>
          <w:rtl w:val="true"/>
        </w:rPr>
        <w:footnoteReference w:id="110"/>
      </w:r>
      <w:r>
        <w:rPr>
          <w:rFonts w:ascii="IRNazanin" w:hAnsi="IRNazanin" w:eastAsia="IRNazanin"/>
          <w:color w:val="111111"/>
          <w:sz w:val="28"/>
          <w:sz w:val="28"/>
          <w:szCs w:val="28"/>
          <w:rtl w:val="true"/>
          <w:lang w:bidi="fa-IR"/>
        </w:rPr>
        <w:t>همانگونه که بعضی از مفسران احتمال داده‌اند، یا در سه ایستگاه است؟ یعنی هنگام مرگ، هنگام ورود در قبر و هنگام زنده شدن در رستاخیز به سراغ آنها می‌آیند؟ و یا اینکه این بشارت‌ها دائمی و مستمر است، که با الهام‌های معنوی، پیوسته این حقایق را در گوش جان مؤمنان می‌خوانند، هر چند به هنگام مرگ یا ورود در عرصه محشر صدای فرشتگان رساتر و روشن‌تر می‌شود، از آن‌جا که آیه قید و شرطی ندارد، با معنی اخیر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فرشتگان در چهارمین بشارت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دوستان شما در دنیا و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دلیل بر آن است که این مژده‌ها را به هنگامی که آنها در دنیا زنده‌اند، از فرشتگان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بشارتی با زبان و الفاظ، بلکه </w:t>
      </w:r>
    </w:p>
    <w:p>
      <w:pPr>
        <w:pStyle w:val="BookText"/>
        <w:rPr/>
      </w:pPr>
      <w:r>
        <w:rPr>
          <w:rFonts w:ascii="IRNazanin" w:hAnsi="IRNazanin" w:eastAsia="IRNazanin"/>
          <w:color w:val="111111"/>
          <w:sz w:val="28"/>
          <w:sz w:val="28"/>
          <w:szCs w:val="28"/>
          <w:rtl w:val="true"/>
          <w:lang w:bidi="fa-IR"/>
        </w:rPr>
        <w:t>بشارت‌هایی که مؤمنان، با گوش جان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مشکلات و گرفتاری‌ها، آن را در اعماق دل احساس می‌کنند و آرامش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روایات متعددی،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فرا رسیدن مرگ، تفسیر شده است، ولی در روایات دیگری نیز به معنی گسترده‌تری آمده است، که زمان حیات را نیز شامل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مجموع این روایات،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نزول فرشته را ویژه زمان مرگ دانسته‌اند، به عنوان یک مصداق روشن از این مفهوم وسیع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مورد در احادیث آمده است حبّ اهل بیت پیامبر در این مرحله امنیّت خاطر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تأمین نماید چنانکه پیامبر اعظم‌صلی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 و حبّ أهل بیتی نافع فی سبعة مواطن أهوالهنّ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 فی القبر و عند النشور و عند الکتاب و عند الحساب و عند المیزان و عند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من و دوست داشتن اهل بیت من، در هفت جای بسیار وحشتناک سود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مردن،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محشر،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دادن نامه اعمال،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عبور از صراط</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حدیثی دیگر آمده است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حبّنا أهل البیت لینتفع به فی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و عند الموت و عند القبر و یوم الحشر و عند الحوض و عند المیزان و عند الصراط</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ما اهل بیت، در هفت جا مفید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پیشگاه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مردن،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محشر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حوض کوثر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عبور از صراط</w:t>
      </w:r>
      <w:r>
        <w:rPr>
          <w:rFonts w:eastAsia="IRNazanin" w:cs="IRNazanin"/>
          <w:color w:val="111111"/>
          <w:sz w:val="28"/>
          <w:szCs w:val="28"/>
          <w:rtl w:val="true"/>
          <w:lang w:bidi="fa-IR"/>
        </w:rPr>
        <w:t>.</w:t>
      </w:r>
      <w:r>
        <w:rPr>
          <w:rStyle w:val="FootnoteAnchor"/>
          <w:rtl w:val="true"/>
        </w:rPr>
        <w:footnoteReference w:id="113"/>
      </w:r>
      <w:bookmarkStart w:id="133" w:name="pg94_136"/>
    </w:p>
    <w:p>
      <w:pPr>
        <w:pStyle w:val="Heading4"/>
        <w:numPr>
          <w:ilvl w:val="3"/>
          <w:numId w:val="1"/>
        </w:numPr>
        <w:rPr/>
      </w:pPr>
      <w:bookmarkStart w:id="134" w:name="__RefHeading___Toc615425_211673320"/>
      <w:bookmarkStart w:id="135" w:name="_Toc48"/>
      <w:bookmarkEnd w:id="133"/>
      <w:bookmarkEnd w:id="134"/>
      <w:r>
        <w:rPr>
          <w:rtl w:val="true"/>
        </w:rPr>
        <w:t>ج</w:t>
      </w:r>
      <w:r>
        <w:rPr>
          <w:rtl w:val="true"/>
        </w:rPr>
        <w:t xml:space="preserve">) </w:t>
      </w:r>
      <w:r>
        <w:rPr>
          <w:rtl w:val="true"/>
        </w:rPr>
        <w:t>رنج احتضار</w:t>
      </w:r>
      <w:bookmarkEnd w:id="135"/>
    </w:p>
    <w:p>
      <w:pPr>
        <w:pStyle w:val="Heading5"/>
        <w:numPr>
          <w:ilvl w:val="4"/>
          <w:numId w:val="1"/>
        </w:numPr>
        <w:rPr/>
      </w:pPr>
      <w:bookmarkStart w:id="136" w:name="__RefHeading___Toc615427_211673320"/>
      <w:bookmarkStart w:id="137" w:name="_Toc49"/>
      <w:bookmarkEnd w:id="136"/>
      <w:r>
        <w:rPr>
          <w:rtl w:val="true"/>
        </w:rPr>
        <w:t>عذاب الهوُن چیست؟</w:t>
      </w:r>
      <w:bookmarkEnd w:id="137"/>
    </w:p>
    <w:p>
      <w:pPr>
        <w:pStyle w:val="BookText"/>
        <w:rPr/>
      </w:pPr>
      <w:r>
        <w:rPr>
          <w:rFonts w:ascii="IRNazanin" w:hAnsi="IRNazanin" w:eastAsia="IRNazanin"/>
          <w:color w:val="111111"/>
          <w:sz w:val="28"/>
          <w:sz w:val="28"/>
          <w:szCs w:val="28"/>
          <w:rtl w:val="true"/>
          <w:lang w:bidi="fa-IR"/>
        </w:rPr>
        <w:t xml:space="preserve">هنگام احتضار، لحظاتی بسیار سرنوشت‌ساز پیش می‌آید که برای مؤمنان وضعیتی خوشایند و برای بیگانگان از درگاه حضرت حقّ حالتی بسیار سخت و طاقت‌فرسا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عطشان و عطشناک بر اثر وحشت و هراس و اضطراب این هنگام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ذیل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الظَّالِمُونَ فِی غَمَراتِ الْمَوْتِ وَالْمَلَائِکَةُ باسِطُوا أَیْدِیهِمْ أَخْرِجُوا أَنفُسَکُمُ الْیَوْمَ تُجْزَوْنَ 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الهون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تشنگی آن چنانی و سختی جان کندن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همه انسان‌ها هنگام آغاز سفر آخرت وحشت دارند، البته وحشت از حیث انگیزه‌ها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و آینده خود در هراس‌اند و بعضی در مواجهه با عظمت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راحل‌رحمه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 انسان‌های کامل و مؤمنین مطمئنین، پس آنها کراهت از موت ندارند، گرچه وحشت و خوف دارند، زیرا که خوف آنها از عظمت حق تعالی و جلالت آن ذات مقدس است چنان‌چه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المؤمنین‌علیه السلام در شب نوزدهم وحشت و دهشت عظیمی داشت، با آن‌که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 طالِبٍ آنَسَ بِالْمَوْتِ مِنَ الطِّفْلِ بِثَدیِ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پسر ابوطالب به مرگ مأنوس‌تر است از بچه به پستان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خوف آنها از امور دیگر است و مثل خوف ما پای بستگان به آرزوها و دلدادگان به دنیای فانی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قلوب اولیا نیز در کمال اختلاف است که در شمارش و رشته تحریر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اشاره اجمالی به بعضی از آنها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 که قلوب اولیا در قبول تجلیات اسماء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قلوب عشقی و شوقی است و حق تعالی در مثل آن به اسماء جمال تجلّی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تجلی هیبت مشوب به شوق آورد و هیبتِ خوف از تجلی عظمت و ادراک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 در وقت ملاقات می‌تپد و مضطرب و خائف شود، ولی این خوف و وحشت غیر از خوف‌های معمولی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 اَن یخفف اللَّه عزّوجلّ عنه سکرات </w:t>
      </w:r>
      <w:bookmarkStart w:id="138" w:name="pg94_137"/>
    </w:p>
    <w:p>
      <w:pPr>
        <w:pStyle w:val="BookText"/>
        <w:rPr/>
      </w:pPr>
      <w:bookmarkEnd w:id="138"/>
      <w:r>
        <w:rPr>
          <w:rFonts w:ascii="IRNazanin" w:hAnsi="IRNazanin" w:eastAsia="IRNazanin"/>
          <w:color w:val="111111"/>
          <w:sz w:val="28"/>
          <w:sz w:val="28"/>
          <w:szCs w:val="28"/>
          <w:rtl w:val="true"/>
          <w:lang w:bidi="fa-IR"/>
        </w:rPr>
        <w:t>الموت فلیکن بوالدیه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که جان دادن او آسان گذرد، در حق پدر و مادر خود نیکی کند</w:t>
      </w:r>
      <w:r>
        <w:rPr>
          <w:rFonts w:eastAsia="IRNazanin" w:cs="IRNazanin"/>
          <w:color w:val="111111"/>
          <w:sz w:val="28"/>
          <w:szCs w:val="28"/>
          <w:rtl w:val="true"/>
          <w:lang w:bidi="fa-IR"/>
        </w:rPr>
        <w:t>.</w:t>
      </w:r>
    </w:p>
    <w:p>
      <w:pPr>
        <w:pStyle w:val="Heading5"/>
        <w:numPr>
          <w:ilvl w:val="4"/>
          <w:numId w:val="1"/>
        </w:numPr>
        <w:rPr/>
      </w:pPr>
      <w:bookmarkStart w:id="139" w:name="__RefHeading___Toc615429_211673320"/>
      <w:bookmarkStart w:id="140" w:name="_Toc50"/>
      <w:bookmarkEnd w:id="139"/>
      <w:r>
        <w:rPr>
          <w:rtl w:val="true"/>
        </w:rPr>
        <w:t>سخن خطیب توانا فلسفی‌رحمه الله‌</w:t>
      </w:r>
      <w:bookmarkEnd w:id="140"/>
    </w:p>
    <w:p>
      <w:pPr>
        <w:pStyle w:val="BookText"/>
        <w:rPr/>
      </w:pPr>
      <w:r>
        <w:rPr>
          <w:rFonts w:ascii="IRNazanin" w:hAnsi="IRNazanin" w:eastAsia="IRNazanin"/>
          <w:color w:val="111111"/>
          <w:sz w:val="28"/>
          <w:sz w:val="28"/>
          <w:szCs w:val="28"/>
          <w:rtl w:val="true"/>
          <w:lang w:bidi="fa-IR"/>
        </w:rPr>
        <w:t>خطیب دانشمند، مرحوم آقای فلسفی‌رحمه الله در یکی از سخنرانی‌های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اندیشمند من، از دانشگاه آمریکا به من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را در یکی از مجلات علمی این دانشگاه خواندم، خواستم به شما بگویم؛ و آن این است که با مدرن‌ترین وسایل علمی امروز، فردی را در حال شدّت احساس ناراحتی و درد، مورد آزمایش‌های گوناگون قرار داده‌اند تا تأثیر درد روحی و جسمی او را روی مغز او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هنگام شدّت احساس درد، اثری روی برخی از قسمت‌های حساس مغز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در مورد اشخاص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آستانه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مشاهده کردند که آن اثر به مراتب قوی‌تر است و تناسب میان این دو اثر، تناسب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محتضر، در حال چشیدن رنجی واقعاً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به فرمایش امام هشتم‌علیه السلام درباره نوشداروی زندگی پی می‌بریم،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زیارت من بشتابد، در سه وقت بسیار هولناک و حساس به دیدار او خواهم شتافت و آن 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حسابرسی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عبور از پل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تحویل گرفتن پرونده اعمال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شخصیتی چون امام هشتم‌علیه السلام، باعث زوال آلام روحی انسان در حالات سه گانه خواهد بود</w:t>
      </w:r>
      <w:r>
        <w:rPr>
          <w:rFonts w:eastAsia="IRNazanin" w:cs="IRNazanin"/>
          <w:color w:val="111111"/>
          <w:sz w:val="28"/>
          <w:szCs w:val="28"/>
          <w:rtl w:val="true"/>
          <w:lang w:bidi="fa-IR"/>
        </w:rPr>
        <w:t>.</w:t>
      </w:r>
    </w:p>
    <w:p>
      <w:pPr>
        <w:pStyle w:val="Heading5"/>
        <w:numPr>
          <w:ilvl w:val="4"/>
          <w:numId w:val="1"/>
        </w:numPr>
        <w:rPr/>
      </w:pPr>
      <w:bookmarkStart w:id="141" w:name="__RefHeading___Toc615431_211673320"/>
      <w:bookmarkStart w:id="142" w:name="_Toc51"/>
      <w:bookmarkEnd w:id="141"/>
      <w:r>
        <w:rPr>
          <w:rtl w:val="true"/>
        </w:rPr>
        <w:t>رؤیای شاگرد علّامه مجلسی‌رحمه الله‌</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جزایری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استادم، علامّه مجلسی، در مورد زیادی ثروت ایشان اعتراض داشتم، ولی به خود اجازه ابراز آن را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او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علاقه‌مندم با یکدیگر میثاق ببندیم که هرکدام از ما زودتر از دنیا رفتیم، هرچه زودتر از </w:t>
      </w:r>
    </w:p>
    <w:p>
      <w:pPr>
        <w:pStyle w:val="BookText"/>
        <w:rPr/>
      </w:pPr>
      <w:r>
        <w:rPr>
          <w:rFonts w:ascii="IRNazanin" w:hAnsi="IRNazanin" w:eastAsia="IRNazanin"/>
          <w:color w:val="111111"/>
          <w:sz w:val="28"/>
          <w:sz w:val="28"/>
          <w:szCs w:val="28"/>
          <w:rtl w:val="true"/>
          <w:lang w:bidi="fa-IR"/>
        </w:rPr>
        <w:t>موقعیّت ثروت دنیوی در آن جهان، به دیگری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من به دیار ابدی شتافت؛ هفته‌ای گذشت، شبی او را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ما 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حال احتضار بودم، بسیار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جلیل القدری را دیدم که در قسمت پایین پای من قرار گرفت و هنگامی که با دست خود پای من را لمس کرد، احساس سلامتی و عافیت عجیبی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جای بدنم که دست می‌زد، آسایش و آرامش ویژه‌ای را احساس می‌کردم، تا آن‌که دست او به سینه‌ام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تغسیل و تکفین مرا به قبر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بحارالانوار، سایر کتب فارسی، عربی، تدریس، ارشاد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چه آوری؟ در این هنگام به یادم آمد که روزی از خیابانی در اصفهان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جمعی دور او را گرفته و شلاق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رفتم، از علّت این امر سؤال کردم،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مبلغی قرض دارد و نتوانسته آن را ادا کند، من فوراً ادای دین او را پذیرفتم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این خاطره، ندا رسید که راست گفتی، خوش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داستان رؤیای آیت اللَّه العظمی نجفی مرعشی‌رحمه الله پس از ارتحال آیت اللَّه العظمی حائری‌رحمه الله فرزند حائری‌رحمه الله مؤسس حوزه علمیه قم، مراجعه شود که پس از ورود به قبر امام هشتم‌علیه السلام به دیدارش شتافت و یک دست لباس و یک باغ با شکوه به او داده به فصل فشار قبر در همین کتاب مراجعه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بیان این خاطره، به محدّث جزایری‌رحمه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نداشتم، چگونه می‌توانستم چنین عمل خالصانه‌ای نیز داشته باشم؟ محدّث جزایری‌رحمه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دانستم که علامه از بهره‌های معنوی و اخروی مال و ثروت خود نیز بهره‌مند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به حضرت عزرائیل‌علیهما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صورت و هیبت تو را هنگام قبض مؤمنان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لحظه‌ای بر گردان و پس از آن به من بنگر او وقتی صورت خود به سوی عزرائیل بازگرداند یک جوان زیبا روی جمیل، خوشبو که دیدن او آدمی را بشارت به بهشت الهی می‌دهد یافت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جمال و زیبایی تو می‌تواند انگیزه باشد تا آدمی از خدا تقاضای مرگ نماید البته در </w:t>
      </w:r>
      <w:bookmarkStart w:id="143" w:name="pg94_139"/>
    </w:p>
    <w:p>
      <w:pPr>
        <w:pStyle w:val="BookText"/>
        <w:rPr/>
      </w:pPr>
      <w:bookmarkEnd w:id="143"/>
      <w:r>
        <w:rPr>
          <w:rFonts w:ascii="IRNazanin" w:hAnsi="IRNazanin" w:eastAsia="IRNazanin"/>
          <w:color w:val="111111"/>
          <w:sz w:val="28"/>
          <w:sz w:val="28"/>
          <w:szCs w:val="28"/>
          <w:rtl w:val="true"/>
          <w:lang w:bidi="fa-IR"/>
        </w:rPr>
        <w:t>احادیث این مسأله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ظاهری هنگام قبض روح آدم کافر، فاسق و عصیان پیشه و هراس‌انگیز است و شخص در حال احتضار از وحشت دیدار او بسیار اذیت می‌شود</w:t>
      </w:r>
      <w:r>
        <w:rPr>
          <w:rFonts w:eastAsia="IRNazanin" w:cs="IRNazanin"/>
          <w:color w:val="111111"/>
          <w:sz w:val="28"/>
          <w:szCs w:val="28"/>
          <w:rtl w:val="true"/>
          <w:lang w:bidi="fa-IR"/>
        </w:rPr>
        <w:t>.</w:t>
      </w:r>
    </w:p>
    <w:p>
      <w:pPr>
        <w:pStyle w:val="Heading4"/>
        <w:numPr>
          <w:ilvl w:val="3"/>
          <w:numId w:val="1"/>
        </w:numPr>
        <w:rPr/>
      </w:pPr>
      <w:bookmarkStart w:id="144" w:name="__RefHeading___Toc615433_211673320"/>
      <w:bookmarkStart w:id="145" w:name="_Toc52"/>
      <w:bookmarkEnd w:id="144"/>
      <w:r>
        <w:rPr>
          <w:rtl w:val="true"/>
        </w:rPr>
        <w:t>د</w:t>
      </w:r>
      <w:r>
        <w:rPr>
          <w:rtl w:val="true"/>
        </w:rPr>
        <w:t xml:space="preserve">) </w:t>
      </w:r>
      <w:r>
        <w:rPr>
          <w:rtl w:val="true"/>
        </w:rPr>
        <w:t>ضربت فرشتگان‌</w:t>
      </w:r>
      <w:bookmarkEnd w:id="145"/>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ارتحال انسان به سوی عالم برزخ، فرشته موکّل، ضربتی سخت و محکم بر پشت او می‌زند و می‌گوید که چرا با دستی خالی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فرشته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مأمور تازه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سخت بر سینه او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دستی خالی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بانگ می‌زنند که این سفر کرده، چه به پیش فرستاده است، ولی بازماندگانش بانگ سر می‌دهند که چقدر ارثیه، بر جای نهاده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46" w:name="__RefHeading___Toc615435_211673320"/>
      <w:bookmarkStart w:id="147" w:name="_Toc53"/>
      <w:bookmarkEnd w:id="146"/>
      <w:r>
        <w:rPr>
          <w:rtl w:val="true"/>
        </w:rPr>
        <w:t>ه</w:t>
      </w:r>
      <w:r>
        <w:rPr>
          <w:rtl w:val="true"/>
        </w:rPr>
        <w:t xml:space="preserve">) </w:t>
      </w:r>
      <w:r>
        <w:rPr>
          <w:rtl w:val="true"/>
        </w:rPr>
        <w:t>مال، خانواده، عمل‌</w:t>
      </w:r>
      <w:bookmarkEnd w:id="147"/>
    </w:p>
    <w:p>
      <w:pPr>
        <w:pStyle w:val="BookText"/>
        <w:rPr/>
      </w:pPr>
      <w:r>
        <w:rPr>
          <w:rFonts w:ascii="IRNazanin" w:hAnsi="IRNazanin" w:eastAsia="IRNazanin"/>
          <w:color w:val="111111"/>
          <w:sz w:val="28"/>
          <w:sz w:val="28"/>
          <w:szCs w:val="28"/>
          <w:rtl w:val="true"/>
          <w:lang w:bidi="fa-IR"/>
        </w:rPr>
        <w:t>هنگام ارتحال انسان، اموال، خانواده و اعمال او در برابر چشمانش به نمایش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یک کفن بیشتر حق نداری که به همراه ببری، خانواده‌اش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لب گور تو را خواهیم نمود، اما عمل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تو خواهم بود</w:t>
      </w:r>
      <w:r>
        <w:rPr>
          <w:rFonts w:eastAsia="IRNazanin" w:cs="IRNazanin"/>
          <w:color w:val="111111"/>
          <w:sz w:val="28"/>
          <w:szCs w:val="28"/>
          <w:rtl w:val="true"/>
          <w:lang w:bidi="fa-IR"/>
        </w:rPr>
        <w:t>.</w:t>
      </w:r>
    </w:p>
    <w:p>
      <w:pPr>
        <w:pStyle w:val="Heading4"/>
        <w:numPr>
          <w:ilvl w:val="3"/>
          <w:numId w:val="1"/>
        </w:numPr>
        <w:rPr/>
      </w:pPr>
      <w:bookmarkStart w:id="148" w:name="__RefHeading___Toc615437_211673320"/>
      <w:bookmarkStart w:id="149" w:name="_Toc54"/>
      <w:bookmarkEnd w:id="148"/>
      <w:r>
        <w:rPr>
          <w:rtl w:val="true"/>
        </w:rPr>
        <w:t>و</w:t>
      </w:r>
      <w:r>
        <w:rPr>
          <w:rtl w:val="true"/>
        </w:rPr>
        <w:t xml:space="preserve">) </w:t>
      </w:r>
      <w:r>
        <w:rPr>
          <w:rtl w:val="true"/>
        </w:rPr>
        <w:t>وحشت‌</w:t>
      </w:r>
      <w:bookmarkEnd w:id="149"/>
    </w:p>
    <w:p>
      <w:pPr>
        <w:pStyle w:val="BookText"/>
        <w:rPr/>
      </w:pPr>
      <w:r>
        <w:rPr>
          <w:rFonts w:ascii="IRNazanin" w:hAnsi="IRNazanin" w:eastAsia="IRNazanin"/>
          <w:color w:val="111111"/>
          <w:sz w:val="28"/>
          <w:sz w:val="28"/>
          <w:szCs w:val="28"/>
          <w:rtl w:val="true"/>
          <w:lang w:bidi="fa-IR"/>
        </w:rPr>
        <w:t>هنگام ارتحال وحشت خاصی به میت دست می‌دهد و در اولین لحظات ورود به قبر خود، آدمی نیاز شدیدی به انیس و مونس دارد و بر این اساس در وصیت نامه فاطمه‌علیها السلام دختر پیامبرصلی الله علیه وآله، به امیرمؤمنان‌علیه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عند رأسی قبالة وَجهی فَاکثِرْ من تِلاوَةِ القرآن والدّعاء فإنّها ساعة یحتاج المیّت فیها الی اُنس الأحیاء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ارتحال من که جسدم را داخل قبر نهادی، بالای سرم و مقابل صورتم بنشین و بسیار قرآن بخوان و در حق من دعا کن، زیرا این دقایق از ساعاتی هستند که میت شدیداً </w:t>
      </w:r>
      <w:bookmarkStart w:id="150" w:name="pg94_140"/>
    </w:p>
    <w:p>
      <w:pPr>
        <w:pStyle w:val="BookText"/>
        <w:rPr/>
      </w:pPr>
      <w:bookmarkEnd w:id="150"/>
      <w:r>
        <w:rPr>
          <w:rFonts w:ascii="IRNazanin" w:hAnsi="IRNazanin" w:eastAsia="IRNazanin"/>
          <w:color w:val="111111"/>
          <w:sz w:val="28"/>
          <w:sz w:val="28"/>
          <w:szCs w:val="28"/>
          <w:rtl w:val="true"/>
          <w:lang w:bidi="fa-IR"/>
        </w:rPr>
        <w:t>نیازمند به مونس از افراد زندگان است</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به رؤیای آیت اللَّه نجفی مرعشی‌رحمه الله در بحث ارتباط با برزخ‌نشینان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علیکِ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له وألحقه بی حیث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برتو درود فرستد خدا وی را به من ملحق می‌سازد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هنگام ارتحال به امام مجتبی‌علیه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موقعیّت ویژه‌ای در پیشگاه خدا و رسول اوصلی الله علیه وآله دارید، چرا اینک پریشان و نالان هستید؟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لِهَولِ المطلع و فراق الأحبّة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به خاطر دو چیز پریشان هستم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دیاری هستم که قبلاً به آن‌جا گام ننهادم و نیز جدایی و فراق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احتضار، لحظه پر وحشت و اضطراب است</w:t>
      </w:r>
      <w:r>
        <w:rPr>
          <w:rFonts w:eastAsia="IRNazanin" w:cs="IRNazanin"/>
          <w:color w:val="111111"/>
          <w:sz w:val="28"/>
          <w:szCs w:val="28"/>
          <w:rtl w:val="true"/>
          <w:lang w:bidi="fa-IR"/>
        </w:rPr>
        <w:t>.</w:t>
      </w:r>
    </w:p>
    <w:p>
      <w:pPr>
        <w:pStyle w:val="Heading4"/>
        <w:numPr>
          <w:ilvl w:val="3"/>
          <w:numId w:val="1"/>
        </w:numPr>
        <w:rPr/>
      </w:pPr>
      <w:bookmarkStart w:id="151" w:name="__RefHeading___Toc615439_211673320"/>
      <w:bookmarkStart w:id="152" w:name="_Toc55"/>
      <w:bookmarkEnd w:id="151"/>
      <w:r>
        <w:rPr>
          <w:rtl w:val="true"/>
        </w:rPr>
        <w:t>ز</w:t>
      </w:r>
      <w:r>
        <w:rPr>
          <w:rtl w:val="true"/>
        </w:rPr>
        <w:t xml:space="preserve">) </w:t>
      </w:r>
      <w:r>
        <w:rPr>
          <w:rtl w:val="true"/>
        </w:rPr>
        <w:t>تقاضای مهلت و بازگشت به زندگی دنیوی‌</w:t>
      </w:r>
      <w:bookmarkEnd w:id="152"/>
    </w:p>
    <w:p>
      <w:pPr>
        <w:pStyle w:val="BookText"/>
        <w:rPr/>
      </w:pPr>
      <w:r>
        <w:rPr>
          <w:rFonts w:ascii="IRNazanin" w:hAnsi="IRNazanin" w:eastAsia="IRNazanin"/>
          <w:color w:val="111111"/>
          <w:sz w:val="28"/>
          <w:sz w:val="28"/>
          <w:szCs w:val="28"/>
          <w:rtl w:val="true"/>
          <w:lang w:bidi="fa-IR"/>
        </w:rPr>
        <w:t>انسان‌ها هنگام ورود به برزخ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که انبساط خاطر و خوشحالی ویژه‌ای دارند و چنان است که گویا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گام می‌نهند، زیرا از جایگاه شایسته و نشاط آفرین خود در قیامت، با خبرند، چنانکه امام صادق‌علیه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القیامة عُرْس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جایگاه عروسی و برپایی جشن ولیمه عروسی تقوا پیشگان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ولی دسته‌ای دیگر، تقاضای مهلت داشته، اصرار دارند تا ارتحال آنان به تأخیر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مؤمنون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آیه را در مقدمه کتاب بخوانید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ارتحال انسان جدّی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وجودش را فرا می‌گیرد و تقاضای بازگشت را سر می‌دهد</w:t>
      </w:r>
      <w:r>
        <w:rPr>
          <w:rFonts w:eastAsia="IRNazanin" w:cs="IRNazanin"/>
          <w:color w:val="111111"/>
          <w:sz w:val="28"/>
          <w:szCs w:val="28"/>
          <w:rtl w:val="true"/>
          <w:lang w:bidi="fa-IR"/>
        </w:rPr>
        <w:t>.</w:t>
      </w:r>
      <w:r>
        <w:rPr>
          <w:rStyle w:val="FootnoteAnchor"/>
          <w:rtl w:val="true"/>
        </w:rPr>
        <w:footnoteReference w:id="123"/>
      </w:r>
      <w:bookmarkStart w:id="153" w:name="pg94_141"/>
    </w:p>
    <w:p>
      <w:pPr>
        <w:pStyle w:val="BookText"/>
        <w:rPr/>
      </w:pPr>
      <w:bookmarkEnd w:id="153"/>
      <w:r>
        <w:rPr>
          <w:rFonts w:ascii="IRNazanin" w:hAnsi="IRNazanin" w:eastAsia="IRNazanin"/>
          <w:color w:val="111111"/>
          <w:sz w:val="28"/>
          <w:sz w:val="28"/>
          <w:szCs w:val="28"/>
          <w:rtl w:val="true"/>
          <w:lang w:bidi="fa-IR"/>
        </w:rPr>
        <w:t xml:space="preserve">علامه طبرسی‌رحمه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شقاوتمند تقاضای بازگشت به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عاین المؤمن 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نرجعک الی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دارالهموم والأحزان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قدوماً الی اللَّه، وأمّا الکافر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با ایمان ملک‌الموت را مشاهده کرد، خوشحال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خدا هجرت بده و به دنیای پر از غم‌ها باز مگردان، ولی آدم کافر تقاضای مهلت و بازگشت به دنیا را 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یکی از رهنمودهای رسول‌خداصلی الله علیه وآله آمده است و آنان که در بهشت برزخی داخل گشتند هرگز آرزوی بازگشت به دنیا را ندارند مگر شهیدان راه خدا دوست دارند تا بارها برگشته و کشته شده تا بیشتر به فیض شهادت نایل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یدخل الجنة فیحب ان یرجع الی الدنیا و ان له ما علی الارض الا الشهداء فانه یتمنی ان یرجع فیقتل عشر مرات لما یری من الکرامة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علّامه طیب‌رحمه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آدم کافر نیست که تقاضای بازگشت به دنیا را دارد بلکه همه گنه‌کاران و تقصیر کاران و خسران‌پیشه‌گان این تقاضا را دارند</w:t>
      </w:r>
      <w:r>
        <w:rPr>
          <w:rFonts w:eastAsia="IRNazanin" w:cs="IRNazanin"/>
          <w:color w:val="111111"/>
          <w:sz w:val="28"/>
          <w:szCs w:val="28"/>
          <w:rtl w:val="true"/>
          <w:lang w:bidi="fa-IR"/>
        </w:rPr>
        <w:t>».</w:t>
      </w:r>
    </w:p>
    <w:p>
      <w:pPr>
        <w:pStyle w:val="Heading4"/>
        <w:numPr>
          <w:ilvl w:val="3"/>
          <w:numId w:val="1"/>
        </w:numPr>
        <w:rPr/>
      </w:pPr>
      <w:bookmarkStart w:id="154" w:name="__RefHeading___Toc615441_211673320"/>
      <w:bookmarkStart w:id="155" w:name="_Toc56"/>
      <w:bookmarkEnd w:id="154"/>
      <w:r>
        <w:rPr>
          <w:rtl w:val="true"/>
        </w:rPr>
        <w:t>نتیجه</w:t>
      </w:r>
      <w:bookmarkEnd w:id="155"/>
    </w:p>
    <w:p>
      <w:pPr>
        <w:pStyle w:val="BookText"/>
        <w:rPr/>
      </w:pPr>
      <w:r>
        <w:rPr>
          <w:rFonts w:ascii="IRNazanin" w:hAnsi="IRNazanin" w:eastAsia="IRNazanin"/>
          <w:color w:val="111111"/>
          <w:sz w:val="28"/>
          <w:sz w:val="28"/>
          <w:szCs w:val="28"/>
          <w:rtl w:val="true"/>
          <w:lang w:bidi="fa-IR"/>
        </w:rPr>
        <w:t>دقت در این فصل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احتضار یا لحظات ارتحال، برای آدمی، بسیار سرنوشت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خلفای الهی را دیدار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انسان‌ها لحظاتی بسیار پرنشاط و فرحناک و برعکس برای بعضی از انسان‌ها بسیار جان کاه و درد آور است</w:t>
      </w:r>
      <w:r>
        <w:rPr>
          <w:rFonts w:eastAsia="IRNazanin" w:cs="IRNazanin"/>
          <w:color w:val="111111"/>
          <w:sz w:val="28"/>
          <w:szCs w:val="28"/>
          <w:rtl w:val="true"/>
          <w:lang w:bidi="fa-IR"/>
        </w:rPr>
        <w:t xml:space="preserve">. </w:t>
      </w:r>
      <w:bookmarkStart w:id="156" w:name="pg94_142"/>
    </w:p>
    <w:p>
      <w:pPr>
        <w:pStyle w:val="Heading3"/>
        <w:numPr>
          <w:ilvl w:val="2"/>
          <w:numId w:val="1"/>
        </w:numPr>
        <w:rPr/>
      </w:pPr>
      <w:bookmarkStart w:id="157" w:name="__RefHeading___Toc615443_211673320"/>
      <w:bookmarkStart w:id="158" w:name="_Toc57"/>
      <w:bookmarkEnd w:id="156"/>
      <w:bookmarkEnd w:id="157"/>
      <w:r>
        <w:rPr>
          <w:rtl w:val="true"/>
        </w:rPr>
        <w:t>فصل هفتم</w:t>
      </w:r>
      <w:r>
        <w:rPr>
          <w:rtl w:val="true"/>
        </w:rPr>
        <w:t xml:space="preserve">: </w:t>
      </w:r>
      <w:r>
        <w:rPr>
          <w:rtl w:val="true"/>
        </w:rPr>
        <w:t>منزل انسان در بهشت و جهنم</w:t>
      </w:r>
      <w:bookmarkEnd w:id="158"/>
    </w:p>
    <w:p>
      <w:pPr>
        <w:pStyle w:val="Heading4"/>
        <w:numPr>
          <w:ilvl w:val="3"/>
          <w:numId w:val="1"/>
        </w:numPr>
        <w:rPr/>
      </w:pPr>
      <w:bookmarkStart w:id="159" w:name="__RefHeading___Toc615445_211673320"/>
      <w:bookmarkStart w:id="160" w:name="_Toc58"/>
      <w:bookmarkEnd w:id="159"/>
      <w:r>
        <w:rPr>
          <w:rtl w:val="true"/>
        </w:rPr>
        <w:t>منزل انسان در بهشت و جهنم‌</w:t>
      </w:r>
      <w:bookmarkEnd w:id="160"/>
    </w:p>
    <w:p>
      <w:p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فی الجنّة منزلاً و فی النار، فإذا سکن أهل الجنّة الجنّة و أهل النّار النار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أشرفوا فیشرفون علی أهل النار و ترفع لهم منازٍ لهم فیها 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فی النار لو عصیتم اللَّه لدخلتموها،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فرحاً لمات أهل الجنة فی ذلک الیوم فرحاً لما صرف عنهم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النار ارفعوا رؤوسکم، فیرفعون رؤوسهم فینظرون الی منازلهم فی الجنة و ما فیها من النعیم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لوأطعتم ربکم لدخلتموها،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حزناً لمات أهل النار حزناً، فیورث هؤلاء منازل هولاء و یورث هؤلاء منازل هؤلاء و 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أحدٍ إلّا و له منزل فی الجنّة و منزل فی النار فإن مات و دخل النار ورث اهل الجنة منزله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کسی که از مادر متولد می‌شود، از سوی پروردگار حکیم، دوخانه، برای او ساخته می‌شود، یکی در بهشت و دیگری در جهنم، هنگامی که وارد بهشت شد، خانه او در جهنم را اهل جهنم اسکان می‌یابند و آن‌گاه که وارد جهنم شد، خانه او در بهشت را بهشتیان وارث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بهشتیان وارد بهشت و جهنمیان وارد جهنم شدند، منادی آسمانی ندا در می‌دهد که ای اهل بهشت به داخل جهنم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 ندا، خانه‌های خود در جهنم را می‌نگرند و خدا را سپاس می‌گویند که در آن گرفتار نیامدند و همچنین منادی الهی جهنم، ندا در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سرخود را بالا گیرید و بنگرید و آنان به خانه‌های بهشتی خود در بهشت می‌نگرند و حسرت می‌خورند که چرا با اعمال صالح خود موجب دستیابی به آن نشدند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منکم احد الاوله منزلان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فی الجنة والاخر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حدیث شماره </w:t>
      </w:r>
      <w:r>
        <w:rPr>
          <w:rFonts w:eastAsia="IRNazanin" w:cs="IRNazanin"/>
          <w:color w:val="111111"/>
          <w:sz w:val="28"/>
          <w:szCs w:val="28"/>
          <w:lang w:bidi="fa-IR"/>
        </w:rPr>
        <w:t>39312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الا جعل له فی الجنة منزلاً و فی النار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فیورث هولاء منازل </w:t>
      </w:r>
      <w:bookmarkStart w:id="161" w:name="pg94_143"/>
    </w:p>
    <w:p>
      <w:pPr>
        <w:pStyle w:val="BookText"/>
        <w:rPr/>
      </w:pPr>
      <w:bookmarkEnd w:id="161"/>
      <w:r>
        <w:rPr>
          <w:rFonts w:ascii="Amiri" w:hAnsi="Amiri" w:eastAsia="Amiri" w:cs="Amiri"/>
          <w:color w:val="111111"/>
          <w:sz w:val="28"/>
          <w:sz w:val="28"/>
          <w:szCs w:val="28"/>
          <w:rtl w:val="true"/>
          <w:lang w:bidi="ar-SA"/>
        </w:rPr>
        <w:t>هولاء فیورث هولاء منازل هولاء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یَرِثُونَ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حَسْرَتَنا ما فَرَظْنا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الحسرة ان یری اهل النار منازلهم فی الجنة فتلک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این است که اهل جهنم جایگاه‌های خود را در بهشت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اهل خیر بودند به آن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حسرت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62" w:name="__RefHeading___Toc615447_211673320"/>
      <w:bookmarkStart w:id="163" w:name="_Toc59"/>
      <w:bookmarkEnd w:id="162"/>
      <w:r>
        <w:rPr>
          <w:rtl w:val="true"/>
        </w:rPr>
        <w:t>نتیجه</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دنیا غالباً درباره مسکن خود می‌اندیشد، مسکن می‌سازد، تعمیر می‌کند، تعویض می‌نماید، نقل مکان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آینده، منزل او پیشاپیش مهیا است یکی در بهشت و یکی در جهنم و نقل مکان او از دنیا به سوی هر یک از دو منزل او بستگی به پرونده اعمال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حسرت در پیش است و انسان‌ها چه بهشتیان و چه جهنمیان، هرکدام به نوعی با آن سر و کار دارند</w:t>
      </w:r>
      <w:r>
        <w:rPr>
          <w:rFonts w:eastAsia="IRNazanin" w:cs="IRNazanin"/>
          <w:color w:val="111111"/>
          <w:sz w:val="28"/>
          <w:szCs w:val="28"/>
          <w:rtl w:val="true"/>
          <w:lang w:bidi="fa-IR"/>
        </w:rPr>
        <w:t>.</w:t>
      </w:r>
    </w:p>
    <w:p>
      <w:pPr>
        <w:pStyle w:val="Heading3"/>
        <w:numPr>
          <w:ilvl w:val="2"/>
          <w:numId w:val="1"/>
        </w:numPr>
        <w:rPr/>
      </w:pPr>
      <w:bookmarkStart w:id="164" w:name="__RefHeading___Toc615449_211673320"/>
      <w:bookmarkStart w:id="165" w:name="_Toc60"/>
      <w:bookmarkEnd w:id="164"/>
      <w:r>
        <w:rPr>
          <w:rtl w:val="true"/>
        </w:rPr>
        <w:t>فصل هشتم راز نام گذاری جهنم</w:t>
      </w:r>
      <w:bookmarkEnd w:id="165"/>
    </w:p>
    <w:p>
      <w:pPr>
        <w:pStyle w:val="Heading4"/>
        <w:numPr>
          <w:ilvl w:val="3"/>
          <w:numId w:val="1"/>
        </w:numPr>
        <w:rPr/>
      </w:pPr>
      <w:bookmarkStart w:id="166" w:name="__RefHeading___Toc615451_211673320"/>
      <w:bookmarkStart w:id="167" w:name="_Toc61"/>
      <w:bookmarkEnd w:id="166"/>
      <w:r>
        <w:rPr>
          <w:rtl w:val="true"/>
        </w:rPr>
        <w:t>راز نام گذاری جهنم‌</w:t>
      </w:r>
      <w:bookmarkEnd w:id="167"/>
    </w:p>
    <w:p>
      <w:pPr>
        <w:pStyle w:val="BookText"/>
        <w:rPr/>
      </w:pPr>
      <w:r>
        <w:rPr>
          <w:rFonts w:ascii="IRNazanin" w:hAnsi="IRNazanin" w:eastAsia="IRNazanin"/>
          <w:color w:val="111111"/>
          <w:sz w:val="28"/>
          <w:sz w:val="28"/>
          <w:szCs w:val="28"/>
          <w:rtl w:val="true"/>
          <w:lang w:bidi="fa-IR"/>
        </w:rPr>
        <w:t>حضرت امام خمینی‌رحمه الله در شرح چهل حدیث، ذیل حدیث بیست و دوم یادآور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بهشت ساده است و مواد تعمیر آن اعمال بنی آدم</w:t>
      </w:r>
      <w:r>
        <w:rPr>
          <w:rStyle w:val="FootnoteAnchor"/>
          <w:rtl w:val="true"/>
        </w:rPr>
        <w:footnoteReference w:id="130"/>
      </w:r>
      <w:r>
        <w:rPr>
          <w:rFonts w:ascii="IRNazanin" w:hAnsi="IRNazanin" w:eastAsia="IRNazanin"/>
          <w:color w:val="111111"/>
          <w:sz w:val="28"/>
          <w:sz w:val="28"/>
          <w:szCs w:val="28"/>
          <w:rtl w:val="true"/>
          <w:lang w:bidi="fa-IR"/>
        </w:rPr>
        <w:t>و این مطابق است با برهان و کشف اهل مکاشفه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بعضی از عرفای محققین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عصَمَنا اللَّه و ایاک، که جهنم از اعظم مخلوقات است؛ و آن زندان خداوند است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برای بعید بودن قعر آن؛ چنانچه چاهی را که قعرش، بعید است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حرارت و زمهریر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برودت است به آخر درجه آن و حرارت است به آخر درجه آن و فاصله بالای آن و قعر آن هفتصد و پنجاه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اختلاف دارند که آن مخلوق است یا غیر مخلوق و خلاف در آن مشهور است و همین طور در بهشت نیز اختلاف کردند</w:t>
      </w:r>
      <w:r>
        <w:rPr>
          <w:rFonts w:eastAsia="IRNazanin" w:cs="IRNazanin"/>
          <w:color w:val="111111"/>
          <w:sz w:val="28"/>
          <w:szCs w:val="28"/>
          <w:rtl w:val="true"/>
          <w:lang w:bidi="fa-IR"/>
        </w:rPr>
        <w:t xml:space="preserve">. </w:t>
      </w:r>
      <w:bookmarkStart w:id="168" w:name="pg94_144"/>
    </w:p>
    <w:p>
      <w:pPr>
        <w:pStyle w:val="BookText"/>
        <w:rPr/>
      </w:pPr>
      <w:bookmarkEnd w:id="168"/>
      <w:r>
        <w:rPr>
          <w:rFonts w:ascii="IRNazanin" w:hAnsi="IRNazanin" w:eastAsia="IRNazanin"/>
          <w:color w:val="111111"/>
          <w:sz w:val="28"/>
          <w:sz w:val="28"/>
          <w:szCs w:val="28"/>
          <w:rtl w:val="true"/>
          <w:lang w:bidi="fa-IR"/>
        </w:rPr>
        <w:t>و امّا پیش ما و پیش اصحاب ما، اهل مکاشفه و معرفت، آنها مخلوق هستند و مخلوق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گفتیم مخلوق‌اند، مثل آن است که مردی خانه‌ای را بنا کند و دیوارهای محیط به فضای آن را فقط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شود که این خانه است؛ و وقتی که داخل آن شوی در آن دیده نشود مگر دیواری که بر فضا و ساحتی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انشاء خانه‌ها و بیوت آن را نمایند و به حسب اغراض ساکنان آن از غرفه‌ها و قصرها و مخزن‌ها و آنچه سزاوار است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رسول خداصلی الله علیه وآله، وقتی به معراج تشریف بردند، در بهشت ملایکه‌ای چند دیدند که گاه اشتغال به بنای ابنیه دارند و گاه از کار باز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مصالح این بناها همان اذکار امت است، هر وقت ذکر گویند، مصالح و موادی برای آنها حاصل شود، پس ملایکه مشغول بنا شوند؛ و وقتی آنها از ذکر باز مانند، این‌ها از عمل نیز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صورت بهشت و جهنم جسمانی، همان صور اعمال و افعال حسنه و سیّئه بنی آدم است که در آن عالم به آنها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آیات شریفه نیز به آن اشاره و تلویح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اعمالکم ترد الیکم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بهشت و جهنم، دو نشئه و دار مستقلی باشند که بنی آدم به حرکات جوهریه و سوق‌های ملکوتی و حرکات ارادیه عملیه و خلقیه به سوی آنها مسافرت می‌کنند، گرچه هر یک از آنها حفوظشان از صور اعمال خودشان باشد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69" w:name="__RefHeading___Toc615453_211673320"/>
      <w:bookmarkStart w:id="170" w:name="_Toc62"/>
      <w:bookmarkEnd w:id="169"/>
      <w:r>
        <w:rPr>
          <w:rtl w:val="true"/>
        </w:rPr>
        <w:t>نتیجه</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کردار و اعمال دنیوی خود، آینده خود را رقم می‌زند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دنیای ما، مصالح تعمیرات و تزیینات منزل اخروی را فراهم می‌آورند چه در جهنم و چه در بهشت</w:t>
      </w:r>
      <w:r>
        <w:rPr>
          <w:rFonts w:eastAsia="IRNazanin" w:cs="IRNazanin"/>
          <w:color w:val="111111"/>
          <w:sz w:val="28"/>
          <w:szCs w:val="28"/>
          <w:rtl w:val="true"/>
          <w:lang w:bidi="fa-IR"/>
        </w:rPr>
        <w:t xml:space="preserve">. </w:t>
      </w:r>
      <w:bookmarkStart w:id="171" w:name="pg94_145"/>
    </w:p>
    <w:p>
      <w:pPr>
        <w:pStyle w:val="Heading3"/>
        <w:numPr>
          <w:ilvl w:val="2"/>
          <w:numId w:val="1"/>
        </w:numPr>
        <w:rPr/>
      </w:pPr>
      <w:bookmarkStart w:id="172" w:name="__RefHeading___Toc615455_211673320"/>
      <w:bookmarkStart w:id="173" w:name="_Toc63"/>
      <w:bookmarkEnd w:id="171"/>
      <w:bookmarkEnd w:id="172"/>
      <w:r>
        <w:rPr>
          <w:rtl w:val="true"/>
        </w:rPr>
        <w:t>فصل نهم اعجاز مرگ‌</w:t>
      </w:r>
      <w:bookmarkEnd w:id="173"/>
    </w:p>
    <w:p>
      <w:pPr>
        <w:pStyle w:val="Heading4"/>
        <w:numPr>
          <w:ilvl w:val="3"/>
          <w:numId w:val="1"/>
        </w:numPr>
        <w:rPr/>
      </w:pPr>
      <w:bookmarkStart w:id="174" w:name="__RefHeading___Toc615457_211673320"/>
      <w:bookmarkStart w:id="175" w:name="_Toc64"/>
      <w:bookmarkEnd w:id="174"/>
      <w:r>
        <w:rPr>
          <w:rtl w:val="true"/>
        </w:rPr>
        <w:t>اعجاز مرگ‌</w:t>
      </w:r>
      <w:bookmarkEnd w:id="175"/>
    </w:p>
    <w:p>
      <w:pPr>
        <w:pStyle w:val="BookText"/>
        <w:rPr/>
      </w:pPr>
      <w:r>
        <w:rPr>
          <w:rFonts w:ascii="IRNazanin" w:hAnsi="IRNazanin" w:eastAsia="IRNazanin"/>
          <w:color w:val="111111"/>
          <w:sz w:val="28"/>
          <w:sz w:val="28"/>
          <w:szCs w:val="28"/>
          <w:rtl w:val="true"/>
          <w:lang w:bidi="fa-IR"/>
        </w:rPr>
        <w:t>یکی از اعجازهای مرگ که می‌توان این اثر را از مهم‌ترین آثار مرگ دانست، تأثیر آن در زندگی انسان، پیش از تحقق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مقدمه کتاب بدان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مرگ، پس از ظهور آن صورت می‌پذیرد و این مسأله یک امر طبیعی است، لکن یکی از اعجازهای مرگ آن است که پیش از تجلّی مرگ اثر آن در زندگی کسی که به مرگ و روز حساب یقین ویژه‌ای دارد،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ارتقب الموت سارع الی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مرگ را به انتظار نشسته است در انجام نیکی‌ها شتاب می‌کند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صاحب‌نظری در ذیل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و 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مرگ فرا رسید، آدمی می‌فهمد که کدام کار را باید انجام می‌داد و از کدام کار باید دوری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مرگ اهمیت داده و به روزگار پس از آن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بدی‌ها و کفران‌پیشگی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خیرات به عنوان توشه آن روزگار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کنگره، از عرصه و سوی دگریم</w:t>
      </w:r>
    </w:p>
    <w:p>
      <w:pPr>
        <w:pStyle w:val="BookText"/>
        <w:rPr/>
      </w:pPr>
      <w:r>
        <w:rPr>
          <w:rFonts w:ascii="IRNazanin" w:hAnsi="IRNazanin" w:eastAsia="IRNazanin"/>
          <w:color w:val="111111"/>
          <w:sz w:val="28"/>
          <w:sz w:val="28"/>
          <w:szCs w:val="28"/>
          <w:rtl w:val="true"/>
          <w:lang w:bidi="fa-IR"/>
        </w:rPr>
        <w:t>خاکزادیم، ولی صاحب خوی دگریم</w:t>
      </w:r>
    </w:p>
    <w:p>
      <w:pPr>
        <w:pStyle w:val="BookText"/>
        <w:rPr/>
      </w:pPr>
      <w:r>
        <w:rPr>
          <w:rFonts w:ascii="IRNazanin" w:hAnsi="IRNazanin" w:eastAsia="IRNazanin"/>
          <w:color w:val="111111"/>
          <w:sz w:val="28"/>
          <w:sz w:val="28"/>
          <w:szCs w:val="28"/>
          <w:rtl w:val="true"/>
          <w:lang w:bidi="fa-IR"/>
        </w:rPr>
        <w:t>طایر گلشن قدسیم و گل سرسبدیم</w:t>
      </w:r>
    </w:p>
    <w:p>
      <w:pPr>
        <w:pStyle w:val="BookText"/>
        <w:rPr/>
      </w:pPr>
      <w:r>
        <w:rPr>
          <w:rFonts w:ascii="IRNazanin" w:hAnsi="IRNazanin" w:eastAsia="IRNazanin"/>
          <w:color w:val="111111"/>
          <w:sz w:val="28"/>
          <w:sz w:val="28"/>
          <w:szCs w:val="28"/>
          <w:rtl w:val="true"/>
          <w:lang w:bidi="fa-IR"/>
        </w:rPr>
        <w:t>به گلستان صفا، طالب بوی دگریم</w:t>
      </w:r>
    </w:p>
    <w:p>
      <w:pPr>
        <w:pStyle w:val="BookText"/>
        <w:rPr/>
      </w:pPr>
      <w:r>
        <w:rPr>
          <w:rFonts w:ascii="IRNazanin" w:hAnsi="IRNazanin" w:eastAsia="IRNazanin"/>
          <w:color w:val="111111"/>
          <w:sz w:val="28"/>
          <w:sz w:val="28"/>
          <w:szCs w:val="28"/>
          <w:rtl w:val="true"/>
          <w:lang w:bidi="fa-IR"/>
        </w:rPr>
        <w:t>پس دیوار تن ای دوست، گران سیمایی است</w:t>
      </w:r>
    </w:p>
    <w:p>
      <w:pPr>
        <w:pStyle w:val="BookText"/>
        <w:rPr/>
      </w:pPr>
      <w:r>
        <w:rPr>
          <w:rFonts w:ascii="IRNazanin" w:hAnsi="IRNazanin" w:eastAsia="IRNazanin"/>
          <w:color w:val="111111"/>
          <w:sz w:val="28"/>
          <w:sz w:val="28"/>
          <w:szCs w:val="28"/>
          <w:rtl w:val="true"/>
          <w:lang w:bidi="fa-IR"/>
        </w:rPr>
        <w:t>که از این قافیه، جویای سبوی دگریم</w:t>
      </w:r>
    </w:p>
    <w:p>
      <w:pPr>
        <w:pStyle w:val="BookText"/>
        <w:rPr/>
      </w:pPr>
      <w:r>
        <w:rPr>
          <w:rFonts w:ascii="IRNazanin" w:hAnsi="IRNazanin" w:eastAsia="IRNazanin"/>
          <w:color w:val="111111"/>
          <w:sz w:val="28"/>
          <w:sz w:val="28"/>
          <w:szCs w:val="28"/>
          <w:rtl w:val="true"/>
          <w:lang w:bidi="fa-IR"/>
        </w:rPr>
        <w:t>گذر عمر، به دریاچه وَصل است روان</w:t>
      </w:r>
    </w:p>
    <w:p>
      <w:pPr>
        <w:pStyle w:val="BookText"/>
        <w:rPr/>
      </w:pPr>
      <w:r>
        <w:rPr>
          <w:rFonts w:ascii="IRNazanin" w:hAnsi="IRNazanin" w:eastAsia="IRNazanin"/>
          <w:color w:val="111111"/>
          <w:sz w:val="28"/>
          <w:sz w:val="28"/>
          <w:szCs w:val="28"/>
          <w:rtl w:val="true"/>
          <w:lang w:bidi="fa-IR"/>
        </w:rPr>
        <w:t>موج خوییم که سرگشته موی دگریم</w:t>
      </w:r>
    </w:p>
    <w:p>
      <w:pPr>
        <w:pStyle w:val="BookText"/>
        <w:rPr/>
      </w:pPr>
      <w:r>
        <w:rPr>
          <w:rFonts w:ascii="IRNazanin" w:hAnsi="IRNazanin" w:eastAsia="IRNazanin"/>
          <w:color w:val="111111"/>
          <w:sz w:val="28"/>
          <w:sz w:val="28"/>
          <w:szCs w:val="28"/>
          <w:rtl w:val="true"/>
          <w:lang w:bidi="fa-IR"/>
        </w:rPr>
        <w:t>حیف در پیله خود سخت قفس بر دوشیم</w:t>
      </w:r>
    </w:p>
    <w:p>
      <w:pPr>
        <w:pStyle w:val="BookText"/>
        <w:rPr/>
      </w:pPr>
      <w:r>
        <w:rPr>
          <w:rFonts w:ascii="IRNazanin" w:hAnsi="IRNazanin" w:eastAsia="IRNazanin"/>
          <w:color w:val="111111"/>
          <w:sz w:val="28"/>
          <w:sz w:val="28"/>
          <w:szCs w:val="28"/>
          <w:rtl w:val="true"/>
          <w:lang w:bidi="fa-IR"/>
        </w:rPr>
        <w:t>ورنه ما وارث اسرار مگوی دگریم</w:t>
      </w:r>
    </w:p>
    <w:p>
      <w:pPr>
        <w:pStyle w:val="BookText"/>
        <w:rPr/>
      </w:pPr>
      <w:r>
        <w:rPr>
          <w:rFonts w:ascii="IRNazanin" w:hAnsi="IRNazanin" w:eastAsia="IRNazanin"/>
          <w:color w:val="111111"/>
          <w:sz w:val="28"/>
          <w:sz w:val="28"/>
          <w:szCs w:val="28"/>
          <w:rtl w:val="true"/>
          <w:lang w:bidi="fa-IR"/>
        </w:rPr>
        <w:t>با خبر باش در این میکده زیر نظریم</w:t>
      </w:r>
    </w:p>
    <w:p>
      <w:pPr>
        <w:pStyle w:val="BookText"/>
        <w:rPr/>
      </w:pPr>
      <w:r>
        <w:rPr>
          <w:rFonts w:ascii="IRNazanin" w:hAnsi="IRNazanin" w:eastAsia="IRNazanin"/>
          <w:color w:val="111111"/>
          <w:sz w:val="28"/>
          <w:sz w:val="28"/>
          <w:szCs w:val="28"/>
          <w:rtl w:val="true"/>
          <w:lang w:bidi="fa-IR"/>
        </w:rPr>
        <w:t>همه در منظر چشمان نکوی دگریم</w:t>
      </w:r>
    </w:p>
    <w:p>
      <w:pPr>
        <w:pStyle w:val="BookText"/>
        <w:rPr/>
      </w:pPr>
      <w:r>
        <w:rPr>
          <w:rFonts w:ascii="IRNazanin" w:hAnsi="IRNazanin" w:eastAsia="IRNazanin"/>
          <w:color w:val="111111"/>
          <w:sz w:val="28"/>
          <w:sz w:val="28"/>
          <w:szCs w:val="28"/>
          <w:rtl w:val="true"/>
          <w:lang w:bidi="fa-IR"/>
        </w:rPr>
        <w:t>اندر این مزرعه، جز بندگی عشق مکار</w:t>
      </w:r>
    </w:p>
    <w:p>
      <w:pPr>
        <w:pStyle w:val="BookText"/>
        <w:rPr/>
      </w:pPr>
      <w:r>
        <w:rPr>
          <w:rFonts w:ascii="IRNazanin" w:hAnsi="IRNazanin" w:eastAsia="IRNazanin"/>
          <w:color w:val="111111"/>
          <w:sz w:val="28"/>
          <w:sz w:val="28"/>
          <w:szCs w:val="28"/>
          <w:rtl w:val="true"/>
          <w:lang w:bidi="fa-IR"/>
        </w:rPr>
        <w:t>که در این سو، همه مدْعُوِّ گلوی دگریم</w:t>
      </w:r>
    </w:p>
    <w:p>
      <w:pPr>
        <w:pStyle w:val="BookText"/>
        <w:rPr/>
      </w:pPr>
      <w:r>
        <w:rPr>
          <w:rFonts w:ascii="IRNazanin" w:hAnsi="IRNazanin" w:eastAsia="IRNazanin"/>
          <w:color w:val="111111"/>
          <w:sz w:val="28"/>
          <w:sz w:val="28"/>
          <w:szCs w:val="28"/>
          <w:rtl w:val="true"/>
          <w:lang w:bidi="fa-IR"/>
        </w:rPr>
        <w:t>مرگ، دروازه آفاق حضور است، حضور</w:t>
      </w:r>
    </w:p>
    <w:p>
      <w:pPr>
        <w:pStyle w:val="BookText"/>
        <w:rPr/>
      </w:pPr>
      <w:r>
        <w:rPr>
          <w:rFonts w:ascii="IRNazanin" w:hAnsi="IRNazanin" w:eastAsia="IRNazanin"/>
          <w:color w:val="111111"/>
          <w:sz w:val="28"/>
          <w:sz w:val="28"/>
          <w:szCs w:val="28"/>
          <w:rtl w:val="true"/>
          <w:lang w:bidi="fa-IR"/>
        </w:rPr>
        <w:t>که از این در، پی سر منزل و کوی دگریم</w:t>
      </w:r>
    </w:p>
    <w:p>
      <w:pPr>
        <w:pStyle w:val="BookText"/>
        <w:rPr/>
      </w:pPr>
      <w:r>
        <w:rPr>
          <w:rFonts w:ascii="IRNazanin" w:hAnsi="IRNazanin" w:eastAsia="IRNazanin"/>
          <w:color w:val="111111"/>
          <w:sz w:val="28"/>
          <w:sz w:val="28"/>
          <w:szCs w:val="28"/>
          <w:rtl w:val="true"/>
          <w:lang w:bidi="fa-IR"/>
        </w:rPr>
        <w:t>توشه جز گوهر ایمان و عمل، هیچ میار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آن روز، شفیعی صف و سوی دگریم</w:t>
      </w:r>
      <w:r>
        <w:rPr>
          <w:rStyle w:val="FootnoteAnchor"/>
          <w:rtl w:val="true"/>
        </w:rPr>
        <w:footnoteReference w:id="134"/>
      </w:r>
      <w:bookmarkStart w:id="176" w:name="pg94_146"/>
    </w:p>
    <w:p>
      <w:pPr>
        <w:pStyle w:val="BookText"/>
        <w:rPr/>
      </w:pPr>
      <w:bookmarkEnd w:id="176"/>
      <w:r>
        <w:rPr>
          <w:rFonts w:ascii="IRNazanin" w:hAnsi="IRNazanin" w:eastAsia="IRNazanin"/>
          <w:color w:val="111111"/>
          <w:sz w:val="28"/>
          <w:sz w:val="28"/>
          <w:szCs w:val="28"/>
          <w:rtl w:val="true"/>
          <w:lang w:bidi="fa-IR"/>
        </w:rPr>
        <w:t>با تحقق مرگ، برای انسان مسایلی رخ می‌دهد که پیش از آن کم‌تر رخ می‌نمایاند و مهم‌ترین آنها عبارت‌اند از</w:t>
      </w:r>
      <w:r>
        <w:rPr>
          <w:rFonts w:eastAsia="IRNazanin" w:cs="IRNazanin"/>
          <w:color w:val="111111"/>
          <w:sz w:val="28"/>
          <w:szCs w:val="28"/>
          <w:rtl w:val="true"/>
          <w:lang w:bidi="fa-IR"/>
        </w:rPr>
        <w:t>:</w:t>
      </w:r>
    </w:p>
    <w:p>
      <w:pPr>
        <w:pStyle w:val="Heading4"/>
        <w:numPr>
          <w:ilvl w:val="3"/>
          <w:numId w:val="1"/>
        </w:numPr>
        <w:rPr/>
      </w:pPr>
      <w:bookmarkStart w:id="177" w:name="__RefHeading___Toc615459_211673320"/>
      <w:bookmarkStart w:id="178" w:name="_Toc65"/>
      <w:bookmarkEnd w:id="177"/>
      <w:r>
        <w:rPr>
          <w:rtl w:val="true"/>
        </w:rPr>
        <w:t>الف</w:t>
      </w:r>
      <w:r>
        <w:rPr>
          <w:rtl w:val="true"/>
        </w:rPr>
        <w:t xml:space="preserve">) </w:t>
      </w:r>
      <w:r>
        <w:rPr>
          <w:rtl w:val="true"/>
        </w:rPr>
        <w:t>مرگ، عامل بیداری‌</w:t>
      </w:r>
      <w:bookmarkEnd w:id="178"/>
    </w:p>
    <w:p>
      <w:pPr>
        <w:pStyle w:val="Heading5"/>
        <w:numPr>
          <w:ilvl w:val="4"/>
          <w:numId w:val="1"/>
        </w:numPr>
        <w:rPr/>
      </w:pPr>
      <w:bookmarkStart w:id="179" w:name="__RefHeading___Toc615461_211673320"/>
      <w:bookmarkStart w:id="180" w:name="_Toc66"/>
      <w:bookmarkEnd w:id="179"/>
      <w:r>
        <w:rPr>
          <w:rtl w:val="true"/>
        </w:rPr>
        <w:t>مرگ، عامل بیداری</w:t>
      </w:r>
      <w:bookmarkEnd w:id="180"/>
    </w:p>
    <w:p>
      <w:pPr>
        <w:pStyle w:val="BookText"/>
        <w:rPr/>
      </w:pPr>
      <w:r>
        <w:rPr>
          <w:rFonts w:ascii="IRNazanin" w:hAnsi="IRNazanin" w:eastAsia="IRNazanin"/>
          <w:color w:val="111111"/>
          <w:sz w:val="28"/>
          <w:sz w:val="28"/>
          <w:szCs w:val="28"/>
          <w:rtl w:val="true"/>
          <w:lang w:bidi="fa-IR"/>
        </w:rPr>
        <w:t>مرگ که از منظر مادیون یک خاتمه است یعنی تمام شدن و خاموش گشتن چراغ زندگی و قدم نهادن به دیار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الهیون، یک بیداری، یک سرآغاز، و یک مرحله نوین از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پیام‌آور بزرگ جهان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گویا در خوابند، وقتی که مردند از خواب بیدار گشتند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فیض کاشانی‌رحمه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مسأله‌ای که برای میّت روشن می‌گردد، می‌فهمد که کدام یک از حسنات برایش سودمند و سودمندتر و کدام یک از سیئات برای وی خطرناک و خطرناک‌ترند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کتاب سرّ، در طبیعت او مسطور بود، ولی او از آن غفلت کرده و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به سیئات خود می‌کند، از شدت حسرت می‌خواهد آب شود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خودت به حساب رسی و حساب‌گری بپرداز</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ینکشف له ما یضرّه و ینفعه من حسناته و سیّئاته و قد کان ذلک مسطوراً فی کتاب مطویّ فی سرّ قلبه و کان یشغله عن الاطلاع علیه شواغل الدنیا فإذا انقطعت الشواغل انکشف له جمیع أعماله، فلا ینظر الی سیّئة إلّا و یتحسّر علیها تحسّراً یؤثر أن یخوض غمرة النار للاخلاص من ألم تلک الحسرة، و عند ذلک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کلامی از امیرالمؤمنین‌علیه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کلّ نفس أن تخرج من الدنیا حتّی تعلم من أهل الجنّة هی أم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از دنیا نمی‌رود مگر اینکه قبل از رفتن می‌فهمد که آیا اهل بهشت است یا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فَانِّکُمْ لَوْ قَدْ عایَنْتُمْ ما قَدْ عایَنَ مَنْ مالتَ مِنْکُمْ لَجَزِعْتُمْ وَ وَهِلْتُمْ وَ هِلْتُمْ وَ سَمِعْتُمْ وَاطَعْتُمْ وَلکِنْ مَحْجُوبٌ عَنْکُمْ ما قَدْ عایَنُوا وَ قَرِیبٌ ما یَطرَحُ الْحِجابُ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اگر آنچه مردگان پس از مرگ، مشاهده کرده‌اند، همه می‌دیدید، وحشت می‌کردند و می‌ترسیدند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می‌شنیدید و اطاعت می‌کردید، ولی آنچه آنها دیدند، از شما پوشیده است، امّا به زودی پرده‌ها کنار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عاینتم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هنگام مرگ، پرده از پیش چشم انسان به کنار می‌رود و او حقایق را به روشنی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یموت ولاکافر فیوضع فی قبره حتی یعرض عمله علی رسول اللَّه و علی علی‌علیه السلام فهلم جراً</w:t>
      </w:r>
      <w:r>
        <w:rPr>
          <w:rFonts w:eastAsia="IRNazanin" w:cs="IRNazanin"/>
          <w:color w:val="111111"/>
          <w:sz w:val="28"/>
          <w:szCs w:val="28"/>
          <w:rtl w:val="true"/>
          <w:lang w:bidi="fa-IR"/>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و هیچ کافری نیست، مگر اینکه هنگامی که او را در قبرش می‌نهند، اعمال او بر رسول خداصلی الله علیه وآله و امام علی‌علیه السلام و امامان دیگر، ارائه می‌شود</w:t>
      </w:r>
      <w:r>
        <w:rPr>
          <w:rFonts w:eastAsia="IRNazanin" w:cs="IRNazanin"/>
          <w:color w:val="111111"/>
          <w:sz w:val="28"/>
          <w:szCs w:val="28"/>
          <w:rtl w:val="true"/>
          <w:lang w:bidi="fa-IR"/>
        </w:rPr>
        <w:t xml:space="preserve">. </w:t>
      </w:r>
      <w:bookmarkStart w:id="181" w:name="pg94_148"/>
    </w:p>
    <w:p>
      <w:pPr>
        <w:pStyle w:val="Heading5"/>
        <w:numPr>
          <w:ilvl w:val="4"/>
          <w:numId w:val="1"/>
        </w:numPr>
        <w:rPr/>
      </w:pPr>
      <w:bookmarkStart w:id="182" w:name="__RefHeading___Toc615463_211673320"/>
      <w:bookmarkStart w:id="183" w:name="_Toc67"/>
      <w:bookmarkEnd w:id="181"/>
      <w:bookmarkEnd w:id="182"/>
      <w:r>
        <w:rPr>
          <w:rtl w:val="true"/>
        </w:rPr>
        <w:t>سخن برادر آیت اللَّه لیموندهی‌</w:t>
      </w:r>
      <w:bookmarkEnd w:id="183"/>
    </w:p>
    <w:p>
      <w:pPr>
        <w:pStyle w:val="BookText"/>
        <w:rPr/>
      </w:pPr>
      <w:r>
        <w:rPr>
          <w:rFonts w:ascii="IRNazanin" w:hAnsi="IRNazanin" w:eastAsia="IRNazanin"/>
          <w:color w:val="111111"/>
          <w:sz w:val="28"/>
          <w:sz w:val="28"/>
          <w:szCs w:val="28"/>
          <w:rtl w:val="true"/>
          <w:lang w:bidi="fa-IR"/>
        </w:rPr>
        <w:t xml:space="preserve">مردی ملا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 آیت اللَّه لیموندهی، عالم بزرگ خطه شمال و پدر برادر دانشمندم حاج شیخ احمد روحانی مازندرانی را در عالم رؤیا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به دیدن حضرت آیت اللَّه لیموندهی، آیا پیامی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بازار عمل در این سو بسیار کساد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مرا به صدقه سر ائمه معصومین‌علیهم السلام مورد لطف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اذا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خوابند، هنگامی که مردند، بیدار می‌شوند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توسل به ائمه معصومین‌علیهم السلام را فراموش نکند که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در دوران خلافت خود، در نماز جماعت، پس از نماز عشا، بانگ بر 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مجهّز و آماده شوید، خدا رحمتتان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باید دید این مجهز گشتن، برای تداوم زندگی دنیوی است، یا برای گام نهادن در مرحله دیگر حیات است؟ مسلماً باید آخرت‌گرایی و توجّه به زندگی پس از مرگ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راستای کلام پیامبر اکرم‌صلی الله علیه وآله است که یکی از همسران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پیامبرصلی الله علیه وآله را در رختخواب نمی‌یافتم، در پی او به‌حرکت در می‌آمدم، می‌دیدم با تضرع و زاری رو به آسمان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تکلنی الی نفسی طرفة 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 چشم برهم زدن به خودم وامگذار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نگشتن؛ یعنی غافل نشدن از خدا و زندگی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سقراط از مردن چه خواندنی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 بی‌خبر مرگ از چه نامی، زندگانی را </w:t>
      </w:r>
      <w:bookmarkStart w:id="184" w:name="pg94_149"/>
    </w:p>
    <w:p>
      <w:pPr>
        <w:pStyle w:val="BookText"/>
        <w:rPr/>
      </w:pPr>
      <w:bookmarkEnd w:id="184"/>
      <w:r>
        <w:rPr>
          <w:rFonts w:ascii="IRNazanin" w:hAnsi="IRNazanin" w:eastAsia="IRNazanin"/>
          <w:color w:val="111111"/>
          <w:sz w:val="28"/>
          <w:sz w:val="28"/>
          <w:szCs w:val="28"/>
          <w:rtl w:val="true"/>
          <w:lang w:bidi="fa-IR"/>
        </w:rPr>
        <w:t>اگر زین خاکدان پست، روزی، بر پَری، بینی</w:t>
      </w:r>
    </w:p>
    <w:p>
      <w:pPr>
        <w:pStyle w:val="BookText"/>
        <w:rPr/>
      </w:pPr>
      <w:r>
        <w:rPr>
          <w:rFonts w:ascii="IRNazanin" w:hAnsi="IRNazanin" w:eastAsia="IRNazanin"/>
          <w:color w:val="111111"/>
          <w:sz w:val="28"/>
          <w:sz w:val="28"/>
          <w:szCs w:val="28"/>
          <w:rtl w:val="true"/>
          <w:lang w:bidi="fa-IR"/>
        </w:rPr>
        <w:t>که گردون‌ها و گیتی هاست، ملکِ آن جهانی را</w:t>
      </w:r>
    </w:p>
    <w:p>
      <w:pPr>
        <w:pStyle w:val="BookText"/>
        <w:rPr/>
      </w:pPr>
      <w:r>
        <w:rPr>
          <w:rFonts w:ascii="IRNazanin" w:hAnsi="IRNazanin" w:eastAsia="IRNazanin"/>
          <w:color w:val="111111"/>
          <w:sz w:val="28"/>
          <w:sz w:val="28"/>
          <w:szCs w:val="28"/>
          <w:rtl w:val="true"/>
          <w:lang w:bidi="fa-IR"/>
        </w:rPr>
        <w:t>مَخسب آسوده، ای برنا که اندر نوبت پیری</w:t>
      </w:r>
    </w:p>
    <w:p>
      <w:pPr>
        <w:pStyle w:val="BookText"/>
        <w:rPr/>
      </w:pPr>
      <w:r>
        <w:rPr>
          <w:rFonts w:ascii="IRNazanin" w:hAnsi="IRNazanin" w:eastAsia="IRNazanin"/>
          <w:color w:val="111111"/>
          <w:sz w:val="28"/>
          <w:sz w:val="28"/>
          <w:szCs w:val="28"/>
          <w:rtl w:val="true"/>
          <w:lang w:bidi="fa-IR"/>
        </w:rPr>
        <w:t>به حسرت، یاد خواهی کرد ایّام جوانی را</w:t>
      </w:r>
    </w:p>
    <w:p>
      <w:pPr>
        <w:pStyle w:val="Heading5"/>
        <w:numPr>
          <w:ilvl w:val="4"/>
          <w:numId w:val="1"/>
        </w:numPr>
        <w:rPr/>
      </w:pPr>
      <w:bookmarkStart w:id="185" w:name="__RefHeading___Toc615465_211673320"/>
      <w:bookmarkStart w:id="186" w:name="_Toc68"/>
      <w:bookmarkEnd w:id="185"/>
      <w:r>
        <w:rPr>
          <w:rtl w:val="true"/>
        </w:rPr>
        <w:t>آیت الحقّ قاضی‌رحمه الله در وادی السلام‌</w:t>
      </w:r>
      <w:bookmarkEnd w:id="186"/>
    </w:p>
    <w:p>
      <w:pPr>
        <w:pStyle w:val="BookText"/>
        <w:rPr/>
      </w:pPr>
      <w:r>
        <w:rPr>
          <w:rFonts w:ascii="IRNazanin" w:hAnsi="IRNazanin" w:eastAsia="IRNazanin"/>
          <w:color w:val="111111"/>
          <w:sz w:val="28"/>
          <w:sz w:val="28"/>
          <w:szCs w:val="28"/>
          <w:rtl w:val="true"/>
          <w:lang w:bidi="fa-IR"/>
        </w:rPr>
        <w:t>رفتن به زیارت اهل قبور و انس با برزخ‌نشینان، باعث بیداری آدمی و مایه هشیاری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عارفان و انسان‌های بیداردل، به زیارت اهل قبور اهمیت خاصی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بسیاری از شاگردان مرحوم آیت الحق آیت اللَّه العظمی حاج میرزا علی آقا قاضی‌قدس سره نقل کردند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وادی السلام نجف برای زیارت اهل قبور می‌رفت و زیارتش گاهی سه، چهار ساعت به طول می‌انجامید و در گوشه‌ای به حال سکوت می‌نشست، شاگردها خسته می‌شده و باز می‌گشتند و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چه علّتی دارد که استاد این طور به حال سکوت می‌ماند و خسته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محمد تقی آملی‌رحمه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می‌دیدم که مرحوم قاضی‌رحمه الله، دو سه ساعت در وادی السلام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زیارت کند و برگردد و به قرائت فاتحه‌ای روح مردگان را شاد کند، کارهای لازم‌تر هم هست که باید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دل من بود، اما به هیچ کس ابراز نکردم، حتّی به صمیمی‌ترین رفیق خود از شاگردان استاد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و من هر روز برای استفاده از محضر استاد به خدمتش می‌رفتم، تا آن‌که از نجف اشرف عازم ایران شدم، لیکن در مصلحت این سفر تردید داشتم، همچنین در اطاقی که می‌خواستم بخوابم، در طاقچه پایین پایِ من کتاب‌های علمی و دینی بود و در وقت خواب طبعاً پای من به سوی کتاب‌ها دراز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برخیزم و جای خواب خود را تغییر دهم، یا نه لازم نیست، چون کتاب‌ها درست مقابل پای من نیست و بالاتر قرار گرفته و این هتک احترام به کتاب 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تردید و گفتگوی با خود بالاخره بنا بر آن گذاشتم که هتک احترام نیست </w:t>
      </w:r>
      <w:bookmarkStart w:id="187" w:name="pg94_150"/>
    </w:p>
    <w:p>
      <w:pPr>
        <w:pStyle w:val="BookText"/>
        <w:rPr/>
      </w:pPr>
      <w:bookmarkEnd w:id="187"/>
      <w:r>
        <w:rPr>
          <w:rFonts w:ascii="IRNazanin" w:hAnsi="IRNazanin" w:eastAsia="IRNazanin"/>
          <w:color w:val="111111"/>
          <w:sz w:val="28"/>
          <w:sz w:val="28"/>
          <w:szCs w:val="28"/>
          <w:rtl w:val="true"/>
          <w:lang w:bidi="fa-IR"/>
        </w:rPr>
        <w:t>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به محضر استاد مرحوم قاضی‌رحمه الله رفتم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صلاح نیست شما به ایران بروید، و پا دراز کردن به سوی کتاب‌ها هم هتک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فهمیده‌اید؟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السلام فهمیده‌ام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عارف از پرتوِ می‌راز نهانی دانست</w:t>
      </w:r>
    </w:p>
    <w:p>
      <w:pPr>
        <w:pStyle w:val="BookText"/>
        <w:rPr/>
      </w:pPr>
      <w:r>
        <w:rPr>
          <w:rFonts w:ascii="IRNazanin" w:hAnsi="IRNazanin" w:eastAsia="IRNazanin"/>
          <w:color w:val="111111"/>
          <w:sz w:val="28"/>
          <w:sz w:val="28"/>
          <w:szCs w:val="28"/>
          <w:rtl w:val="true"/>
          <w:lang w:bidi="fa-IR"/>
        </w:rPr>
        <w:t>گوهرِ هر کس از این لعل توانی دانست</w:t>
      </w:r>
    </w:p>
    <w:p>
      <w:pPr>
        <w:pStyle w:val="BookText"/>
        <w:rPr/>
      </w:pPr>
      <w:r>
        <w:rPr>
          <w:rFonts w:ascii="IRNazanin" w:hAnsi="IRNazanin" w:eastAsia="IRNazanin"/>
          <w:color w:val="111111"/>
          <w:sz w:val="28"/>
          <w:sz w:val="28"/>
          <w:szCs w:val="28"/>
          <w:rtl w:val="true"/>
          <w:lang w:bidi="fa-IR"/>
        </w:rPr>
        <w:t>شرحِ مجموعه گل، مرغِ سحر داند و بس</w:t>
      </w:r>
    </w:p>
    <w:p>
      <w:pPr>
        <w:pStyle w:val="BookText"/>
        <w:rPr/>
      </w:pPr>
      <w:r>
        <w:rPr>
          <w:rFonts w:ascii="IRNazanin" w:hAnsi="IRNazanin" w:eastAsia="IRNazanin"/>
          <w:color w:val="111111"/>
          <w:sz w:val="28"/>
          <w:sz w:val="28"/>
          <w:szCs w:val="28"/>
          <w:rtl w:val="true"/>
          <w:lang w:bidi="fa-IR"/>
        </w:rPr>
        <w:t>که نه هرکو ورقی خواند، معانی دانست</w:t>
      </w:r>
      <w:r>
        <w:rPr>
          <w:rStyle w:val="FootnoteAnchor"/>
          <w:rtl w:val="true"/>
        </w:rPr>
        <w:footnoteReference w:id="144"/>
      </w:r>
    </w:p>
    <w:p>
      <w:pPr>
        <w:pStyle w:val="Heading4"/>
        <w:numPr>
          <w:ilvl w:val="3"/>
          <w:numId w:val="1"/>
        </w:numPr>
        <w:rPr/>
      </w:pPr>
      <w:bookmarkStart w:id="188" w:name="__RefHeading___Toc615467_211673320"/>
      <w:bookmarkStart w:id="189" w:name="_Toc69"/>
      <w:bookmarkEnd w:id="188"/>
      <w:r>
        <w:rPr>
          <w:rtl w:val="true"/>
        </w:rPr>
        <w:t>ب</w:t>
      </w:r>
      <w:r>
        <w:rPr>
          <w:rtl w:val="true"/>
        </w:rPr>
        <w:t xml:space="preserve">) </w:t>
      </w:r>
      <w:r>
        <w:rPr>
          <w:rtl w:val="true"/>
        </w:rPr>
        <w:t>توجّه به ارزش دنیا</w:t>
      </w:r>
      <w:bookmarkEnd w:id="189"/>
    </w:p>
    <w:p>
      <w:pPr>
        <w:pStyle w:val="BookText"/>
        <w:rPr/>
      </w:pPr>
      <w:r>
        <w:rPr>
          <w:rFonts w:ascii="IRNazanin" w:hAnsi="IRNazanin" w:eastAsia="IRNazanin"/>
          <w:color w:val="111111"/>
          <w:sz w:val="28"/>
          <w:sz w:val="28"/>
          <w:szCs w:val="28"/>
          <w:rtl w:val="true"/>
          <w:lang w:bidi="fa-IR"/>
        </w:rPr>
        <w:t>توجه به عظمت و ارزش دنیا هنگامی بیشتر به اوج خود می‌رسد که ارتحال و سفر آخرت آدمی قطعیت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امیرمؤمنان‌علیه السلام شنید که مردی از دنیا نکوهش می‌کند،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مذمت کننده به دنیا آگاه باش که دنیا محل تجارت بندگاه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پیامبر اکرم‌صلی الله علیه وآله دنیا مزرعه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بنابراین کسی که از دنیا رفت بهتر در می‌یابد که چگونه دست او از عمل و انجام عبادت و فراهم آوردن توشه‌ها کوتاه گشته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90" w:name="__RefHeading___Toc615469_211673320"/>
      <w:bookmarkStart w:id="191" w:name="_Toc70"/>
      <w:bookmarkEnd w:id="190"/>
      <w:r>
        <w:rPr>
          <w:rtl w:val="true"/>
        </w:rPr>
        <w:t>ج</w:t>
      </w:r>
      <w:r>
        <w:rPr>
          <w:rtl w:val="true"/>
        </w:rPr>
        <w:t xml:space="preserve">) </w:t>
      </w:r>
      <w:r>
        <w:rPr>
          <w:rtl w:val="true"/>
        </w:rPr>
        <w:t>تصفیه انسان‌</w:t>
      </w:r>
      <w:bookmarkEnd w:id="191"/>
    </w:p>
    <w:p>
      <w:pPr>
        <w:pStyle w:val="BookText"/>
        <w:rPr/>
      </w:pPr>
      <w:r>
        <w:rPr>
          <w:rFonts w:ascii="IRNazanin" w:hAnsi="IRNazanin" w:eastAsia="IRNazanin"/>
          <w:color w:val="111111"/>
          <w:sz w:val="28"/>
          <w:sz w:val="28"/>
          <w:szCs w:val="28"/>
          <w:rtl w:val="true"/>
          <w:lang w:bidi="fa-IR"/>
        </w:rPr>
        <w:t>مرگ، به نوبه خود، در زندگی هر انسانی تأثیرگذار است و این تأثر را در پاکسازی جان آدم میّت، از گناهان و برخی از خطاها می‌توان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برخی آدم‌ها کفاره گناهان است که به نوبه خود بار گناهان را از دوش صاحب خود کم‌تر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الموت هو المصفاة، یصفّی المؤمنین من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مرگ، تصفیه کننده است و جانِ مؤمنین را از گناهان پاک سازی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سخنان فوق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آخراً لم یصبهم و کفّارة آخر وَزْرٍ علیهم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انسان‌ها به خاطر اصابت برخی از دشواری‌های زندگی، جان‌شان پاک سازی می‌شود و کسانی که چیزی به آنان اصابت نکرد، مرگ در این باره، کارگشاست</w:t>
      </w:r>
      <w:r>
        <w:rPr>
          <w:rFonts w:eastAsia="IRNazanin" w:cs="IRNazanin"/>
          <w:color w:val="111111"/>
          <w:sz w:val="28"/>
          <w:szCs w:val="28"/>
          <w:rtl w:val="true"/>
          <w:lang w:bidi="fa-IR"/>
        </w:rPr>
        <w:t xml:space="preserve">. </w:t>
      </w:r>
      <w:bookmarkStart w:id="192" w:name="pg94_151"/>
    </w:p>
    <w:p>
      <w:pPr>
        <w:pStyle w:val="BookText"/>
        <w:rPr/>
      </w:pPr>
      <w:bookmarkEnd w:id="192"/>
      <w:r>
        <w:rPr>
          <w:rFonts w:ascii="IRNazanin" w:hAnsi="IRNazanin" w:eastAsia="IRNazanin"/>
          <w:color w:val="111111"/>
          <w:sz w:val="28"/>
          <w:sz w:val="28"/>
          <w:szCs w:val="28"/>
          <w:rtl w:val="true"/>
          <w:lang w:bidi="fa-IR"/>
        </w:rPr>
        <w:t>و نیز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یصفی الکافرین من حسناتهم فیکون آخر لذة او نعمة او رحمة تلحقهم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کفار را از حسنات تصفیه می‌نماید و آخرین لذت، یا نعمت یا رحمت الهی است که در دنیا برای آنان منظور گشته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می‌شود غبار تنم</w:t>
      </w:r>
    </w:p>
    <w:p>
      <w:pPr>
        <w:pStyle w:val="BookText"/>
        <w:rPr/>
      </w:pPr>
      <w:r>
        <w:rPr>
          <w:rFonts w:ascii="IRNazanin" w:hAnsi="IRNazanin" w:eastAsia="IRNazanin"/>
          <w:color w:val="111111"/>
          <w:sz w:val="28"/>
          <w:sz w:val="28"/>
          <w:szCs w:val="28"/>
          <w:rtl w:val="true"/>
          <w:lang w:bidi="fa-IR"/>
        </w:rPr>
        <w:t>خوشا دمی که از این چهره، پرده بر فکنم</w:t>
      </w:r>
    </w:p>
    <w:p>
      <w:pPr>
        <w:pStyle w:val="BookText"/>
        <w:rPr/>
      </w:pPr>
      <w:r>
        <w:rPr>
          <w:rFonts w:ascii="IRNazanin" w:hAnsi="IRNazanin" w:eastAsia="IRNazanin"/>
          <w:color w:val="111111"/>
          <w:sz w:val="28"/>
          <w:sz w:val="28"/>
          <w:szCs w:val="28"/>
          <w:rtl w:val="true"/>
          <w:lang w:bidi="fa-IR"/>
        </w:rPr>
        <w:t>چنین قفس نه سزای چو من خوش الحان است</w:t>
      </w:r>
    </w:p>
    <w:p>
      <w:pPr>
        <w:pStyle w:val="BookText"/>
        <w:rPr/>
      </w:pPr>
      <w:r>
        <w:rPr>
          <w:rFonts w:ascii="IRNazanin" w:hAnsi="IRNazanin" w:eastAsia="IRNazanin"/>
          <w:color w:val="111111"/>
          <w:sz w:val="28"/>
          <w:sz w:val="28"/>
          <w:szCs w:val="28"/>
          <w:rtl w:val="true"/>
          <w:lang w:bidi="fa-IR"/>
        </w:rPr>
        <w:t>روم به گلشنِ رضوان و مرغ آن چمنم‌</w:t>
      </w:r>
    </w:p>
    <w:p>
      <w:pPr>
        <w:pStyle w:val="Heading4"/>
        <w:numPr>
          <w:ilvl w:val="3"/>
          <w:numId w:val="1"/>
        </w:numPr>
        <w:rPr/>
      </w:pPr>
      <w:bookmarkStart w:id="193" w:name="__RefHeading___Toc615471_211673320"/>
      <w:bookmarkStart w:id="194" w:name="_Toc71"/>
      <w:bookmarkEnd w:id="193"/>
      <w:r>
        <w:rPr>
          <w:rtl w:val="true"/>
        </w:rPr>
        <w:t>د</w:t>
      </w:r>
      <w:r>
        <w:rPr>
          <w:rtl w:val="true"/>
        </w:rPr>
        <w:t xml:space="preserve">) </w:t>
      </w:r>
      <w:r>
        <w:rPr>
          <w:rtl w:val="true"/>
        </w:rPr>
        <w:t>راحت و استراحت‌</w:t>
      </w:r>
      <w:bookmarkEnd w:id="194"/>
    </w:p>
    <w:p>
      <w:pPr>
        <w:pStyle w:val="BookText"/>
        <w:rPr/>
      </w:pPr>
      <w:r>
        <w:rPr>
          <w:rFonts w:ascii="IRNazanin" w:hAnsi="IRNazanin" w:eastAsia="IRNazanin"/>
          <w:color w:val="111111"/>
          <w:sz w:val="28"/>
          <w:sz w:val="28"/>
          <w:szCs w:val="28"/>
          <w:rtl w:val="true"/>
          <w:lang w:bidi="fa-IR"/>
        </w:rPr>
        <w:t>هنگامی که انسان با ایمان از دنیا می‌رود، زمان استراحت او فرا می‌رسد که راحت می‌شود، ولی آن‌گاه که مرگ آدم گناه‌کار فرا می‌رسد، روز گرفتار خاصی برای او آغاز گشته، در حالی که مردم از دست او 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اعظم‌صلی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مستریح او مستراح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شد یا دیگران از دست او راحت شدند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فرموده اشاره به این نکته است که مؤمن با مرگ، راحت می‌شود، ولی مرگ آدم فاجر و گناهکار مایه راحتی دیگران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95" w:name="__RefHeading___Toc615473_211673320"/>
      <w:bookmarkStart w:id="196" w:name="_Toc72"/>
      <w:bookmarkEnd w:id="195"/>
      <w:r>
        <w:rPr>
          <w:rtl w:val="true"/>
        </w:rPr>
        <w:t>ه</w:t>
      </w:r>
      <w:r>
        <w:rPr>
          <w:rtl w:val="true"/>
        </w:rPr>
        <w:t xml:space="preserve">) </w:t>
      </w:r>
      <w:r>
        <w:rPr>
          <w:rtl w:val="true"/>
        </w:rPr>
        <w:t>درک واقعی عشق به خدا و دست به ایقان کامل‌</w:t>
      </w:r>
      <w:bookmarkEnd w:id="196"/>
    </w:p>
    <w:p>
      <w:pPr>
        <w:pStyle w:val="Heading5"/>
        <w:numPr>
          <w:ilvl w:val="4"/>
          <w:numId w:val="1"/>
        </w:numPr>
        <w:rPr/>
      </w:pPr>
      <w:bookmarkStart w:id="197" w:name="__RefHeading___Toc615475_211673320"/>
      <w:bookmarkStart w:id="198" w:name="_Toc73"/>
      <w:bookmarkEnd w:id="197"/>
      <w:r>
        <w:rPr>
          <w:rtl w:val="true"/>
        </w:rPr>
        <w:t>درک واقعی عشق به خدا و دست به ایقان کامل</w:t>
      </w:r>
      <w:bookmarkEnd w:id="1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اعجاز مرگ رفع موانع باب توجه به خدا است، مرگ نه تنها پرده‌های فراوانی را در پیش چشم آدمی بر می‌دارد و عرصه دید آدمی بسی وسعت می‌یابد موانع تظاهر و تجلی عشق به خدا را نیز از سر راه عاشق بر می‌دارد و در این مقام است که عشق خدا در دل خداجویان تجلّی لازم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تخلّی المؤمن من الدنیا سما و وَجَد حلاوة حبّ اللَّه</w:t>
      </w:r>
      <w:r>
        <w:rPr>
          <w:rFonts w:eastAsia="IRNazanin" w:cs="IRNazanin"/>
          <w:color w:val="111111"/>
          <w:sz w:val="28"/>
          <w:szCs w:val="28"/>
          <w:rtl w:val="true"/>
          <w:lang w:bidi="fa-IR"/>
        </w:rPr>
        <w:t>».</w:t>
      </w:r>
      <w:r>
        <w:rPr>
          <w:rStyle w:val="FootnoteAnchor"/>
          <w:rtl w:val="true"/>
        </w:rPr>
        <w:footnoteReference w:id="150"/>
      </w:r>
      <w:bookmarkStart w:id="199" w:name="pg94_152"/>
    </w:p>
    <w:p>
      <w:pPr>
        <w:pStyle w:val="BookText"/>
        <w:rPr/>
      </w:pPr>
      <w:bookmarkEnd w:id="199"/>
      <w:r>
        <w:rPr>
          <w:rFonts w:ascii="IRNazanin" w:hAnsi="IRNazanin" w:eastAsia="IRNazanin"/>
          <w:color w:val="111111"/>
          <w:sz w:val="28"/>
          <w:sz w:val="28"/>
          <w:szCs w:val="28"/>
          <w:rtl w:val="true"/>
          <w:lang w:bidi="fa-IR"/>
        </w:rPr>
        <w:t>هنگامی که آدمی از دنیا دل بر کند یا از دنیا برود حلاوت و مزه عشق به خدا را در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بعضی از علمای اهل سنت گشته،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مرگ در قیامت ذات خدا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این دانشمندان بدانند که پس از مرگ ما، وجود مطلق الهی که تبدیل به وجود مقید و محدود نمی‌شود تا بتوان او را مشاهده کنیم، پس دیدن روی خدا، معنای دیگری دارد که دیدن نشانه‌های عظمت الهی با چشمی رها از بند اغلال غفلت‌ها می‌تواند منظور آن باشد که مایه ایقان ویژه‌ای است، همچنین دیدن جمال خلفای الهی نیز می‌تواند منظور از محتوای آیه فوق باشد</w:t>
      </w:r>
      <w:r>
        <w:rPr>
          <w:rFonts w:eastAsia="IRNazanin" w:cs="IRNazanin"/>
          <w:color w:val="111111"/>
          <w:sz w:val="28"/>
          <w:szCs w:val="28"/>
          <w:rtl w:val="true"/>
          <w:lang w:bidi="fa-IR"/>
        </w:rPr>
        <w:t>.</w:t>
      </w:r>
    </w:p>
    <w:p>
      <w:pPr>
        <w:pStyle w:val="Heading5"/>
        <w:numPr>
          <w:ilvl w:val="4"/>
          <w:numId w:val="1"/>
        </w:numPr>
        <w:rPr/>
      </w:pPr>
      <w:bookmarkStart w:id="200" w:name="__RefHeading___Toc615477_211673320"/>
      <w:bookmarkStart w:id="201" w:name="_Toc74"/>
      <w:bookmarkEnd w:id="200"/>
      <w:r>
        <w:rPr>
          <w:rtl w:val="true"/>
        </w:rPr>
        <w:t>دیدن وجه اللَّه‌</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می‌گوید به امام هشتم‌علیه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فما 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ثواب لا اله الا اللَّه النظر الی وجه اللَّه تعالی؟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الصلت، من وصف اللَّه تعالی بوجهٍ کالوجوه فقد کفر، و لکن وجه اللَّه تعالی انبیاؤه و رسله و حججه صلوات اللَّه علیهم، هم الذین بهم یتوجه الی اللَّه عز و جل و الی دینه و معرفته،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وَیَبْقَی وَجْهُ رَبِّکَ ذُو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 الی انبیاء اللَّه تعالی و رسله و حججه‌علیهم السلام فی درجاتهم ثواب عظیم للمؤمنین یوم القیامة، و قد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 اهل بیتی و عترتی لم یرنی و لم اره یوم القیامة؛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که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گفتن لا اله الا اللَّه، نگاه کردن به وجه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برای خدای متعال، چهره‌ای مانند این چهره‌ها قائل باشد، کافر است، بلکه چهره خدای متعال، همان پیامبران و فرستادگان و حجت‌های اویندعلیهم السلام به واسطه اینان است که به جانب خدا و به دین او و معرفت او روی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روی زمین است، فانی شونده است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 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وجه او همه چیز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کردن به پیامبران خدای متعال و فرستادگان و حجّت‌های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ثواب بزرگی برای مؤمنان </w:t>
      </w:r>
      <w:bookmarkStart w:id="202" w:name="pg94_153"/>
    </w:p>
    <w:p>
      <w:pPr>
        <w:pStyle w:val="BookText"/>
        <w:rPr/>
      </w:pPr>
      <w:bookmarkEnd w:id="202"/>
      <w:r>
        <w:rPr>
          <w:rFonts w:ascii="IRNazanin" w:hAnsi="IRNazanin" w:eastAsia="IRNazanin"/>
          <w:color w:val="111111"/>
          <w:sz w:val="28"/>
          <w:sz w:val="28"/>
          <w:szCs w:val="28"/>
          <w:rtl w:val="true"/>
          <w:lang w:bidi="fa-IR"/>
        </w:rPr>
        <w:t>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اهل بیت و عترت مرا دشمن دارد، در روز قیامت نه او مرا ببیند و نه من او را می‌بینم</w:t>
      </w:r>
      <w:r>
        <w:rPr>
          <w:rFonts w:eastAsia="IRNazanin" w:cs="IRNazanin"/>
          <w:color w:val="111111"/>
          <w:sz w:val="28"/>
          <w:szCs w:val="28"/>
          <w:rtl w:val="true"/>
          <w:lang w:bidi="fa-IR"/>
        </w:rPr>
        <w:t>».</w:t>
      </w:r>
    </w:p>
    <w:p>
      <w:pPr>
        <w:pStyle w:val="Heading4"/>
        <w:numPr>
          <w:ilvl w:val="3"/>
          <w:numId w:val="1"/>
        </w:numPr>
        <w:rPr/>
      </w:pPr>
      <w:bookmarkStart w:id="203" w:name="__RefHeading___Toc615479_211673320"/>
      <w:bookmarkStart w:id="204" w:name="_Toc75"/>
      <w:bookmarkEnd w:id="203"/>
      <w:r>
        <w:rPr>
          <w:rtl w:val="true"/>
        </w:rPr>
        <w:t>نتیجه</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از این عالم، وقایع و حقایقی رخ می‌نمایند که از چنان که اهمیتی برخوردارند که چه بجاست از آنها به عنوان اعجاز مرگ،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که در اینجا بدین معنا است که مرگ، سرآغاز تحقق وقایع مهم و بعضی از مسائل عجیب است</w:t>
      </w:r>
      <w:r>
        <w:rPr>
          <w:rFonts w:eastAsia="IRNazanin" w:cs="IRNazanin"/>
          <w:color w:val="111111"/>
          <w:sz w:val="28"/>
          <w:szCs w:val="28"/>
          <w:rtl w:val="true"/>
          <w:lang w:bidi="fa-IR"/>
        </w:rPr>
        <w:t>.</w:t>
      </w:r>
    </w:p>
    <w:p>
      <w:pPr>
        <w:pStyle w:val="Heading3"/>
        <w:numPr>
          <w:ilvl w:val="2"/>
          <w:numId w:val="1"/>
        </w:numPr>
        <w:rPr/>
      </w:pPr>
      <w:bookmarkStart w:id="205" w:name="__RefHeading___Toc615481_211673320"/>
      <w:bookmarkStart w:id="206" w:name="_Toc76"/>
      <w:bookmarkEnd w:id="205"/>
      <w:r>
        <w:rPr>
          <w:rtl w:val="true"/>
        </w:rPr>
        <w:t>فصل دهم تشییع جنازه و نماز</w:t>
      </w:r>
      <w:bookmarkEnd w:id="206"/>
    </w:p>
    <w:p>
      <w:pPr>
        <w:pStyle w:val="Heading4"/>
        <w:numPr>
          <w:ilvl w:val="3"/>
          <w:numId w:val="1"/>
        </w:numPr>
        <w:rPr/>
      </w:pPr>
      <w:bookmarkStart w:id="207" w:name="__RefHeading___Toc615483_211673320"/>
      <w:bookmarkStart w:id="208" w:name="_Toc77"/>
      <w:bookmarkEnd w:id="207"/>
      <w:r>
        <w:rPr>
          <w:rtl w:val="true"/>
        </w:rPr>
        <w:t>تشییع جنازه و نماز</w:t>
      </w:r>
      <w:bookmarkEnd w:id="208"/>
    </w:p>
    <w:p>
      <w:pPr>
        <w:pStyle w:val="BookText"/>
        <w:rPr/>
      </w:pPr>
      <w:r>
        <w:rPr>
          <w:rFonts w:ascii="IRNazanin" w:hAnsi="IRNazanin" w:eastAsia="IRNazanin"/>
          <w:color w:val="111111"/>
          <w:sz w:val="28"/>
          <w:sz w:val="28"/>
          <w:szCs w:val="28"/>
          <w:rtl w:val="true"/>
          <w:lang w:bidi="fa-IR"/>
        </w:rPr>
        <w:t>تردیدی نیست که با حصول مرگ تحول بزرگی در سرنوشت آدمی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مسأله تشییع جنازه، سؤال قبر و بسیاری از مسائل دیگر در پی آن، یکی پس از دیگری، پیش می‌آید و قابل ذکر است که یکی از حقوق الهی مؤمنان نسبت به یکدیگر حضور در تشییع جنازه است که در احادیث و سیره اهل‌بیت مورد تأکید فراوان می‌باشد</w:t>
      </w:r>
      <w:r>
        <w:rPr>
          <w:rFonts w:eastAsia="IRNazanin" w:cs="IRNazanin"/>
          <w:color w:val="111111"/>
          <w:sz w:val="28"/>
          <w:szCs w:val="28"/>
          <w:rtl w:val="true"/>
          <w:lang w:bidi="fa-IR"/>
        </w:rPr>
        <w:t>.</w:t>
      </w:r>
    </w:p>
    <w:p>
      <w:pPr>
        <w:pStyle w:val="Heading4"/>
        <w:numPr>
          <w:ilvl w:val="3"/>
          <w:numId w:val="1"/>
        </w:numPr>
        <w:rPr/>
      </w:pPr>
      <w:bookmarkStart w:id="209" w:name="__RefHeading___Toc615485_211673320"/>
      <w:bookmarkStart w:id="210" w:name="_Toc78"/>
      <w:bookmarkEnd w:id="209"/>
      <w:r>
        <w:rPr>
          <w:rtl w:val="true"/>
        </w:rPr>
        <w:t>پاداش تشییع کنندگان‌</w:t>
      </w:r>
      <w:bookmarkEnd w:id="210"/>
    </w:p>
    <w:p>
      <w:pPr>
        <w:pStyle w:val="BookText"/>
        <w:rPr/>
      </w:pPr>
      <w:r>
        <w:rPr>
          <w:rFonts w:ascii="IRNazanin" w:hAnsi="IRNazanin" w:eastAsia="IRNazanin"/>
          <w:color w:val="111111"/>
          <w:sz w:val="28"/>
          <w:sz w:val="28"/>
          <w:szCs w:val="28"/>
          <w:rtl w:val="true"/>
          <w:lang w:bidi="fa-IR"/>
        </w:rPr>
        <w:t>انسان با ایمان آن‌چنان بلند مقام است که پس از مرگ او تشییع‌کنندگان او مورد رحمت و کرامت الهی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کَرَامَةِ الْمُؤمِنِ عَلَی اللَّهِ تَعالی أَنْ یَغْفِرَ لِمُشَیِّعِهِ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مرحله از تکریم و احترام خداوند نسبت به مؤمن این است که تشییع‌کنندگان جنازه او را 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تشییع جنازه مؤمنی شرکت کند گناهانش آمرزیده می‌شود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11" w:name="__RefHeading___Toc615487_211673320"/>
      <w:bookmarkStart w:id="212" w:name="_Toc79"/>
      <w:bookmarkEnd w:id="211"/>
      <w:r>
        <w:rPr>
          <w:rtl w:val="true"/>
        </w:rPr>
        <w:t>سیره پیامبر</w:t>
      </w:r>
      <w:bookmarkEnd w:id="2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علیّ علیه السلام أنّه کان یمشی فی خمس مواطن حافیاً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ویُعَلّق نَعْلَیه بیده الیسری 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مَواطِن للَّه فأُحِبّ أن أکونَ فیها حافیاً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الفطر ویوم </w:t>
      </w:r>
      <w:bookmarkStart w:id="213" w:name="pg94_154"/>
    </w:p>
    <w:p>
      <w:pPr>
        <w:pStyle w:val="BookText"/>
        <w:rPr/>
      </w:pPr>
      <w:bookmarkEnd w:id="213"/>
      <w:r>
        <w:rPr>
          <w:rFonts w:ascii="Amiri" w:hAnsi="Amiri" w:eastAsia="Amiri" w:cs="Amiri"/>
          <w:color w:val="111111"/>
          <w:sz w:val="28"/>
          <w:sz w:val="28"/>
          <w:szCs w:val="28"/>
          <w:rtl w:val="true"/>
          <w:lang w:bidi="ar-SA"/>
        </w:rPr>
        <w:t>النّحر ویوم الجمعة وإذا عادَ مریضاً وإذا شَهِدَ 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علی‌علیه السلام روایت شده که پیامبر در پنج جا پا برهنه راه می‌رفت و کفش‌هایش را در دست چپ می‌گرفت و می‌فرمود این‌ها جایگاه خداوند هستند و دوست دارم که در آنها پا برهنه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عیادت بیمار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مشاهده جنازه</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14" w:name="__RefHeading___Toc615489_211673320"/>
      <w:bookmarkStart w:id="215" w:name="_Toc80"/>
      <w:bookmarkEnd w:id="214"/>
      <w:r>
        <w:rPr>
          <w:rtl w:val="true"/>
        </w:rPr>
        <w:t>درس‌هایی از تشییع جنازه</w:t>
      </w:r>
      <w:bookmarkEnd w:id="215"/>
    </w:p>
    <w:p>
      <w:pPr>
        <w:pStyle w:val="BookText"/>
        <w:rPr/>
      </w:pPr>
      <w:r>
        <w:rPr>
          <w:rFonts w:ascii="IRNazanin" w:hAnsi="IRNazanin" w:eastAsia="IRNazanin"/>
          <w:color w:val="111111"/>
          <w:sz w:val="28"/>
          <w:sz w:val="28"/>
          <w:szCs w:val="28"/>
          <w:rtl w:val="true"/>
          <w:lang w:bidi="fa-IR"/>
        </w:rPr>
        <w:t>احترام به میت، احترام به سفری است که او عازم آن است، یعنی سفر آخرت و این مسأله در چهره تشییع جنازه صورت می‌گیرد و در اسلام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نکات فراوانی را در بر دارد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مرگ را سفر و کوچ کردن و پیمودن یک مرحله می‌داند، نه فنا نابود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منظر دین، مرحله بالاتر از زندگی مادی است؛ لذا روز تشییع جنازه، هزاران تن از آسمانیان نازل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دیگر برای زندگان است که چنان زندگی کنید که هنگام ارتحال شما مردم برایتان بگریند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انسان با ایمان که این گونه احترام دارد، پس زنده‌اش چقدر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درسی دیگر است برای انسان‌ها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نگه‌دارند و از اذیت و آزار دیگران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العمل زیر، تشییع جنازه یکی از وظایف انسان‌ها مقرر گشته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موالینا السلام وأوصهم بتقوی اللَّه و لیَعُدْ غنیُّهم علی فقیرَهم و قَوِیُّهم علی ضَعیِفهم وَ اَن یُشَیِّعَ حَیُّهم مَیِّتَهم و أن یتذاکروا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دوستان، ابلاغ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باشند و مالدارانشان دست فقیرانشان را بگیرند و توان‌مندانشان دست ضعیفان‌شان را بگیرند و نیز اهل تشییع جنازه باشند و زندگان‌شان از مردگانشان تشییع کنند و فرهنگ ما را میانِ خود ترویج نمایند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ذکر نیکی‌های او بپردازند و از بدی‌های او چشم بپوشند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موتاکم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مردگان خود به نیکی یاد کنید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نیز درسی دیگر از تشییع جنازه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تشویق اسلام به شرکت در تشییع جنازه مؤمنین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احترام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چگونه زیستن را به آدمیان می‌دهد تا به گونه‌ای زندگی نمایند که همه خیرخواه و دوستدار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به بازماندگان است که میثاق میان خود و خدا را مستحکم کنند که بانگ رحیل نزدیک در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عَجْلاَنَ اَبِی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اِذَا اَنْتَ حَمَلْتَ جَنَازَةً فَکُنْ کَاَنَّکَ اَنْتَ الْمَحْمُولُ وَ کَأَنَّکَ سَأَلْتَ رَبَّکَ الرُّجُوعَ إِلَی الدُّنْیَا فَفَعَلَ فَانْظُرْ مَاذَا تَسْتَأْنِفُ،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لِقَوْمٍ حُبِسَ أَوَّلُهُمْ عَنْ آخِرِهِمْ ثُمَّ نُودِی فِیهِمُ الرَّحِیلُ وَ هُمْ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عجلان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جنازه‌ای را حمل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فکر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در بین تابوت هستی، مثل اینکه تو از خدا خواستی که تو را به دنیا برگرداند و خدا هم تو را برگرداند پس ملاحظه کن که چگونه از ابتدا شروع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و تعجب از قومی که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آخرشان حبس و پنهان شدند، سپس در بین آنها ندا داده شد که کوچ کنید ولی آن قوم و مردم در حال بازی کردن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ابی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تشییع جنازه‌ای شرکت جستی، فرض کن که خودت داری تشییع می‌شوی، لکن از خدا مهلتی برای تو صادر شده و به دنیا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که کدام عمل را مقدم بداری و کدام عمل را باید دوباره بجا آوری</w:t>
      </w:r>
      <w:r>
        <w:rPr>
          <w:rFonts w:eastAsia="IRNazanin" w:cs="IRNazanin"/>
          <w:color w:val="111111"/>
          <w:sz w:val="28"/>
          <w:szCs w:val="28"/>
          <w:rtl w:val="true"/>
          <w:lang w:bidi="fa-IR"/>
        </w:rPr>
        <w:t>.</w:t>
      </w:r>
      <w:r>
        <w:rPr>
          <w:rStyle w:val="FootnoteAnchor"/>
          <w:rtl w:val="true"/>
        </w:rPr>
        <w:footnoteReference w:id="1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جدید برای بازماندگان است که با پدیده مرگ، ارتباطات میان انسان‌ها قطع نگشته است، زیرا روح آدمی یک امر فناپذیر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می‌تواند دست انسان‌های باز مانده در دنیا را بگیرد و حاجات آنان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داستان زیر توجه فرمایید</w:t>
      </w:r>
      <w:r>
        <w:rPr>
          <w:rFonts w:eastAsia="IRNazanin" w:cs="IRNazanin"/>
          <w:color w:val="111111"/>
          <w:sz w:val="28"/>
          <w:szCs w:val="28"/>
          <w:rtl w:val="true"/>
          <w:lang w:bidi="fa-IR"/>
        </w:rPr>
        <w:t xml:space="preserve">. </w:t>
      </w:r>
      <w:bookmarkStart w:id="216" w:name="pg94_156"/>
    </w:p>
    <w:p>
      <w:pPr>
        <w:pStyle w:val="Heading4"/>
        <w:numPr>
          <w:ilvl w:val="3"/>
          <w:numId w:val="1"/>
        </w:numPr>
        <w:rPr/>
      </w:pPr>
      <w:bookmarkStart w:id="217" w:name="__RefHeading___Toc615491_211673320"/>
      <w:bookmarkStart w:id="218" w:name="_Toc81"/>
      <w:bookmarkEnd w:id="216"/>
      <w:bookmarkEnd w:id="217"/>
      <w:r>
        <w:rPr>
          <w:rtl w:val="true"/>
        </w:rPr>
        <w:t>امام هفتم‌علیه السلام در تشییع جنازه شطیطه‌</w:t>
      </w:r>
      <w:bookmarkEnd w:id="218"/>
    </w:p>
    <w:p>
      <w:pPr>
        <w:pStyle w:val="BookText"/>
        <w:rPr/>
      </w:pPr>
      <w:r>
        <w:rPr>
          <w:rFonts w:ascii="IRNazanin" w:hAnsi="IRNazanin" w:eastAsia="IRNazanin"/>
          <w:color w:val="111111"/>
          <w:sz w:val="28"/>
          <w:sz w:val="28"/>
          <w:szCs w:val="28"/>
          <w:rtl w:val="true"/>
          <w:lang w:bidi="fa-IR"/>
        </w:rPr>
        <w:t xml:space="preserve">پس از امام ششم‌علیه السلام وضعیت خاصی در جامعه تشیع ایجاد شده بود، بعضی پیرو مذهب اسماعیلیه و بعضی پیرو مذهب واقفیه شدند و برخی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 فرزند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به سوی امام هفتم‌علیه السلام هدایت شدند و در این رابطه از نیشابور هیئتی از سوی مردم آن سامان محمد بن علی نیشابوری را همراه سی هزار دینار و پنجاه هزار درهم و پرسش‌هایی در نامه‌هایی مهر و موم شده، به سوی مدینه گسیل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 امام ششم، هرکدام بدون باز کردن نامه‌ها پاسخ آن را داد، پول‌ها را به او بده و گرنه آن را به نیشابور بازگردان، محمد بن علی هنگامی که حرکت کرد، پیر زنی به نام شطیطه یک درهم پول و یک کلاف نخ، به عنوان خمس شرعی محصول کار خود را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امام من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نیشابوری با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پول‌ها و آنچه از شطیطه دریافت داشته بود، به سوی مدینه و فرزندان امام ششم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به دیدن عبداللَّه افطح رفت، عبداللَّه ادعای جانشینی از امام ششم و ادعای امامت داشت، ولی در همان برخورد اوّل، مرد نیشابوری فهمید که او امام نیست، زیرا نمی‌دانست در نامه‌ها چه خبر است، ولی وقتی به محضر امام هفتم رسید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نامه‌ها را ذیل آنها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چند نامه را گشود، با کمال تعجب مشاهده کرد که پاسخ نامه‌ها در ذیل سؤال‌های آنها آمده و امام بدون گشودن نامه‌ها پاسخ آنها را در آنها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شطیطه آورده‌ای به ما تحویل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جئنی بدرهم شطیطه وازارها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تعجب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دراهم و این پارچه را که بخشی پارچه‌هائی است که به عنوان کفن خود ما از آن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شطیطه سلامی و اعطها هذه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اعطیت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شقة من الکفانی من قطن قریتنا صیدا قریة فاطمة و غزل اختی حلیمة بنت الامام جعفر بن محمد بن الصادق به شطیطه بده، سلام مرا به او برسان و بگو از هنگامی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برگشت، شما نوزده روز دیگر زندگی می‌کنی و من خودم برای خواندن نماز تو حاضر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اتولی الصلاة علیک امام به ابو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اردد </w:t>
      </w:r>
    </w:p>
    <w:p>
      <w:pPr>
        <w:pStyle w:val="BookText"/>
        <w:rPr/>
      </w:pPr>
      <w:r>
        <w:rPr>
          <w:rFonts w:ascii="IRNazanin" w:hAnsi="IRNazanin" w:eastAsia="IRNazanin"/>
          <w:color w:val="111111"/>
          <w:sz w:val="28"/>
          <w:sz w:val="28"/>
          <w:szCs w:val="28"/>
          <w:rtl w:val="true"/>
          <w:lang w:bidi="fa-IR"/>
        </w:rPr>
        <w:t>الاموال الی اصحابها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هائی که آورده‌ای را به صاحبانشان رد کن، و هنگامی که مرا در نماز این زن دیدی، مسأله را کتمان کن و کسی را خبر دار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بگشای تا پاسخ‌ها را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میانی بسته‌ها چند نامه را بیرون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آنها را گشودم، نوشته شده بود،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درباره کسی که نذر کرد که همه برده‌های قدیمی خود را آزاد کند و الان نمی‌داند کدام برده شامل این نذر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برده‌های پیش از شش‌ماه خریداری شده را آزاد کن، زیرا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دوم را گشودم،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درباره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اموال فراوانی را باید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گله دار است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گوسفند انفاق کند و اگر شتر دار است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انفاق کند و اگر نقدینه دارد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انفاق کند، زیرا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نامه سوم را باز کردم در آن آمده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چه می‌فرمایند درباره کسی که نبش قبر کرده، سر میتی را از تنش جدا کرده و کفن او را سرقت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دزد را برای دزدی در حِرز صورت گرفته باید برید و صد دینار به خاطر جدا کردن سر میت، باید جزای نقدی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 به نیشابور رسیدم، دیدم مردم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جز شطیطه و معلوم شد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شطیطه، امام‌علیه السلام حاضر گشت و بر جنازه او نماز خواند، ولی مردم آن حضرت را نشناختند آن حضرت هنگام رفتن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کیشان خود را شناسایی کن و به آنها سلام مرا ابلاغ کن و بگو که من و هرکس که به جای من از ائمه باشد، در کنار جنازه شما حاضر می‌شویم و شما را از یاد نمی‌بریم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اصحابک و اقرأهم منّی السلام و قل لهم انی و من یجری مجرای من الائمة لابد لنا من حضور جنائزکم فی ای بلد کنتم فاتقوا اللَّه فی انفسکم </w:t>
      </w:r>
      <w:r>
        <w:rPr>
          <w:rFonts w:eastAsia="IRNazanin" w:cs="IRNazanin"/>
          <w:color w:val="111111"/>
          <w:sz w:val="28"/>
          <w:szCs w:val="28"/>
          <w:rtl w:val="true"/>
          <w:lang w:bidi="fa-IR"/>
        </w:rPr>
        <w:t>.</w:t>
      </w:r>
      <w:r>
        <w:rPr>
          <w:rStyle w:val="FootnoteAnchor"/>
          <w:rtl w:val="true"/>
        </w:rPr>
        <w:footnoteReference w:id="158"/>
      </w:r>
      <w:bookmarkStart w:id="219" w:name="pg94_158"/>
    </w:p>
    <w:p>
      <w:pPr>
        <w:pStyle w:val="BookText"/>
        <w:rPr/>
      </w:pPr>
      <w:bookmarkEnd w:id="219"/>
      <w:r>
        <w:rPr>
          <w:rFonts w:ascii="IRNazanin" w:hAnsi="IRNazanin" w:eastAsia="IRNazanin"/>
          <w:color w:val="111111"/>
          <w:sz w:val="28"/>
          <w:sz w:val="28"/>
          <w:szCs w:val="28"/>
          <w:rtl w:val="true"/>
          <w:lang w:bidi="fa-IR"/>
        </w:rPr>
        <w:t>لازم به تذّکر است که تشییع جنازه اختصاص به مسلمانان ندارد و در میان مردم جاهلیت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طباطبایی‌رحمه الله در تفسیر المیزان ذیل سوره کوثر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قاسم پسر رسول خداصلی الله علیه وآله هنگامی که چشم عاص بن وائل به رسول خداصلی الله علیه وآله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لقد اصبح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سوی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20" w:name="__RefHeading___Toc615493_211673320"/>
      <w:bookmarkStart w:id="221" w:name="_Toc82"/>
      <w:bookmarkEnd w:id="220"/>
      <w:r>
        <w:rPr>
          <w:rtl w:val="true"/>
        </w:rPr>
        <w:t>تشییع جنازه سعد معاذ</w:t>
      </w:r>
      <w:bookmarkEnd w:id="221"/>
    </w:p>
    <w:p>
      <w:pPr>
        <w:pStyle w:val="BookText"/>
        <w:rPr/>
      </w:pPr>
      <w:r>
        <w:rPr>
          <w:rFonts w:ascii="IRNazanin" w:hAnsi="IRNazanin" w:eastAsia="IRNazanin"/>
          <w:color w:val="111111"/>
          <w:sz w:val="28"/>
          <w:sz w:val="28"/>
          <w:szCs w:val="28"/>
          <w:rtl w:val="true"/>
          <w:lang w:bidi="fa-IR"/>
        </w:rPr>
        <w:t>امام باقرعلیه السلام از پدرش نقل کرد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وافی من الملائکة تسعون الف ملک و فیهم جبرئیل یصلون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جنازه سعد معاذ نود هزار ملائکه از آسمان به احترام او نازل گشتند که جبرئیل نیز در میان آنان بود و همگان بر سعد، درود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او چه عملی را انجام می‌داد که مستحق درود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بقرائة 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قرائت فراوان سوره قل هو اللَّه احد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22" w:name="__RefHeading___Toc615495_211673320"/>
      <w:bookmarkStart w:id="223" w:name="_Toc83"/>
      <w:bookmarkEnd w:id="222"/>
      <w:r>
        <w:rPr>
          <w:rtl w:val="true"/>
        </w:rPr>
        <w:t>بدخلقی در منزل‌</w:t>
      </w:r>
      <w:bookmarkEnd w:id="223"/>
    </w:p>
    <w:p>
      <w:pPr>
        <w:pStyle w:val="Heading5"/>
        <w:numPr>
          <w:ilvl w:val="4"/>
          <w:numId w:val="1"/>
        </w:numPr>
        <w:rPr/>
      </w:pPr>
      <w:bookmarkStart w:id="224" w:name="__RefHeading___Toc615497_211673320"/>
      <w:bookmarkStart w:id="225" w:name="_Toc84"/>
      <w:bookmarkEnd w:id="224"/>
      <w:r>
        <w:rPr>
          <w:rtl w:val="true"/>
        </w:rPr>
        <w:t>فشار قبر سعد معاذ</w:t>
      </w:r>
      <w:bookmarkEnd w:id="225"/>
    </w:p>
    <w:p>
      <w:pPr>
        <w:pStyle w:val="BookText"/>
        <w:rPr/>
      </w:pPr>
      <w:r>
        <w:rPr>
          <w:rFonts w:ascii="IRNazanin" w:hAnsi="IRNazanin" w:eastAsia="IRNazanin"/>
          <w:color w:val="111111"/>
          <w:sz w:val="28"/>
          <w:sz w:val="28"/>
          <w:szCs w:val="28"/>
          <w:rtl w:val="true"/>
          <w:lang w:bidi="fa-IR"/>
        </w:rPr>
        <w:t xml:space="preserve">سعد ابن معاذ بن نعمان بن امرؤالقیس اوسی، از صحابه و انصار رسول‌صلی الله علیه وآله و از شجاعان عهد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مدینه بود و سیادت اوس را داشت و لوای اسلام را در واقعه بدر او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هم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به یاری سعد بن عباده پس ازاین واقعه جراحت پیامبرصلی الله علیه وآله را ضماد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حکمی مبنی بر اسارت یهود خیبر گرفت و به قتل مردان و اسارت زنان و تقسیم اموال ایشان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خندق جراحت برداشت و بر اثر آن درگذشت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خبیر شیخ عباس قمی‌رحمه الله در تحفة الاحباب ذیل کلمه سعد معاذ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اصحاب رسول‌صلی الله علیه وآله و سید اوس و کبیر القدر است، و در بدر و اُحد حاضر گشته و در جنگ خندق به دست حبان العرقه زخم تیر برداشت، و از خدای خواست کیفر یهود بنی </w:t>
      </w:r>
      <w:bookmarkStart w:id="226" w:name="pg94_159"/>
    </w:p>
    <w:p>
      <w:pPr>
        <w:pStyle w:val="BookText"/>
        <w:rPr/>
      </w:pPr>
      <w:bookmarkEnd w:id="226"/>
      <w:r>
        <w:rPr>
          <w:rFonts w:ascii="IRNazanin" w:hAnsi="IRNazanin" w:eastAsia="IRNazanin"/>
          <w:color w:val="111111"/>
          <w:sz w:val="28"/>
          <w:sz w:val="28"/>
          <w:szCs w:val="28"/>
          <w:rtl w:val="true"/>
          <w:lang w:bidi="fa-IR"/>
        </w:rPr>
        <w:t>قریظه را ببیند آنگاه بمیرد، دعای او مستجاب شد خون از آن جراحت بایستاد تا آنگاه که یهود بنی قریظه به تصدیق او عرضه تیغ شدند پس خون گشوده گشت و سعد بدان زخم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یادآور می‌شود که او سوره قل هو اللَّه احد بسیار می‌خوانده و در همه حالات‌خودبرخواندن‌آن‌مواظبت‌داشت‌و باین‌جهت‌وقتی‌که‌رسول‌خداصلی الله علیه وآله‌براونمازمی‌خواند نود هزار فرشته که از جمله آنها جبرئیل باشد به جنازه او حاضر شدند و بر او نماز خواندند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بدخلقی در خانه نسبت به اهل خانه، یکی از اسباب فشار قبر است و در این باره توجه به سرانجام‌زندگی و فشار قبر سعد معاذ صحابی معروف ما را از هرگونه تفصیل مسأله بی‌نیاز می‌کند</w:t>
      </w:r>
      <w:r>
        <w:rPr>
          <w:rFonts w:eastAsia="IRNazanin" w:cs="IRNazanin"/>
          <w:color w:val="111111"/>
          <w:sz w:val="28"/>
          <w:szCs w:val="28"/>
          <w:rtl w:val="true"/>
          <w:lang w:bidi="fa-IR"/>
        </w:rPr>
        <w:t>.</w:t>
      </w:r>
    </w:p>
    <w:p>
      <w:pPr>
        <w:pStyle w:val="Heading5"/>
        <w:numPr>
          <w:ilvl w:val="4"/>
          <w:numId w:val="1"/>
        </w:numPr>
        <w:rPr/>
      </w:pPr>
      <w:bookmarkStart w:id="227" w:name="__RefHeading___Toc615499_211673320"/>
      <w:bookmarkStart w:id="228" w:name="_Toc85"/>
      <w:bookmarkEnd w:id="227"/>
      <w:r>
        <w:rPr>
          <w:rtl w:val="true"/>
        </w:rPr>
        <w:t>ویژگی‌های سعد معاذ</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 سعد معاذ پس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جنگ خندق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رسول‌خداصلی الله علیه وآله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صالح کیست که با موت او ابواب آسمان بازگشت و عرش الهی به حرکت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قبر چند نفر از یاران نازل گشت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اوس، اسید بن حضیر، ابو نائله، و سلمة بن سلامة و همچنین بر سعد معاذ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پای برهنه و بدون عبا در تشییع جنازه سعد شرکت جست و گاهی یمین و گاهی یسار جنازه 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 جنازه او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داخل قبر او شد و لحد آن را با دست مبارک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او که بسیار محکم و مستحکم تنظیم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بعداً نابود می‌شود ولی باید کار را محکم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لأعلم انه سیبلی و یصل البلی الیه ولکن یحب عبداً اذا عمل عملاً احکمه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رسول خداصلی الله علیه وآله پرسیدند چرا بدون کفش و بدون عبا در تشییع جنازه شرکت نمودی،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چنین دیدم</w:t>
      </w:r>
      <w:r>
        <w:rPr>
          <w:rFonts w:eastAsia="IRNazanin" w:cs="IRNazanin"/>
          <w:color w:val="111111"/>
          <w:sz w:val="28"/>
          <w:szCs w:val="28"/>
          <w:rtl w:val="true"/>
          <w:lang w:bidi="fa-IR"/>
        </w:rPr>
        <w:t xml:space="preserve">. </w:t>
      </w:r>
      <w:bookmarkStart w:id="229" w:name="pg94_160"/>
    </w:p>
    <w:p>
      <w:pPr>
        <w:pStyle w:val="BookText"/>
        <w:rPr/>
      </w:pPr>
      <w:bookmarkEnd w:id="22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به خاک سپردن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وجه رسولِ اللَّه‌صلی الله علیه وآله و سبَّحَ ثلاثاً فسبّح المسلمون ثلاثاً ثم کبّر رسول اللَّه ثلاثاً فکبر اصحابه حتی ارتج البقیع بتکبیره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سعداً قد اصاتبه ضمَّه؛ سعد را فشار قبر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سؤال کردند که راز فشار قبر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فی خلقه سوء مع اهله؛ او با خانواده خود بد اخلاقی داشت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فلما حنط و کفن و حمل علی سریره تبعه رسول الله‌صلی الله علیه وآله بلا حذاء و لا رداء ثم کان یأخذ یمنة السریر مرة و یسرة السریر مرة حتی انتهی به إلی القبر فنزل رسول الله‌صلی الله علیه وآله حتی لحده و سوی علیه اللبن و جعل یقول ناولونی حجرا ناولونی ترابا فیسد به ما بین اللبن فلما أن فرغ و حثا علیه التراب و سوی قبره قال رسول الله‌صلی الله علیه وآله إنی لأعلم أنه سیبلی و یصل البلاء إلیه و لکن الله عز و جل یحب عبدا إذا عمل عملا أحکمه فلما أن سوی التربة علیه قالت أم سعد من جانب یا سعد هنیئا لک الجنة فقال رسول الله‌صلی الله علیه وآله یا أم سعد مه لا تجزمی علی ربک فإن سعدا قد أصابته ضمة قال فرجع رسول الله‌صلی الله علیه وآله و رجع الناس فقالوا یا رسول الله لقد رأیناک صنعت علی سعد ما لم تصنعه علی أحد أنک تبعت جنازته بلا حذاء و لا رداء فقال‌صلی الله علیه وآله إن الملائکة کانت بلا رداء و لا حذاء فتأسیت بها قالوا و کنت تأخذ یمنة السریر و یسرته قال کانت یدی فی ید جبرئیل‌علیه السلام آخذ حیث یأخذ فقال أمرت بغسله و صلیت علی جنازته و لحدته فی قبره ثم قلت إن سعدا قد أصابته ضمة قال فقال‌صلی الله علیه وآله نعم إنه کان فی خلقه مع أهله</w:t>
      </w:r>
      <w:r>
        <w:rPr>
          <w:rFonts w:eastAsia="IRNazanin" w:cs="IRNazanin"/>
          <w:color w:val="111111"/>
          <w:sz w:val="28"/>
          <w:szCs w:val="28"/>
          <w:rtl w:val="true"/>
          <w:lang w:bidi="fa-IR"/>
        </w:rPr>
        <w:t>.</w:t>
      </w:r>
    </w:p>
    <w:p>
      <w:pPr>
        <w:pStyle w:val="Heading4"/>
        <w:numPr>
          <w:ilvl w:val="3"/>
          <w:numId w:val="1"/>
        </w:numPr>
        <w:rPr/>
      </w:pPr>
      <w:bookmarkStart w:id="230" w:name="__RefHeading___Toc615501_211673320"/>
      <w:bookmarkStart w:id="231" w:name="_Toc86"/>
      <w:bookmarkEnd w:id="230"/>
      <w:r>
        <w:rPr>
          <w:rtl w:val="true"/>
        </w:rPr>
        <w:t>نماز لیلة الدفن‌</w:t>
      </w:r>
      <w:bookmarkEnd w:id="231"/>
    </w:p>
    <w:p>
      <w:pPr>
        <w:pStyle w:val="BookText"/>
        <w:rPr/>
      </w:pPr>
      <w:r>
        <w:rPr>
          <w:rFonts w:ascii="IRNazanin" w:hAnsi="IRNazanin" w:eastAsia="IRNazanin"/>
          <w:color w:val="111111"/>
          <w:sz w:val="28"/>
          <w:sz w:val="28"/>
          <w:szCs w:val="28"/>
          <w:rtl w:val="true"/>
          <w:lang w:bidi="fa-IR"/>
        </w:rPr>
        <w:t>هنگامی که میت را به خاک سپردند، سزاوار است که همه بازماندگان یا لااقل جمعی از آنان، نماز لیلة الدفن، برای میت بخوانند و می‌توانند دیگران را در خواندن چنین نمازی اجیر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دو رکعت است که در رکعت اوّل پس از حمد، آیت الکرسی و در رکعت دوم پس از حمد ده بار سوره قدر خوانده می‌شود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32" w:name="__RefHeading___Toc615503_211673320"/>
      <w:bookmarkStart w:id="233" w:name="_Toc87"/>
      <w:bookmarkEnd w:id="232"/>
      <w:r>
        <w:rPr>
          <w:rtl w:val="true"/>
        </w:rPr>
        <w:t>نتیجه</w:t>
      </w:r>
      <w:bookmarkEnd w:id="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ظاهری، ارتباط انسان با دیگران قطع نمی‌شود لذا در تشییع جنازه،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پروردگار حکیم برای شرکت‌کنندگان در تشییع جنازه منظور می‌دارد نشان از گران سنگی این عمل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هزاران درس مهم و حیات بخش را برای بازماندگان در بر دارد، به شرط آن که به آن بیندیشند</w:t>
      </w:r>
      <w:r>
        <w:rPr>
          <w:rFonts w:eastAsia="IRNazanin" w:cs="IRNazanin"/>
          <w:color w:val="111111"/>
          <w:sz w:val="28"/>
          <w:szCs w:val="28"/>
          <w:rtl w:val="true"/>
          <w:lang w:bidi="fa-IR"/>
        </w:rPr>
        <w:t xml:space="preserve">. </w:t>
      </w:r>
      <w:bookmarkStart w:id="234" w:name="pg94_161"/>
    </w:p>
    <w:p>
      <w:pPr>
        <w:pStyle w:val="Heading3"/>
        <w:numPr>
          <w:ilvl w:val="2"/>
          <w:numId w:val="1"/>
        </w:numPr>
        <w:rPr/>
      </w:pPr>
      <w:bookmarkStart w:id="235" w:name="__RefHeading___Toc615505_211673320"/>
      <w:bookmarkStart w:id="236" w:name="_Toc88"/>
      <w:bookmarkEnd w:id="234"/>
      <w:bookmarkEnd w:id="235"/>
      <w:r>
        <w:rPr>
          <w:rtl w:val="true"/>
        </w:rPr>
        <w:t>فصل یازدهم</w:t>
      </w:r>
      <w:r>
        <w:rPr>
          <w:rtl w:val="true"/>
        </w:rPr>
        <w:t xml:space="preserve">: </w:t>
      </w:r>
      <w:r>
        <w:rPr>
          <w:rtl w:val="true"/>
        </w:rPr>
        <w:t>نکیر و منکر</w:t>
      </w:r>
      <w:bookmarkEnd w:id="236"/>
    </w:p>
    <w:p>
      <w:pPr>
        <w:pStyle w:val="Heading4"/>
        <w:numPr>
          <w:ilvl w:val="3"/>
          <w:numId w:val="1"/>
        </w:numPr>
        <w:rPr/>
      </w:pPr>
      <w:bookmarkStart w:id="237" w:name="__RefHeading___Toc615507_211673320"/>
      <w:bookmarkStart w:id="238" w:name="_Toc89"/>
      <w:bookmarkEnd w:id="237"/>
      <w:r>
        <w:rPr>
          <w:rtl w:val="true"/>
        </w:rPr>
        <w:t>نکیر و منکر</w:t>
      </w:r>
      <w:bookmarkEnd w:id="238"/>
    </w:p>
    <w:p>
      <w:pPr>
        <w:pStyle w:val="BookText"/>
        <w:rPr/>
      </w:pPr>
      <w:r>
        <w:rPr>
          <w:rFonts w:ascii="IRNazanin" w:hAnsi="IRNazanin" w:eastAsia="IRNazanin"/>
          <w:color w:val="111111"/>
          <w:sz w:val="28"/>
          <w:sz w:val="28"/>
          <w:szCs w:val="28"/>
          <w:rtl w:val="true"/>
          <w:lang w:bidi="fa-IR"/>
        </w:rPr>
        <w:t xml:space="preserve">در اوّلین لحظاتی که بدن انسان را داخل قبرش نهادند، دو فرشته در بالین او حضور می‌یابند و بازجویی کوتاهی از او به عمل می‌آورند که این دو فرشته،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نیز نامیده شده‌اند و برخی از اهل نظر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دو ملک در بالین انسان با ایمان حاضر شوند، مبشّر و بشیر خوانده می‌شوند و هرگاه در بالین آدم کافر حاضر گردند، نکیر و منکر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در لسان احادیث نشان می‌دهد که آن دو فرشته در بالین انسان مؤمن نیز نکیر و منکر 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نکیر و منکر نام دو ملک بازجو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 چه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قعیدا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در کمین قبراند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املکان یعذبان الناس فی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ملک‌اند که مأمور عذاب آدم‌هایند؟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حضور آن دو در بالین کفار و بازجویی از آنان، قابل انکار نیست، اما حضور آن دو در بالین مؤمنان و انجام بازجویی، طبق برخی از احادیث، به‌واسطه اعمال حسنه آنان پیشگیری</w:t>
      </w:r>
      <w:r>
        <w:rPr>
          <w:rStyle w:val="FootnoteAnchor"/>
          <w:rtl w:val="true"/>
        </w:rPr>
        <w:footnoteReference w:id="167"/>
      </w:r>
      <w:r>
        <w:rPr>
          <w:rFonts w:ascii="IRNazanin" w:hAnsi="IRNazanin" w:eastAsia="IRNazanin"/>
          <w:color w:val="111111"/>
          <w:sz w:val="28"/>
          <w:sz w:val="28"/>
          <w:szCs w:val="28"/>
          <w:rtl w:val="true"/>
          <w:lang w:bidi="fa-IR"/>
        </w:rPr>
        <w:t>به عمل می‌آید، شاید بدان جهت باشد که گاهی ضرورتی برای بازجویی احساس نمی‌شود، یا آن‌که خود اعمال حسنه پاسخ منکر و نکیر را می‌دهند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بعضی از احادیث آمده است که دو فرشته بازجو کننده، در کنار انسان مؤمن در چهره‌ای بسیار فرحناک و سرورآفرین، ولی در کنار آدم کافر در چهره‌ای بسیار ترسناک و سهمگین حضور می‌یابند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بازجویی دو ملک سؤال‌ها بیشتر در باب اعتقادات کلی صورت می‌گیرد، یعنی درباره خدا، پیامبر، امام و کتاب آسمانی او سؤال می‌شود</w:t>
      </w:r>
      <w:r>
        <w:rPr>
          <w:rFonts w:eastAsia="IRNazanin" w:cs="IRNazanin"/>
          <w:color w:val="111111"/>
          <w:sz w:val="28"/>
          <w:szCs w:val="28"/>
          <w:rtl w:val="true"/>
          <w:lang w:bidi="fa-IR"/>
        </w:rPr>
        <w:t xml:space="preserve">. </w:t>
      </w:r>
      <w:bookmarkStart w:id="239" w:name="pg94_162"/>
    </w:p>
    <w:p>
      <w:pPr>
        <w:pStyle w:val="Heading4"/>
        <w:numPr>
          <w:ilvl w:val="3"/>
          <w:numId w:val="1"/>
        </w:numPr>
        <w:rPr/>
      </w:pPr>
      <w:bookmarkStart w:id="240" w:name="__RefHeading___Toc615509_211673320"/>
      <w:bookmarkStart w:id="241" w:name="_Toc90"/>
      <w:bookmarkEnd w:id="239"/>
      <w:bookmarkEnd w:id="240"/>
      <w:r>
        <w:rPr>
          <w:rtl w:val="true"/>
        </w:rPr>
        <w:t>از چه کسی بازجویی انجام می‌گیرد؟</w:t>
      </w:r>
      <w:bookmarkEnd w:id="241"/>
    </w:p>
    <w:p>
      <w:pPr>
        <w:pStyle w:val="BookText"/>
        <w:rPr/>
      </w:pPr>
      <w:r>
        <w:rPr>
          <w:rFonts w:ascii="IRNazanin" w:hAnsi="IRNazanin" w:eastAsia="IRNazanin"/>
          <w:color w:val="111111"/>
          <w:sz w:val="28"/>
          <w:sz w:val="28"/>
          <w:szCs w:val="28"/>
          <w:rtl w:val="true"/>
          <w:lang w:bidi="fa-IR"/>
        </w:rPr>
        <w:t>چنان‌که اشاره شد، میّت، هنگامی که در قبر خود جای می‌گیرد، دو فرشته منکر و نکیر به عنوان بازجویی، در کنار او حاضر می‌شوند، گرچه همه اموات، این مسأله را ندارند و فقط کسانی که مؤمن خالص یا کافر خالص‌اند مورد سؤال واقع می‌شوند و غیر از این دو گروه، به حال خود رها می‌شوند و مورد بازجویی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فی القبر إلّا من محض الإیمان محضاً أو محض الکفر محضاً والآخرون یلهون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 سؤال نمی‌شود مگر از کسی که ایمان خالص داشته باشد یا کافر خالص باشد و ما بقی رها می‌شوند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علامه دوانی‌رحمه الله در کتاب شرح عقاید عضدیه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للمؤمن والفاسق والکافر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غیر از این دو گروه مورد سؤال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بر کسی نازل و وارد می‌شوند که مؤمن یا کافر خالص باشند و غیر از این دو گروه رها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قلنا فیما سلف انما ینزل الملکان علی من محض الکفر محضاً و سِوی هذَین فَیُلْحی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همین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فالملکان اللذان ینزلان علی العبد احدهما من ملائکة النعیم والاخرة من ملائکة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فرشته‌ای که بر بنده وارد می‌شوند یک فرشته بهشت است و دیگری فرشته عذاب</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منکر و نکیر از جنس ملایک‌اند و مأموریت دارند تا به مؤمنان مژده بهشت دهند و کافر را به وحشت در انداخته، بخشی از کیفر جرم‌های او را به وی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دو فرشته مهربان‌اند و به تناسب وضعیت ما با ما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مؤمنان، مهربان و برای کفار، ترس آور و خوف‌ناک اند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پیامبر اعظم‌صلی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النبی‌صلی الله علیه وآله ان اللَّه تعالی ملکین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 و نکیر ینزلان علی المیت فیسألانه عن ربه و نبیه و دینه و امامه، فان اجاب </w:t>
      </w:r>
      <w:bookmarkStart w:id="242" w:name="pg94_163"/>
    </w:p>
    <w:p>
      <w:pPr>
        <w:pStyle w:val="BookText"/>
        <w:rPr/>
      </w:pPr>
      <w:bookmarkEnd w:id="242"/>
      <w:r>
        <w:rPr>
          <w:rFonts w:ascii="IRNazanin" w:hAnsi="IRNazanin" w:eastAsia="IRNazanin"/>
          <w:color w:val="111111"/>
          <w:sz w:val="28"/>
          <w:sz w:val="28"/>
          <w:szCs w:val="28"/>
          <w:rtl w:val="true"/>
          <w:lang w:bidi="fa-IR"/>
        </w:rPr>
        <w:t>بالحق سلموه الی ملائکة النعیم، و انا ارتج علیه سلموه الی ملائکة العذاب</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میت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توحید، نبوت، دین و امام او سؤال می‌کنند اگر خوب پاسخ داد، او را به فرشته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پذیرائی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می‌سپارند و گرنه او را به فرشته کیفر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کیفر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محقق الدوانی‌رحمه الله در کتاب شرح العقائد العضدیة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القبر للمؤمن والفاسق والکافر حق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عذاب قبر برای آدم مؤمن، کافر و فاسق ثابت است لذا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مورد کیفر واقع می‌شوند</w:t>
      </w:r>
      <w:r>
        <w:rPr>
          <w:rFonts w:eastAsia="IRNazanin" w:cs="IRNazanin"/>
          <w:color w:val="111111"/>
          <w:sz w:val="28"/>
          <w:szCs w:val="28"/>
          <w:rtl w:val="true"/>
          <w:lang w:bidi="fa-IR"/>
        </w:rPr>
        <w:t>.</w:t>
      </w:r>
    </w:p>
    <w:p>
      <w:pPr>
        <w:pStyle w:val="Heading4"/>
        <w:numPr>
          <w:ilvl w:val="3"/>
          <w:numId w:val="1"/>
        </w:numPr>
        <w:rPr/>
      </w:pPr>
      <w:bookmarkStart w:id="243" w:name="__RefHeading___Toc615511_211673320"/>
      <w:bookmarkStart w:id="244" w:name="_Toc91"/>
      <w:bookmarkEnd w:id="243"/>
      <w:r>
        <w:rPr>
          <w:rtl w:val="true"/>
        </w:rPr>
        <w:t>زمان بازجویی‌</w:t>
      </w:r>
      <w:bookmarkEnd w:id="244"/>
    </w:p>
    <w:p>
      <w:pPr>
        <w:pStyle w:val="BookText"/>
        <w:rPr/>
      </w:pPr>
      <w:r>
        <w:rPr>
          <w:rFonts w:ascii="IRNazanin" w:hAnsi="IRNazanin" w:eastAsia="IRNazanin"/>
          <w:color w:val="111111"/>
          <w:sz w:val="28"/>
          <w:sz w:val="28"/>
          <w:szCs w:val="28"/>
          <w:rtl w:val="true"/>
          <w:lang w:bidi="fa-IR"/>
        </w:rPr>
        <w:t>در اولین لحظات ورود میت به قبر، روح وی به بدنش نزول می‌کند، به گونه‌ای که بتواند پاسخ منکر و نکیر را بدهد و در این بازجویی، سخن از خدا، رسول، دین و امام پیش می‌آید، اگر صحیح پاسخ داد، قبر برای او بهشت گونه خواهد بود و گرنه گودالی از گودال‌های جهنم خواهد 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45" w:name="__RefHeading___Toc615513_211673320"/>
      <w:bookmarkStart w:id="246" w:name="_Toc92"/>
      <w:bookmarkEnd w:id="245"/>
      <w:r>
        <w:rPr>
          <w:rtl w:val="true"/>
        </w:rPr>
        <w:t>کسانی که نیاز به بازجویی ندارند</w:t>
      </w:r>
      <w:bookmarkEnd w:id="246"/>
    </w:p>
    <w:p>
      <w:pPr>
        <w:pStyle w:val="BookText"/>
        <w:rPr/>
      </w:pPr>
      <w:r>
        <w:rPr>
          <w:rFonts w:ascii="IRNazanin" w:hAnsi="IRNazanin" w:eastAsia="IRNazanin"/>
          <w:color w:val="111111"/>
          <w:sz w:val="28"/>
          <w:sz w:val="28"/>
          <w:szCs w:val="28"/>
          <w:rtl w:val="true"/>
          <w:lang w:bidi="fa-IR"/>
        </w:rPr>
        <w:t>اشاره‌شدکه‌یکی‌ازمسائل‌اساسی‌پس‌ازمرگ،مسأله‌صورت‌گرفتن‌بازجویی‌اولیه،ازسوی‌نکیر و منکراست و این‌مسأله برای‌همه‌انسان‌هاست،جزبرای‌گروهی‌که‌دوویژگی دارند 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حب و عشق به آل محمد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دشمنان آل محمد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زمخشری‌رحمه الله مفسر معروف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اللَّه‌صلی الله علیه وآله من مات علی حبّ آل محمّد فقد مات شهیداً إلّا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الی الجنّة کما </w:t>
      </w:r>
    </w:p>
    <w:p>
      <w:pPr>
        <w:pStyle w:val="BookText"/>
        <w:rPr/>
      </w:pPr>
      <w:r>
        <w:rPr>
          <w:rFonts w:ascii="IRNazanin" w:hAnsi="IRNazanin" w:eastAsia="IRNazanin"/>
          <w:color w:val="111111"/>
          <w:sz w:val="28"/>
          <w:sz w:val="28"/>
          <w:szCs w:val="28"/>
          <w:rtl w:val="true"/>
          <w:lang w:bidi="fa-IR"/>
        </w:rPr>
        <w:t>تزفّ العروس الی بیت زوجها، ألا و من مات علی حبّ آل محمّد فتح اللَّه فی قبره بابین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دوستی آل محمّدصلی الله علیه وآله بمیرد شهید مرده است</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محمّدصلی الله علیه وآله بمیرد، آمرزیده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محمّدصلی الله علیه وآله جان بسپارد با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محمّدصلی الله علیه وآله بمیرد،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محمّدصلی الله علیه وآله بمیرد فرشته مرگ، سپس منکر و نکیر وی را به بهشت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محمّدصلی الله علیه وآله از جهان رخت بربندد هم‌چون عروسی که به خانه شوهر برند، با جلال و شکوه و احترام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محمدصلی الله علیه وآله از دنیا برود دو در از قبرش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و دوستی آل محمّدصلی الله علیه وآله جهان را وداع گوید، خداوند قبرش را از زیارتگاه فرشتگان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و دوستی آل محمّدصلی الله علیه وآله جان دهد طبق سنّت و روش پیامبر و مسلمانان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آل محمّدصلی الله علیه وآله بمیرد روز قیامت در حالی که بر پیشانیش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محروم است،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محمّدصلی الله علیه وآله بمیرد، کافر مرده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محمّدصلی الله علیه وآله بمیرد، بوی بهشت را استشمام نمی‌کند</w:t>
      </w:r>
      <w:r>
        <w:rPr>
          <w:rFonts w:eastAsia="IRNazanin" w:cs="IRNazanin"/>
          <w:color w:val="111111"/>
          <w:sz w:val="28"/>
          <w:szCs w:val="28"/>
          <w:rtl w:val="true"/>
          <w:lang w:bidi="fa-IR"/>
        </w:rPr>
        <w:t>.</w:t>
      </w:r>
      <w:r>
        <w:rPr>
          <w:rStyle w:val="FootnoteAnchor"/>
          <w:rtl w:val="true"/>
        </w:rPr>
        <w:footnoteReference w:id="177"/>
      </w:r>
      <w:bookmarkStart w:id="247" w:name="pg94_165"/>
    </w:p>
    <w:p>
      <w:pPr>
        <w:pStyle w:val="Heading4"/>
        <w:numPr>
          <w:ilvl w:val="3"/>
          <w:numId w:val="1"/>
        </w:numPr>
        <w:rPr/>
      </w:pPr>
      <w:bookmarkStart w:id="248" w:name="__RefHeading___Toc615515_211673320"/>
      <w:bookmarkStart w:id="249" w:name="_Toc93"/>
      <w:bookmarkEnd w:id="247"/>
      <w:bookmarkEnd w:id="248"/>
      <w:r>
        <w:rPr>
          <w:rtl w:val="true"/>
        </w:rPr>
        <w:t>موانع حضور منکر و نکیر</w:t>
      </w:r>
      <w:bookmarkEnd w:id="249"/>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مؤمن از دنیا رفت، شش زیباروی به کنار او حاضر شده و آن‌که از همه زیباتر و بهاورتر است، بالای سر او جایی می‌گیرد، هنگامی که منکر و نکیر خواستند از ناحیه دست‌های میت به کنار او درآیند، ملکی که در این سمت قرار دارد، از ورود او ممانعت به عمل می‌آورد و اگر خواست از ناحیه پشت سر و نیز از طرف سر میت و یا از سمت پشتش وارد شود، مانع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زیباروی بهاورتر از همه و از اینان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از آن‌که در مقابل دست‌های میت قرار دارد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آن‌که پشت سر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طرف دست راست می‌باشد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قسمت پای میت قرار دارد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نیکی به برادران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دیگری می‌پرسند که تو کیستی؟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 محمد و آل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درست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مات ادخل معه فی قبره ستّ مثال فأبهاهنّ صورة و أحسنهنّ وجهاً و أطیبهنّ ریحاً و أهیأهن هیئة عند رأسه فإن أتی منکر و نکیر من قبل یدیه منعت التی بین یدیه و إن أتی من خلفه منعت التی من خلفه و إن أتی عن یمینه منعت التی عن یمینه و إن أتی من یساره منعت التی عن یساره و إن أتی من عند رجلیه منعت التی عند رجلیه و إن أتی من عند رأسه منعت التی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لهنّ التی هی أحسنهنّ صورة و أطیبهن ریحاً و أهیأهنّ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أنتنّ جزاکن اللَّه عنّی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 تقول التی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الزکاة و تقول التی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 تقول التی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 تقول التی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برّه باخوانه المؤمنین فیقلن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صورة و أطیبنا ریحاً و أهیانا هیئة؟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لمحمّد و آل محمد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بازدارنده منکر و نکیر از انجام سختی و شدت عمل است و در بعضی از احادیث آمده است که نماز پاسخ منکر و نکیر را بر عهده می‌گیرد</w:t>
      </w:r>
      <w:r>
        <w:rPr>
          <w:rFonts w:eastAsia="IRNazanin" w:cs="IRNazanin"/>
          <w:color w:val="111111"/>
          <w:sz w:val="28"/>
          <w:szCs w:val="28"/>
          <w:rtl w:val="true"/>
          <w:lang w:bidi="fa-IR"/>
        </w:rPr>
        <w:t>.</w:t>
      </w:r>
      <w:r>
        <w:rPr>
          <w:rStyle w:val="FootnoteAnchor"/>
          <w:rtl w:val="true"/>
        </w:rPr>
        <w:footnoteReference w:id="179"/>
      </w:r>
      <w:bookmarkStart w:id="250" w:name="pg94_166"/>
    </w:p>
    <w:p>
      <w:pPr>
        <w:pStyle w:val="BookText"/>
        <w:rPr/>
      </w:pPr>
      <w:bookmarkEnd w:id="250"/>
      <w:r>
        <w:rPr>
          <w:rFonts w:ascii="IRNazanin" w:hAnsi="IRNazanin" w:eastAsia="IRNazanin"/>
          <w:color w:val="111111"/>
          <w:sz w:val="28"/>
          <w:sz w:val="28"/>
          <w:szCs w:val="28"/>
          <w:rtl w:val="true"/>
          <w:lang w:bidi="fa-IR"/>
        </w:rPr>
        <w:t>توجه به این نکته لازم است که عذاب قبر مربوط می‌شود به اولین لحظه‌های ورود میّت به قبر و در این باره دیدگاه‌های دیگری نیز به چشم می‌خورد که در پاورقی به آنها اشاره شده است</w:t>
      </w:r>
      <w:r>
        <w:rPr>
          <w:rFonts w:eastAsia="IRNazanin" w:cs="IRNazanin"/>
          <w:color w:val="111111"/>
          <w:sz w:val="28"/>
          <w:szCs w:val="28"/>
          <w:rtl w:val="true"/>
          <w:lang w:bidi="fa-IR"/>
        </w:rPr>
        <w:t>.</w:t>
      </w:r>
    </w:p>
    <w:p>
      <w:pPr>
        <w:pStyle w:val="Heading4"/>
        <w:numPr>
          <w:ilvl w:val="3"/>
          <w:numId w:val="1"/>
        </w:numPr>
        <w:rPr/>
      </w:pPr>
      <w:bookmarkStart w:id="251" w:name="__RefHeading___Toc615517_211673320"/>
      <w:bookmarkStart w:id="252" w:name="_Toc94"/>
      <w:bookmarkEnd w:id="251"/>
      <w:r>
        <w:rPr>
          <w:rtl w:val="true"/>
        </w:rPr>
        <w:t>دیدگاه‌ها درباره منکر و نکیر</w:t>
      </w:r>
      <w:bookmarkEnd w:id="252"/>
    </w:p>
    <w:p>
      <w:pPr>
        <w:pStyle w:val="BookText"/>
        <w:rPr/>
      </w:pPr>
      <w:r>
        <w:rPr>
          <w:rFonts w:ascii="IRNazanin" w:hAnsi="IRNazanin" w:eastAsia="IRNazanin"/>
          <w:color w:val="111111"/>
          <w:sz w:val="28"/>
          <w:sz w:val="28"/>
          <w:szCs w:val="28"/>
          <w:rtl w:val="true"/>
          <w:lang w:bidi="fa-IR"/>
        </w:rPr>
        <w:t>برخی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در قبر همه انسان‌ها، اعم از مؤمن و کافر، حاضر می‌گردند، ولی برخی دیگر معتقدند که در کنار آدم مؤمن به عنوان مبشر 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را عقیده بر آن است که منکر و نکیر فقط در کنار آدم کافر و اهل معاصی حاضر می‌شوند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53" w:name="__RefHeading___Toc615519_211673320"/>
      <w:bookmarkStart w:id="254" w:name="_Toc95"/>
      <w:bookmarkEnd w:id="253"/>
      <w:r>
        <w:rPr>
          <w:rtl w:val="true"/>
        </w:rPr>
        <w:t>سؤال‌های نکیر و منکر</w:t>
      </w:r>
      <w:bookmarkEnd w:id="254"/>
    </w:p>
    <w:p>
      <w:pPr>
        <w:pStyle w:val="BookText"/>
        <w:rPr/>
      </w:pPr>
      <w:r>
        <w:rPr>
          <w:rFonts w:ascii="IRNazanin" w:hAnsi="IRNazanin" w:eastAsia="IRNazanin"/>
          <w:color w:val="111111"/>
          <w:sz w:val="28"/>
          <w:sz w:val="28"/>
          <w:szCs w:val="28"/>
          <w:rtl w:val="true"/>
          <w:lang w:bidi="fa-IR"/>
        </w:rPr>
        <w:t>در قبر از مسائل اعتقادی مهم سؤال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کتاب آسمانی، نبوت و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مبحث تلقین ما در توسط پیامبرصلی الله علیه وآله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مکارم شیرازی در تفسیر نمونه،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محمد بن مؤمن شیرازی از علماء بزرگ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 که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علی‌علیه السلام است و هیچ کس در هیچ جای جهان از دنیا نمی‌رود، جز آن‌که از او در اوّل قبر راجع به این، پیامبر و امامت سؤال می‌کنند و محدث نامدار حضرت علامه مجلسی‌رحمه الله نیز همین حدیث را از این عالم بزرگ اهل سنت در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حدیث اول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نامدار زمخشری‌رحمه الله در کشّاف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للمسلمین والکافرین جمیعاً</w:t>
      </w:r>
      <w:r>
        <w:rPr>
          <w:rFonts w:eastAsia="IRNazanin" w:cs="IRNazanin"/>
          <w:color w:val="111111"/>
          <w:sz w:val="28"/>
          <w:szCs w:val="28"/>
          <w:rtl w:val="true"/>
          <w:lang w:bidi="fa-IR"/>
        </w:rPr>
        <w:t>».</w:t>
      </w:r>
      <w:r>
        <w:rPr>
          <w:rStyle w:val="FootnoteAnchor"/>
          <w:rtl w:val="true"/>
        </w:rPr>
        <w:footnoteReference w:id="1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احادیث باب تلقین و نیز احادیثی که از موارد سؤال نکیر و منکر سخن می‌گویند، به دست می‌آید که از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کتاب آسمانی و نیز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یبقی میت فی شرق </w:t>
      </w:r>
    </w:p>
    <w:p>
      <w:pPr>
        <w:pStyle w:val="BookText"/>
        <w:rPr/>
      </w:pPr>
      <w:r>
        <w:rPr>
          <w:rFonts w:ascii="IRNazanin" w:hAnsi="IRNazanin" w:eastAsia="IRNazanin"/>
          <w:color w:val="111111"/>
          <w:sz w:val="28"/>
          <w:sz w:val="28"/>
          <w:szCs w:val="28"/>
          <w:rtl w:val="true"/>
          <w:lang w:bidi="fa-IR"/>
        </w:rPr>
        <w:t>ولا غرب ولا فی بر ولا فی بحر الا ومنکر ونکیر یسئلانه عن ولایة امیرالمؤمنین‌علیه السلام بعد الموت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هیچ میّتی باقی نمی‌ماند نه در شرق و نه در غرب و نه در خشکی و نه در دریا مگر اینکه منکر و نکیر از آنها در مورد ولایت امیرالمؤمنین‌علیه السلام بعد از مردن سؤال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مجلسی‌رحمه الله در بحارالانوار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ملکین یقال لهما ناکر و نکیر، ینزلان علی المیت فیسألانه عن ربه و نبیه و دینه و امامه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حدیثی که قبلاً نقل کردیم، آمده است که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منکر و نکیر آمدند،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 و ما دینک و من نبیک</w:t>
      </w:r>
      <w:r>
        <w:rPr>
          <w:rFonts w:eastAsia="IRNazanin" w:cs="IRNazanin"/>
          <w:color w:val="111111"/>
          <w:sz w:val="28"/>
          <w:szCs w:val="28"/>
          <w:rtl w:val="true"/>
          <w:lang w:bidi="fa-IR"/>
        </w:rPr>
        <w:t>».</w:t>
      </w:r>
      <w:r>
        <w:rPr>
          <w:rStyle w:val="FootnoteAnchor"/>
          <w:rtl w:val="true"/>
        </w:rPr>
        <w:footnoteReference w:id="1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بهایی‌رحمه الله در شرح چهل حدیث ذیل حدیث فوق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دیدگاه شیخ بهایی‌رحمه الله در اوایل همین کتاب، متن حدیث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امیرمؤمنان‌علیه السلام نگفت که نکیر و منکر از امامت من نیز می‌پرسند، به این جهت بود که آن حضرت اکتفا کرد به شهرت آن و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زبان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کثیر من احادیثنا المرویة فی الکافی و فی غیره انه یسئل عن امامه ایضاً و لعل مولانا امیرالمؤمنین لم یذکر ذلک اکتفاءً بشهرته و حضماً لنفسه المقدسه سلام اللَّه علیه و روی اصحابنا ان النبی لما دفن فاطمة بنت اسد لقنها و قال لها ابنک ابنک</w:t>
      </w:r>
      <w:r>
        <w:rPr>
          <w:rFonts w:eastAsia="IRNazanin" w:cs="IRNazanin"/>
          <w:color w:val="111111"/>
          <w:sz w:val="28"/>
          <w:szCs w:val="28"/>
          <w:rtl w:val="true"/>
          <w:lang w:bidi="fa-IR"/>
        </w:rPr>
        <w:t>).</w:t>
      </w:r>
      <w:r>
        <w:rPr>
          <w:rStyle w:val="FootnoteAnchor"/>
          <w:rtl w:val="true"/>
        </w:rPr>
        <w:footnoteReference w:id="185"/>
      </w:r>
      <w:bookmarkStart w:id="255" w:name="pg94_168"/>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بخش دوم این کتاب فصل ششم داستان علامه نراقی و حکایت عجیب دیگر</w:t>
      </w:r>
      <w:r>
        <w:rPr>
          <w:rFonts w:eastAsia="IRNazanin" w:cs="IRNazanin"/>
          <w:color w:val="111111"/>
          <w:sz w:val="28"/>
          <w:szCs w:val="28"/>
          <w:rtl w:val="true"/>
          <w:lang w:bidi="fa-IR"/>
        </w:rPr>
        <w:t>]</w:t>
      </w:r>
    </w:p>
    <w:p>
      <w:pPr>
        <w:pStyle w:val="Heading4"/>
        <w:numPr>
          <w:ilvl w:val="3"/>
          <w:numId w:val="1"/>
        </w:numPr>
        <w:rPr/>
      </w:pPr>
      <w:bookmarkStart w:id="256" w:name="__RefHeading___Toc615521_211673320"/>
      <w:bookmarkStart w:id="257" w:name="_Toc96"/>
      <w:bookmarkEnd w:id="256"/>
      <w:r>
        <w:rPr>
          <w:rtl w:val="true"/>
        </w:rPr>
        <w:t>اسباب دفع خطر منکر و نکیر</w:t>
      </w:r>
      <w:bookmarkEnd w:id="257"/>
    </w:p>
    <w:p>
      <w:pPr>
        <w:pStyle w:val="Heading5"/>
        <w:numPr>
          <w:ilvl w:val="4"/>
          <w:numId w:val="1"/>
        </w:numPr>
        <w:rPr/>
      </w:pPr>
      <w:bookmarkStart w:id="258" w:name="__RefHeading___Toc615523_211673320"/>
      <w:bookmarkStart w:id="259" w:name="_Toc97"/>
      <w:bookmarkEnd w:id="258"/>
      <w:r>
        <w:rPr>
          <w:rtl w:val="true"/>
        </w:rPr>
        <w:t>اسباب دفع خطر منکر و نکیر</w:t>
      </w:r>
      <w:bookmarkEnd w:id="259"/>
    </w:p>
    <w:p>
      <w:pPr>
        <w:pStyle w:val="BookText"/>
        <w:rPr/>
      </w:pPr>
      <w:r>
        <w:rPr>
          <w:rFonts w:ascii="IRNazanin" w:hAnsi="IRNazanin" w:eastAsia="IRNazanin"/>
          <w:color w:val="111111"/>
          <w:sz w:val="28"/>
          <w:sz w:val="28"/>
          <w:szCs w:val="28"/>
          <w:rtl w:val="true"/>
          <w:lang w:bidi="fa-IR"/>
        </w:rPr>
        <w:t>اسباب فراوانی جهت رهایی از خطرات در قبر و رهیدن از حالت هراس‌آوری منکر و نکیر وجود دارد که مهم‌ترین آنها عبارت‌اند از</w:t>
      </w:r>
      <w:r>
        <w:rPr>
          <w:rFonts w:eastAsia="IRNazanin" w:cs="IRNazanin"/>
          <w:color w:val="111111"/>
          <w:sz w:val="28"/>
          <w:szCs w:val="28"/>
          <w:rtl w:val="true"/>
          <w:lang w:bidi="fa-IR"/>
        </w:rPr>
        <w:t>:</w:t>
      </w:r>
    </w:p>
    <w:p>
      <w:pPr>
        <w:pStyle w:val="Heading5"/>
        <w:numPr>
          <w:ilvl w:val="4"/>
          <w:numId w:val="1"/>
        </w:numPr>
        <w:rPr/>
      </w:pPr>
      <w:bookmarkStart w:id="260" w:name="__RefHeading___Toc615525_211673320"/>
      <w:bookmarkStart w:id="261" w:name="_Toc98"/>
      <w:bookmarkEnd w:id="260"/>
      <w:r>
        <w:rPr>
          <w:rtl w:val="true"/>
        </w:rPr>
        <w:t>الف</w:t>
      </w:r>
      <w:r>
        <w:rPr>
          <w:rtl w:val="true"/>
        </w:rPr>
        <w:t xml:space="preserve">) </w:t>
      </w:r>
      <w:r>
        <w:rPr>
          <w:rtl w:val="true"/>
        </w:rPr>
        <w:t>تلقین</w:t>
      </w:r>
      <w:bookmarkEnd w:id="261"/>
    </w:p>
    <w:p>
      <w:pPr>
        <w:pStyle w:val="BookText"/>
        <w:rPr/>
      </w:pPr>
      <w:r>
        <w:rPr>
          <w:rFonts w:ascii="IRNazanin" w:hAnsi="IRNazanin" w:eastAsia="IRNazanin"/>
          <w:color w:val="111111"/>
          <w:sz w:val="28"/>
          <w:sz w:val="28"/>
          <w:szCs w:val="28"/>
          <w:rtl w:val="true"/>
          <w:lang w:bidi="fa-IR"/>
        </w:rPr>
        <w:t>تلقین چه به وسیله بشر و چه به وسیله فرشتگان صورت گیرد، تأثیرپذیر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تلقین به میت سابقه‌دار است؟ و آیا برای میت، سودمند است؟ در پاسخ به پرسش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تلقین به میت، ریشه در سیره رسول خداصلی الله علیه وآله دارد و به امر آن حضرت صورت می‌گرفت و میت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پرسش دوم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تلقین به حال میت سودمند است و بسیاری از علمای اهل نظر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به ما دستور داده بود که پس از ریختن خاک روی میت، یکی از ما بالای قبر میت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می‌شنود، ولی پاسخ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 و نام مادر او را نیز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می‌نشیند، اگر اسم مادرش را نمی‌داند،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آدم را بر زبان آورد و بار سوم نیز وی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أرشدنا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رحمت کند، ما 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صدای او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میثاق و عهدی که از دنیا رفته‌ای به یاد داشته باش که خدایی جز خدای واحد یعنی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محمدصلی الله علیه وآله، رسول اوست و قرآن پیشوای ماست، در این صورت هر یک از منکر و نکیر عقب می‌روند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مستحبات در باب دفن میّت آن است که هنگامی که میت را در میان قبر نهادند، </w:t>
      </w:r>
      <w:bookmarkStart w:id="262" w:name="pg94_169"/>
    </w:p>
    <w:p>
      <w:pPr>
        <w:pStyle w:val="BookText"/>
        <w:rPr/>
      </w:pPr>
      <w:bookmarkEnd w:id="262"/>
      <w:r>
        <w:rPr>
          <w:rFonts w:ascii="IRNazanin" w:hAnsi="IRNazanin" w:eastAsia="IRNazanin"/>
          <w:color w:val="111111"/>
          <w:sz w:val="28"/>
          <w:sz w:val="28"/>
          <w:szCs w:val="28"/>
          <w:rtl w:val="true"/>
          <w:lang w:bidi="fa-IR"/>
        </w:rPr>
        <w:t>برخی از مسائل اساسی در عرصه عقیدتی را به وی تذکر دهند تا در پاسخ به بازجویی کننده الهی بگوید</w:t>
      </w:r>
      <w:r>
        <w:rPr>
          <w:rFonts w:eastAsia="IRNazanin" w:cs="IRNazanin"/>
          <w:color w:val="111111"/>
          <w:sz w:val="28"/>
          <w:szCs w:val="28"/>
          <w:rtl w:val="true"/>
          <w:lang w:bidi="fa-IR"/>
        </w:rPr>
        <w:t>.</w:t>
      </w:r>
    </w:p>
    <w:p>
      <w:pPr>
        <w:pStyle w:val="Heading5"/>
        <w:numPr>
          <w:ilvl w:val="4"/>
          <w:numId w:val="1"/>
        </w:numPr>
        <w:rPr/>
      </w:pPr>
      <w:bookmarkStart w:id="263" w:name="__RefHeading___Toc615527_211673320"/>
      <w:bookmarkStart w:id="264" w:name="_Toc99"/>
      <w:bookmarkEnd w:id="263"/>
      <w:r>
        <w:rPr>
          <w:rtl w:val="true"/>
        </w:rPr>
        <w:t>تلقین مادر توسط پیامبرصلی الله علیه وآله‌</w:t>
      </w:r>
      <w:bookmarkEnd w:id="264"/>
    </w:p>
    <w:p>
      <w:pPr>
        <w:pStyle w:val="BookText"/>
        <w:rPr/>
      </w:pPr>
      <w:r>
        <w:rPr>
          <w:rFonts w:ascii="IRNazanin" w:hAnsi="IRNazanin" w:eastAsia="IRNazanin"/>
          <w:color w:val="111111"/>
          <w:sz w:val="28"/>
          <w:sz w:val="28"/>
          <w:szCs w:val="28"/>
          <w:rtl w:val="true"/>
          <w:lang w:bidi="fa-IR"/>
        </w:rPr>
        <w:t>وساطت و شفاعت رسول اکرم‌صلی الله علیه وآله از مادر امیرالمؤمنین‌علیه السلام، هنگام ورود این مادر به قبر صورت گرفت و در نتیجه او به احسن وجه از عهده پاسخ آن دو فرشته برآمد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روی باسناد صحیح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المؤمن شیّعه سبعون الف ملک الی قبره فإذا أدخل قبره أتاه منکر و نکیر و یقعدانه و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نبیی والأسلام دینی و علیّ إمامی فیفسحان له فی قبره مدّ بصره و یأتیانه بالطعام من الجنة و یدخلان علیه الروح و الریحان و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وَجَنَّتُ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الآخرة 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الکافر شیّعه سبعون الف ملک من الزبانیة الی قبره و إنّه لیناشد حاملیه بصوتٍ یسمعه کل شی‌ء إلا الثقلان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لی کرّة فأکون من المؤمنین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ارجعونی لعلی أعمل صالحاً فیما ترکت فتجیبه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أنها کلمة أنت قائلها و ینادیهم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ردوا لعادوا لما نهوا عنه فاذا دخل قبره و فارقه الناس أتاه منکر و نکیر فی أهول صورة فیقیمانه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فیتلجلج لسانه فلا یقدر علی الجواب فیضربانه ضربة من عذاب اللَّه یذعر لها کل شی‌ء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من نبیک و 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لادریت و لا هدیت و لا افلحت ثم یفتحان له باباً الی النار و ینزلان الیه الحمیم من جهنّم و ذلک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إِنْ کَانَ مِنَ الْمُکَذِّبِینَ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 امیرالمؤمنین‌علیه السلام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با چشمان گریان در محضر رسول خداصلی الله علیه وآله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مادر من هم 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اسناد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بلکه او مادر من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از تغسیل پیکر او توسط زنان، رسول خداصلی الله علیه وآله یکی از پیراهن‌های خود را همراه کفن او قرار داد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سپس شخصاً در تشییع جنازه او با پای برهنه شرکت جست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جنازه را بردوش کشید، بسیار آرام و کوتاه گام بر می‌داشت، در نمازش هفتاد بار تکبیر گفت، شخصاً در میان قبر او جای گرفت و دمی درنگ کرد و با دست خود لحدها را چید و مرتب نمود، پس از اتمام ریختن خاک قبر،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ابنک لا جعفر و لا عقیل، ابنک ابنک علیّ بن أبی طالب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خاکسپاری این مادر، 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در مورد این بانو اعمالی را انجام دادی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پاسخ آنها این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حضور ملایکه، گام‌های خود را کوچک بر می‌داشتم و به خاطر شرکت هفتاد صف از ملائکه در نماز او، هفتاد بار تکبیر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آمده است چهل تکبیر به مناسبت چهل صف از فرشتگان</w:t>
      </w:r>
      <w:r>
        <w:rPr>
          <w:rStyle w:val="FootnoteAnchor"/>
          <w:rtl w:val="true"/>
        </w:rPr>
        <w:footnoteReference w:id="192"/>
      </w:r>
      <w:r>
        <w:rPr>
          <w:rFonts w:ascii="IRNazanin" w:hAnsi="IRNazanin" w:eastAsia="IRNazanin"/>
          <w:color w:val="111111"/>
          <w:sz w:val="28"/>
          <w:sz w:val="28"/>
          <w:szCs w:val="28"/>
          <w:rtl w:val="true"/>
          <w:lang w:bidi="fa-IR"/>
        </w:rPr>
        <w:t>من روزی از فشار قبر و حضور عریان افراد در صحنه قیامت سخن گفتم، او هراسان شد، به او قول داده بودم که لحد قبر تو را من تنظیم می‌کنم، خود در میان قبر تو جای می‌گیرم، پیراهنی از خود را کفن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منکر و نکیر وقتی از خدا و رسول، سؤال کردند، پاسخ داد، ولی هنگامی که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تو کیست؟ حیا کرد که بگوید پسرم،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امام من پسرم علی علیه السلام است نه عقیل و جعفر</w:t>
      </w:r>
      <w:r>
        <w:rPr>
          <w:rFonts w:eastAsia="IRNazanin" w:cs="IRNazanin"/>
          <w:color w:val="111111"/>
          <w:sz w:val="28"/>
          <w:szCs w:val="28"/>
          <w:rtl w:val="true"/>
          <w:lang w:bidi="fa-IR"/>
        </w:rPr>
        <w:t>.</w:t>
      </w:r>
      <w:r>
        <w:rPr>
          <w:rStyle w:val="FootnoteAnchor"/>
          <w:rtl w:val="true"/>
        </w:rPr>
        <w:footnoteReference w:id="193"/>
      </w:r>
      <w:bookmarkStart w:id="265" w:name="pg94_171"/>
    </w:p>
    <w:p>
      <w:pPr>
        <w:pStyle w:val="BookText"/>
        <w:rPr/>
      </w:pPr>
      <w:bookmarkEnd w:id="265"/>
      <w:r>
        <w:rPr>
          <w:rFonts w:ascii="IRNazanin" w:hAnsi="IRNazanin" w:eastAsia="IRNazanin"/>
          <w:color w:val="111111"/>
          <w:sz w:val="28"/>
          <w:sz w:val="28"/>
          <w:szCs w:val="28"/>
          <w:rtl w:val="true"/>
          <w:lang w:bidi="fa-IR"/>
        </w:rPr>
        <w:t>تشییع جنازه مادر امیرمؤمنان تشییع ویژه‌ای بود که پیامبر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 الیها بریحان من ریاحین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فرشتگان الهی با گل‌های بهشتی در تشییع جنازه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جستند</w:t>
      </w:r>
      <w:r>
        <w:rPr>
          <w:rStyle w:val="FootnoteAnchor"/>
          <w:rtl w:val="true"/>
        </w:rPr>
        <w:footnoteReference w:id="194"/>
      </w:r>
      <w:r>
        <w:rPr>
          <w:rStyle w:val="FootnoteAnchor"/>
          <w:rtl w:val="true"/>
        </w:rPr>
        <w:footnoteReference w:id="195"/>
      </w:r>
      <w:r>
        <w:rPr>
          <w:rFonts w:ascii="IRNazanin" w:hAnsi="IRNazanin" w:eastAsia="IRNazanin"/>
          <w:color w:val="111111"/>
          <w:sz w:val="28"/>
          <w:sz w:val="28"/>
          <w:szCs w:val="28"/>
          <w:rtl w:val="true"/>
          <w:lang w:bidi="fa-IR"/>
        </w:rPr>
        <w:t>و هچنین آن حضرت هفتاد بار تکبیر گفت و آن حضرت قدردانی و قدرشناسی خود را نسبت به مادر امیرمؤمنان نشان داد</w:t>
      </w:r>
      <w:r>
        <w:rPr>
          <w:rFonts w:eastAsia="IRNazanin" w:cs="IRNazanin"/>
          <w:color w:val="111111"/>
          <w:sz w:val="28"/>
          <w:szCs w:val="28"/>
          <w:rtl w:val="true"/>
          <w:lang w:bidi="fa-IR"/>
        </w:rPr>
        <w:t>.</w:t>
      </w:r>
    </w:p>
    <w:p>
      <w:pPr>
        <w:pStyle w:val="Heading5"/>
        <w:numPr>
          <w:ilvl w:val="4"/>
          <w:numId w:val="1"/>
        </w:numPr>
        <w:rPr/>
      </w:pPr>
      <w:bookmarkStart w:id="266" w:name="__RefHeading___Toc615529_211673320"/>
      <w:bookmarkStart w:id="267" w:name="_Toc100"/>
      <w:bookmarkEnd w:id="266"/>
      <w:r>
        <w:rPr>
          <w:rtl w:val="true"/>
        </w:rPr>
        <w:t>ب</w:t>
      </w:r>
      <w:r>
        <w:rPr>
          <w:rtl w:val="true"/>
        </w:rPr>
        <w:t xml:space="preserve">) </w:t>
      </w:r>
      <w:r>
        <w:rPr>
          <w:rtl w:val="true"/>
        </w:rPr>
        <w:t>نماز شب</w:t>
      </w:r>
      <w:bookmarkEnd w:id="267"/>
    </w:p>
    <w:p>
      <w:pPr>
        <w:pStyle w:val="BookText"/>
        <w:rPr/>
      </w:pPr>
      <w:r>
        <w:rPr>
          <w:rFonts w:ascii="IRNazanin" w:hAnsi="IRNazanin" w:eastAsia="IRNazanin"/>
          <w:color w:val="111111"/>
          <w:sz w:val="28"/>
          <w:sz w:val="28"/>
          <w:szCs w:val="28"/>
          <w:rtl w:val="true"/>
          <w:lang w:bidi="fa-IR"/>
        </w:rPr>
        <w:t>یکی از علل اسباب پیشگیری از ورود منکر و نکیر و رهایی از کیفر توسط آنان، اهل نماز شب بودن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که به خاطر خدا انجام پذیرد، محبوب ملایکه، سنّت انبیا، نور معرفت، اساس ایمان، مایه راحتی بدن، ناراحتی ابلیس، اسلحه دشمن برانداز، علت اجابت دعا، عامل قبول حسنات، عامل برکت در رزق، پاسخ منکر و نکیر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عن آبائه عن أمیرالمؤمنین‌علیه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للربّ و حبّ الملائکة و سنّة الأنبیاء و نور المعرفة و أصل الایمان و راحة الأبدان و کراهیة للشیطان و سلاح علی الأعداء و إجابة للدعاء و قبول للأعمال و برکة فی الرزق و شفیع بین صاحبها و بین ملک الموت و سراج فی قبره و فراش من تحت جنبیةٍ و جواب منکرٍ و نکیر و مؤنس و زائر فی قبره، فإذا کان یوم القیامة کانت الصلاة ظلّاً علیه و تاجاً علیٍ رأسه و لباساً علی بدنه و نوراً یسعی بین یدیه و ستراً بینه و بین النار و حجّة للمؤمن بین یدی اللَّه تعالی و ثقلاً فی الموازین و جوازاً علی الصراط و مفتاحاً للجنّة لأنّ الصلاة تکبیر و تحمید و تسبیح و تمجید و تقدیس و تعظیم و قراءة و دعاء و أن اصل الاعمال کلها الصلاة لوقتها</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68" w:name="__RefHeading___Toc615531_211673320"/>
      <w:bookmarkStart w:id="269" w:name="_Toc101"/>
      <w:bookmarkEnd w:id="268"/>
      <w:r>
        <w:rPr>
          <w:rtl w:val="true"/>
        </w:rPr>
        <w:t>ج</w:t>
      </w:r>
      <w:r>
        <w:rPr>
          <w:rtl w:val="true"/>
        </w:rPr>
        <w:t xml:space="preserve">) </w:t>
      </w:r>
      <w:r>
        <w:rPr>
          <w:rtl w:val="true"/>
        </w:rPr>
        <w:t>تلاوت قرآن</w:t>
      </w:r>
      <w:bookmarkEnd w:id="2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یکی از اسباب دفع عذاب منکر و نکیر در قبر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النبی‌صلی الله علیه وآله من قرأ ألهاکم التکاثر عند النوم وقی فتنة القبر و کفاه اللَّه شر منکر و نکیر</w:t>
      </w:r>
      <w:r>
        <w:rPr>
          <w:rFonts w:eastAsia="IRNazanin" w:cs="IRNazanin"/>
          <w:color w:val="111111"/>
          <w:sz w:val="28"/>
          <w:szCs w:val="28"/>
          <w:rtl w:val="true"/>
          <w:lang w:bidi="fa-IR"/>
        </w:rPr>
        <w:t xml:space="preserve">». </w:t>
      </w:r>
      <w:bookmarkStart w:id="270" w:name="pg94_172"/>
    </w:p>
    <w:p>
      <w:pPr>
        <w:pStyle w:val="BookText"/>
        <w:rPr/>
      </w:pPr>
      <w:bookmarkEnd w:id="270"/>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هنگام خوابیدن، سوره تکاثر را قرائت کند، از عذاب قبر در امان می‌ماند و از کیفری که توسط منکر و نکیر صورت می‌گیرد مصون می‌شود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71" w:name="__RefHeading___Toc615533_211673320"/>
      <w:bookmarkStart w:id="272" w:name="_Toc102"/>
      <w:bookmarkEnd w:id="271"/>
      <w:r>
        <w:rPr>
          <w:rtl w:val="true"/>
        </w:rPr>
        <w:t>نتیجه</w:t>
      </w:r>
      <w:bookmarkEnd w:id="2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مختصری در آغاز ورود به برزخ، از میّت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از این بازجویی معاف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توحید، نبوت، معاد، امامت و کتاب آسمانی، سؤال هایی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صالح موجب در امان ماندن از بازجویی می‌شوند</w:t>
      </w:r>
      <w:r>
        <w:rPr>
          <w:rFonts w:eastAsia="IRNazanin" w:cs="IRNazanin"/>
          <w:color w:val="111111"/>
          <w:sz w:val="28"/>
          <w:szCs w:val="28"/>
          <w:rtl w:val="true"/>
          <w:lang w:bidi="fa-IR"/>
        </w:rPr>
        <w:t>.</w:t>
      </w:r>
    </w:p>
    <w:p>
      <w:pPr>
        <w:pStyle w:val="Heading3"/>
        <w:numPr>
          <w:ilvl w:val="2"/>
          <w:numId w:val="1"/>
        </w:numPr>
        <w:rPr/>
      </w:pPr>
      <w:bookmarkStart w:id="273" w:name="__RefHeading___Toc615535_211673320"/>
      <w:bookmarkStart w:id="274" w:name="_Toc103"/>
      <w:bookmarkEnd w:id="273"/>
      <w:r>
        <w:rPr>
          <w:rtl w:val="true"/>
        </w:rPr>
        <w:t>فصل دوازدهم فشار قبر</w:t>
      </w:r>
      <w:bookmarkEnd w:id="274"/>
    </w:p>
    <w:p>
      <w:pPr>
        <w:pStyle w:val="Heading4"/>
        <w:numPr>
          <w:ilvl w:val="3"/>
          <w:numId w:val="1"/>
        </w:numPr>
        <w:rPr/>
      </w:pPr>
      <w:bookmarkStart w:id="275" w:name="__RefHeading___Toc615537_211673320"/>
      <w:bookmarkStart w:id="276" w:name="_Toc104"/>
      <w:bookmarkEnd w:id="275"/>
      <w:r>
        <w:rPr>
          <w:rtl w:val="true"/>
        </w:rPr>
        <w:t>فشار قبر</w:t>
      </w:r>
      <w:bookmarkEnd w:id="276"/>
    </w:p>
    <w:p>
      <w:pPr>
        <w:pStyle w:val="BookText"/>
        <w:rPr/>
      </w:pPr>
      <w:r>
        <w:rPr>
          <w:rFonts w:ascii="IRNazanin" w:hAnsi="IRNazanin" w:eastAsia="IRNazanin"/>
          <w:color w:val="111111"/>
          <w:sz w:val="28"/>
          <w:sz w:val="28"/>
          <w:szCs w:val="28"/>
          <w:rtl w:val="true"/>
          <w:lang w:bidi="fa-IR"/>
        </w:rPr>
        <w:t xml:space="preserve">از فشار قبر در فرهنگ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مسائل فراوانی مورد توجه می‌باشد که مهم‌ترین آنها عبارتند از</w:t>
      </w:r>
      <w:r>
        <w:rPr>
          <w:rFonts w:eastAsia="IRNazanin" w:cs="IRNazanin"/>
          <w:color w:val="111111"/>
          <w:sz w:val="28"/>
          <w:szCs w:val="28"/>
          <w:rtl w:val="true"/>
          <w:lang w:bidi="fa-IR"/>
        </w:rPr>
        <w:t>:</w:t>
      </w:r>
    </w:p>
    <w:p>
      <w:pPr>
        <w:pStyle w:val="Heading4"/>
        <w:numPr>
          <w:ilvl w:val="3"/>
          <w:numId w:val="1"/>
        </w:numPr>
        <w:rPr/>
      </w:pPr>
      <w:bookmarkStart w:id="277" w:name="__RefHeading___Toc615539_211673320"/>
      <w:bookmarkStart w:id="278" w:name="_Toc105"/>
      <w:bookmarkEnd w:id="277"/>
      <w:r>
        <w:rPr>
          <w:rtl w:val="true"/>
        </w:rPr>
        <w:t>دعای پیامبر</w:t>
      </w:r>
      <w:bookmarkEnd w:id="278"/>
    </w:p>
    <w:p>
      <w:pPr>
        <w:pStyle w:val="BookText"/>
        <w:rPr/>
      </w:pPr>
      <w:r>
        <w:rPr>
          <w:rFonts w:ascii="IRNazanin" w:hAnsi="IRNazanin" w:eastAsia="IRNazanin"/>
          <w:color w:val="111111"/>
          <w:sz w:val="28"/>
          <w:sz w:val="28"/>
          <w:szCs w:val="28"/>
          <w:rtl w:val="true"/>
          <w:lang w:bidi="fa-IR"/>
        </w:rPr>
        <w:t>پیامبر همیشه از عذاب قبر به خدا پناه می‌برد و همچنین به دیگران نیز توصیه می‌کرد تا راجع به آن به خدا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ثبت عذاب القبر وجب القول بثواب القبر ایضا لان العذاب حق اللَّه تعالی علی العبد، والثواب حق العبد علی اللَّه تعالی، فاسقاط العذاب أحسن من اسقاط الثواب، فحیث ما اسقط العقاب الی القیامة بل حقفه فی القبر کان ذلک فی الثواب اولی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پیامبرصلی الله علیه وآله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می‌برم به تو از عذاب قبر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ریاض الجنة أو حفرة من حفر النیران والاخبار فی ثواب القبر و عذابه کالمثواترة، و کان‌صلی الله علیه وآله یقول فی آخر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اعوذ بک من عذاب القبر</w:t>
      </w:r>
      <w:r>
        <w:rPr>
          <w:rFonts w:eastAsia="IRNazanin" w:cs="IRNazanin"/>
          <w:color w:val="111111"/>
          <w:sz w:val="28"/>
          <w:szCs w:val="28"/>
          <w:rtl w:val="true"/>
          <w:lang w:bidi="fa-IR"/>
        </w:rPr>
        <w:t xml:space="preserve">». </w:t>
      </w:r>
      <w:bookmarkStart w:id="279" w:name="pg94_173"/>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اصحاب هذه القبر؟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مات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علی الاشراک،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الامة تبتلی فی قبورها، فلو لا أن لا تدافنوا لدعوت اللَّه أن یسمعکم من العذاب القبر الذی اسمع منه، ثم اقبل‌صلی الله علیه وآله بوجهه الکریم 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عذاب القبر، فقالوا، نعوذ باللَّه من عذاب القبر،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 باللَّه من الفتن ما ظهر منها و ما بطن،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الفتن ما ظهر منها و 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نوبت اشاره به این نکته است که در بسیاری از احادیث در کنار عذاب قبر، سخن از حضور منکر و نکیر و کیفر الهی توسط اینان به میان آمده است که بیانگر آن است که آدمی توسط منکر و نکیر مشاهده می‌کند گرچه می‌توان این دو را یک چیز دانست لکن آنچه بیشتر از احادیث این باب به دست می‌آید تفاوت میان آنها است، عذاب قبر یا فشار قبر چیزی است که میت توسط خود قبر کیفر می‌بیند لکن کیفر دیگری نیز چه بسا توسط منکر و نکیر بر او تحمیل گردد</w:t>
      </w:r>
      <w:r>
        <w:rPr>
          <w:rFonts w:eastAsia="IRNazanin" w:cs="IRNazanin"/>
          <w:color w:val="111111"/>
          <w:sz w:val="28"/>
          <w:szCs w:val="28"/>
          <w:rtl w:val="true"/>
          <w:lang w:bidi="fa-IR"/>
        </w:rPr>
        <w:t>.</w:t>
      </w:r>
    </w:p>
    <w:p>
      <w:pPr>
        <w:pStyle w:val="Heading4"/>
        <w:numPr>
          <w:ilvl w:val="3"/>
          <w:numId w:val="1"/>
        </w:numPr>
        <w:rPr/>
      </w:pPr>
      <w:bookmarkStart w:id="280" w:name="__RefHeading___Toc615541_211673320"/>
      <w:bookmarkStart w:id="281" w:name="_Toc106"/>
      <w:bookmarkEnd w:id="280"/>
      <w:r>
        <w:rPr>
          <w:rtl w:val="true"/>
        </w:rPr>
        <w:t>فریاد قبر</w:t>
      </w:r>
      <w:bookmarkEnd w:id="281"/>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همواره، بانگ بر می‌دارد و به انسان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الغربة؛ من خانه تنهایی و بی کسی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الوحشة؛ من خانه ترس و وحشت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الدود؛ من خانه مار و عقرب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القبر؛ من قبر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روضة من ریاض أو حفرة من حفر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 باغی از باغ‌های بهشت یا گودالی از جهنم هستم</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82" w:name="__RefHeading___Toc615543_211673320"/>
      <w:bookmarkStart w:id="283" w:name="_Toc107"/>
      <w:bookmarkEnd w:id="282"/>
      <w:r>
        <w:rPr>
          <w:rtl w:val="true"/>
        </w:rPr>
        <w:t>رؤیای آیت اللَّه مرعشی‌</w:t>
      </w:r>
      <w:bookmarkEnd w:id="2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زندگینامه آیت اللَّه مرعشی‌رحمه الله به قلم فرزند ایشان دکتر سید محمود مرعشی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نجفی مرعشی‌رحمه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آیت اللَّه مرتضی حایری </w:t>
      </w:r>
      <w:bookmarkStart w:id="284" w:name="pg94_174"/>
    </w:p>
    <w:p>
      <w:pPr>
        <w:pStyle w:val="BookText"/>
        <w:rPr/>
      </w:pPr>
      <w:bookmarkEnd w:id="284"/>
      <w:r>
        <w:rPr>
          <w:rFonts w:ascii="IRNazanin" w:hAnsi="IRNazanin" w:eastAsia="IRNazanin"/>
          <w:color w:val="111111"/>
          <w:sz w:val="28"/>
          <w:sz w:val="28"/>
          <w:szCs w:val="28"/>
          <w:rtl w:val="true"/>
          <w:lang w:bidi="fa-IR"/>
        </w:rPr>
        <w:t xml:space="preserve">یزدی‌رحمه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العظمی حایری یزدی‌رحمه الله بزرگ و مؤسس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متأثر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وی را در عالم رؤیا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می‌دانستم که از دنیا رفته و در برزخ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باغی بسیار دلربا و سرسبز در حالی که در وضعیت بشّاش و جوان‌سالی بود دیدم، پرسیدم روزگارت پس ازمرگ، چگونه می‌گذرد؟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من بسیار شیرین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بدن مرا در میان قبر نهادند، روح من بالای بدنم زانوی غم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شاگردانم یکی یکی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نیز مرا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عجیبی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پای کسی را احساس کردم که از طرف پایم به من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مردی آتشین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پایی را از طرف سرم احساس کردم که با شنیدن آن از غربت من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صدا نزدیک‌تر می‌گشت، صدای پای کسی که از قسمت پایم به گوش می‌رسید، از من دور می‌شد و احساس آرامش بسیار خوبی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در هاله‌ای از نور را در کنار خود احساس کردم که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هشتم شما هستم، تو سی و هشت بار به زیارت و به دیدنم آمدی و من باید به همین مقدار تو را 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این باغ و لباس را که در تن دارم به من بخشید</w:t>
      </w:r>
      <w:r>
        <w:rPr>
          <w:rFonts w:eastAsia="IRNazanin" w:cs="IRNazanin"/>
          <w:color w:val="111111"/>
          <w:sz w:val="28"/>
          <w:szCs w:val="28"/>
          <w:rtl w:val="true"/>
          <w:lang w:bidi="fa-IR"/>
        </w:rPr>
        <w:t>.</w:t>
      </w:r>
    </w:p>
    <w:p>
      <w:pPr>
        <w:pStyle w:val="Heading4"/>
        <w:numPr>
          <w:ilvl w:val="3"/>
          <w:numId w:val="1"/>
        </w:numPr>
        <w:rPr/>
      </w:pPr>
      <w:bookmarkStart w:id="285" w:name="__RefHeading___Toc615545_211673320"/>
      <w:bookmarkStart w:id="286" w:name="_Toc108"/>
      <w:bookmarkEnd w:id="285"/>
      <w:r>
        <w:rPr>
          <w:rtl w:val="true"/>
        </w:rPr>
        <w:t>نتیجه</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غیر از کیفری است که توسط منکر و نکیر،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عذاب قبر همان کیفری آدمی در زندگی برزخی او باشد و با فشار قبر یکی نباشد و فشار قبر تنها در آغاز ورود آدمی به قبر خود، رخ می‌دهد و ظاهراً هرکس با میت دنیوی خود آن را احساس می‌کند به قالب مثالی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اسباب رهایی از فشار قبر را خاطرنشان ساختیم که به آنها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فشار قبر را نیز مورد اشاره قرار دادیم تا به آنها بیندیشیم</w:t>
      </w:r>
      <w:r>
        <w:rPr>
          <w:rFonts w:eastAsia="IRNazanin" w:cs="IRNazanin"/>
          <w:color w:val="111111"/>
          <w:sz w:val="28"/>
          <w:szCs w:val="28"/>
          <w:rtl w:val="true"/>
          <w:lang w:bidi="fa-IR"/>
        </w:rPr>
        <w:t>.</w:t>
      </w:r>
    </w:p>
    <w:p>
      <w:pPr>
        <w:pStyle w:val="Heading4"/>
        <w:numPr>
          <w:ilvl w:val="3"/>
          <w:numId w:val="1"/>
        </w:numPr>
        <w:rPr/>
      </w:pPr>
      <w:bookmarkStart w:id="287" w:name="__RefHeading___Toc615547_211673320"/>
      <w:bookmarkStart w:id="288" w:name="_Toc109"/>
      <w:bookmarkEnd w:id="287"/>
      <w:r>
        <w:rPr>
          <w:rtl w:val="true"/>
        </w:rPr>
        <w:t>عذاب قبر</w:t>
      </w:r>
      <w:bookmarkEnd w:id="2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قبر، دارای تجلیات مختلفی است و آنچه از سوی دو ملک منکر و نکیر صورت می‌گیرد نیز می‌تواند از این مقوله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اعم از عذابی است که میّت گناه‌کار در آغاز </w:t>
      </w:r>
      <w:bookmarkStart w:id="289" w:name="pg94_175"/>
    </w:p>
    <w:p>
      <w:pPr>
        <w:pStyle w:val="BookText"/>
        <w:rPr/>
      </w:pPr>
      <w:bookmarkEnd w:id="289"/>
      <w:r>
        <w:rPr>
          <w:rFonts w:ascii="IRNazanin" w:hAnsi="IRNazanin" w:eastAsia="IRNazanin"/>
          <w:color w:val="111111"/>
          <w:sz w:val="28"/>
          <w:sz w:val="28"/>
          <w:szCs w:val="28"/>
          <w:rtl w:val="true"/>
          <w:lang w:bidi="fa-IR"/>
        </w:rPr>
        <w:t>ورود به قبر خود می‌بیند و آنچه که بعضی از اموات در عالم برزخ در طول روزگار زندگی برزخی خود متحمل می‌گردند؛ زیرا قبر 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خاکی و قبر عالم برزخی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طباطبایی‌رحمه الله در المیزان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المراد بالمعیشة الضنک عذاب القبر و شقاء الحیاة البرزخیة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عذاب القبر من مصادیق المعیشة الضنک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زندگی سخت و تنگ، عذاب قبر و شقاوت‌های زندگی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هم خود یکی از مصادیق زندگی سخت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نکته قابل ذکر آن است که عذاب از اولین لحظه حضور جناب عزرائیل آغاز گشته و به دوران عالم برزخ تداوم می‌یابد و چه بسا که دارای حالت شدت و ضعف گردد، گرچه در برخی از احادیث به‌جای نام عزرائیل کلمه موت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دارای سه موقعیت و حالت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راستین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عذاب الیم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نااهلان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هول‌انگیز و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گنهکار</w:t>
      </w:r>
      <w:r>
        <w:rPr>
          <w:rFonts w:eastAsia="IRNazanin" w:cs="IRNazanin"/>
          <w:color w:val="111111"/>
          <w:sz w:val="28"/>
          <w:szCs w:val="28"/>
          <w:rtl w:val="true"/>
          <w:lang w:bidi="fa-IR"/>
        </w:rPr>
        <w:t>).</w:t>
      </w:r>
    </w:p>
    <w:p>
      <w:pPr>
        <w:pStyle w:val="Heading4"/>
        <w:numPr>
          <w:ilvl w:val="3"/>
          <w:numId w:val="1"/>
        </w:numPr>
        <w:rPr/>
      </w:pPr>
      <w:bookmarkStart w:id="290" w:name="__RefHeading___Toc615549_211673320"/>
      <w:bookmarkStart w:id="291" w:name="_Toc110"/>
      <w:bookmarkEnd w:id="290"/>
      <w:r>
        <w:rPr>
          <w:rtl w:val="true"/>
        </w:rPr>
        <w:t>علل و اسباب رهایی از عذاب قبر</w:t>
      </w:r>
      <w:bookmarkEnd w:id="291"/>
    </w:p>
    <w:p>
      <w:pPr>
        <w:pStyle w:val="Heading5"/>
        <w:numPr>
          <w:ilvl w:val="4"/>
          <w:numId w:val="1"/>
        </w:numPr>
        <w:rPr/>
      </w:pPr>
      <w:bookmarkStart w:id="292" w:name="__RefHeading___Toc615551_211673320"/>
      <w:bookmarkStart w:id="293" w:name="_Toc111"/>
      <w:bookmarkEnd w:id="292"/>
      <w:r>
        <w:rPr>
          <w:rtl w:val="true"/>
        </w:rPr>
        <w:t>الف</w:t>
      </w:r>
      <w:r>
        <w:rPr>
          <w:rtl w:val="true"/>
        </w:rPr>
        <w:t xml:space="preserve">) </w:t>
      </w:r>
      <w:r>
        <w:rPr>
          <w:rtl w:val="true"/>
        </w:rPr>
        <w:t>حب اهل بیت</w:t>
      </w:r>
      <w:bookmarkEnd w:id="293"/>
    </w:p>
    <w:p>
      <w:pPr>
        <w:pStyle w:val="BookText"/>
        <w:rPr/>
      </w:pPr>
      <w:r>
        <w:rPr>
          <w:rFonts w:ascii="IRNazanin" w:hAnsi="IRNazanin" w:eastAsia="IRNazanin"/>
          <w:color w:val="111111"/>
          <w:sz w:val="28"/>
          <w:sz w:val="28"/>
          <w:szCs w:val="28"/>
          <w:rtl w:val="true"/>
          <w:lang w:bidi="fa-IR"/>
        </w:rPr>
        <w:t>یکی از اسباب رهایی از عذاب قبر، دارا بودن سرمایه گران‌سنگ عشق و محبت به آل محمدصلی الله علیه وآله است و به عبارت دیگر یکی از عوامل دفع عذاب قبر، دوستی اهل‌بیت پیامبر اکرم‌صلی الله علیه وآله می‌باشد که در احادیث فراوانی به این نکته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التوکّل علی اللَّه فلیحبّ أهل بیتی و من أراد أن ینجو من عذاب القبر فلیحبّ أهل بیتی و من أراد الحکمة فلیحبّ أهل بیتی و من أراد دخول الجنّة بغیر حساب فلیحبّ أهل بیتی فو اللَّه ما أحبّهم أحد إلّا ربح فی الدنیا والآخرة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از رسول خداصلی الله علیه وآله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توکّل به خدا را می‌خواهد اهل بیت مرا دوست بدارد و کسی که می‌خواهد از عذاب قبر نجات پیدا کند </w:t>
      </w:r>
      <w:bookmarkStart w:id="294" w:name="pg94_176"/>
    </w:p>
    <w:p>
      <w:pPr>
        <w:pStyle w:val="BookText"/>
        <w:rPr/>
      </w:pPr>
      <w:bookmarkEnd w:id="294"/>
      <w:r>
        <w:rPr>
          <w:rFonts w:ascii="IRNazanin" w:hAnsi="IRNazanin" w:eastAsia="IRNazanin"/>
          <w:color w:val="111111"/>
          <w:sz w:val="28"/>
          <w:sz w:val="28"/>
          <w:szCs w:val="28"/>
          <w:rtl w:val="true"/>
          <w:lang w:bidi="fa-IR"/>
        </w:rPr>
        <w:t>اهل بیت مرا دوست بدارد و کسی که حکمت می‌خواهد اهل بیت مرا دوست بدارد و کسی که می‌خواهد وارد بهشت شود اهل بیت مرا دوست داشته باشد پس به خدا قسم که هیچ کس اهل بیتم را دوست ندارد مگر اینکه در دنیا و آخرت برنده می‌شود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95" w:name="__RefHeading___Toc615553_211673320"/>
      <w:bookmarkStart w:id="296" w:name="_Toc112"/>
      <w:bookmarkEnd w:id="295"/>
      <w:r>
        <w:rPr>
          <w:rtl w:val="true"/>
        </w:rPr>
        <w:t>ب</w:t>
      </w:r>
      <w:r>
        <w:rPr>
          <w:rtl w:val="true"/>
        </w:rPr>
        <w:t xml:space="preserve">) </w:t>
      </w:r>
      <w:r>
        <w:rPr>
          <w:rtl w:val="true"/>
        </w:rPr>
        <w:t>نماز ویژه</w:t>
      </w:r>
      <w:bookmarkEnd w:id="296"/>
    </w:p>
    <w:p>
      <w:pPr>
        <w:pStyle w:val="BookText"/>
        <w:rPr/>
      </w:pPr>
      <w:r>
        <w:rPr>
          <w:rFonts w:ascii="IRNazanin" w:hAnsi="IRNazanin" w:eastAsia="IRNazanin"/>
          <w:color w:val="111111"/>
          <w:sz w:val="28"/>
          <w:sz w:val="28"/>
          <w:szCs w:val="28"/>
          <w:rtl w:val="true"/>
          <w:lang w:bidi="fa-IR"/>
        </w:rPr>
        <w:t>خواندن نماز خاص که در برخی از منابع اسلامی آمده است، یکی از عوامل دفع عذاب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لیلة الجمعة رکعتین بالحمد مرة والزلزلة خمس عشرة مرة آمنه اللَّه من عذاب القبر و من 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شب جمعه دو رکعت نماز بخواند که در هر رکعت یک بار حمد و پانزده بار سوره زلزال را بخواند خداوند او را از عذاب قبر و ترس‌های روز قیامت ایمن می‌کند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97" w:name="__RefHeading___Toc615555_211673320"/>
      <w:bookmarkStart w:id="298" w:name="_Toc113"/>
      <w:bookmarkEnd w:id="297"/>
      <w:r>
        <w:rPr>
          <w:rtl w:val="true"/>
        </w:rPr>
        <w:t>ج</w:t>
      </w:r>
      <w:r>
        <w:rPr>
          <w:rtl w:val="true"/>
        </w:rPr>
        <w:t xml:space="preserve">) </w:t>
      </w:r>
      <w:r>
        <w:rPr>
          <w:rtl w:val="true"/>
        </w:rPr>
        <w:t>قرائت و تعلیم قرآن</w:t>
      </w:r>
      <w:bookmarkEnd w:id="298"/>
    </w:p>
    <w:p>
      <w:pPr>
        <w:pStyle w:val="BookText"/>
        <w:rPr/>
      </w:pPr>
      <w:r>
        <w:rPr>
          <w:rFonts w:ascii="IRNazanin" w:hAnsi="IRNazanin" w:eastAsia="IRNazanin"/>
          <w:color w:val="111111"/>
          <w:sz w:val="28"/>
          <w:sz w:val="28"/>
          <w:szCs w:val="28"/>
          <w:rtl w:val="true"/>
          <w:lang w:bidi="fa-IR"/>
        </w:rPr>
        <w:t>قرائت قرآن و نیز تعلیم آن، موجب دفع عذاب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و علّمها أهله و ما ملکت یمینه اُعطی الأمان من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قرائت نماید و به اهل و زیر دستان خود تعلیم دهد، ایمن شدن از عذاب قبر به او اعطا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عنه‌صلی الله علیه وآله من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فکأنّما أحیا لیلة القدر و هی الواقیة جج‌والمنجیة من عذاب القبر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تبارک را بخواند مثل این است که شب قدر را احیا نمود و این سوره صاحب و خواننده خود را از عذاب قبر نگه می‌دارد و نجات می‌دهد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99" w:name="__RefHeading___Toc615557_211673320"/>
      <w:bookmarkStart w:id="300" w:name="_Toc114"/>
      <w:bookmarkEnd w:id="299"/>
      <w:r>
        <w:rPr>
          <w:rtl w:val="true"/>
        </w:rPr>
        <w:t>د</w:t>
      </w:r>
      <w:r>
        <w:rPr>
          <w:rtl w:val="true"/>
        </w:rPr>
        <w:t xml:space="preserve">) </w:t>
      </w:r>
      <w:r>
        <w:rPr>
          <w:rtl w:val="true"/>
        </w:rPr>
        <w:t>فوت شدن در شب یا روز جمعه</w:t>
      </w:r>
      <w:bookmarkEnd w:id="300"/>
    </w:p>
    <w:p>
      <w:pPr>
        <w:pStyle w:val="BookText"/>
        <w:rPr/>
      </w:pPr>
      <w:r>
        <w:rPr>
          <w:rFonts w:ascii="IRNazanin" w:hAnsi="IRNazanin" w:eastAsia="IRNazanin"/>
          <w:color w:val="111111"/>
          <w:sz w:val="28"/>
          <w:sz w:val="28"/>
          <w:szCs w:val="28"/>
          <w:rtl w:val="true"/>
          <w:lang w:bidi="fa-IR"/>
        </w:rPr>
        <w:t>کسی که در روز یا شب جمعه از دنیا رود، از عذاب قبر مصون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لیلة الجمعة کتب له براءة من عذاب النار و من مات یوم الجمعة اعتق من النار، و 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یوم الجمعة أو لیلة الجمعة رفع عنه عذاب القبر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جمعه بمیرد برائت و دوری از عذاب جهنّم برای او </w:t>
      </w:r>
      <w:bookmarkStart w:id="301" w:name="pg94_177"/>
    </w:p>
    <w:p>
      <w:pPr>
        <w:pStyle w:val="BookText"/>
        <w:rPr/>
      </w:pPr>
      <w:bookmarkEnd w:id="301"/>
      <w:r>
        <w:rPr>
          <w:rFonts w:ascii="IRNazanin" w:hAnsi="IRNazanin" w:eastAsia="IRNazanin"/>
          <w:color w:val="111111"/>
          <w:sz w:val="28"/>
          <w:sz w:val="28"/>
          <w:szCs w:val="28"/>
          <w:rtl w:val="true"/>
          <w:lang w:bidi="fa-IR"/>
        </w:rPr>
        <w:t>نوشته می‌شود و کسی که روز جمعه بمیرد از آتش جهنّم آزاد می‌شود و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یا شب جمعه بمیرد عذاب قبر از او برطرف می‌شود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کلامی از امام هشتم‌علیه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یوم الجمعة ولیلتها،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لیلتها غراء و یومها یوم زاهر، و لیس علی وجه الارض یوم تغرب فیه الشمس أکثر معافی من النار منه، من مات یوم الجمعة عارفا بحق أهل هذا البیت کتب اللَّه له براءة من النار، و براءة من عذاب القبر، و من مات لیلة الجمعة اعتق من النار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ما بین زوال الشمس یوم الخمیس الی زوال الشمس من یوم الجمعة اعاذه اللَّه من ضغطة القبر</w:t>
      </w:r>
      <w:r>
        <w:rPr>
          <w:rFonts w:eastAsia="IRNazanin" w:cs="IRNazanin"/>
          <w:color w:val="111111"/>
          <w:sz w:val="28"/>
          <w:szCs w:val="28"/>
          <w:rtl w:val="true"/>
          <w:lang w:bidi="fa-IR"/>
        </w:rPr>
        <w:t>».</w:t>
      </w:r>
    </w:p>
    <w:p>
      <w:pPr>
        <w:pStyle w:val="Heading5"/>
        <w:numPr>
          <w:ilvl w:val="4"/>
          <w:numId w:val="1"/>
        </w:numPr>
        <w:rPr/>
      </w:pPr>
      <w:bookmarkStart w:id="302" w:name="__RefHeading___Toc615559_211673320"/>
      <w:bookmarkStart w:id="303" w:name="_Toc115"/>
      <w:bookmarkEnd w:id="302"/>
      <w:r>
        <w:rPr>
          <w:rtl w:val="true"/>
        </w:rPr>
        <w:t>ه</w:t>
      </w:r>
      <w:r>
        <w:rPr>
          <w:rtl w:val="true"/>
        </w:rPr>
        <w:t xml:space="preserve">) </w:t>
      </w:r>
      <w:r>
        <w:rPr>
          <w:rtl w:val="true"/>
        </w:rPr>
        <w:t>نماز شب</w:t>
      </w:r>
      <w:bookmarkEnd w:id="303"/>
    </w:p>
    <w:p>
      <w:pPr>
        <w:pStyle w:val="BookText"/>
        <w:rPr/>
      </w:pPr>
      <w:r>
        <w:rPr>
          <w:rFonts w:ascii="IRNazanin" w:hAnsi="IRNazanin" w:eastAsia="IRNazanin"/>
          <w:color w:val="111111"/>
          <w:sz w:val="28"/>
          <w:sz w:val="28"/>
          <w:szCs w:val="28"/>
          <w:rtl w:val="true"/>
          <w:lang w:bidi="fa-IR"/>
        </w:rPr>
        <w:t>نماز شب نیز یکی از اسباب دفع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بصلاة اللیل فما من عبد مؤمن یقوم آخر اللیل فیصلّی ثمان رکعات و رکعتی الشفع و رکعة الوتر و استغفر اللَّه فی قنوته سبعین مرّة إلّا اُجیرَ من عذاب القبر و من عذاب النار و مدّله فی عمره و وسّع علیه فی معیشته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البیوت التی یصلّی فیها باللیل یزهر نورها لأهل السماء کما یزهر نور الکواکب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خواندن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هشت رکعت به عنوان نماز شب و دو رکعت نماز شفع و یک رکعت نماز وَتر را انجام دهد و در قنوت آن هفتاد بار استغفار کند، از عذاب قبر مصون می‌ماند و بر عمر او افزوده می‌گردد و در رزق و روزیش وسعت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این نماز خوانده می‌شود در نظر اهل آسمان نورانی است، هم‌چنان‌که ستارگان در نظر اهل زمین منور هستند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304" w:name="__RefHeading___Toc615561_211673320"/>
      <w:bookmarkStart w:id="305" w:name="_Toc116"/>
      <w:bookmarkEnd w:id="304"/>
      <w:r>
        <w:rPr>
          <w:rtl w:val="true"/>
        </w:rPr>
        <w:t>و</w:t>
      </w:r>
      <w:r>
        <w:rPr>
          <w:rtl w:val="true"/>
        </w:rPr>
        <w:t xml:space="preserve">) </w:t>
      </w:r>
      <w:r>
        <w:rPr>
          <w:rtl w:val="true"/>
        </w:rPr>
        <w:t>زنانی که صبور باشند</w:t>
      </w:r>
      <w:bookmarkEnd w:id="30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النساء یرفع اللَّه عنهنّ عذاب القبر و یکون محشرهنّ مع فاطمة بنت محمّدصلی الله علیه وآله إمرأة صبرت علی غیرة زوجها، و امرأة صبرت علی سوء خلق زوجها، و امرأة وهبت صداقها لزوجها یعطی اللَّه تعالی لکلّ واحدة منهنّ ثواب ألف شهید و یکتب لکلّ واحد منهنّ عبادة سنة</w:t>
      </w:r>
      <w:r>
        <w:rPr>
          <w:rFonts w:eastAsia="IRNazanin" w:cs="IRNazanin"/>
          <w:color w:val="111111"/>
          <w:sz w:val="28"/>
          <w:szCs w:val="28"/>
          <w:rtl w:val="true"/>
          <w:lang w:bidi="fa-IR"/>
        </w:rPr>
        <w:t xml:space="preserve">». </w:t>
      </w:r>
      <w:bookmarkStart w:id="306" w:name="pg94_178"/>
    </w:p>
    <w:p>
      <w:pPr>
        <w:pStyle w:val="BookText"/>
        <w:rPr/>
      </w:pPr>
      <w:bookmarkEnd w:id="306"/>
      <w:r>
        <w:rPr>
          <w:rFonts w:ascii="IRNazanin" w:hAnsi="IRNazanin" w:eastAsia="IRNazanin"/>
          <w:color w:val="111111"/>
          <w:sz w:val="28"/>
          <w:sz w:val="28"/>
          <w:szCs w:val="28"/>
          <w:rtl w:val="true"/>
          <w:lang w:bidi="fa-IR"/>
        </w:rPr>
        <w:t>سه گروه از زنان، عذاب قبر ندارند و با فاطمه زهراعلیها السلام محشور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غیرت‌ورزی شوهرش تسلیم بوده و صبر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بر بدخلقی شوهرش صبور بوده، با او بسازد؛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صداق و مهر خود را به شوهرش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زن در باب سازش او در برابر غیرت‌ورزی، و بدخلقی شوهر و نیز بخشیدن مهریه خود به شوهر، نه تنها از اسباب دفع عذاب قبر خواهد بود، بلکه در برابر هر کدام پاداش هزار شهید و پاداش یک‌سال عبادت را نیز دریافت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7" w:name="__RefHeading___Toc615563_211673320"/>
      <w:bookmarkStart w:id="308" w:name="_Toc117"/>
      <w:bookmarkEnd w:id="307"/>
      <w:r>
        <w:rPr>
          <w:rtl w:val="true"/>
        </w:rPr>
        <w:t>ز</w:t>
      </w:r>
      <w:r>
        <w:rPr>
          <w:rtl w:val="true"/>
        </w:rPr>
        <w:t xml:space="preserve">) </w:t>
      </w:r>
      <w:r>
        <w:rPr>
          <w:rtl w:val="true"/>
        </w:rPr>
        <w:t>تربت حضرت سید الشهداء</w:t>
      </w:r>
      <w:bookmarkEnd w:id="308"/>
    </w:p>
    <w:p>
      <w:pPr>
        <w:pStyle w:val="BookText"/>
        <w:rPr/>
      </w:pPr>
      <w:r>
        <w:rPr>
          <w:rFonts w:ascii="IRNazanin" w:hAnsi="IRNazanin" w:eastAsia="IRNazanin"/>
          <w:color w:val="111111"/>
          <w:sz w:val="28"/>
          <w:sz w:val="28"/>
          <w:szCs w:val="28"/>
          <w:rtl w:val="true"/>
          <w:lang w:bidi="fa-IR"/>
        </w:rPr>
        <w:t>یکی از علل و اسباب مصونیت از عذاب قبر، حضور تربت کربلا یعنی قبر حضرت سیدالشهدا در قبر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خواصّ تربته إسقاط عذاب القبر و ترک محاسبة منکر و نکیر للمدفون هناک، کما وردت الأخبار الصحیحة عن أهل البیت‌علیهم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تربت حضرت سیدالشهدا آن است که اگر کسی در آن دفن گردد عذاب قبر ندارد، محاسبه و بازجویی توسط منکر و نکیر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احادیث صحیح این مسأله منعکس می‌باشد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09" w:name="__RefHeading___Toc615565_211673320"/>
      <w:bookmarkStart w:id="310" w:name="_Toc118"/>
      <w:bookmarkEnd w:id="309"/>
      <w:r>
        <w:rPr>
          <w:rtl w:val="true"/>
        </w:rPr>
        <w:t>ح</w:t>
      </w:r>
      <w:r>
        <w:rPr>
          <w:rtl w:val="true"/>
        </w:rPr>
        <w:t xml:space="preserve">) </w:t>
      </w:r>
      <w:r>
        <w:rPr>
          <w:rtl w:val="true"/>
        </w:rPr>
        <w:t>قرائت اذکار خاص از جمله آیة الکرسی</w:t>
      </w:r>
      <w:bookmarkEnd w:id="310"/>
    </w:p>
    <w:p>
      <w:pPr>
        <w:pStyle w:val="BookText"/>
        <w:rPr/>
      </w:pPr>
      <w:r>
        <w:rPr>
          <w:rFonts w:ascii="IRNazanin" w:hAnsi="IRNazanin" w:eastAsia="IRNazanin"/>
          <w:color w:val="111111"/>
          <w:sz w:val="28"/>
          <w:sz w:val="28"/>
          <w:szCs w:val="28"/>
          <w:rtl w:val="true"/>
          <w:lang w:bidi="fa-IR"/>
        </w:rPr>
        <w:t>یکی از اسباب دفع عذاب قبر، قرائت آیة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مرّة صرف اللَّه عنه ألف مکروه من مکروه الدنیا و ألف مکروه من مکروه الآخرة أیسره من مکروه الدنیا الفقر و أیسره من مکروه الآخرة عذاب القبر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مرتبه آیةالکرسی را بخواند خداوند هزار چیز ناخوشایند دنیا و هزار امر ناخوشایند آخرت را از او دور می‌کند که آسان‌ترین و پایین‌ترین امر ناخوشایند دنیا فقر است و پایین‌ترین و آسان‌ترین امر ناخوشایند آخرت عذاب قبر است</w:t>
      </w:r>
      <w:r>
        <w:rPr>
          <w:rFonts w:eastAsia="IRNazanin" w:cs="IRNazanin"/>
          <w:color w:val="111111"/>
          <w:sz w:val="28"/>
          <w:szCs w:val="28"/>
          <w:rtl w:val="true"/>
          <w:lang w:bidi="fa-IR"/>
        </w:rPr>
        <w:t>.</w:t>
      </w:r>
      <w:r>
        <w:rPr>
          <w:rStyle w:val="FootnoteAnchor"/>
          <w:rtl w:val="true"/>
        </w:rPr>
        <w:footnoteReference w:id="210"/>
      </w:r>
      <w:bookmarkStart w:id="311" w:name="pg94_179"/>
    </w:p>
    <w:p>
      <w:pPr>
        <w:pStyle w:val="Heading5"/>
        <w:numPr>
          <w:ilvl w:val="4"/>
          <w:numId w:val="1"/>
        </w:numPr>
        <w:rPr/>
      </w:pPr>
      <w:bookmarkStart w:id="312" w:name="__RefHeading___Toc615567_211673320"/>
      <w:bookmarkStart w:id="313" w:name="_Toc119"/>
      <w:bookmarkEnd w:id="311"/>
      <w:bookmarkEnd w:id="312"/>
      <w:r>
        <w:rPr>
          <w:rtl w:val="true"/>
        </w:rPr>
        <w:t>و</w:t>
      </w:r>
      <w:r>
        <w:rPr>
          <w:rtl w:val="true"/>
        </w:rPr>
        <w:t xml:space="preserve">) </w:t>
      </w:r>
      <w:r>
        <w:rPr>
          <w:rtl w:val="true"/>
        </w:rPr>
        <w:t>عبادات‌</w:t>
      </w:r>
      <w:bookmarkEnd w:id="313"/>
    </w:p>
    <w:p>
      <w:pPr>
        <w:pStyle w:val="Heading5"/>
        <w:numPr>
          <w:ilvl w:val="4"/>
          <w:numId w:val="1"/>
        </w:numPr>
        <w:rPr/>
      </w:pPr>
      <w:bookmarkStart w:id="314" w:name="__RefHeading___Toc615569_211673320"/>
      <w:bookmarkStart w:id="315" w:name="_Toc120"/>
      <w:bookmarkEnd w:id="314"/>
      <w:r>
        <w:rPr>
          <w:rtl w:val="true"/>
        </w:rPr>
        <w:t>ز</w:t>
      </w:r>
      <w:r>
        <w:rPr>
          <w:rtl w:val="true"/>
        </w:rPr>
        <w:t xml:space="preserve">) </w:t>
      </w:r>
      <w:r>
        <w:rPr>
          <w:rtl w:val="true"/>
        </w:rPr>
        <w:t xml:space="preserve">اخلاق شایسته </w:t>
      </w:r>
      <w:r>
        <w:rPr>
          <w:rtl w:val="true"/>
        </w:rPr>
        <w:t>[</w:t>
      </w:r>
      <w:r>
        <w:rPr>
          <w:rtl w:val="true"/>
        </w:rPr>
        <w:t xml:space="preserve">اعمال نیک </w:t>
      </w:r>
      <w:r>
        <w:rPr>
          <w:rtl w:val="true"/>
        </w:rPr>
        <w:t xml:space="preserve">- </w:t>
      </w:r>
      <w:r>
        <w:rPr>
          <w:rtl w:val="true"/>
        </w:rPr>
        <w:t>صبر</w:t>
      </w:r>
      <w:r>
        <w:rPr>
          <w:rtl w:val="true"/>
        </w:rPr>
        <w:t>]</w:t>
      </w:r>
      <w:bookmarkEnd w:id="315"/>
    </w:p>
    <w:p>
      <w:pPr>
        <w:pStyle w:val="BookText"/>
        <w:rPr/>
      </w:pPr>
      <w:r>
        <w:rPr>
          <w:rFonts w:ascii="IRNazanin" w:hAnsi="IRNazanin" w:eastAsia="IRNazanin"/>
          <w:color w:val="111111"/>
          <w:sz w:val="28"/>
          <w:sz w:val="28"/>
          <w:szCs w:val="28"/>
          <w:rtl w:val="true"/>
          <w:lang w:bidi="fa-IR"/>
        </w:rPr>
        <w:t>باید به عوامل فوق افزود که یکی‌دیگر از علل رهایی از عذاب قبر عبادات است، چنان‌که از جمله علل و اسباب رهایی از عذاب قبر اخلاق انسانی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المؤمن قبره کانت الصلاة عن یمینه والزکاة عن یساره؛ والبرّ مُطلّ علیه، و یتنحّی الصبر 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علیه الملکان اللذان یلیان مساءلته قال الصبر للصلاة والزکاة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صاحبکم، فإن عجزتم عنه فأنا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آدمی داخل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طرف راست و زکات او در طرف چپ او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کارهای خیری که انجام می‌داد بر وی سایه افکن می‌گردد و البته خصلت صبر و پایداری او از آن سوی ندا درمی‌دهد که صاحب خود را در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ناتوان گشتید من به یاری او خواهم شتافت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16" w:name="__RefHeading___Toc615571_211673320"/>
      <w:bookmarkStart w:id="317" w:name="_Toc121"/>
      <w:bookmarkEnd w:id="316"/>
      <w:r>
        <w:rPr>
          <w:rtl w:val="true"/>
        </w:rPr>
        <w:t>ک</w:t>
      </w:r>
      <w:r>
        <w:rPr>
          <w:rtl w:val="true"/>
        </w:rPr>
        <w:t xml:space="preserve">) </w:t>
      </w:r>
      <w:r>
        <w:rPr>
          <w:rtl w:val="true"/>
        </w:rPr>
        <w:t>کثرت و تعدد انجام حج</w:t>
      </w:r>
      <w:bookmarkEnd w:id="317"/>
    </w:p>
    <w:p>
      <w:pPr>
        <w:pStyle w:val="BookText"/>
        <w:rPr/>
      </w:pPr>
      <w:r>
        <w:rPr>
          <w:rFonts w:ascii="IRNazanin" w:hAnsi="IRNazanin" w:eastAsia="IRNazanin"/>
          <w:color w:val="111111"/>
          <w:sz w:val="28"/>
          <w:sz w:val="28"/>
          <w:szCs w:val="28"/>
          <w:rtl w:val="true"/>
          <w:lang w:bidi="fa-IR"/>
        </w:rPr>
        <w:t>انجام حج به گونه‌ای متعدد، یکی از اسباب دفع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منصور یکی از صحابه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عبداللَّه‌صلی الله علیه وآله عمن حج أربع حجج ماله فی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من حج أربع حجج لم تصبه ضغطة القبر أبدا، و اذا مات صور اللَّه الحج الذی حج فی صورة حسنة من أحسن ما یکون من الصور بین عینیه تصلی فی جوف قبره حتی یبعثه اللَّه من قبره و یکون ثواب تلک الصلوات له و اعلم أن الصلاة من تلک الصلوات تعدل ألف رکعة من صلاة الادمیین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ابی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راجع به ثواب کسی که چهار بار حج به جای آورده باشد سؤال کردم،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کسی که چهار بار حج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و خدا حج او را به صورت یک زیباروئی در کنار او حاضر گرداند و در کنار او حضور دارد تا قیامت به پا شود این زیباروی همواره به نماز می‌پردازد و پاداش نماز او از آن صاحب قبر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بن ابی حازم توجه داشته باش که یکی از نمازهای او برابر است با هزار رکعت از نمازهای آدمیان</w:t>
      </w:r>
      <w:r>
        <w:rPr>
          <w:rFonts w:eastAsia="IRNazanin" w:cs="IRNazanin"/>
          <w:color w:val="111111"/>
          <w:sz w:val="28"/>
          <w:szCs w:val="28"/>
          <w:rtl w:val="true"/>
          <w:lang w:bidi="fa-IR"/>
        </w:rPr>
        <w:t>.</w:t>
      </w:r>
    </w:p>
    <w:p>
      <w:pPr>
        <w:pStyle w:val="Heading5"/>
        <w:numPr>
          <w:ilvl w:val="4"/>
          <w:numId w:val="1"/>
        </w:numPr>
        <w:rPr/>
      </w:pPr>
      <w:bookmarkStart w:id="318" w:name="__RefHeading___Toc615573_211673320"/>
      <w:bookmarkStart w:id="319" w:name="_Toc122"/>
      <w:bookmarkEnd w:id="318"/>
      <w:r>
        <w:rPr>
          <w:rtl w:val="true"/>
        </w:rPr>
        <w:t>ل</w:t>
      </w:r>
      <w:r>
        <w:rPr>
          <w:rtl w:val="true"/>
        </w:rPr>
        <w:t xml:space="preserve">) </w:t>
      </w:r>
      <w:r>
        <w:rPr>
          <w:rtl w:val="true"/>
        </w:rPr>
        <w:t>گرامی داشتن عید غدیر امام رضاعلیه السلام</w:t>
      </w:r>
      <w:bookmarkEnd w:id="3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دیدار از مؤمنان در روز غدیر </w:t>
      </w:r>
      <w:bookmarkStart w:id="320" w:name="pg94_180"/>
    </w:p>
    <w:p>
      <w:pPr>
        <w:pStyle w:val="BookText"/>
        <w:rPr/>
      </w:pPr>
      <w:bookmarkEnd w:id="3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 فیه مؤمناً أدخل اللَّه قبره سبعین نوراً و وسّع فی قبره و یزور قبره کل یوم سبعین الف ملک و یبشّرونه بالجنة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هرکس‌درروز غدیرخم،به دیدارمؤمنان‌بپردازد خداوند بزرگ هفتاد نور در قبر او داخل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قبرندارد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وهفتادهزارفرشته، به زیارت قبر او آیند و وی را مژده بهشت دهند</w:t>
      </w:r>
      <w:r>
        <w:rPr>
          <w:rFonts w:eastAsia="IRNazanin" w:cs="IRNazanin"/>
          <w:color w:val="111111"/>
          <w:sz w:val="28"/>
          <w:szCs w:val="28"/>
          <w:rtl w:val="true"/>
          <w:lang w:bidi="fa-IR"/>
        </w:rPr>
        <w:t>.</w:t>
      </w:r>
    </w:p>
    <w:p>
      <w:pPr>
        <w:pStyle w:val="Heading4"/>
        <w:numPr>
          <w:ilvl w:val="3"/>
          <w:numId w:val="1"/>
        </w:numPr>
        <w:rPr/>
      </w:pPr>
      <w:bookmarkStart w:id="321" w:name="__RefHeading___Toc615575_211673320"/>
      <w:bookmarkStart w:id="322" w:name="_Toc123"/>
      <w:bookmarkEnd w:id="321"/>
      <w:r>
        <w:rPr>
          <w:rtl w:val="true"/>
        </w:rPr>
        <w:t>مهم‌ترین اسباب عذاب قبر</w:t>
      </w:r>
      <w:bookmarkEnd w:id="322"/>
    </w:p>
    <w:p>
      <w:pPr>
        <w:pStyle w:val="Heading5"/>
        <w:numPr>
          <w:ilvl w:val="4"/>
          <w:numId w:val="1"/>
        </w:numPr>
        <w:rPr/>
      </w:pPr>
      <w:bookmarkStart w:id="323" w:name="__RefHeading___Toc615577_211673320"/>
      <w:bookmarkStart w:id="324" w:name="_Toc12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علل و اسباب عذاب قبر فراوانند، که مهم‌ترین آنها عبارتند از</w:t>
      </w:r>
      <w:r>
        <w:rPr>
          <w:rFonts w:eastAsia="IRNazanin" w:cs="IRNazanin"/>
          <w:color w:val="111111"/>
          <w:sz w:val="28"/>
          <w:szCs w:val="28"/>
          <w:rtl w:val="true"/>
          <w:lang w:bidi="fa-IR"/>
        </w:rPr>
        <w:t>:</w:t>
      </w:r>
    </w:p>
    <w:p>
      <w:pPr>
        <w:pStyle w:val="Heading5"/>
        <w:numPr>
          <w:ilvl w:val="4"/>
          <w:numId w:val="1"/>
        </w:numPr>
        <w:rPr/>
      </w:pPr>
      <w:bookmarkStart w:id="325" w:name="__RefHeading___Toc615579_211673320"/>
      <w:bookmarkStart w:id="326" w:name="_Toc125"/>
      <w:bookmarkEnd w:id="325"/>
      <w:r>
        <w:rPr>
          <w:rtl w:val="true"/>
        </w:rPr>
        <w:t>الف</w:t>
      </w:r>
      <w:r>
        <w:rPr>
          <w:rtl w:val="true"/>
        </w:rPr>
        <w:t xml:space="preserve">) </w:t>
      </w:r>
      <w:r>
        <w:rPr>
          <w:rtl w:val="true"/>
        </w:rPr>
        <w:t>سبک شمردن نماز</w:t>
      </w:r>
      <w:bookmarkEnd w:id="326"/>
    </w:p>
    <w:p>
      <w:pPr>
        <w:pStyle w:val="BookText"/>
        <w:rPr/>
      </w:pPr>
      <w:r>
        <w:rPr>
          <w:rFonts w:ascii="IRNazanin" w:hAnsi="IRNazanin" w:eastAsia="IRNazanin"/>
          <w:color w:val="111111"/>
          <w:sz w:val="28"/>
          <w:sz w:val="28"/>
          <w:szCs w:val="28"/>
          <w:rtl w:val="true"/>
          <w:lang w:bidi="fa-IR"/>
        </w:rPr>
        <w:t>در باب اسباب فشار قبر باید توجه داشت که یکی از این گونه اسباب سبک شمردن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از رسول‌خداصلی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به نماز اهمیت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را سبک بشمارد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 مَنْ تَهَاوَنَ بِصَلَاتِهِ مِنَ الرِّجَالِ وَ النِّسَاءِ ابْتَلَاهُ اللَّهُ بِخَمْسَةَ عَشَرَ خَصْلَةً سِتٌّ مِنْهَا فِی دَارِ الدُّنْیَا وَ ثَلَاثٌ عِنْدَ مَوْتِهِ وَ ثَلَاثٌ فِی قَبْرِهِ وَ ثَلَاثٌ فِی الْقِیَامَةِ إِذَا خَرَجَ مِنْ قَبْرِهِ فَأَمَّا اللَّوَاتِی تُصِیبُهُ فِی دَارِ الدُّنْیَا فَالْأُولَی یَرْفَعُ اللَّهُ الْبَرَکَةَ مِنْ عُمُرِهِ وَ یَرْفَعُ اللَّهُ الْبَرَکَةَ مِنْ رِزْقِهِ وَ یَمْحُو اللَّهُ عَزَّ وَ جَلَّ سِیَماءَ الصَّالِحِینَ مِنْ وَجْهِهِ وَ کُلُّ عَمَلٍ یَعْمَلُهُ لَا یُؤْجَرُ عَلَیْهِ وَ لَا یَرْتَفِعُ دُعَاؤُهُ إِلَی السَّمَاءِ وَ السَّادِسَةُ لَیْسَ لَهُ حَظٌّ فِی دُعَاءِ الصَّالِحِینَ وَ أَمَّا اللَّوَاتِی تُصِیبُهُ عِنْدَ مَوْتِهِ فَأُولَاهُنَّ أَنَّهُ یَمُوتُ ذَلِیلًا وَ الثَّانِیَةُ یَمُوتُ جَائِعاً وَ الثَّالِثَةُ یَمُوتُ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فَلَوْ سُقِیَ مِنْ أَنْهَارِ الدُّنْیَا لَمْ یَرْوَ عَطَشُهُ وَ أَمَّا اللَّوَاتِی تُصِیبُهُ فِی قَبْرِهِ فَأُولَاهُنَّ یُوَکِّلُ اللَّهُ بِهِ مَلَکاً یُزْعِجُهُ فِی قَبْرِهِ وَ الثَّانِیَةُ یُضَیَّقُ عَلَیْهِ قَبْرُهُ وَ الثَّالِثَةُ تَکُونَ الظُّلْمَةُ فِی قَبْرِهِ وَ أَمَّا اللَّوَاتِی تُصِیبُهُ یَوْمَ الْقِیَامَةِ إِذَا خَرَجَ مِنْ قَبْرِهِ فَأُولَاهُنَّ أَنْ یُوَکِّلَ اللَّهُ بِهِ مَلَکاً یَسْحَبُهُ عَلَی وَجْهِهِ وَ الْخَلَائِقُ یَنْظُرُونَ إِلَیْهِ وَ الثَّانِیَةُ یُحَاسِبُهُ حِسَاباً شَدِیداً وَ الثَّالِثَةُ لَا یَنْظُرُ اللَّهُ إِلَیْهِ وَ لَا یُزَکِّیهِ وَ لَهُ عَذَابٌ أَلِیمٌ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زنان یا مردان، اگر نماز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به پانزده نوع کیفر گرفتار می‌کند، که شش کیفر و بلا مربوط به دنیا، سه نوع کیفر مربوط به هنگام مرگ، سه نوع کیفر مربوط به هنگام ورود در قبر، و سه نوع کیفر مربوط به زمانی </w:t>
      </w:r>
    </w:p>
    <w:p>
      <w:pPr>
        <w:pStyle w:val="BookText"/>
        <w:rPr/>
      </w:pPr>
      <w:r>
        <w:rPr>
          <w:rFonts w:ascii="IRNazanin" w:hAnsi="IRNazanin" w:eastAsia="IRNazanin"/>
          <w:color w:val="111111"/>
          <w:sz w:val="28"/>
          <w:sz w:val="28"/>
          <w:szCs w:val="28"/>
          <w:rtl w:val="true"/>
          <w:lang w:bidi="fa-IR"/>
        </w:rPr>
        <w:t>است که از قبر خارج می‌گردد و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شش کیفر و بلایی که سبک شمارنده نماز گرفتارش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از عمرش می‌رود و عمر طولانی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او بی برکت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شمارنده نماز از داشتن چهره‌ای هم‌چون چهره صالحان محروم می‌شود و نور ایمان در چهره‌اش نمی‌درخشد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عمل خیر و صالحی که انجام دهد هیچ گونه اجر و ثوابی برایش ثبت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در درگاه خداوند متعال دعا کند، دعایش به آسمان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کیفر دنیایی که سبک شمارنده نماز گرفتارش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دعایی که صالحان برای مردم می‌کنند برای او هیچ بهره 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کیفری که سبک شمارنده نماز هنگام مرگ گرفتارش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ذلت و خواری از دنیا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گرسنه از دنیا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از دنیا می‌رود و در موضع مرگ آن چنان تشنه است که اگر همه آب‌های دنیا را به او بنوشانند،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کیفری که سبک شمارنده نماز در قبر گرفتارش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فرشته‌ای را مأمور می‌کند که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همواره بر سرش داد می‌نزد و با عصبانیت با او برخورد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 بر سبک شمارنده نماز سخت‌گیری می‌شود، و فشار قبرش سنگین و طولانی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سبک شمارنده نماز همواره در تاریکی مطلق است و هیچ‌گونه نصیبی از نور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کیفری که سبک شمارنده نماز در قیامت گرفتار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قیامت فرشته‌ای را مأمور می‌کند که سبک شمارنده نماز را در حضور دیگران و در معرض دید همگان، در محشر به رو بر زمین می‌کشد و کشان کشان</w:t>
      </w:r>
      <w:bookmarkStart w:id="327" w:name="pg94_182"/>
    </w:p>
    <w:p>
      <w:pPr>
        <w:pStyle w:val="BookText"/>
        <w:rPr/>
      </w:pPr>
      <w:bookmarkEnd w:id="327"/>
      <w:r>
        <w:rPr>
          <w:rFonts w:ascii="IRNazanin" w:hAnsi="IRNazanin" w:eastAsia="IRNazanin"/>
          <w:color w:val="111111"/>
          <w:sz w:val="28"/>
          <w:sz w:val="28"/>
          <w:szCs w:val="28"/>
          <w:rtl w:val="true"/>
          <w:lang w:bidi="fa-IR"/>
        </w:rPr>
        <w:t>از جایی به جایی منتقل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حساب‌رسی از سبک شمارنده نماز بدون تخفیف است و باید به طور دقیق حساب پس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قیامت نظر رحمت به سبک شمارنده نماز نمی‌کند و او را پاکیزه نمی‌کند که قابل رفتن به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سبک شمارنده نماز را به عذابی دردناک گرفتار می‌کند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28" w:name="__RefHeading___Toc615581_211673320"/>
      <w:bookmarkStart w:id="329" w:name="_Toc126"/>
      <w:bookmarkEnd w:id="328"/>
      <w:r>
        <w:rPr>
          <w:rtl w:val="true"/>
        </w:rPr>
        <w:t>ب</w:t>
      </w:r>
      <w:r>
        <w:rPr>
          <w:rtl w:val="true"/>
        </w:rPr>
        <w:t xml:space="preserve">) </w:t>
      </w:r>
      <w:r>
        <w:rPr>
          <w:rtl w:val="true"/>
        </w:rPr>
        <w:t>شراب خواری‌</w:t>
      </w:r>
      <w:bookmarkEnd w:id="329"/>
    </w:p>
    <w:p>
      <w:pPr>
        <w:pStyle w:val="BookText"/>
        <w:rPr/>
      </w:pPr>
      <w:r>
        <w:rPr>
          <w:rFonts w:ascii="IRNazanin" w:hAnsi="IRNazanin" w:eastAsia="IRNazanin"/>
          <w:color w:val="111111"/>
          <w:sz w:val="28"/>
          <w:sz w:val="28"/>
          <w:szCs w:val="28"/>
          <w:rtl w:val="true"/>
          <w:lang w:bidi="fa-IR"/>
        </w:rPr>
        <w:t>یکی از موجبات عذاب قبر شراب‌خواری است که در فرهنگ اسلامی مورد توجه اکید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إِنَّ شَارِبَ الْخَمْرِ یَمُوتُ عَطْشَاناً، وَ فِی الْقَبْرَ عَطْشَانَ، وَ یُبْعَثُ یوم القیامة وَ هُوَ عَطْشَانُ، وَ یُنَادِی وَا عَطَشَاهُ أَلْفَ سَنَةٍ، فَیُؤْتَی بِمَاءٍ کَالْمُهْلِ یَشْوِی الْوُجُوهَ فَیَنْضَجُ وَجْهُهُ، وَ تَتَنَاثَرُ أَسْنَانُهُ وَ عَیْنَاهُ فِی ذَلِکَ الاناءِ، فَلَیْسَ لَهُ بُدُّ مِنْ أَنْ یَشْرِبُ، فَیُصْهَرُ مَا فی بَطْنِه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مرا به حق به رسالت مبعوث کرد، انسان شراب‌خوار تشنه می‌میرد و در قبر تشنه می‌ماند و در روز قیامت در حالی که تشنه است محشور می‌شد و تا هزار سال همواره فریاد می‌زند امان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سال طلب آب کردن، آبی همانند زرداب مردار، برایش می‌آورند که صورت را داغ می‌کند و نوشیدنی بسیار بدی است و با نوشیدن صورتش کباب می‌شود و دو چشمش از حدقه بیرون می‌آید و در طرف آب می‌افتد و همه دندان‌هایش نیز در ظرف آب می‌ریزند و چاره‌ای ندارد جز اینکه همان زرداب را بنوشد، و با نوشیدن آن همه دل و روده‌اش ذوب می‌شود</w:t>
      </w:r>
      <w:r>
        <w:rPr>
          <w:rFonts w:eastAsia="IRNazanin" w:cs="IRNazanin"/>
          <w:color w:val="111111"/>
          <w:sz w:val="28"/>
          <w:szCs w:val="28"/>
          <w:rtl w:val="true"/>
          <w:lang w:bidi="fa-IR"/>
        </w:rPr>
        <w:t>».</w:t>
      </w:r>
      <w:r>
        <w:rPr>
          <w:rStyle w:val="FootnoteAnchor"/>
          <w:rtl w:val="true"/>
        </w:rPr>
        <w:footnoteReference w:id="215"/>
      </w:r>
      <w:bookmarkStart w:id="330" w:name="pg94_183"/>
    </w:p>
    <w:p>
      <w:pPr>
        <w:pStyle w:val="Heading5"/>
        <w:numPr>
          <w:ilvl w:val="4"/>
          <w:numId w:val="1"/>
        </w:numPr>
        <w:rPr/>
      </w:pPr>
      <w:bookmarkStart w:id="331" w:name="__RefHeading___Toc615583_211673320"/>
      <w:bookmarkStart w:id="332" w:name="_Toc127"/>
      <w:bookmarkEnd w:id="330"/>
      <w:bookmarkEnd w:id="331"/>
      <w:r>
        <w:rPr>
          <w:rtl w:val="true"/>
        </w:rPr>
        <w:t>ج</w:t>
      </w:r>
      <w:r>
        <w:rPr>
          <w:rtl w:val="true"/>
        </w:rPr>
        <w:t xml:space="preserve">) </w:t>
      </w:r>
      <w:r>
        <w:rPr>
          <w:rtl w:val="true"/>
        </w:rPr>
        <w:t>کوتاهی در تأمین خواسته مشروع از ارباب رجوع‌</w:t>
      </w:r>
      <w:bookmarkEnd w:id="332"/>
    </w:p>
    <w:p>
      <w:pPr>
        <w:pStyle w:val="BookText"/>
        <w:rPr/>
      </w:pPr>
      <w:r>
        <w:rPr>
          <w:rFonts w:ascii="IRNazanin" w:hAnsi="IRNazanin" w:eastAsia="IRNazanin"/>
          <w:color w:val="111111"/>
          <w:sz w:val="28"/>
          <w:sz w:val="28"/>
          <w:szCs w:val="28"/>
          <w:rtl w:val="true"/>
          <w:lang w:bidi="fa-IR"/>
        </w:rPr>
        <w:t>امام هفتم‌علیه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اتاه اخوه المؤمن فی حاجة فانما هی رحمة من اللَّه تبارک و تعالی ساقها الیه فان قبل ذلک فقد وصله بولایتنا و هو موصول بولایة اللَّه تبارک و تعالی و ان ردّه عن حاجته و هو یقدر علی قضائها سلط اللَّه تبارک و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 ینهشه فی قبره الی یوم القیامة مغفوراً له او معذّباً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کسی که برادر مؤمنش، جهت رفع مشکلی به او رجوع کند، او باید بداند که این رجوع یک رحمت الهی به سوی اوست که خدا به سویش فرستاده است او اگر جهت برآورده ساختن آن حاجت، اقدام کند به ولایت ما اتصال یافته که ازین کانال به ولایت الهی توسل یافته است ولی اگر رد نماید در حالی که می‌تواند آن را برآورده سازد، خدا در قبر او یک بار آتشین را بر او مسلط می‌سازد که تا قیامت وی را می‌ترساند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33" w:name="__RefHeading___Toc615585_211673320"/>
      <w:bookmarkStart w:id="334" w:name="_Toc128"/>
      <w:bookmarkEnd w:id="333"/>
      <w:r>
        <w:rPr>
          <w:rtl w:val="true"/>
        </w:rPr>
        <w:t>مابقی علل و اسباب</w:t>
      </w:r>
      <w:bookmarkEnd w:id="3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و آتش افروزی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نظافت و اجتناب از بول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رسیدگی به اهل منزل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 نسبت به خانواده</w:t>
      </w:r>
    </w:p>
    <w:p>
      <w:pPr>
        <w:pStyle w:val="BookText"/>
        <w:rPr/>
      </w:pPr>
      <w:r>
        <w:rPr>
          <w:rFonts w:ascii="IRNazanin" w:hAnsi="IRNazanin" w:eastAsia="IRNazanin"/>
          <w:color w:val="111111"/>
          <w:sz w:val="28"/>
          <w:sz w:val="28"/>
          <w:szCs w:val="28"/>
          <w:rtl w:val="true"/>
          <w:lang w:bidi="fa-IR"/>
        </w:rPr>
        <w:t xml:space="preserve">صدوق‌رحمه الله در علل الشرایع، باب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عذاب قبر داده است که اینک به ذکر چند حدیث از آن باب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عن أبیه، جدّه، عن علی‌علیه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یکون من النمیمة و البول و عزب الرجل عن أهله؛ 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ناشی می‌شود از سه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نمیمه و سخن چینی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نکردن از ترشحات ادرار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کردن مرد از همسرش و انس نگرفتن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عزوبت و ترک ازدواج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کفّارة لمن کان منه من تضییع النعم؛ مسلم سکونی از حضرت صادق جعفر بن محمّد از پدر بزرگوارش از آبا گرامیش‌علیهم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برای مؤمن کفاره است برا تضییع نعمت الهی نمودنش</w:t>
      </w:r>
      <w:r>
        <w:rPr>
          <w:rFonts w:eastAsia="IRNazanin" w:cs="IRNazanin"/>
          <w:color w:val="111111"/>
          <w:sz w:val="28"/>
          <w:szCs w:val="28"/>
          <w:rtl w:val="true"/>
          <w:lang w:bidi="fa-IR"/>
        </w:rPr>
        <w:t xml:space="preserve">. </w:t>
      </w:r>
      <w:bookmarkStart w:id="335" w:name="pg94_184"/>
    </w:p>
    <w:p>
      <w:pPr>
        <w:pStyle w:val="Heading3"/>
        <w:numPr>
          <w:ilvl w:val="2"/>
          <w:numId w:val="1"/>
        </w:numPr>
        <w:rPr/>
      </w:pPr>
      <w:bookmarkStart w:id="336" w:name="__RefHeading___Toc615587_211673320"/>
      <w:bookmarkStart w:id="337" w:name="_Toc129"/>
      <w:bookmarkEnd w:id="335"/>
      <w:bookmarkEnd w:id="336"/>
      <w:r>
        <w:rPr>
          <w:rtl w:val="true"/>
        </w:rPr>
        <w:t>فصل سیزدهم سرنوشت بدن در میان قبر</w:t>
      </w:r>
      <w:bookmarkEnd w:id="337"/>
    </w:p>
    <w:p>
      <w:pPr>
        <w:pStyle w:val="Heading4"/>
        <w:numPr>
          <w:ilvl w:val="3"/>
          <w:numId w:val="1"/>
        </w:numPr>
        <w:rPr/>
      </w:pPr>
      <w:bookmarkStart w:id="338" w:name="__RefHeading___Toc615589_211673320"/>
      <w:bookmarkStart w:id="339" w:name="_Toc130"/>
      <w:bookmarkEnd w:id="338"/>
      <w:r>
        <w:rPr>
          <w:rtl w:val="true"/>
        </w:rPr>
        <w:t>انسان در برزخ‌</w:t>
      </w:r>
      <w:bookmarkEnd w:id="339"/>
    </w:p>
    <w:p>
      <w:pPr>
        <w:pStyle w:val="BookText"/>
        <w:rPr/>
      </w:pPr>
      <w:r>
        <w:rPr>
          <w:rFonts w:ascii="IRNazanin" w:hAnsi="IRNazanin" w:eastAsia="IRNazanin"/>
          <w:color w:val="111111"/>
          <w:sz w:val="28"/>
          <w:sz w:val="28"/>
          <w:szCs w:val="28"/>
          <w:rtl w:val="true"/>
          <w:lang w:bidi="fa-IR"/>
        </w:rPr>
        <w:t>بدن میت، در میان قبر غالباً تابع طبیعت است، چنانکه هر شیئی در دل طبیعت پس از چندی دیر یا زود، منفجر گشته، هویت اصلی خود را از دست می‌دهد و سر و کاری با بدن خود ندارد زیرا ادامه زندگی برزخی با بدن مثالی که قالبی شبیه به بدن مادی است، انجام می‌گیرد و بدن آدمی در دل قبر می‌آرمد که چه بسا جذب خاک گردد و چه بسا که به اراده الهی سالم باقی بماند جذب خاک نخواهد شد بدن انسان نیز مشمول این قانون می‌باشد جز بدن بعضی از چند انسان‌ها که به اراده الهی از شمول این قانون مستثنی می‌باشند و هنوز بشر راز این جاودانگی را کشف نکرده است گرچه بعضی هنوز بدان اذعان قلبی ندارند لکن آنچه گاه گاهی به چشم می‌خورد را نمی‌توان انکار نمود</w:t>
      </w:r>
      <w:r>
        <w:rPr>
          <w:rFonts w:eastAsia="IRNazanin" w:cs="IRNazanin"/>
          <w:color w:val="111111"/>
          <w:sz w:val="28"/>
          <w:szCs w:val="28"/>
          <w:rtl w:val="true"/>
          <w:lang w:bidi="fa-IR"/>
        </w:rPr>
        <w:t>.</w:t>
      </w:r>
    </w:p>
    <w:p>
      <w:pPr>
        <w:pStyle w:val="Heading4"/>
        <w:numPr>
          <w:ilvl w:val="3"/>
          <w:numId w:val="1"/>
        </w:numPr>
        <w:rPr/>
      </w:pPr>
      <w:bookmarkStart w:id="340" w:name="__RefHeading___Toc615591_211673320"/>
      <w:bookmarkStart w:id="341" w:name="_Toc131"/>
      <w:bookmarkEnd w:id="340"/>
      <w:r>
        <w:rPr>
          <w:rtl w:val="true"/>
        </w:rPr>
        <w:t>راز جاودانگی نعش‌های ماندگار</w:t>
      </w:r>
      <w:bookmarkEnd w:id="341"/>
    </w:p>
    <w:p>
      <w:pPr>
        <w:pStyle w:val="BookText"/>
        <w:rPr/>
      </w:pPr>
      <w:r>
        <w:rPr>
          <w:rFonts w:ascii="IRNazanin" w:hAnsi="IRNazanin" w:eastAsia="IRNazanin"/>
          <w:color w:val="111111"/>
          <w:sz w:val="28"/>
          <w:sz w:val="28"/>
          <w:szCs w:val="28"/>
          <w:rtl w:val="true"/>
          <w:lang w:bidi="fa-IR"/>
        </w:rPr>
        <w:t xml:space="preserve">محدث نوری‌رحمه الله در کتاب مستدرک وسایل الشیعة این حدیث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راوندی‌رحمه الله در لب‌اللباب از پیامبر اکرم‌صلی الله علیه وآله احادیثی را نقل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ده تن از انسانها در قبر، متلاشی نمی‌شود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اغاز زایمان بمیرد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مظلوم کشته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از دنیا برود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جمعه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الغازی، و المؤذن و العالم و حامل القرآن و الشهید و النبی و المرئة التی اذا ماتت فی نفاسها و من قتل مظلوماً و من مات یوم الجمعه او لیلتها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لا یُترکون فی قبورهم ولکنهم یُصلّون بین یدی اللَّه عزّوجّل حتی ینفح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 الشهداء، و المؤذنون، و الملبیون، و المتوفی فی طریق مکة، و المرأة تموت فی نِفاسها، و التائبون من الذنوب، و خادم المسلمین فی طاعة الله، و المصلون باللیل و الناس نیام، و المترحمون علی فقراء أُمتی</w:t>
      </w:r>
      <w:r>
        <w:rPr>
          <w:rFonts w:eastAsia="IRNazanin" w:cs="IRNazanin"/>
          <w:color w:val="111111"/>
          <w:sz w:val="28"/>
          <w:szCs w:val="28"/>
          <w:rtl w:val="true"/>
          <w:lang w:bidi="fa-IR"/>
        </w:rPr>
        <w:t>».</w:t>
      </w:r>
      <w:r>
        <w:rPr>
          <w:rStyle w:val="FootnoteAnchor"/>
          <w:rtl w:val="true"/>
        </w:rPr>
        <w:footnoteReference w:id="218"/>
      </w:r>
      <w:bookmarkStart w:id="342" w:name="pg94_185"/>
    </w:p>
    <w:p>
      <w:pPr>
        <w:pStyle w:val="Heading4"/>
        <w:numPr>
          <w:ilvl w:val="3"/>
          <w:numId w:val="1"/>
        </w:numPr>
        <w:rPr/>
      </w:pPr>
      <w:bookmarkStart w:id="343" w:name="__RefHeading___Toc615593_211673320"/>
      <w:bookmarkStart w:id="344" w:name="_Toc132"/>
      <w:bookmarkEnd w:id="342"/>
      <w:bookmarkEnd w:id="343"/>
      <w:r>
        <w:rPr>
          <w:rtl w:val="true"/>
        </w:rPr>
        <w:t>نعش‌های جاویدان‌</w:t>
      </w:r>
      <w:bookmarkEnd w:id="344"/>
    </w:p>
    <w:p>
      <w:pPr>
        <w:pStyle w:val="BookText"/>
        <w:rPr/>
      </w:pPr>
      <w:r>
        <w:rPr>
          <w:rFonts w:ascii="IRNazanin" w:hAnsi="IRNazanin" w:eastAsia="IRNazanin"/>
          <w:color w:val="111111"/>
          <w:sz w:val="28"/>
          <w:sz w:val="28"/>
          <w:szCs w:val="28"/>
          <w:rtl w:val="true"/>
          <w:lang w:bidi="fa-IR"/>
        </w:rPr>
        <w:t>خوشا آنان‌که عشق رو سپیدند</w:t>
      </w:r>
    </w:p>
    <w:p>
      <w:pPr>
        <w:pStyle w:val="BookText"/>
        <w:rPr/>
      </w:pPr>
      <w:r>
        <w:rPr>
          <w:rFonts w:ascii="IRNazanin" w:hAnsi="IRNazanin" w:eastAsia="IRNazanin"/>
          <w:color w:val="111111"/>
          <w:sz w:val="28"/>
          <w:sz w:val="28"/>
          <w:szCs w:val="28"/>
          <w:rtl w:val="true"/>
          <w:lang w:bidi="fa-IR"/>
        </w:rPr>
        <w:t>چو نخل بارور، قامت کشیدند</w:t>
      </w:r>
    </w:p>
    <w:p>
      <w:pPr>
        <w:pStyle w:val="BookText"/>
        <w:rPr/>
      </w:pPr>
      <w:r>
        <w:rPr>
          <w:rFonts w:ascii="IRNazanin" w:hAnsi="IRNazanin" w:eastAsia="IRNazanin"/>
          <w:color w:val="111111"/>
          <w:sz w:val="28"/>
          <w:sz w:val="28"/>
          <w:szCs w:val="28"/>
          <w:rtl w:val="true"/>
          <w:lang w:bidi="fa-IR"/>
        </w:rPr>
        <w:t>نسیم روح بخشای بهاران</w:t>
      </w:r>
    </w:p>
    <w:p>
      <w:pPr>
        <w:pStyle w:val="BookText"/>
        <w:rPr/>
      </w:pPr>
      <w:r>
        <w:rPr>
          <w:rFonts w:ascii="IRNazanin" w:hAnsi="IRNazanin" w:eastAsia="IRNazanin"/>
          <w:color w:val="111111"/>
          <w:sz w:val="28"/>
          <w:sz w:val="28"/>
          <w:szCs w:val="28"/>
          <w:rtl w:val="true"/>
          <w:lang w:bidi="fa-IR"/>
        </w:rPr>
        <w:t>شمیم دولت و نای نویدند</w:t>
      </w:r>
    </w:p>
    <w:p>
      <w:pPr>
        <w:pStyle w:val="BookText"/>
        <w:rPr/>
      </w:pPr>
      <w:r>
        <w:rPr>
          <w:rFonts w:ascii="IRNazanin" w:hAnsi="IRNazanin" w:eastAsia="IRNazanin"/>
          <w:color w:val="111111"/>
          <w:sz w:val="28"/>
          <w:sz w:val="28"/>
          <w:szCs w:val="28"/>
          <w:rtl w:val="true"/>
          <w:lang w:bidi="fa-IR"/>
        </w:rPr>
        <w:t>پس از مردن میان قبر، جاوید</w:t>
      </w:r>
    </w:p>
    <w:p>
      <w:pPr>
        <w:pStyle w:val="BookText"/>
        <w:rPr/>
      </w:pPr>
      <w:r>
        <w:rPr>
          <w:rFonts w:ascii="IRNazanin" w:hAnsi="IRNazanin" w:eastAsia="IRNazanin"/>
          <w:color w:val="111111"/>
          <w:sz w:val="28"/>
          <w:sz w:val="28"/>
          <w:szCs w:val="28"/>
          <w:rtl w:val="true"/>
          <w:lang w:bidi="fa-IR"/>
        </w:rPr>
        <w:t>تن ده تن که زین سامان پریدند</w:t>
      </w:r>
    </w:p>
    <w:p>
      <w:pPr>
        <w:pStyle w:val="BookText"/>
        <w:rPr/>
      </w:pPr>
      <w:r>
        <w:rPr>
          <w:rFonts w:ascii="IRNazanin" w:hAnsi="IRNazanin" w:eastAsia="IRNazanin"/>
          <w:color w:val="111111"/>
          <w:sz w:val="28"/>
          <w:sz w:val="28"/>
          <w:szCs w:val="28"/>
          <w:rtl w:val="true"/>
          <w:lang w:bidi="fa-IR"/>
        </w:rPr>
        <w:t>نبی و عالم و رزمنده راد</w:t>
      </w:r>
    </w:p>
    <w:p>
      <w:pPr>
        <w:pStyle w:val="BookText"/>
        <w:rPr/>
      </w:pPr>
      <w:r>
        <w:rPr>
          <w:rFonts w:ascii="IRNazanin" w:hAnsi="IRNazanin" w:eastAsia="IRNazanin"/>
          <w:color w:val="111111"/>
          <w:sz w:val="28"/>
          <w:sz w:val="28"/>
          <w:szCs w:val="28"/>
          <w:rtl w:val="true"/>
          <w:lang w:bidi="fa-IR"/>
        </w:rPr>
        <w:t>مؤذن، اهل قرآن مجیدند</w:t>
      </w:r>
    </w:p>
    <w:p>
      <w:pPr>
        <w:pStyle w:val="BookText"/>
        <w:rPr/>
      </w:pPr>
      <w:r>
        <w:rPr>
          <w:rFonts w:ascii="IRNazanin" w:hAnsi="IRNazanin" w:eastAsia="IRNazanin"/>
          <w:color w:val="111111"/>
          <w:sz w:val="28"/>
          <w:sz w:val="28"/>
          <w:szCs w:val="28"/>
          <w:rtl w:val="true"/>
          <w:lang w:bidi="fa-IR"/>
        </w:rPr>
        <w:t>شهید و پیکر مظلوم و نفساء</w:t>
      </w:r>
    </w:p>
    <w:p>
      <w:pPr>
        <w:pStyle w:val="BookText"/>
        <w:rPr/>
      </w:pPr>
      <w:r>
        <w:rPr>
          <w:rFonts w:ascii="IRNazanin" w:hAnsi="IRNazanin" w:eastAsia="IRNazanin"/>
          <w:color w:val="111111"/>
          <w:sz w:val="28"/>
          <w:sz w:val="28"/>
          <w:szCs w:val="28"/>
          <w:rtl w:val="true"/>
          <w:lang w:bidi="fa-IR"/>
        </w:rPr>
        <w:t>به جمعه، روز یا شب بر دویدند</w:t>
      </w:r>
    </w:p>
    <w:p>
      <w:pPr>
        <w:pStyle w:val="BookText"/>
        <w:rPr/>
      </w:pPr>
      <w:r>
        <w:rPr>
          <w:rFonts w:ascii="IRNazanin" w:hAnsi="IRNazanin" w:eastAsia="IRNazanin"/>
          <w:color w:val="111111"/>
          <w:sz w:val="28"/>
          <w:sz w:val="28"/>
          <w:szCs w:val="28"/>
          <w:rtl w:val="true"/>
          <w:lang w:bidi="fa-IR"/>
        </w:rPr>
        <w:t>چنین عُبّاد، در معراج نورند</w:t>
      </w:r>
    </w:p>
    <w:p>
      <w:pPr>
        <w:pStyle w:val="BookText"/>
        <w:rPr/>
      </w:pPr>
      <w:r>
        <w:rPr>
          <w:rFonts w:ascii="IRNazanin" w:hAnsi="IRNazanin" w:eastAsia="IRNazanin"/>
          <w:color w:val="111111"/>
          <w:sz w:val="28"/>
          <w:sz w:val="28"/>
          <w:szCs w:val="28"/>
          <w:rtl w:val="true"/>
          <w:lang w:bidi="fa-IR"/>
        </w:rPr>
        <w:t>که زین سامان ویران دل بریدند</w:t>
      </w:r>
    </w:p>
    <w:p>
      <w:pPr>
        <w:pStyle w:val="Heading4"/>
        <w:numPr>
          <w:ilvl w:val="3"/>
          <w:numId w:val="1"/>
        </w:numPr>
        <w:rPr/>
      </w:pPr>
      <w:bookmarkStart w:id="345" w:name="__RefHeading___Toc615595_211673320"/>
      <w:bookmarkStart w:id="346" w:name="_Toc133"/>
      <w:bookmarkEnd w:id="345"/>
      <w:r>
        <w:rPr>
          <w:rtl w:val="true"/>
        </w:rPr>
        <w:t>نتیجه</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آدمی در قبر متلاشی گشته همه اجزاء آن پراکنده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شدن اجزاء بدن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برخی از اعمال مورد عنایت الهی رخ نمی‌دهد و بدن آدمی به خاطر بعضی از اعمال شایسته، سالم، در قبر، باقی می‌ماند که در این فصل به برخی از این گونه اعمال و صاحبان آنان اشاره‌ای شده است</w:t>
      </w:r>
      <w:r>
        <w:rPr>
          <w:rFonts w:eastAsia="IRNazanin" w:cs="IRNazanin"/>
          <w:color w:val="111111"/>
          <w:sz w:val="28"/>
          <w:szCs w:val="28"/>
          <w:rtl w:val="true"/>
          <w:lang w:bidi="fa-IR"/>
        </w:rPr>
        <w:t>.</w:t>
      </w:r>
    </w:p>
    <w:p>
      <w:pPr>
        <w:pStyle w:val="Heading3"/>
        <w:numPr>
          <w:ilvl w:val="2"/>
          <w:numId w:val="1"/>
        </w:numPr>
        <w:rPr/>
      </w:pPr>
      <w:bookmarkStart w:id="347" w:name="__RefHeading___Toc615597_211673320"/>
      <w:bookmarkStart w:id="348" w:name="_Toc134"/>
      <w:bookmarkEnd w:id="347"/>
      <w:r>
        <w:rPr>
          <w:rtl w:val="true"/>
        </w:rPr>
        <w:t>فصل چهاردهم قالب مثالی</w:t>
      </w:r>
      <w:bookmarkEnd w:id="348"/>
    </w:p>
    <w:p>
      <w:pPr>
        <w:pStyle w:val="Heading4"/>
        <w:numPr>
          <w:ilvl w:val="3"/>
          <w:numId w:val="1"/>
        </w:numPr>
        <w:rPr/>
      </w:pPr>
      <w:bookmarkStart w:id="349" w:name="__RefHeading___Toc615599_211673320"/>
      <w:bookmarkStart w:id="350" w:name="_Toc135"/>
      <w:bookmarkEnd w:id="349"/>
      <w:r>
        <w:rPr>
          <w:rtl w:val="true"/>
        </w:rPr>
        <w:t>قالب مثالی‌</w:t>
      </w:r>
      <w:bookmarkEnd w:id="350"/>
    </w:p>
    <w:p>
      <w:pPr>
        <w:pStyle w:val="BookText"/>
        <w:rPr/>
      </w:pPr>
      <w:r>
        <w:rPr>
          <w:rFonts w:ascii="IRNazanin" w:hAnsi="IRNazanin" w:eastAsia="IRNazanin"/>
          <w:color w:val="111111"/>
          <w:sz w:val="28"/>
          <w:sz w:val="28"/>
          <w:szCs w:val="28"/>
          <w:rtl w:val="true"/>
          <w:lang w:bidi="fa-IR"/>
        </w:rPr>
        <w:t>آن‌گاه که روح انسان از بدنش جدا شد، در قالبی به شکل جسم مادی او ادامه حیات می‌دهد و از این قالب با تعابیری مختلفی یاد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المثالی</w:t>
      </w:r>
      <w:r>
        <w:rPr>
          <w:rStyle w:val="FootnoteAnchor"/>
          <w:rtl w:val="true"/>
        </w:rPr>
        <w:footnoteReference w:id="219"/>
      </w:r>
      <w:r>
        <w:rPr>
          <w:rFonts w:ascii="IRNazanin" w:hAnsi="IRNazanin" w:eastAsia="IRNazanin"/>
          <w:color w:val="111111"/>
          <w:sz w:val="28"/>
          <w:sz w:val="28"/>
          <w:szCs w:val="28"/>
          <w:rtl w:val="true"/>
          <w:lang w:bidi="fa-IR"/>
        </w:rPr>
        <w:t>، بدن المثالی</w:t>
      </w:r>
      <w:r>
        <w:rPr>
          <w:rStyle w:val="FootnoteAnchor"/>
          <w:rtl w:val="true"/>
        </w:rPr>
        <w:footnoteReference w:id="220"/>
      </w:r>
      <w:r>
        <w:rPr>
          <w:rFonts w:ascii="IRNazanin" w:hAnsi="IRNazanin" w:eastAsia="IRNazanin"/>
          <w:color w:val="111111"/>
          <w:sz w:val="28"/>
          <w:sz w:val="28"/>
          <w:szCs w:val="28"/>
          <w:rtl w:val="true"/>
          <w:lang w:bidi="fa-IR"/>
        </w:rPr>
        <w:t>و عالم المثالی</w:t>
      </w:r>
      <w:r>
        <w:rPr>
          <w:rFonts w:eastAsia="IRNazanin" w:cs="IRNazanin"/>
          <w:color w:val="111111"/>
          <w:sz w:val="28"/>
          <w:szCs w:val="28"/>
          <w:rtl w:val="true"/>
          <w:lang w:bidi="fa-IR"/>
        </w:rPr>
        <w:t>.</w:t>
      </w:r>
      <w:r>
        <w:rPr>
          <w:rStyle w:val="FootnoteAnchor"/>
          <w:rtl w:val="true"/>
        </w:rPr>
        <w:footnoteReference w:id="22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نفس انسانی غیر از روح حیوانی</w:t>
      </w:r>
      <w:r>
        <w:rPr>
          <w:rStyle w:val="FootnoteAnchor"/>
          <w:rtl w:val="true"/>
        </w:rPr>
        <w:footnoteReference w:id="222"/>
      </w:r>
      <w:r>
        <w:rPr>
          <w:rFonts w:ascii="IRNazanin" w:hAnsi="IRNazanin" w:eastAsia="IRNazanin"/>
          <w:color w:val="111111"/>
          <w:sz w:val="28"/>
          <w:sz w:val="28"/>
          <w:szCs w:val="28"/>
          <w:rtl w:val="true"/>
          <w:lang w:bidi="fa-IR"/>
        </w:rPr>
        <w:t xml:space="preserve">است و آنچه در قالب مثالی </w:t>
      </w:r>
      <w:bookmarkStart w:id="351" w:name="pg94_186"/>
    </w:p>
    <w:p>
      <w:pPr>
        <w:pStyle w:val="BookText"/>
        <w:rPr/>
      </w:pPr>
      <w:bookmarkEnd w:id="351"/>
      <w:r>
        <w:rPr>
          <w:rFonts w:ascii="IRNazanin" w:hAnsi="IRNazanin" w:eastAsia="IRNazanin"/>
          <w:color w:val="111111"/>
          <w:sz w:val="28"/>
          <w:sz w:val="28"/>
          <w:szCs w:val="28"/>
          <w:rtl w:val="true"/>
          <w:lang w:bidi="fa-IR"/>
        </w:rPr>
        <w:t>ادامه حیات می‌دهد، همان روح انسان است که از آن به نفس انسانی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w:t>
      </w:r>
      <w:r>
        <w:rPr>
          <w:rStyle w:val="FootnoteAnchor"/>
          <w:rtl w:val="true"/>
        </w:rPr>
        <w:footnoteReference w:id="223"/>
      </w:r>
      <w:r>
        <w:rPr>
          <w:rFonts w:ascii="IRNazanin" w:hAnsi="IRNazanin" w:eastAsia="IRNazanin"/>
          <w:color w:val="111111"/>
          <w:sz w:val="28"/>
          <w:sz w:val="28"/>
          <w:szCs w:val="28"/>
          <w:rtl w:val="true"/>
          <w:lang w:bidi="fa-IR"/>
        </w:rPr>
        <w:t>که دلالت دارند، ارواح مردگان به صورت پرنده‌ای و در قالب پرندگان ادامه حیات می‌دهند گرچه و دلالت بر زنده بودن ارواح پس از مرگ در روزگار حیات برزخی دارند از استحکام لازم برخوردار نیستند بلکه ارواح در قالب مثالی به شمایل دنیوی خود ادامه حیات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کلمات صاحب نظران و نیز با توجه به احادیث این باب، تعبیری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اهل‌بیت به چشم نمی‌خورد، ولی در میان سخنان اهل نظر تعابیر فوق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احادیث و دیدگاه‌های صاحب نظران به‌دست می‌آید هنگامی که میّت را در میان قبر نهادند، روح او به‌طور موقّت و به‌گونه‌ای خاص به بدنش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گفت که او سؤال منکر و نکیر را با زبان بدن خود جواب می‌گوید، نه با زبان قالب مثالی</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52" w:name="__RefHeading___Toc615601_211673320"/>
      <w:bookmarkStart w:id="353" w:name="_Toc136"/>
      <w:bookmarkEnd w:id="352"/>
      <w:r>
        <w:rPr>
          <w:rtl w:val="true"/>
        </w:rPr>
        <w:t>طرح یک سؤال</w:t>
      </w:r>
      <w:bookmarkEnd w:id="353"/>
    </w:p>
    <w:p>
      <w:pPr>
        <w:pStyle w:val="BookText"/>
        <w:rPr/>
      </w:pPr>
      <w:r>
        <w:rPr>
          <w:rFonts w:ascii="IRNazanin" w:hAnsi="IRNazanin" w:eastAsia="IRNazanin"/>
          <w:color w:val="111111"/>
          <w:sz w:val="28"/>
          <w:sz w:val="28"/>
          <w:szCs w:val="28"/>
          <w:rtl w:val="true"/>
          <w:lang w:bidi="fa-IR"/>
        </w:rPr>
        <w:t>آیا روزگار زندگی برزخی برای اهل آن طولانی و خسته کننده جلوه می‌کنند؟</w:t>
      </w:r>
    </w:p>
    <w:p>
      <w:pPr>
        <w:pStyle w:val="BookText"/>
        <w:rPr/>
      </w:pPr>
      <w:r>
        <w:rPr>
          <w:rFonts w:ascii="IRNazanin" w:hAnsi="IRNazanin" w:eastAsia="IRNazanin"/>
          <w:color w:val="111111"/>
          <w:sz w:val="28"/>
          <w:sz w:val="28"/>
          <w:szCs w:val="28"/>
          <w:rtl w:val="true"/>
          <w:lang w:bidi="fa-IR"/>
        </w:rPr>
        <w:t>در پاسخ به پرسش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کشیده شده و ملامت‌آوری از ویژگی‌های زندگی دنیوی و در روزگار برزخ و یک در روزگار اخروی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امام باقرعلیه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الموت والبعث الّا کنومة نمتها ثم استیقضت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بین‌روزگارموت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وقیامت،به‌قدریک‌خوابیدن‌وبیدارشدن‌برای‌اهل آن جلوه می‌کند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354" w:name="__RefHeading___Toc615603_211673320"/>
      <w:bookmarkStart w:id="355" w:name="_Toc137"/>
      <w:bookmarkEnd w:id="354"/>
      <w:r>
        <w:rPr>
          <w:rtl w:val="true"/>
        </w:rPr>
        <w:t>فصل پانزدهم خیر الممات‌</w:t>
      </w:r>
      <w:bookmarkEnd w:id="355"/>
    </w:p>
    <w:p>
      <w:pPr>
        <w:pStyle w:val="BookText"/>
        <w:rPr/>
      </w:pPr>
      <w:r>
        <w:rPr>
          <w:rFonts w:ascii="IRNazanin" w:hAnsi="IRNazanin" w:eastAsia="IRNazanin"/>
          <w:color w:val="111111"/>
          <w:sz w:val="28"/>
          <w:sz w:val="28"/>
          <w:szCs w:val="28"/>
          <w:rtl w:val="true"/>
          <w:lang w:bidi="fa-IR"/>
        </w:rPr>
        <w:t>خیر الممات</w:t>
      </w:r>
    </w:p>
    <w:p>
      <w:pPr>
        <w:pStyle w:val="BookText"/>
        <w:rPr/>
      </w:pPr>
      <w:r>
        <w:rPr>
          <w:rFonts w:ascii="IRNazanin" w:hAnsi="IRNazanin" w:eastAsia="IRNazanin"/>
          <w:color w:val="111111"/>
          <w:sz w:val="28"/>
          <w:sz w:val="28"/>
          <w:szCs w:val="28"/>
          <w:rtl w:val="true"/>
          <w:lang w:bidi="fa-IR"/>
        </w:rPr>
        <w:t>مرگ، همان کوچ کردن از دنیا و انتقال به عالم برزخ را گویند که در اصلِ وجود آن تردیدی نیست و کسی از این مرحله مستثنی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مهم‌ترین نکته را در این باره تشکیل می‌دهد، مسأله چگونگی مرگ آدمی از حیث عاقبت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جهت چگونگی موت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دنیا توشه برای عاقبت نیندوخته، با دست خالی به سفر آخرت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در دنیا مستضعف زیسته‌اند</w:t>
      </w:r>
      <w:r>
        <w:rPr>
          <w:rFonts w:eastAsia="IRNazanin" w:cs="IRNazanin"/>
          <w:color w:val="111111"/>
          <w:sz w:val="28"/>
          <w:szCs w:val="28"/>
          <w:rtl w:val="true"/>
          <w:lang w:bidi="fa-IR"/>
        </w:rPr>
        <w:t>)</w:t>
      </w:r>
      <w:bookmarkStart w:id="356" w:name="pg94_187"/>
    </w:p>
    <w:p>
      <w:pPr>
        <w:pStyle w:val="BookText"/>
        <w:rPr/>
      </w:pPr>
      <w:bookmarkEnd w:id="3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کوله باری ارزنده سفر مرگ را آغاز نموده و همواره آینده‌ای درخشان را در پیش روی خود احساس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نه تنها توشه‌ای برای آن سوی سفر مرگ فراهم نیاورده‌اند، بلکه تقصیر در انجام وظایف و کوله‌باری از گناهان را بر دوش داشته، هر لحظه گرفتار شدن در چنگال عقوبت را در فراروی خود انتظار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و ستمکاران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موازاتِ اعمال صالح خود، گناهانی نیز دارند و بین خوف و رجا به‌سر می‌برند که چه بسا مشمول شفاعت گردند، ولی بدون کیفر نیز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دنیا و برزخ و در آغازین ساعات ورود به محشر چه بسا که کیفرهایی ببینند و سرانجام، وارد بهشت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 پیروان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گروه‌های چهار گانه فوق، آنچه در فرهنگ اسلامی درباره مرگ ترویج شده، مسأله خاصی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یاد می‌شود و در دعای پیامبرصلی الله علیه وآله و امیرمؤمنان‌علیه السلام و دیگران منعکس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خیرالممات آن مرگی است که صاحب آن با قلبی آرام و خیالی آسوده و با اندوخته‌ها و توشه‌های لازم، برای سفر و زندگی آینده، سفر می‌کند و از آینده خود خشنود است، نه ترسان و نه شرمسار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دعای 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کان‌صلی الله علیه وآله یقول فی دعائه اللهم انی اعوذ بک من دنیا تمنع خیر الآخرة و من حیاة تمنع خیر الممات و أعوذ بک من أمل یمنع خیر العمل</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دعای امام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الدنیا لی سجناً و لا فراقها علیّ حزناً أعوذ بک من دنیا تحرمنی الآخرة و من أمل یحرمنی العمل و من حیاة تحرمنی خیر الممات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57" w:name="__RefHeading___Toc615605_211673320"/>
      <w:bookmarkStart w:id="358" w:name="_Toc138"/>
      <w:bookmarkEnd w:id="357"/>
      <w:r>
        <w:rPr>
          <w:rtl w:val="true"/>
        </w:rPr>
        <w:t>فصل شانزدهم انگیزه‌های گرایش به سفر آخرت</w:t>
      </w:r>
      <w:bookmarkEnd w:id="358"/>
    </w:p>
    <w:p>
      <w:pPr>
        <w:pStyle w:val="Heading4"/>
        <w:numPr>
          <w:ilvl w:val="3"/>
          <w:numId w:val="1"/>
        </w:numPr>
        <w:rPr/>
      </w:pPr>
      <w:bookmarkStart w:id="359" w:name="__RefHeading___Toc615607_211673320"/>
      <w:bookmarkStart w:id="360" w:name="_Toc139"/>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ارتحال به عالم برزخ و ادامه زندگی در آن، خواسته اولیای خداست و همین مسأله می‌تواند اولیای صادق را از اولیای کاذب جدا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سوره جمعه در خطاب به یهودیان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w:t>
      </w:r>
      <w:bookmarkStart w:id="361" w:name="pg94_188"/>
    </w:p>
    <w:p>
      <w:pPr>
        <w:pStyle w:val="BookText"/>
        <w:rPr/>
      </w:pPr>
      <w:bookmarkEnd w:id="361"/>
      <w:r>
        <w:rPr>
          <w:rFonts w:ascii="Amiri" w:hAnsi="Amiri" w:eastAsia="Amiri" w:cs="Amiri"/>
          <w:color w:val="111111"/>
          <w:sz w:val="28"/>
          <w:sz w:val="28"/>
          <w:szCs w:val="28"/>
          <w:rtl w:val="true"/>
          <w:lang w:bidi="ar-SA"/>
        </w:rPr>
        <w:t xml:space="preserve">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یَتَمَنَّوْنَهُ أَبَداً بِمَا قَدَّمَتْ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ادعا دارید فقط شما اولیای خدا هستید، اگر در این ادعا، صادق می‌باشید، تقاضای مرگ کنید، ولی هرگز چنین آرزویی نمی‌کنید، به سبب آنچه که پیش فرستادید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ترس از اعمال بد، از مرگ گریزان هستید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ادعای آنان، به سخن ولی اللَّه الأعظم گوش فرا دهید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أبی‌طالب آنَسُ بالمَوتِ من الطفل بثَدْی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بدون تردید، پسر ابوطالب‌علیهما السلام نسبت به مرگ، از کودک، به پستان مادرش، مأنوس‌تر و علاقه‌مندتر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بدون تردید دنیا محل اندوختن توشه برای سفر آخرت است و ذخیره‌ها و سرمایه‌های آخرت، در دنیا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کسی دوست ندارد بدون جهت، دست وی از چنین موقعیّتی مهم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امیرالمؤمنین‌علیه السلام کسی را دید که دنیا را نکوهش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مذمت کننده به دنیا، دنیا محل تجارت مؤمنان و خانه وحی الهی برای مردان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بنابراین، اولیای خدا که شیفته دنیای دیگر بودند، هرگز از دنیا بدگویی نکردند، بلکه از اخلاق پست دنیا زده نکوهش می‌کردند و پرداختن به کار و عبادت را تکلیف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کشیدن از چنین فضایی نیازمند به انگیزه‌هاست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آنان که مرگ آنان‌راغافل کرده است، جداست و مهم‌ترین انگیزه‌ها عبارتند از</w:t>
      </w:r>
      <w:r>
        <w:rPr>
          <w:rFonts w:eastAsia="IRNazanin" w:cs="IRNazanin"/>
          <w:color w:val="111111"/>
          <w:sz w:val="28"/>
          <w:szCs w:val="28"/>
          <w:rtl w:val="true"/>
          <w:lang w:bidi="fa-IR"/>
        </w:rPr>
        <w:t>:</w:t>
      </w:r>
    </w:p>
    <w:p>
      <w:pPr>
        <w:pStyle w:val="Heading4"/>
        <w:numPr>
          <w:ilvl w:val="3"/>
          <w:numId w:val="1"/>
        </w:numPr>
        <w:rPr/>
      </w:pPr>
      <w:bookmarkStart w:id="362" w:name="__RefHeading___Toc615609_211673320"/>
      <w:bookmarkStart w:id="363" w:name="_Toc140"/>
      <w:bookmarkEnd w:id="362"/>
      <w:r>
        <w:rPr>
          <w:rtl w:val="true"/>
        </w:rPr>
        <w:t>الف</w:t>
      </w:r>
      <w:r>
        <w:rPr>
          <w:rtl w:val="true"/>
        </w:rPr>
        <w:t xml:space="preserve">) </w:t>
      </w:r>
      <w:r>
        <w:rPr>
          <w:rtl w:val="true"/>
        </w:rPr>
        <w:t>شهادت</w:t>
      </w:r>
      <w:bookmarkEnd w:id="3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به فوز و رستگاری عظیم شهادت، انگیزه گرانسنگی جهت استقبال مرگ است، زیرا توجّه به روز قیامت و دیدن ویژگی‌های حیات بخش و مسرت‌آمیز سرای آخرت و همچنین دیدن آن سوی منازل دنیوی، خود بسیاری از افراد را به رضایت و خشنودی و تسلیم اختیاری پیش ملک الموت فراهم می‌آورد و همین مسأله است که حماسه آفرینی‌های تاریخ‌ساز و نهضت‌های بزرگ و طوفان سواری‌های الهی را در تاریخ </w:t>
      </w:r>
      <w:bookmarkStart w:id="364" w:name="pg94_189"/>
    </w:p>
    <w:p>
      <w:pPr>
        <w:pStyle w:val="BookText"/>
        <w:rPr/>
      </w:pPr>
      <w:bookmarkEnd w:id="364"/>
      <w:r>
        <w:rPr>
          <w:rFonts w:ascii="IRNazanin" w:hAnsi="IRNazanin" w:eastAsia="IRNazanin"/>
          <w:color w:val="111111"/>
          <w:sz w:val="28"/>
          <w:sz w:val="28"/>
          <w:szCs w:val="28"/>
          <w:rtl w:val="true"/>
          <w:lang w:bidi="fa-IR"/>
        </w:rPr>
        <w:t>بشری‌پدیدآورده‌است‌که‌رخدادبی‌نظیرو گران‌سنگ‌و جاودانه‌کربلا،یکی‌ازبرترین آنهاست</w:t>
      </w:r>
      <w:r>
        <w:rPr>
          <w:rFonts w:eastAsia="IRNazanin" w:cs="IRNazanin"/>
          <w:color w:val="111111"/>
          <w:sz w:val="28"/>
          <w:szCs w:val="28"/>
          <w:rtl w:val="true"/>
          <w:lang w:bidi="fa-IR"/>
        </w:rPr>
        <w:t>.</w:t>
      </w:r>
    </w:p>
    <w:p>
      <w:pPr>
        <w:pStyle w:val="Heading4"/>
        <w:numPr>
          <w:ilvl w:val="3"/>
          <w:numId w:val="1"/>
        </w:numPr>
        <w:rPr/>
      </w:pPr>
      <w:bookmarkStart w:id="365" w:name="__RefHeading___Toc615611_211673320"/>
      <w:bookmarkStart w:id="366" w:name="_Toc141"/>
      <w:bookmarkEnd w:id="365"/>
      <w:r>
        <w:rPr>
          <w:rtl w:val="true"/>
        </w:rPr>
        <w:t>ب</w:t>
      </w:r>
      <w:r>
        <w:rPr>
          <w:rtl w:val="true"/>
        </w:rPr>
        <w:t xml:space="preserve">) </w:t>
      </w:r>
      <w:r>
        <w:rPr>
          <w:rtl w:val="true"/>
        </w:rPr>
        <w:t>شدّت اشتیاق به ملاقات</w:t>
      </w:r>
      <w:bookmarkEnd w:id="366"/>
    </w:p>
    <w:p>
      <w:pPr>
        <w:pStyle w:val="BookText"/>
        <w:rPr/>
      </w:pPr>
      <w:r>
        <w:rPr>
          <w:rFonts w:ascii="IRNazanin" w:hAnsi="IRNazanin" w:eastAsia="IRNazanin"/>
          <w:color w:val="111111"/>
          <w:sz w:val="28"/>
          <w:sz w:val="28"/>
          <w:szCs w:val="28"/>
          <w:rtl w:val="true"/>
          <w:lang w:bidi="fa-IR"/>
        </w:rPr>
        <w:t xml:space="preserve">شدت اشتیاق به لقای الهی که همان تشدید شوق وصال و دیدار با خداست،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می‌انگیزد تا راه‌های رسیدن به وصال را دنبال کند و در این رابطه اگر عاشق به سوی سرزمین معشوق خویش سفر کرد، تلاش می‌کند تا بدان اکتفا نکرده، خود را به خدا و معشوق خود برساند و اگر در خانه او باشد تلاش می‌کند تا به حضور او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خداوند متعال اراده کرد تا ابراهیم خلیل الرحمن‌علیه السلام را قبض روح کند، ملک الموت را به سوی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نزد او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من آمدی یا جهت مرگ من؟ ملک الموت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شما آمدم،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رأیت خلیلاً یمیت 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دوستی را دیده‌ای که مرگ دوست خود را خواهان باشد؟</w:t>
      </w:r>
    </w:p>
    <w:p>
      <w:pPr>
        <w:pStyle w:val="BookText"/>
        <w:rPr/>
      </w:pPr>
      <w:r>
        <w:rPr>
          <w:rFonts w:ascii="IRNazanin" w:hAnsi="IRNazanin" w:eastAsia="IRNazanin"/>
          <w:color w:val="111111"/>
          <w:sz w:val="28"/>
          <w:sz w:val="28"/>
          <w:szCs w:val="28"/>
          <w:rtl w:val="true"/>
          <w:lang w:bidi="fa-IR"/>
        </w:rPr>
        <w:t>ملک الموت سخن وی را به پیشگاه خداوند متعال،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حبیباً یکره لقاء حبیبه ان الحبیب یحب لقاء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دوستی را دیده‌ای که از دیدار و ملاقات با دوست خود سرباز زند؟ و دوست، بدون شک همیشه دیدار دوست خود را خواستار است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367" w:name="__RefHeading___Toc615613_211673320"/>
      <w:bookmarkStart w:id="368" w:name="_Toc142"/>
      <w:bookmarkEnd w:id="367"/>
      <w:r>
        <w:rPr>
          <w:rtl w:val="true"/>
        </w:rPr>
        <w:t>ج</w:t>
      </w:r>
      <w:r>
        <w:rPr>
          <w:rtl w:val="true"/>
        </w:rPr>
        <w:t xml:space="preserve">) </w:t>
      </w:r>
      <w:r>
        <w:rPr>
          <w:rtl w:val="true"/>
        </w:rPr>
        <w:t>توجّه به زندگی برتر</w:t>
      </w:r>
      <w:bookmarkEnd w:id="368"/>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دادن به مفارقت آدمی از حیات جاوید و شتافتن به سوی زندگانی ابدی است و از این رو است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القیامة عرس المتقین؛ قیامت روز عروسی پرهیزگاران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توجّه به زندگی مسرت‌آمیز و بدور از هرگونه دغدغه خاطر که در آن سوی مرگ نهفته و رخ می‌نماید، عشاق را بدان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عشاق حسینی، در شب عاشورا، با چشم باطن جایگاه و منزل خود را در جوار رحمت الهی دیدند، به جان‌فشانی آن‌چنانی در روز عاشورا تشویق شدند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سفینة البحار، این حدیث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به </w:t>
      </w:r>
      <w:bookmarkStart w:id="369" w:name="pg94_190"/>
    </w:p>
    <w:p>
      <w:pPr>
        <w:pStyle w:val="BookText"/>
        <w:rPr/>
      </w:pPr>
      <w:bookmarkEnd w:id="369"/>
      <w:r>
        <w:rPr>
          <w:rFonts w:ascii="IRNazanin" w:hAnsi="IRNazanin" w:eastAsia="IRNazanin"/>
          <w:color w:val="111111"/>
          <w:sz w:val="28"/>
          <w:sz w:val="28"/>
          <w:szCs w:val="28"/>
          <w:rtl w:val="true"/>
          <w:lang w:bidi="fa-IR"/>
        </w:rPr>
        <w:t>دیدار موسای کلیم‌علیه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روح تو را قبض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روح مرا از بدنم خارج می‌سازی؟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دهان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دهانی که با آن ذکر پروردگارم را بر زبان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دست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دستی که الواح الهی را دریافت داشته‌ام؟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پاهایت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پایی که به کوه طور رفتم؟ و البته سخنان دیگری ردّ و بدل شد و سرانجام عزرائیل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عزرائیل جدّی نبود وگرنه تأخیر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بعد، حضرت موسی از بیابانی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حال کندن قبری یافت، به همکاری او شتافت و در پایان،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دراز بکشم تا ببینم اندازه فرد مورد نظرم هست یا خیر؟ حضرت موسی‌علیه السلام پیشدستی کرد و آن کار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قبر دراز کشید، سرای او در بهشت برایش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اقبِضْنی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قبض روح کن تا به سویت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عزرائیل به قبض روح او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مشغول کندن قبر بود، همان حضرت عزرائیل بود</w:t>
      </w:r>
      <w:r>
        <w:rPr>
          <w:rFonts w:eastAsia="IRNazanin" w:cs="IRNazanin"/>
          <w:color w:val="111111"/>
          <w:sz w:val="28"/>
          <w:szCs w:val="28"/>
          <w:rtl w:val="true"/>
          <w:lang w:bidi="fa-IR"/>
        </w:rPr>
        <w:t>.</w:t>
      </w:r>
    </w:p>
    <w:p>
      <w:pPr>
        <w:pStyle w:val="Heading4"/>
        <w:numPr>
          <w:ilvl w:val="3"/>
          <w:numId w:val="1"/>
        </w:numPr>
        <w:rPr/>
      </w:pPr>
      <w:bookmarkStart w:id="370" w:name="__RefHeading___Toc615615_211673320"/>
      <w:bookmarkStart w:id="371" w:name="_Toc143"/>
      <w:bookmarkEnd w:id="370"/>
      <w:r>
        <w:rPr>
          <w:rtl w:val="true"/>
        </w:rPr>
        <w:t>نتیجه</w:t>
      </w:r>
      <w:bookmarkEnd w:id="3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آینده خود بیم دارد از سفر آخرت و حرکت به سوی آن استقبال نمی‌کند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می‌داند که زندگی شیرینی در پیش است همواره، جهت دستیابی بدان روز شماری می‌کند</w:t>
      </w:r>
      <w:r>
        <w:rPr>
          <w:rFonts w:eastAsia="IRNazanin" w:cs="IRNazanin"/>
          <w:color w:val="111111"/>
          <w:sz w:val="28"/>
          <w:szCs w:val="28"/>
          <w:rtl w:val="true"/>
          <w:lang w:bidi="fa-IR"/>
        </w:rPr>
        <w:t xml:space="preserve">. </w:t>
      </w:r>
      <w:bookmarkStart w:id="372" w:name="pg94_191"/>
    </w:p>
    <w:p>
      <w:pPr>
        <w:pStyle w:val="Heading3"/>
        <w:numPr>
          <w:ilvl w:val="2"/>
          <w:numId w:val="1"/>
        </w:numPr>
        <w:rPr/>
      </w:pPr>
      <w:bookmarkStart w:id="373" w:name="__RefHeading___Toc615617_211673320"/>
      <w:bookmarkStart w:id="374" w:name="_Toc144"/>
      <w:bookmarkEnd w:id="372"/>
      <w:bookmarkEnd w:id="373"/>
      <w:r>
        <w:rPr>
          <w:rtl w:val="true"/>
        </w:rPr>
        <w:t>فصل هفدهم آیا در برزخ تکامل علمی وجود دارد؟</w:t>
      </w:r>
      <w:bookmarkEnd w:id="374"/>
    </w:p>
    <w:p>
      <w:pPr>
        <w:pStyle w:val="BookText"/>
        <w:rPr/>
      </w:pPr>
      <w:r>
        <w:rPr>
          <w:rFonts w:ascii="IRNazanin" w:hAnsi="IRNazanin" w:eastAsia="IRNazanin"/>
          <w:color w:val="111111"/>
          <w:sz w:val="28"/>
          <w:sz w:val="28"/>
          <w:szCs w:val="28"/>
          <w:rtl w:val="true"/>
          <w:lang w:bidi="fa-IR"/>
        </w:rPr>
        <w:t>آیا در برزخ تکامل علمی وجود دارد؟</w:t>
      </w:r>
    </w:p>
    <w:p>
      <w:pPr>
        <w:pStyle w:val="BookText"/>
        <w:rPr/>
      </w:pPr>
      <w:r>
        <w:rPr>
          <w:rFonts w:ascii="IRNazanin" w:hAnsi="IRNazanin" w:eastAsia="IRNazanin"/>
          <w:color w:val="111111"/>
          <w:sz w:val="28"/>
          <w:sz w:val="28"/>
          <w:szCs w:val="28"/>
          <w:rtl w:val="true"/>
          <w:lang w:bidi="fa-IR"/>
        </w:rPr>
        <w:t>تردیدی نیست که تکامل و خودسازی متعارفی که در عرصه زندگی دنیوی وجود دارد، در برزخ نیست و سخن آسمانی امیرمؤمنان‌علیه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عمل و لا حساب و غداً حساب ولا عمل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مؤیّد همین حقیقت می‌باشد تکامل و انحطاط روحی آدمی در پرتو عبادت و معصیت انجام می‌پذیرد که این هر دو در روزگار پس از مرگ وجود ندارد بر این اساس آنچه در روزگار پس از مرگ رخ می‌دهد، را باید چیزی غیر از آنچه که به عنوان تکامل یا انحطاط مورد توجه ما قرار دارند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 اَولِیائِنا وَ شیعَتِنا وَ لَمْ یُحْسِنْ الْقُرآنَ عُلِّمَ فی قَبْرِهِ لِیَرْفَعَ اللَّهُ بِهِ مِنْ دَرَجَتِهِ، فَاِنَّ دَرَجاتِ الْجَنَّةِ عَلی قَدْرِ آیاتِ الْقُرْآنِ، یُقالُ لَهُ اِقْرَأْ وَارْقَ، فَیَقْرَأُ ثُمَّ یَرْقی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از دوستان و پیروان ما بمیرد و هنوز قرآن را به طور کامل فرا نگرفته باشد،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تعلیم می‌دهند، تا خدا به این وسیله، درجاتش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درجات بهشت به اندازه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رو، او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این روایات و امثال آن، استفاده می‌شود که یکی از فلسفه‌های وجود عالم برزخ این است که در آن‌جا پاره‌ای از کمبودهای تعلیم و تربیت مؤمنان، جبران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آن‌جا جای عمل صالح نیست، ولی چه مانعی دارد که در این محل معرفت و آگاهی آنان افزون‌تر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تکامل نفوس در عالم برزخ، روایات متعدد، وارد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اَطْفالَ شِیعَتِنا مِنَ الْمُؤْمِنینَ تُرَبِّیهِمْ فاطِمَةُ عَلَیْهَا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کودکان پیروان مؤمن ما را حضرت زهراعلیها السلام تربیت می‌کند</w:t>
      </w:r>
      <w:r>
        <w:rPr>
          <w:rFonts w:eastAsia="IRNazanin" w:cs="IRNazanin"/>
          <w:color w:val="111111"/>
          <w:sz w:val="28"/>
          <w:szCs w:val="28"/>
          <w:rtl w:val="true"/>
          <w:lang w:bidi="fa-IR"/>
        </w:rPr>
        <w:t>.</w:t>
      </w:r>
      <w:r>
        <w:rPr>
          <w:rStyle w:val="FootnoteAnchor"/>
          <w:rtl w:val="true"/>
        </w:rPr>
        <w:footnoteReference w:id="237"/>
      </w:r>
      <w:bookmarkStart w:id="375" w:name="pg94_192"/>
    </w:p>
    <w:p>
      <w:pPr>
        <w:pStyle w:val="BookText"/>
        <w:rPr/>
      </w:pPr>
      <w:bookmarkEnd w:id="375"/>
      <w:r>
        <w:rPr>
          <w:rFonts w:ascii="IRNazanin" w:hAnsi="IRNazanin" w:eastAsia="IRNazanin"/>
          <w:color w:val="111111"/>
          <w:sz w:val="28"/>
          <w:sz w:val="28"/>
          <w:szCs w:val="28"/>
          <w:rtl w:val="true"/>
          <w:lang w:bidi="fa-IR"/>
        </w:rPr>
        <w:t>و در ضمن روایتی از امام در مورد معراج پیامبر اسلام‌صلی الله علیه وآله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شب معراج، پیرمردی را دید که زیر درختی نشسته و کودکانی در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خلیل‌علیه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کیانند؟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اطفال مؤمنان هستند که حضرت ابراهیم‌علیه السلام به آنها غذا می‌دهد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ارواحنا و ارواح النبیّین لتوافی العرش کل لیلة جمعة فما ترد فی ابداننا الّا نجم الغفیر من العلم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خدا سوگند روح‌های ما و پیامبران در شب جمعه به بدن‌های مربوط به خود ملحق نمی‌شوند جز آن که دانش فراوانی را در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دست می‌آید هر شب جمعه، علوم و دانش‌های آنان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بروجردی‌رحمه الله در درس خارج فقه خود در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شاگردی داشتم بسیار اهل درس و اهل وَرَع و تقوا بود و در جوانی از دنیا رفت و آرزو داشتم او را در رؤیا ببینم و از وضعیت او در عالم برزخ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رؤیا محقق نگشت تا آن‌که شبی او را به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به سراغ من آمدی؟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زیر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جلسه درسی در برزخ شرکت می‌کردید؟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می‌خوانیم تا بتوانیم به مقام سلمان فارسی نایل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این رؤیا دانستم که در عالم برزخ نوعی تکامل وجود دارد و این تکامل از طریق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بیست و یکم به دیدگاه صدرالمتألهین شیرازی مراجعه شود</w:t>
      </w:r>
      <w:r>
        <w:rPr>
          <w:rFonts w:eastAsia="IRNazanin" w:cs="IRNazanin"/>
          <w:color w:val="111111"/>
          <w:sz w:val="28"/>
          <w:szCs w:val="28"/>
          <w:rtl w:val="true"/>
          <w:lang w:bidi="fa-IR"/>
        </w:rPr>
        <w:t>.]</w:t>
      </w:r>
    </w:p>
    <w:p>
      <w:pPr>
        <w:pStyle w:val="Heading3"/>
        <w:numPr>
          <w:ilvl w:val="2"/>
          <w:numId w:val="1"/>
        </w:numPr>
        <w:rPr/>
      </w:pPr>
      <w:bookmarkStart w:id="376" w:name="__RefHeading___Toc615619_211673320"/>
      <w:bookmarkStart w:id="377" w:name="_Toc145"/>
      <w:bookmarkEnd w:id="376"/>
      <w:r>
        <w:rPr>
          <w:rtl w:val="true"/>
        </w:rPr>
        <w:t>فصل هجدهم دو موت و دو حیات</w:t>
      </w:r>
      <w:bookmarkEnd w:id="377"/>
    </w:p>
    <w:p>
      <w:pPr>
        <w:pStyle w:val="Heading4"/>
        <w:numPr>
          <w:ilvl w:val="3"/>
          <w:numId w:val="1"/>
        </w:numPr>
        <w:rPr/>
      </w:pPr>
      <w:bookmarkStart w:id="378" w:name="__RefHeading___Toc615621_211673320"/>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در باب تصویر از دوبار مردن و دوبار احیا و زنده شدن آدمیان، دیدگاه‌های مختلفی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وَأَحْیَیْتَنَا اثْنَتَیْنِ فَاعْتَرَفْنَا بِذُنُوبِنَا فَهَلْ إِلَی خُرُوجٍ مِّنْ سَبِیلٍ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دوباره میراندی و دوباره زنده کردی اکنون به گناهان </w:t>
      </w:r>
      <w:bookmarkStart w:id="380" w:name="pg94_193"/>
    </w:p>
    <w:p>
      <w:pPr>
        <w:pStyle w:val="BookText"/>
        <w:rPr/>
      </w:pPr>
      <w:bookmarkEnd w:id="380"/>
      <w:r>
        <w:rPr>
          <w:rFonts w:ascii="IRNazanin" w:hAnsi="IRNazanin" w:eastAsia="IRNazanin"/>
          <w:color w:val="111111"/>
          <w:sz w:val="28"/>
          <w:sz w:val="28"/>
          <w:szCs w:val="28"/>
          <w:rtl w:val="true"/>
          <w:lang w:bidi="fa-IR"/>
        </w:rPr>
        <w:t>خود معترفیم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خارج شدن وجود دارد؟</w:t>
      </w:r>
    </w:p>
    <w:p>
      <w:pPr>
        <w:pStyle w:val="BookText"/>
        <w:rPr/>
      </w:pPr>
      <w:r>
        <w:rPr>
          <w:rFonts w:ascii="IRNazanin" w:hAnsi="IRNazanin" w:eastAsia="IRNazanin"/>
          <w:color w:val="111111"/>
          <w:sz w:val="28"/>
          <w:sz w:val="28"/>
          <w:szCs w:val="28"/>
          <w:rtl w:val="true"/>
          <w:lang w:bidi="fa-IR"/>
        </w:rPr>
        <w:t>اکنون به چند دیدگاه دیگر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اماته اولی همان مرگی است که برای آدمیان رخ می‌دهد و اماته دومی همان است که پیش از قیامت رخ می‌دهد که در سوره الرحمن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ذات ذوالجلال و گرامی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آن سخن از دو احیا آمده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اوّل در آغاز ورود به قبر جهت بازجویی اولیه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دوم همان احیا جهت حضور در محشر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اماته اوّل همان حالت علقه، مضغه و اماته دوم مرگ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احیای اوّل همان دمیدن روح در رحم مادر به کالبد آدمی و احیای دوم همان احیا، جهت حضور در محشر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 اوّل مرگ متعارف و موت دوم مرگ پس از لحظات بازجویی اوّلیه در قبر است و احیای اوّل همان احیای در دنیا و احیای دوم همان در لحظات اوّل قبر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81" w:name="__RefHeading___Toc615623_211673320"/>
      <w:bookmarkStart w:id="382" w:name="_Toc147"/>
      <w:bookmarkEnd w:id="381"/>
      <w:r>
        <w:rPr>
          <w:rtl w:val="true"/>
        </w:rPr>
        <w:t>دیدگاه شیخ بهایی در باب عذاب قبر</w:t>
      </w:r>
      <w:bookmarkEnd w:id="382"/>
    </w:p>
    <w:p>
      <w:pPr>
        <w:pStyle w:val="BookText"/>
        <w:rPr/>
      </w:pPr>
      <w:r>
        <w:rPr>
          <w:rFonts w:ascii="IRNazanin" w:hAnsi="IRNazanin" w:eastAsia="IRNazanin"/>
          <w:color w:val="111111"/>
          <w:sz w:val="28"/>
          <w:sz w:val="28"/>
          <w:szCs w:val="28"/>
          <w:rtl w:val="true"/>
          <w:lang w:bidi="fa-IR"/>
        </w:rPr>
        <w:t xml:space="preserve">شیخ بهائی در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احیاء، همان احیاء در قبر است جهت سؤال‌های ویژه و احیاء دومی همان احیاء در قبر است ولی باید توجه داشت که یکی از دو مرگ همان مرگ در پایان زندگی هرکسی است در دنیا و دیگری همان مرگ پس از احیاء در قبر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اشتهر الاحتجاج فی الکتب الکلامیة فی إثبات عذاب القبر بقوله تعالی حکایة عن الکفار رَبَّنا أَمَتَّنَا اثْنَتَیْنِ الآیة و تقریره أنه سبحانه حکی عنهم علی وجه یشعر بتصدیق الاعتراف بإماتتین و إحیاءین فإحدی الإماتتین فی الدنیا و الأخری فی القبر بعد السؤال و أحدالإحیاءین‌فیه‌للسؤال والآخر فی القیامة و أما الإحیاء فی الدنیا فإنما سکتوا لأن غرضهم الإحیاء الذی عرفوا فیه قدرة الله سبحانه علی البعث و لهذا قالوا فَاعْتَرَفْنا بِذُنُوبِنا أی </w:t>
      </w:r>
      <w:bookmarkStart w:id="383" w:name="pg94_194"/>
    </w:p>
    <w:p>
      <w:pPr>
        <w:pStyle w:val="BookText"/>
        <w:rPr/>
      </w:pPr>
      <w:bookmarkEnd w:id="383"/>
      <w:r>
        <w:rPr>
          <w:rFonts w:ascii="IRNazanin" w:hAnsi="IRNazanin" w:eastAsia="IRNazanin"/>
          <w:color w:val="111111"/>
          <w:sz w:val="28"/>
          <w:sz w:val="28"/>
          <w:szCs w:val="28"/>
          <w:rtl w:val="true"/>
          <w:lang w:bidi="fa-IR"/>
        </w:rPr>
        <w:t>بالذنوب‌التی‌حصلت‌بسبب إنکارالحشر والإحیاء فی الدنیا لم یکونوا فیه معترفین بذنوبهم</w:t>
      </w:r>
      <w:r>
        <w:rPr>
          <w:rFonts w:eastAsia="IRNazanin" w:cs="IRNazanin"/>
          <w:color w:val="111111"/>
          <w:sz w:val="28"/>
          <w:szCs w:val="28"/>
          <w:rtl w:val="true"/>
          <w:lang w:bidi="fa-IR"/>
        </w:rPr>
        <w:t>».</w:t>
      </w:r>
    </w:p>
    <w:p>
      <w:pPr>
        <w:pStyle w:val="Heading3"/>
        <w:numPr>
          <w:ilvl w:val="2"/>
          <w:numId w:val="1"/>
        </w:numPr>
        <w:rPr/>
      </w:pPr>
      <w:bookmarkStart w:id="384" w:name="__RefHeading___Toc615625_211673320"/>
      <w:bookmarkStart w:id="385" w:name="_Toc148"/>
      <w:bookmarkEnd w:id="384"/>
      <w:r>
        <w:rPr>
          <w:rtl w:val="true"/>
        </w:rPr>
        <w:t>فصل نوزدهم تفاوت برزخ و قیامت‌</w:t>
      </w:r>
      <w:bookmarkEnd w:id="385"/>
    </w:p>
    <w:p>
      <w:pPr>
        <w:pStyle w:val="Heading4"/>
        <w:numPr>
          <w:ilvl w:val="3"/>
          <w:numId w:val="1"/>
        </w:numPr>
        <w:rPr/>
      </w:pPr>
      <w:bookmarkStart w:id="386" w:name="__RefHeading___Toc615627_211673320"/>
      <w:bookmarkStart w:id="387" w:name="_Toc149"/>
      <w:bookmarkEnd w:id="386"/>
      <w:r>
        <w:rPr>
          <w:rtl w:val="true"/>
        </w:rPr>
        <w:t>الف</w:t>
      </w:r>
      <w:r>
        <w:rPr>
          <w:rtl w:val="true"/>
        </w:rPr>
        <w:t xml:space="preserve">) </w:t>
      </w:r>
      <w:r>
        <w:rPr>
          <w:rtl w:val="true"/>
        </w:rPr>
        <w:t>مسأله شفاعت‌</w:t>
      </w:r>
      <w:bookmarkEnd w:id="387"/>
    </w:p>
    <w:p>
      <w:pPr>
        <w:pStyle w:val="BookText"/>
        <w:rPr/>
      </w:pPr>
      <w:r>
        <w:rPr>
          <w:rFonts w:ascii="IRNazanin" w:hAnsi="IRNazanin" w:eastAsia="IRNazanin"/>
          <w:color w:val="111111"/>
          <w:sz w:val="28"/>
          <w:sz w:val="28"/>
          <w:szCs w:val="28"/>
          <w:rtl w:val="true"/>
          <w:lang w:bidi="fa-IR"/>
        </w:rPr>
        <w:t>چنان که قبلاً اشاره کردیم، شفاعت، در روزگار برزخ صورت نمی‌گیرد و مسأله حضور اولیاء در حال احتضار یا در کنار میت در قبر بعضی از مؤمنان نوعی عنایت اختصاصی است و مرحمتی است که در حق بعضی از افراد انجام می‌یابد و به قول علامه طباطبایی</w:t>
      </w:r>
      <w:r>
        <w:rPr>
          <w:rStyle w:val="FootnoteAnchor"/>
          <w:rtl w:val="true"/>
        </w:rPr>
        <w:footnoteReference w:id="241"/>
      </w:r>
      <w:r>
        <w:rPr>
          <w:rFonts w:ascii="IRNazanin" w:hAnsi="IRNazanin" w:eastAsia="IRNazanin"/>
          <w:color w:val="111111"/>
          <w:sz w:val="28"/>
          <w:sz w:val="28"/>
          <w:szCs w:val="28"/>
          <w:rtl w:val="true"/>
          <w:lang w:bidi="fa-IR"/>
        </w:rPr>
        <w:t>یک حضور موهوب است، و ربطی به مسأله شفاعت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تفاوت‌های اساسی میان عالم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عالم برزخ، شفاعت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شفاعت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زندگی برزخی آدمیان، هرکسی از پاداش اعمال خود برخودار گشته و نیز گناه‌کاران بر اثر کیفر کردار زشت دنیوی خود، در عذاب خواهند بود و شفاعتی صورت نمی‌پذیرد، اما شفاعت به‌گونه‌ای کامل در قیامت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جایگاه تحقق شفاعت، میان گروه‌های اسلامی، اختلاف آراء به‌چشم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شفاعت فقط در قیامت است نه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شفاعت اختصاص به قیامت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دو دسته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باب شفاعت چند قسم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دیگر هر چند تا حدودی عمومیت داشته و می‌توان از آن به دست آورد که شفاعت اختصاص به قیامت ندارد، لکن این نکته از آنها به دست می‌آید که پیش از تحقق شفاعت، کیفر و عذاب قابل ملاحظه‌ای به سراغ گناه‌کاران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آخر از احادیث به این مسأله اختصاص دارند که دوران زندگی برزخی، برای آدم گناهکار، مملو از عذاب و کیفر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اخاف علیکم الا البرزخ فاما اذا صار الامر الینا فنحن اولی بکم</w:t>
      </w:r>
      <w:r>
        <w:rPr>
          <w:rFonts w:eastAsia="IRNazanin" w:cs="IRNazanin"/>
          <w:color w:val="111111"/>
          <w:sz w:val="28"/>
          <w:szCs w:val="28"/>
          <w:rtl w:val="true"/>
          <w:lang w:bidi="fa-IR"/>
        </w:rPr>
        <w:t xml:space="preserve">». </w:t>
      </w:r>
      <w:bookmarkStart w:id="388" w:name="pg94_195"/>
    </w:p>
    <w:p>
      <w:pPr>
        <w:pStyle w:val="BookText"/>
        <w:rPr/>
      </w:pPr>
      <w:bookmarkEnd w:id="388"/>
      <w:r>
        <w:rPr>
          <w:rFonts w:ascii="IRNazanin" w:hAnsi="IRNazanin" w:eastAsia="IRNazanin"/>
          <w:color w:val="111111"/>
          <w:sz w:val="28"/>
          <w:sz w:val="28"/>
          <w:szCs w:val="28"/>
          <w:rtl w:val="true"/>
          <w:lang w:bidi="fa-IR"/>
        </w:rPr>
        <w:t>به خدا سوگند از برای شما هراسی ندارم، جز در برزخ و پس از سپری شدن دوران برزخ که کار به ما موکول گشت، ما سزاوار از آن هستیم که دست شما را بگیریم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یخاف علیکم الا البرزخ</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همچنین در حدیثی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شبل قال قلت لابی عبداللَّه‌علیه السلام رجل مسلم ابتلی ففجر بجاریة اخیه فما توبته قال یأتیه فیخبره و یسأله ان یجعل من ذلک فی حلّ و لا یعود قال قلت فان لم یجعله من ذلک فی حل قال قد لقی اللَّه عز و جل و هو زان خائن قال قلت فالنار مصیرة قال شفاعة محمدصلی الله علیه وآله و شفاعتنا تحبط بذنوبکم یا معشر الشیعة فلا تعودون و تتکلون علی شفاعتنا فو اللَّه ما ینال شفاعتنا اذا رکب هذا حتی یصیبه الم العذاب و یری هول الجهنم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شبل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مبتلی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کنیز برادرش کار خلافی انجام داد، توبه او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پیش برادرش و به او خبر دهد و از او بخواهد که او را حلال کند و دیگر به دنبال آن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کردم که اگر او را حلال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ملاقات می‌کند در حالی که زانی و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مسیر و سرانجامش آتش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محمّدصلی الله علیه وآله و شفاعت ما گناهان شما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گناه بر نگردید و به شفاعت ما اتکا و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وقتی کار خلاف انجام دهد به شفاعت ما نمی‌رسد مگر اینکه اوّل عذاب دردناک به او می‌رسد و وحشت جهنّم را می‌بیند بعد به شفاعت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ما به کسی نمی‌رسد جز آن‌که او عذاب را بخشد و مشکلات جهنم را بنگرد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89" w:name="__RefHeading___Toc615629_211673320"/>
      <w:bookmarkStart w:id="390" w:name="_Toc150"/>
      <w:bookmarkEnd w:id="389"/>
      <w:r>
        <w:rPr>
          <w:rtl w:val="true"/>
        </w:rPr>
        <w:t>شرط تحقق شفاعت‌</w:t>
      </w:r>
      <w:bookmarkEnd w:id="3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یکی از شروط تحقق شفاعت در برخی از موارد، چشیدن عقوبت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نمی‌توان انکار کرد، لکن عقوبت الهی به عنوان جزای عمل را نیز نمی‌توان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مؤمنین در زندگی روزمره خود نباید به امید شفاعت به هر کاری دست بزنند</w:t>
      </w:r>
      <w:r>
        <w:rPr>
          <w:rFonts w:eastAsia="IRNazanin" w:cs="IRNazanin"/>
          <w:color w:val="111111"/>
          <w:sz w:val="28"/>
          <w:szCs w:val="28"/>
          <w:rtl w:val="true"/>
          <w:lang w:bidi="fa-IR"/>
        </w:rPr>
        <w:t xml:space="preserve">. </w:t>
      </w:r>
      <w:bookmarkStart w:id="391" w:name="pg94_196"/>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عن أبیه الحسین‌علیه السلام قال قیل لامیر المؤمنین‌علیه السلام صف لنا الموت فقال علی الخبیر سقطتم هو احد ثلاثه امور یرد علیه اما بشارة بنعیم الابد و اما بشارة بعذاب الابد و اما تحزین و تهویل و امره مبهم لا یدری من ای الفرق هو فاما ولینا المطیع لامرنا فهو المبشر بنعیم الابد و اما عدونا المخالف علینا فهو المبشر بعذاب الابد و اما المبهم امره الذی لا یدری ما حاله یأتیه الخبر مبهما مخوفا ثم لن یسویه اللَّه عز و جل بأعدائنا لکن یخرجه من النار بشفاعتنا فاعملوا لا تتکلوا و لا تستصغروا عقوبة اللَّه عز و جل فان من المسرفین من لا تلحقه شفاعتنا الا بعد عذاب ثلاثمائة الف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از پدر بزرگوار خویش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گفته شده است که مرگ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دانا و خبره‌ای جویای حقیقت مرگ شده‌ای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برای آدمی از سه حالت خارج نیست یا بشارت به وصول نعمت ابدی است و یا دخول به عذاب همیشگی است و یا یکی از عوامل بسیار هراسناک که آدمی نمی‌داند سرنوشت متوفی چگونه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دشمنان ما عذاب آور و برای دوستان ما بشارت دهنده به جنّت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سوم که سرنوشت نامعلومی دارند، دچار جهنم گشته و به عذاب الهی گرفتار می‌آیند و در نهایت از طریق شفاعت ما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را دست‌کم نگیرید که بعضی از اسراف‌گران و گناه‌کاران پس از سیصد هزار سال از سپری شدن حضور آنان در جهنم، مشمول شفاعت ما می‌گردند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92" w:name="__RefHeading___Toc615631_211673320"/>
      <w:bookmarkStart w:id="393" w:name="_Toc151"/>
      <w:bookmarkEnd w:id="392"/>
      <w:r>
        <w:rPr>
          <w:rtl w:val="true"/>
        </w:rPr>
        <w:t>مقام محمود چیست؟</w:t>
      </w:r>
      <w:bookmarkEnd w:id="393"/>
    </w:p>
    <w:p>
      <w:pPr>
        <w:pStyle w:val="BookText"/>
        <w:rPr/>
      </w:pPr>
      <w:r>
        <w:rPr>
          <w:rFonts w:ascii="IRNazanin" w:hAnsi="IRNazanin" w:eastAsia="IRNazanin"/>
          <w:color w:val="111111"/>
          <w:sz w:val="28"/>
          <w:sz w:val="28"/>
          <w:szCs w:val="28"/>
          <w:rtl w:val="true"/>
          <w:lang w:bidi="fa-IR"/>
        </w:rPr>
        <w:t>در باب تعیین مصداق مقام محمود، احتمالات مختلفی به چشم می‌خورد،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ورودی باب الرحمن بهشت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محبوب عن زرعه عن سماعة عن ابی عبداللَّه‌علیه السلام قال سألته عن شفاعة النبی یوم القیامة قال یلجم الناس یوم القیامة العرق فیقولون انطلقوا بنا الی آدم یشفع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 فیأتون آدم فیقولون اشفع لنا عند ربک فیقول ان لی ذنباً و خطیئة فعلیکم بنوح فیأتون نوحاً فیردهم الی من یلیه و یردهم کل نبی الی من یلیه حتی ینتهون الی عیسی فیقول علیک </w:t>
      </w:r>
    </w:p>
    <w:p>
      <w:pPr>
        <w:pStyle w:val="BookText"/>
        <w:rPr/>
      </w:pPr>
      <w:r>
        <w:rPr>
          <w:rFonts w:ascii="IRNazanin" w:hAnsi="IRNazanin" w:eastAsia="IRNazanin"/>
          <w:color w:val="111111"/>
          <w:sz w:val="28"/>
          <w:sz w:val="28"/>
          <w:szCs w:val="28"/>
          <w:rtl w:val="true"/>
          <w:lang w:bidi="fa-IR"/>
        </w:rPr>
        <w:t>بمحمّد رسول اللَّه‌صلی الله علیه وآله و علی جمیع الانبیاء فیعرضون انفسهم علیه و یسألونه فیقول انطلقوا فینطلق بهم الی باب الجنة و یستقبل باب الرحمن و یخر ساجداً فیکمث ما شاء اللَّه عزّوجلّ ارفع رأسک واشفع تشفع وسل تعط و ذلک قوله عسی ان یبعثک ربک مقاماً محمودا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بعضی از گناه‌کاران جهت استفاده از شفاعت به آدم‌علیه السلام رجوع می‌کنند، ولی او آنها را به سوی نوح‌علیه السلام راهنمایی می‌کند و او نیز آنها را به ابراهیم‌علیه السلام و هر یک از انبیا آنها را به دیگری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عیسی مسیح‌علیه السلام مراجعه می‌کنند و مسیح ندا در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محضر پیامبر اکرم اسلام‌صلی الله علیه وآله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باب الرحمن به سجده می‌رود و این سجده به قدری طولانی است که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 و شفاعت کن و این است معنای مقام محمود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پرداخت مالیات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می‌زند، در آغاز مرگ تقاضا می‌کند تا بازگردد و به دستورات خدا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این گونه افراد، شفاعت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بازگشت به زندگی دنیوی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به‌دست می‌آید که بازگشتن برزخیان به زندگی دنیوی میسر است وگرنه آنان چنین تقاضایی نمی‌کردند و یا در پاسخ آنان گفته می‌شد که این امر انجام شدنی نیست و این چنین گفته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الزکاة سأل الرجعة عند الموت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لَعَلِّی أَعْمَلُ صَالِحاً فِیمَا تَرَکْتُ کَلاَّ إنّها کَلِمَةٌ هُوَ قائِلُها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مشکلات در برزخ را نمی‌توان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ائمه معصومین‌علیهم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ما دست شما را می‌گیرد و ما فقط در عالم برزخ شما را در گرفتاری می‌بینیم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فی الکافی عن الصادق‌علیه السلام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و أنت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شیعتنا فی الجنة علی ما کان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صدقتک کلّهم واللَّه فی الجنة،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الذنوب کثیرة کبار، فقال أما فی القیامة فکلّکم فی الجنة بشفاعة النبی المطاع أو وصیّ النبیّ صلی اللَّه علیه و آله و لکنّی واللَّه أتخوّف علیکم فی البرزخ،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البرزخ؟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 عن السجادعلیه السلام أنّه تلا هذه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 إنَّ لهم فیها معیشة ضنکاً، واللَّه إنّ القبر لروضة من ریاض الجنة أو حفرة من حفر النار</w:t>
      </w:r>
      <w:r>
        <w:rPr>
          <w:rFonts w:eastAsia="IRNazanin" w:cs="IRNazanin"/>
          <w:color w:val="111111"/>
          <w:sz w:val="28"/>
          <w:szCs w:val="28"/>
          <w:rtl w:val="true"/>
          <w:lang w:bidi="fa-IR"/>
        </w:rPr>
        <w:t>».</w:t>
      </w:r>
      <w:bookmarkStart w:id="394" w:name="pg94_198"/>
    </w:p>
    <w:p>
      <w:pPr>
        <w:pStyle w:val="Heading4"/>
        <w:numPr>
          <w:ilvl w:val="3"/>
          <w:numId w:val="1"/>
        </w:numPr>
        <w:rPr/>
      </w:pPr>
      <w:bookmarkStart w:id="395" w:name="__RefHeading___Toc615633_211673320"/>
      <w:bookmarkStart w:id="396" w:name="_Toc152"/>
      <w:bookmarkEnd w:id="394"/>
      <w:bookmarkEnd w:id="395"/>
      <w:r>
        <w:rPr>
          <w:rtl w:val="true"/>
        </w:rPr>
        <w:t>محرومان از شفاعت‌</w:t>
      </w:r>
      <w:bookmarkEnd w:id="396"/>
    </w:p>
    <w:p>
      <w:pPr>
        <w:pStyle w:val="Heading5"/>
        <w:numPr>
          <w:ilvl w:val="4"/>
          <w:numId w:val="1"/>
        </w:numPr>
        <w:rPr/>
      </w:pPr>
      <w:bookmarkStart w:id="397" w:name="__RefHeading___Toc615635_211673320"/>
      <w:bookmarkStart w:id="398" w:name="_Toc153"/>
      <w:bookmarkEnd w:id="397"/>
      <w:r>
        <w:rPr/>
        <w:t>1</w:t>
      </w:r>
      <w:r>
        <w:rPr>
          <w:rtl w:val="true"/>
        </w:rPr>
        <w:t xml:space="preserve">. </w:t>
      </w:r>
      <w:r>
        <w:rPr>
          <w:rtl w:val="true"/>
        </w:rPr>
        <w:t>شرابخوار</w:t>
      </w:r>
      <w:bookmarkEnd w:id="398"/>
    </w:p>
    <w:p>
      <w:pPr>
        <w:pStyle w:val="BookText"/>
        <w:rPr/>
      </w:pPr>
      <w:r>
        <w:rPr>
          <w:rFonts w:ascii="IRNazanin" w:hAnsi="IRNazanin" w:eastAsia="IRNazanin"/>
          <w:color w:val="111111"/>
          <w:sz w:val="28"/>
          <w:sz w:val="28"/>
          <w:szCs w:val="28"/>
          <w:rtl w:val="true"/>
          <w:lang w:bidi="fa-IR"/>
        </w:rPr>
        <w:t>شراب خواران، از شفاعت شافعان، برخوردار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 عن ابی الحسن‌علیه السلام قال انه لما احتضر ابی قال لی یا بنی لا ینال شفاعتنا من استخفف بالصلاة و لا یرد علینا الحوض من ادمن هذه الاشربة فقلت یا ابة و ای الاشربة قال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به نماز اهمیت ندهد نمی‌رسد و همچنین به کسی که اهل می‌گساری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کدام نوع از شراب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مستی آورد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99" w:name="__RefHeading___Toc615637_211673320"/>
      <w:bookmarkStart w:id="400" w:name="_Toc154"/>
      <w:bookmarkEnd w:id="399"/>
      <w:r>
        <w:rPr/>
        <w:t>2</w:t>
      </w:r>
      <w:r>
        <w:rPr>
          <w:rtl w:val="true"/>
        </w:rPr>
        <w:t xml:space="preserve">. </w:t>
      </w:r>
      <w:r>
        <w:rPr>
          <w:rtl w:val="true"/>
        </w:rPr>
        <w:t>بی توجهان به نماز</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 عن ابی بصیر قال قال ابوالحسن الاول‌علیه السلام لما حضر ابی الوفاة قال لی یا بنی انه لما احتضر ابی قال لی یا بنی لا ینال شفاعتنا من استخف بالصلاة</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الصادق‌علیه السلام ان شفاعتنا لا تنال مستخفا بالصلاة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ششم در حال احتضار بود که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بی احترامی روا دارد از شفاعت ما محروم خواهد بود</w:t>
      </w:r>
      <w:r>
        <w:rPr>
          <w:rFonts w:eastAsia="IRNazanin" w:cs="IRNazanin"/>
          <w:color w:val="111111"/>
          <w:sz w:val="28"/>
          <w:szCs w:val="28"/>
          <w:rtl w:val="true"/>
          <w:lang w:bidi="fa-IR"/>
        </w:rPr>
        <w:t>.</w:t>
      </w:r>
    </w:p>
    <w:p>
      <w:pPr>
        <w:pStyle w:val="Heading5"/>
        <w:numPr>
          <w:ilvl w:val="4"/>
          <w:numId w:val="1"/>
        </w:numPr>
        <w:rPr/>
      </w:pPr>
      <w:bookmarkStart w:id="401" w:name="__RefHeading___Toc615639_211673320"/>
      <w:bookmarkStart w:id="402" w:name="_Toc155"/>
      <w:bookmarkEnd w:id="401"/>
      <w:r>
        <w:rPr/>
        <w:t>3</w:t>
      </w:r>
      <w:r>
        <w:rPr>
          <w:rtl w:val="true"/>
        </w:rPr>
        <w:t xml:space="preserve">. </w:t>
      </w:r>
      <w:r>
        <w:rPr>
          <w:rtl w:val="true"/>
        </w:rPr>
        <w:t>مخالفان ائمه معصومین‌علیهم السلام</w:t>
      </w:r>
      <w:bookmarkEnd w:id="402"/>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ائمه آن چنان سیاه دل‌اند که اگر از دست ائمه همواره عسل به گلوی آنان درآید، باز هم دست از دشمنی خود بر نمی‌دارند، بلکه بر دشمنی آنان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 را دوست دارند، در قیامت از شفاعت ما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به‌دست می‌آید که دشمنان اهل بیت از شفاعت آنان محروم خواهند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مبغضین لو العقنا هم العسل ما ازداد و الا بغضاً و هکذا من حُبنا شفاعتنا یوم القیامة</w:t>
      </w:r>
      <w:r>
        <w:rPr>
          <w:rFonts w:eastAsia="IRNazanin" w:cs="IRNazanin"/>
          <w:color w:val="111111"/>
          <w:sz w:val="28"/>
          <w:szCs w:val="28"/>
          <w:rtl w:val="true"/>
          <w:lang w:bidi="fa-IR"/>
        </w:rPr>
        <w:t>».</w:t>
      </w:r>
      <w:r>
        <w:rPr>
          <w:rStyle w:val="FootnoteAnchor"/>
          <w:rtl w:val="true"/>
        </w:rPr>
        <w:footnoteReference w:id="253"/>
      </w:r>
      <w:bookmarkStart w:id="403" w:name="pg94_199"/>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أنّه قال لا تتکلوا بشفاعتنا فإنّ شفاعتنا قد لا تلحق بأحدکم إلا بعد ثلاثمائة سنةٍ</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404" w:name="__RefHeading___Toc615641_211673320"/>
      <w:bookmarkStart w:id="405" w:name="_Toc156"/>
      <w:bookmarkEnd w:id="404"/>
      <w:r>
        <w:rPr/>
        <w:t>4</w:t>
      </w:r>
      <w:r>
        <w:rPr>
          <w:rtl w:val="true"/>
        </w:rPr>
        <w:t xml:space="preserve">. </w:t>
      </w:r>
      <w:r>
        <w:rPr>
          <w:rtl w:val="true"/>
        </w:rPr>
        <w:t>عدم اغماض از خطای مؤمنان</w:t>
      </w:r>
      <w:bookmarkEnd w:id="405"/>
    </w:p>
    <w:p>
      <w:pPr>
        <w:pStyle w:val="BookText"/>
        <w:rPr/>
      </w:pPr>
      <w:r>
        <w:rPr>
          <w:rFonts w:ascii="IRNazanin" w:hAnsi="IRNazanin" w:eastAsia="IRNazanin"/>
          <w:color w:val="111111"/>
          <w:sz w:val="28"/>
          <w:sz w:val="28"/>
          <w:szCs w:val="28"/>
          <w:rtl w:val="true"/>
          <w:lang w:bidi="fa-IR"/>
        </w:rPr>
        <w:t>امیرالمؤمنین علی‌علیه السلام خطاب به شیعیانش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شیعتنا اتّقوا اللَّه و احذروا أن تکونوا لتلک النار حطبا، و إن لم تکونوا باللَّه کافرین، فتوقوها بتوقی ظلم إخوانکم المؤمنین، فإنه لیس من مؤمن ظلم أخاه المؤمن، المشارک له فی موالاتنا إلا ثقل اللَّه فی تلک النار سلاسله و أغلاله، و لم یکفه منها إلا شفاعتنا، و لن نشفع إلی اللَّه تعالی إلا بعد أن نشفع له إلی أخیه المؤمن، فإن عفا عنه شفعنا له و إلا طال فی النار مکثه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بر حذر باشید از اینکه هیزم آتش جهنّم باشید، اگرچه کافر و منکر خدا نباشید، پس به واسطه نگه داشتن ظلم و ستم برادران مؤمن خود را از آتش جهنم دور نگه دارید، به راستی که مؤمنی نیست که به برادرش ظلم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شریک دوست در دوست داشتن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خداوند در آتش جهنم زنجیرها و غل‌ها را سنگین می‌کند و تنها شفاعت ما هست که او را کفایت می‌کند و ما در پیش گاه خدا برای او شفاعت نمی‌کنیم مگر اینکه اوّل برای برادر مؤمنش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عفو کرد برای او شفاعت می‌کنیم والّا توقّف او در آتش جهنّم طولانی می‌شود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06" w:name="__RefHeading___Toc615643_211673320"/>
      <w:bookmarkStart w:id="407" w:name="_Toc157"/>
      <w:bookmarkEnd w:id="406"/>
      <w:r>
        <w:rPr/>
        <w:t>5</w:t>
      </w:r>
      <w:r>
        <w:rPr>
          <w:rtl w:val="true"/>
        </w:rPr>
        <w:t xml:space="preserve">. </w:t>
      </w:r>
      <w:r>
        <w:rPr>
          <w:rtl w:val="true"/>
        </w:rPr>
        <w:t>کوتاه نکردن شارب</w:t>
      </w:r>
      <w:bookmarkEnd w:id="407"/>
    </w:p>
    <w:p>
      <w:pPr>
        <w:pStyle w:val="BookText"/>
        <w:rPr/>
      </w:pPr>
      <w:r>
        <w:rPr>
          <w:rFonts w:ascii="IRNazanin" w:hAnsi="IRNazanin" w:eastAsia="IRNazanin"/>
          <w:color w:val="111111"/>
          <w:sz w:val="28"/>
          <w:sz w:val="28"/>
          <w:szCs w:val="28"/>
          <w:rtl w:val="true"/>
          <w:lang w:bidi="fa-IR"/>
        </w:rPr>
        <w:t>طویل بودن شارب، یکی از عوامل محرومیت از شفاعت و عذاب قبر و گرفتار آمدن به شدت عمل منکر و نکیر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عن‌النبی‌صلی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من‌طول‌شاربه عوقب‌فی‌اربعة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شفاعتی والثانی لا یشرب من حوضی والثالث یعذب فی قبره والرابع یبعث الیه منکر و نکیر بالغضب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شارب خود را طویل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لب او به دهان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مورد مؤاخذه و کیفر قرار می‌گیرد که عبارتند از</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شفاعت من محروم خواهد بود</w:t>
      </w:r>
      <w:r>
        <w:rPr>
          <w:rFonts w:eastAsia="IRNazanin" w:cs="IRNazanin"/>
          <w:color w:val="111111"/>
          <w:sz w:val="28"/>
          <w:szCs w:val="28"/>
          <w:rtl w:val="true"/>
          <w:lang w:bidi="fa-IR"/>
        </w:rPr>
        <w:t xml:space="preserve">. </w:t>
      </w:r>
      <w:bookmarkStart w:id="408" w:name="pg94_200"/>
    </w:p>
    <w:p>
      <w:pPr>
        <w:pStyle w:val="BookText"/>
        <w:rPr/>
      </w:pPr>
      <w:bookmarkEnd w:id="40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حوض کوثر سیراب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در قبر خود مورد عذاب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غضب آلود و خشمگین به سراغ او خواهند رفت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09" w:name="__RefHeading___Toc615645_211673320"/>
      <w:bookmarkStart w:id="410" w:name="_Toc158"/>
      <w:bookmarkEnd w:id="409"/>
      <w:r>
        <w:rPr>
          <w:rtl w:val="true"/>
        </w:rPr>
        <w:t>ب</w:t>
      </w:r>
      <w:r>
        <w:rPr>
          <w:rtl w:val="true"/>
        </w:rPr>
        <w:t xml:space="preserve">) </w:t>
      </w:r>
      <w:r>
        <w:rPr>
          <w:rtl w:val="true"/>
        </w:rPr>
        <w:t>قیامت، رحمت واسعه الهی‌</w:t>
      </w:r>
      <w:bookmarkEnd w:id="410"/>
    </w:p>
    <w:p>
      <w:pPr>
        <w:pStyle w:val="BookText"/>
        <w:rPr/>
      </w:pPr>
      <w:r>
        <w:rPr>
          <w:rFonts w:ascii="IRNazanin" w:hAnsi="IRNazanin" w:eastAsia="IRNazanin"/>
          <w:color w:val="111111"/>
          <w:sz w:val="28"/>
          <w:sz w:val="28"/>
          <w:szCs w:val="28"/>
          <w:rtl w:val="true"/>
          <w:lang w:bidi="fa-IR"/>
        </w:rPr>
        <w:t>دست یابی به رحمت واسعه الهی یکی از ویژگی‌های قیامت است، یعنی آدمیان به وسیله مرگ از دنیا می‌روند، مدتی در بازداشتگاه منتظر می‌مانند تا قیامت فرا رسد و پس از آن رحمت واسعه الهی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طباطبایی‌رحمه الله در المیزان،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حدیثی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 اکرم‌صلی الله علیه وآله به اعرابی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خطرت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مأة رحمة فانزل رحمة یتعاطف بها الخلق جنّها و انسها و بهائمها و عنده تسعة و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خداوند یک صد درجه رحمت آفرید، پس یک درجه رحمت را به دنیا فرستاده که به واسطه آن یک رحمت،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عطوفت و مهربانی دارند و نود و نه درجه از رحمت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دیگر آمده است که سلمان فارسی‌رحمه الله از رسول خداصلی الله علیه وآله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مأئة رحمة فمنها رحمة یتراحم بها الخلق و بها تعطف الوحوش علی اولادها و اخّر تسعة و تسعین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یک صد درجه رحمت آفرید که یک درجه آن در دنیاست و به واسطه همان یک رحمت، مخلوقات به هم مهربانند و حیوانات وحشی به اولاد خود عطوفت و مهربانی دارند و نود و نه درجه را برای قیامت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حدیثی دیگر آمده است که در قیامت، رحمت از دل خلق، جمع آوری می‌گردد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انسان‌های اهل جهنم به یکدیگر ترحّمی نمی‌ورزند و رحمتی ندارند و این مسأله یکی از ویژگی‌های عالم قیامت است</w:t>
      </w:r>
      <w:r>
        <w:rPr>
          <w:rFonts w:eastAsia="IRNazanin" w:cs="IRNazanin"/>
          <w:color w:val="111111"/>
          <w:sz w:val="28"/>
          <w:szCs w:val="28"/>
          <w:rtl w:val="true"/>
          <w:lang w:bidi="fa-IR"/>
        </w:rPr>
        <w:t xml:space="preserve">. </w:t>
      </w:r>
      <w:bookmarkStart w:id="411" w:name="pg94_201"/>
    </w:p>
    <w:p>
      <w:pPr>
        <w:pStyle w:val="Heading4"/>
        <w:numPr>
          <w:ilvl w:val="3"/>
          <w:numId w:val="1"/>
        </w:numPr>
        <w:rPr/>
      </w:pPr>
      <w:bookmarkStart w:id="412" w:name="__RefHeading___Toc615647_211673320"/>
      <w:bookmarkStart w:id="413" w:name="_Toc159"/>
      <w:bookmarkEnd w:id="411"/>
      <w:bookmarkEnd w:id="412"/>
      <w:r>
        <w:rPr>
          <w:rtl w:val="true"/>
        </w:rPr>
        <w:t>ج</w:t>
      </w:r>
      <w:r>
        <w:rPr>
          <w:rtl w:val="true"/>
        </w:rPr>
        <w:t xml:space="preserve">) </w:t>
      </w:r>
      <w:r>
        <w:rPr>
          <w:rtl w:val="true"/>
        </w:rPr>
        <w:t>ایقان ویژه‌</w:t>
      </w:r>
      <w:bookmarkEnd w:id="413"/>
    </w:p>
    <w:p>
      <w:pPr>
        <w:pStyle w:val="BookText"/>
        <w:rPr/>
      </w:pPr>
      <w:r>
        <w:rPr>
          <w:rFonts w:ascii="IRNazanin" w:hAnsi="IRNazanin" w:eastAsia="IRNazanin"/>
          <w:color w:val="111111"/>
          <w:sz w:val="28"/>
          <w:sz w:val="28"/>
          <w:szCs w:val="28"/>
          <w:rtl w:val="true"/>
          <w:lang w:bidi="fa-IR"/>
        </w:rPr>
        <w:t>یقین خاصی که برای آدمیان در قیامت درباره ذات پرودگار حکیم حاصل می‌گردد، به‌گونه‌ای است که نظیر آن در دنیا و برزخ حاصل نمی‌آید و این ایقان به درجه‌ای است که می‌توان از آن به عنوان دیدن مستقیم و بدون واسطه ذات حق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ذات حضرت حق با چشمان ظاهری ناتوان ما، رؤیت شدنی نیست، اما یقین خاصی که در نفس آدمی پدید می‌آید، هم‌سنگ رؤیت و دیدنی است که از راه رؤیت با چشمان ظاهری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قیامت هرگونه پرده جهل و ابهام نسبت به ذات پروردگار متعال از برابر چشمان دل آدمی کنار می‌رود و حالت ناب ایقانِ راستین برای همگان،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پروردگارش می‌نگرد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حالتی که برای بعضی از بندگان شایسته خدا در دنیا نیز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امیرمؤمنان‌علیه 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بالذی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را که نبینم پرستش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پرده‌ها کنار روند یقین من به خدا اضافه نمی‌شود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حالت در قیامت برای همگان حاصل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پرونده اعمال آدمی باز است و هر خیر یا شری می‌تواند توسط بازماندگان میت در آن واریز گردد، به خلاف قیامت که پرونده هر آدمی بسته است و جهت حساب‌رسی به پای میزان برده می‌شوند</w:t>
      </w:r>
      <w:r>
        <w:rPr>
          <w:rFonts w:eastAsia="IRNazanin" w:cs="IRNazanin"/>
          <w:color w:val="111111"/>
          <w:sz w:val="28"/>
          <w:szCs w:val="28"/>
          <w:rtl w:val="true"/>
          <w:lang w:bidi="fa-IR"/>
        </w:rPr>
        <w:t>.</w:t>
      </w:r>
    </w:p>
    <w:p>
      <w:pPr>
        <w:pStyle w:val="Heading4"/>
        <w:numPr>
          <w:ilvl w:val="3"/>
          <w:numId w:val="1"/>
        </w:numPr>
        <w:rPr/>
      </w:pPr>
      <w:bookmarkStart w:id="414" w:name="__RefHeading___Toc615649_211673320"/>
      <w:bookmarkStart w:id="415" w:name="_Toc160"/>
      <w:bookmarkEnd w:id="414"/>
      <w:r>
        <w:rPr>
          <w:rtl w:val="true"/>
        </w:rPr>
        <w:t>د</w:t>
      </w:r>
      <w:r>
        <w:rPr>
          <w:rtl w:val="true"/>
        </w:rPr>
        <w:t xml:space="preserve">) </w:t>
      </w:r>
      <w:r>
        <w:rPr>
          <w:rtl w:val="true"/>
        </w:rPr>
        <w:t>آگاهی ویژه از گذشته و آینده‌</w:t>
      </w:r>
      <w:bookmarkEnd w:id="415"/>
    </w:p>
    <w:p>
      <w:pPr>
        <w:pStyle w:val="BookText"/>
        <w:rPr/>
      </w:pPr>
      <w:r>
        <w:rPr>
          <w:rFonts w:ascii="IRNazanin" w:hAnsi="IRNazanin" w:eastAsia="IRNazanin"/>
          <w:color w:val="111111"/>
          <w:sz w:val="28"/>
          <w:sz w:val="28"/>
          <w:szCs w:val="28"/>
          <w:rtl w:val="true"/>
          <w:lang w:bidi="fa-IR"/>
        </w:rPr>
        <w:t>در قیامت، آدمی از آنچه گذشت و انجام داد و از همه پی‌آمدهای حال و آینده اعمال خود، کاملاً با خبر است و این مسأله از ویژگی‌های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بداند چه پیش فرستاده و چه بر جای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آگاهی هر انسان، به کردار دنیایی و آثار به جای مانده از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کرداری است که انسان خود،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روا و ناروایی است که انسان پس از خود، به جای گذاشته و آثار و تبعات آن برای او ثبت شده است و در روز قیامت با آن مواجه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قیامت و پی بردن به کردارها و بازتاب اخروی آن، در گرو پیدایش حوادث تحوّل آفرین در نظام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هایی است که در آیات پیشین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حاضران صحنه قیامت، دارای قدرت درک و شناخت ویژه‌اند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کردارهای انسان، ثبت شده و محفوظ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دنیا، پیش فرستنده دستاورد خویش و ذخیره‌ساز آن برای صحنه حسابرسی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کردار خویش و بازتاب آن، حتی آنچه پس از مرگ او پدیدار می‌آید، مسؤول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کردارهای دنیایی انسان، در قیامت کارساز و تعیین کننده فرجام اخروی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علم انسان به کردار خود در قیامت، هشدار به بازتاب اخروی آن کردارها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روز توجّه انسان به توانمندی‌ها و فرصت‌های از دست رفته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کرداری است که انسان، آن را با امروز و فردا کردن، به تأخیر می‌اندازد و فرصت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متوجه چنین خسارت‌هایی شده، بر آن افسوس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فرصت‌های مناسب و از کف دادن آنها، امری ناپسند و مایه افسوس خوردن در آخرت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آگاهی به آنچه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ندامتی دارد که پس از آگاهی پیدا می‌شود، زیرا آیه شریفه در مقام هشدار است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آگاه‌شدن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نمی‌خواهد</w:t>
      </w:r>
      <w:r>
        <w:rPr>
          <w:rFonts w:eastAsia="IRNazanin" w:cs="IRNazanin"/>
          <w:color w:val="111111"/>
          <w:sz w:val="28"/>
          <w:szCs w:val="28"/>
          <w:rtl w:val="true"/>
          <w:lang w:bidi="fa-IR"/>
        </w:rPr>
        <w:t xml:space="preserve">. </w:t>
      </w:r>
      <w:bookmarkStart w:id="416" w:name="pg94_203"/>
    </w:p>
    <w:p>
      <w:pPr>
        <w:pStyle w:val="Heading4"/>
        <w:numPr>
          <w:ilvl w:val="3"/>
          <w:numId w:val="1"/>
        </w:numPr>
        <w:rPr/>
      </w:pPr>
      <w:bookmarkStart w:id="417" w:name="__RefHeading___Toc615651_211673320"/>
      <w:bookmarkStart w:id="418" w:name="_Toc161"/>
      <w:bookmarkEnd w:id="416"/>
      <w:bookmarkEnd w:id="417"/>
      <w:r>
        <w:rPr>
          <w:rtl w:val="true"/>
        </w:rPr>
        <w:t>ه</w:t>
      </w:r>
      <w:r>
        <w:rPr>
          <w:rtl w:val="true"/>
        </w:rPr>
        <w:t xml:space="preserve">) </w:t>
      </w:r>
      <w:r>
        <w:rPr>
          <w:rtl w:val="true"/>
        </w:rPr>
        <w:t>همراهی اعمال‌</w:t>
      </w:r>
      <w:bookmarkEnd w:id="418"/>
    </w:p>
    <w:p>
      <w:pPr>
        <w:pStyle w:val="BookText"/>
        <w:rPr/>
      </w:pPr>
      <w:r>
        <w:rPr>
          <w:rFonts w:ascii="IRNazanin" w:hAnsi="IRNazanin" w:eastAsia="IRNazanin"/>
          <w:color w:val="111111"/>
          <w:sz w:val="28"/>
          <w:sz w:val="28"/>
          <w:szCs w:val="28"/>
          <w:rtl w:val="true"/>
          <w:lang w:bidi="fa-IR"/>
        </w:rPr>
        <w:t>نصیحت جبرئیل</w:t>
      </w:r>
    </w:p>
    <w:p>
      <w:pPr>
        <w:pStyle w:val="BookText"/>
        <w:rPr/>
      </w:pPr>
      <w:r>
        <w:rPr>
          <w:rFonts w:ascii="IRNazanin" w:hAnsi="IRNazanin" w:eastAsia="IRNazanin"/>
          <w:color w:val="111111"/>
          <w:sz w:val="28"/>
          <w:sz w:val="28"/>
          <w:szCs w:val="28"/>
          <w:rtl w:val="true"/>
          <w:lang w:bidi="fa-IR"/>
        </w:rPr>
        <w:t>تجسم حقیقی و همه جانبه اعمال یکی از ویژگی‌های زندگی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عظنی جبرئیل‌علیه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محمدصلی الله علیه وآله عش ما شئت فانک میت و احبب من شئت فانک مفارقة و اعمل ما شئت فانک ملاقیه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هرچقدر خواستی در دنیا زندگی کن ولی آخرش خواهی رفت و هر کسی را خواستی دوست بدار ولی آخرش جدایی است و هرچه خواستی عمل کن ولی آخرش همان ملاقات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اذا خرج من قبره صور له عمله فی صورة حسنة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فو اللَّه انی لأراک امر الصدق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فیکون له نوراً و قائداً الی الجنة و ان الکافر اذا خرج من قبره صور له عمله فی صورة سیئة و بشارة سیئة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فواللَّه انی لأراک أمرأ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أنا عملک فینطلق به حتی یدخل النار</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وقتی که آدمی از قبر خود جهت حضور در محشر برخاست یک صورت زیبا روی نیز همراه او حضور دارد او از آن سؤال می‌کند تو کیستی؟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آدم‌ها که از قبر بر می‌خیزند یک کسی که خیلی شکلی هراسناکی دارد وی‌را همراهی‌می‌کند اواز آن کس می‌پرسد تو کیستی؟ پاسخ می‌دهد من عمل شر تو هستم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اعمال و تمثّل اوصاف در آیات فراوانی مطرح نموده و در موارد بی شماری به آن اشاره شده است و راز مهمّ آن است که عقیده، اخلاق و عمل در روح انسان راه پیدا می‌کند و در پرتو تحوّل جوهری از حال به ملکه و از آن جا به صورت نوعی و فصل مقوم راه یافته و در متن هویّت وی سهم تقویمی می‌یابد و از این رهگذر بهره‌ای از دوام یافته، در نشئه معاد با تصویر الهی به صورت‌های متناسب تجلّی می‌کند</w:t>
      </w:r>
      <w:r>
        <w:rPr>
          <w:rFonts w:eastAsia="IRNazanin" w:cs="IRNazanin"/>
          <w:color w:val="111111"/>
          <w:sz w:val="28"/>
          <w:szCs w:val="28"/>
          <w:rtl w:val="true"/>
          <w:lang w:bidi="fa-IR"/>
        </w:rPr>
        <w:t>.</w:t>
      </w:r>
      <w:r>
        <w:rPr>
          <w:rStyle w:val="FootnoteAnchor"/>
          <w:rtl w:val="true"/>
        </w:rPr>
        <w:footnoteReference w:id="262"/>
      </w:r>
      <w:bookmarkStart w:id="419" w:name="pg94_204"/>
    </w:p>
    <w:p>
      <w:pPr>
        <w:pStyle w:val="Heading4"/>
        <w:numPr>
          <w:ilvl w:val="3"/>
          <w:numId w:val="1"/>
        </w:numPr>
        <w:rPr/>
      </w:pPr>
      <w:bookmarkStart w:id="420" w:name="__RefHeading___Toc615653_211673320"/>
      <w:bookmarkStart w:id="421" w:name="_Toc162"/>
      <w:bookmarkEnd w:id="419"/>
      <w:bookmarkEnd w:id="420"/>
      <w:r>
        <w:rPr>
          <w:rtl w:val="true"/>
        </w:rPr>
        <w:t>و</w:t>
      </w:r>
      <w:r>
        <w:rPr>
          <w:rtl w:val="true"/>
        </w:rPr>
        <w:t xml:space="preserve">) </w:t>
      </w:r>
      <w:r>
        <w:rPr>
          <w:rtl w:val="true"/>
        </w:rPr>
        <w:t>دوام حیات‌</w:t>
      </w:r>
      <w:bookmarkEnd w:id="421"/>
    </w:p>
    <w:p>
      <w:pPr>
        <w:pStyle w:val="BookText"/>
        <w:rPr/>
      </w:pPr>
      <w:r>
        <w:rPr>
          <w:rFonts w:ascii="IRNazanin" w:hAnsi="IRNazanin" w:eastAsia="IRNazanin"/>
          <w:color w:val="111111"/>
          <w:sz w:val="28"/>
          <w:sz w:val="28"/>
          <w:szCs w:val="28"/>
          <w:rtl w:val="true"/>
          <w:lang w:bidi="fa-IR"/>
        </w:rPr>
        <w:t>کلام آسمانی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که در روزگار اخروی از مرگ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الجنة کیف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الجنة یحیا لا یموت و ینعم لا ییأس، لا تبلی ثیابه و لا یفنی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سؤال شد بهشت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آن شود همواره زنده است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دوام حیات اختصاصی به مؤمنان بهشت ندارد؛ زیرا کافران دوزخ نیز نخواهند مرد، گرچه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مخصوص بهشتیان است حیات طیب و زندگی گوارا و منزه از گزند اندوه و مبرّا از آسیب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نصوص آمده منافی با آنچه در برخی احادیث دیگر وارد شد که اذکار مؤمن و اعمال صالح وی، به مثابه وسایل ساختمانی بهشت است نخواهند بود؛ زیرا، مصوِّر حقیقی خداوند است؛ یعنی آن مبدأ فاعلی که مثلا تسبیح را به صورت خشت طلا متجلّی می‌کند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بهتر بودن مقدار یک وجبِ بهشت از همه دنیا آن است که آن مقدار اندکِ مفروض مشحون به نعمت سلامت است و دنیا با وسعت مفروض، محفوف به بلا و نقمت است</w:t>
      </w:r>
      <w:r>
        <w:rPr>
          <w:rFonts w:eastAsia="IRNazanin" w:cs="IRNazanin"/>
          <w:color w:val="111111"/>
          <w:sz w:val="28"/>
          <w:szCs w:val="28"/>
          <w:rtl w:val="true"/>
          <w:lang w:bidi="fa-IR"/>
        </w:rPr>
        <w:t>.</w:t>
      </w:r>
    </w:p>
    <w:p>
      <w:pPr>
        <w:pStyle w:val="Heading3"/>
        <w:numPr>
          <w:ilvl w:val="2"/>
          <w:numId w:val="1"/>
        </w:numPr>
        <w:rPr/>
      </w:pPr>
      <w:bookmarkStart w:id="422" w:name="__RefHeading___Toc615655_211673320"/>
      <w:bookmarkStart w:id="423" w:name="_Toc163"/>
      <w:bookmarkEnd w:id="422"/>
      <w:r>
        <w:rPr>
          <w:rtl w:val="true"/>
        </w:rPr>
        <w:t>فصل بیستم پاسخ به چند پرسش اساسی‌</w:t>
      </w:r>
      <w:bookmarkEnd w:id="423"/>
    </w:p>
    <w:p>
      <w:pPr>
        <w:pStyle w:val="Heading4"/>
        <w:numPr>
          <w:ilvl w:val="3"/>
          <w:numId w:val="1"/>
        </w:numPr>
        <w:rPr/>
      </w:pPr>
      <w:bookmarkStart w:id="424" w:name="__RefHeading___Toc615657_211673320"/>
      <w:bookmarkStart w:id="425" w:name="_Toc164"/>
      <w:bookmarkEnd w:id="424"/>
      <w:r>
        <w:rPr>
          <w:rtl w:val="true"/>
        </w:rPr>
        <w:t>فنا چیست؟</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آیادرقرآن‌سخن‌ازفناپذیری،نابودی‌و ازعرصه‌وجودبیرون‌رفتن‌آدمی‌ازراه‌مرگ‌است؟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مقوله وجود است یا از مقوله نیستی و عدم؟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مرگ و حیات و راز امتحان الهی برای مکلفان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اموات خردسال کجاست؟ بهشت؟ جهنم؟ یا در اعراف؟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حمل گل چیست؟ چرا در مراسم اموات حمل گل صورت می‌گیرد؟ </w:t>
      </w:r>
      <w:bookmarkStart w:id="426" w:name="pg94_205"/>
    </w:p>
    <w:p>
      <w:pPr>
        <w:pStyle w:val="BookText"/>
        <w:rPr/>
      </w:pPr>
      <w:bookmarkEnd w:id="426"/>
      <w:r>
        <w:rPr>
          <w:rFonts w:ascii="IRNazanin" w:hAnsi="IRNazanin" w:eastAsia="IRNazanin"/>
          <w:color w:val="111111"/>
          <w:sz w:val="28"/>
          <w:sz w:val="28"/>
          <w:szCs w:val="28"/>
          <w:rtl w:val="true"/>
          <w:lang w:bidi="fa-IR"/>
        </w:rPr>
        <w:t>پاسخ پرسش اوّل عبارت است از توجّه به این حقیقت که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مرگ به عنوان عامل فنا آور، و عامل هلاک کننده،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ولی باید توجّه داشت که فنا و هلاکت در این گونه آیات به معنی نابودی کامل به معنای بیرون رفتن آدمی از عرصه وجود نیست بلکه هلاکت و فنا به معنای از پای آمدن آدمی از ادامه زندگی با وضعیت بدنی ظاهر که از راه مرگ با حصول جدایی میان روح و بدن آدمی و از بین رفتن ترکیب ظاهری بدن هلاکت و فنا،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باب فنا مورد نظر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427" w:name="__RefHeading___Toc615659_211673320"/>
      <w:bookmarkStart w:id="428" w:name="_Toc165"/>
      <w:bookmarkEnd w:id="427"/>
      <w:r>
        <w:rPr>
          <w:rtl w:val="true"/>
        </w:rPr>
        <w:t>الف</w:t>
      </w:r>
      <w:r>
        <w:rPr>
          <w:rtl w:val="true"/>
        </w:rPr>
        <w:t xml:space="preserve">: </w:t>
      </w:r>
      <w:r>
        <w:rPr>
          <w:rtl w:val="true"/>
        </w:rPr>
        <w:t>در هم فرو ریختن نظام وجودی</w:t>
      </w:r>
      <w:bookmarkEnd w:id="428"/>
    </w:p>
    <w:p>
      <w:pPr>
        <w:pStyle w:val="BookText"/>
        <w:rPr/>
      </w:pPr>
      <w:r>
        <w:rPr>
          <w:rFonts w:ascii="IRNazanin" w:hAnsi="IRNazanin" w:eastAsia="IRNazanin"/>
          <w:color w:val="111111"/>
          <w:sz w:val="28"/>
          <w:sz w:val="28"/>
          <w:szCs w:val="28"/>
          <w:rtl w:val="true"/>
          <w:lang w:bidi="fa-IR"/>
        </w:rPr>
        <w:t>علّامه شبّررحمه الله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ای هالک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فانی شونده یعنی هلاک شونده، یعنی نظام توانمندی او فرو ریخت و به تباهی و فرسودگی و پاشیدگی مبتلا شده</w:t>
      </w:r>
      <w:r>
        <w:rPr>
          <w:rFonts w:eastAsia="IRNazanin" w:cs="IRNazanin"/>
          <w:color w:val="111111"/>
          <w:sz w:val="28"/>
          <w:szCs w:val="28"/>
          <w:rtl w:val="true"/>
          <w:lang w:bidi="fa-IR"/>
        </w:rPr>
        <w:t>.</w:t>
      </w:r>
    </w:p>
    <w:p>
      <w:pPr>
        <w:pStyle w:val="Heading4"/>
        <w:numPr>
          <w:ilvl w:val="3"/>
          <w:numId w:val="1"/>
        </w:numPr>
        <w:rPr/>
      </w:pPr>
      <w:bookmarkStart w:id="429" w:name="__RefHeading___Toc615661_211673320"/>
      <w:bookmarkStart w:id="430" w:name="_Toc166"/>
      <w:bookmarkEnd w:id="429"/>
      <w:r>
        <w:rPr>
          <w:rtl w:val="true"/>
        </w:rPr>
        <w:t>ب</w:t>
      </w:r>
      <w:r>
        <w:rPr>
          <w:rtl w:val="true"/>
        </w:rPr>
        <w:t xml:space="preserve">: </w:t>
      </w:r>
      <w:r>
        <w:rPr>
          <w:rtl w:val="true"/>
        </w:rPr>
        <w:t>پایان پذیرفتن زمان زندگی</w:t>
      </w:r>
      <w:bookmarkEnd w:id="430"/>
    </w:p>
    <w:p>
      <w:pPr>
        <w:pStyle w:val="BookText"/>
        <w:rPr/>
      </w:pPr>
      <w:r>
        <w:rPr>
          <w:rFonts w:ascii="IRNazanin" w:hAnsi="IRNazanin" w:eastAsia="IRNazanin"/>
          <w:color w:val="111111"/>
          <w:sz w:val="28"/>
          <w:sz w:val="28"/>
          <w:szCs w:val="28"/>
          <w:rtl w:val="true"/>
          <w:lang w:bidi="fa-IR"/>
        </w:rPr>
        <w:t>خواجه عبداللَّه انصاری‌رحمه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هرکس بر روی زمین است فانی و به سرآمدنی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31" w:name="__RefHeading___Toc615663_211673320"/>
      <w:bookmarkStart w:id="432" w:name="_Toc167"/>
      <w:bookmarkEnd w:id="431"/>
      <w:r>
        <w:rPr>
          <w:rtl w:val="true"/>
        </w:rPr>
        <w:t>ج</w:t>
      </w:r>
      <w:r>
        <w:rPr>
          <w:rtl w:val="true"/>
        </w:rPr>
        <w:t xml:space="preserve">. </w:t>
      </w:r>
      <w:r>
        <w:rPr>
          <w:rtl w:val="true"/>
        </w:rPr>
        <w:t>پایان پذیرفتن حضور در عرصه هستی</w:t>
      </w:r>
      <w:bookmarkEnd w:id="432"/>
    </w:p>
    <w:p>
      <w:pPr>
        <w:pStyle w:val="BookText"/>
        <w:rPr/>
      </w:pPr>
      <w:r>
        <w:rPr>
          <w:rFonts w:ascii="IRNazanin" w:hAnsi="IRNazanin" w:eastAsia="IRNazanin"/>
          <w:color w:val="111111"/>
          <w:sz w:val="28"/>
          <w:sz w:val="28"/>
          <w:szCs w:val="28"/>
          <w:rtl w:val="true"/>
          <w:lang w:bidi="fa-IR"/>
        </w:rPr>
        <w:t>صاحب مجمع البیان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 الأرض من حَیوان فهو هالک یفنون و یخرجون من الوجود الی العدم، کنی عن الارض</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433" w:name="__RefHeading___Toc615665_211673320"/>
      <w:bookmarkStart w:id="434" w:name="_Toc168"/>
      <w:bookmarkEnd w:id="433"/>
      <w:r>
        <w:rPr>
          <w:rtl w:val="true"/>
        </w:rPr>
        <w:t>د</w:t>
      </w:r>
      <w:r>
        <w:rPr>
          <w:rtl w:val="true"/>
        </w:rPr>
        <w:t xml:space="preserve">: </w:t>
      </w:r>
      <w:r>
        <w:rPr>
          <w:rtl w:val="true"/>
        </w:rPr>
        <w:t>پایان زندگی دنیوی و قدم نهادن در زندگی اخروی</w:t>
      </w:r>
      <w:bookmarkEnd w:id="434"/>
    </w:p>
    <w:p>
      <w:pPr>
        <w:pStyle w:val="BookText"/>
        <w:rPr/>
      </w:pPr>
      <w:r>
        <w:rPr>
          <w:rFonts w:ascii="IRNazanin" w:hAnsi="IRNazanin" w:eastAsia="IRNazanin"/>
          <w:color w:val="111111"/>
          <w:sz w:val="28"/>
          <w:sz w:val="28"/>
          <w:szCs w:val="28"/>
          <w:rtl w:val="true"/>
          <w:lang w:bidi="fa-IR"/>
        </w:rPr>
        <w:t>علامه طباطبایی‌رحمه الله در المیزان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علیها للأرض ای کل ذی شعور و عقل علی الأرض سیفنی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امد النشأة الدنیا و ارتقاء حکمها بفناء من علیها و هم الثقلان و طلوع النشأة الاخری علیهم و کلاهما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من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نشأ الجزاء علیهم، من النعم والالاء لأن الحیاة الدنیا حیاة مقدمیه لغرض الاخرة والانتقال من المقدمة الی الغرض والغایة نعمة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دقّت کنید که علّامه انتقال زندگی از این نشئه به نشئه دیگر را فنا می‌داند و نیز از بین رفتن قوانین حاکم بر جهان دنیا در آدمی در صورت ارتحال آدمی و رفتن به جهان دیگر را فنا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حصول تحوّل در زندگی را فنا گویند و این تحول تنها در خدا و برخی از موجودات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قال دین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دین و امام که هیچ گونه گرد فنا بر آن نمی‌نشیند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فنا در عرف به معنی ناپدید شدن است فناء در مقابل بقاء است</w:t>
      </w:r>
      <w:r>
        <w:rPr>
          <w:rStyle w:val="FootnoteAnchor"/>
          <w:rtl w:val="true"/>
        </w:rPr>
        <w:footnoteReference w:id="270"/>
      </w:r>
      <w:r>
        <w:rPr>
          <w:rFonts w:ascii="IRNazanin" w:hAnsi="IRNazanin" w:eastAsia="IRNazanin"/>
          <w:color w:val="111111"/>
          <w:sz w:val="28"/>
          <w:sz w:val="28"/>
          <w:szCs w:val="28"/>
          <w:rtl w:val="true"/>
          <w:lang w:bidi="fa-IR"/>
        </w:rPr>
        <w:t>و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در دیگری شدن یعنی به صفات او آراسته گشتن و اراده خود را براساس اراده او به کار گرفتن و فنا در عرفان مراتبی دارد و در نظر بعضی تبدیل شدن چیزی به چیزی دیگر را نیز گویند لکن باید دقّت کرد که آنچه در میان صوفیان به چشم می‌خورد که آدمی به مثابه قطره به دریا پیوسته از راه عرفان و تقویت حالات عرفانی به خدا متصل می‌گردد، عقیده فاسدی است و در این باره آنچه مورد قبول ما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نفس به صفات و حالاتی که مورد پسند خدا است و بریدن از صفات رذیله نه تبدیل شدن آدمی به صفات الهی و اتصال با ذات خدای سبحان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در باب آیه فوق، باید گفت سیمای ظاهری جهان آفرینش در آستانه قیامت دگرگون می‌شود و عالم حاضر ترکیب موجودی، صورت و هیئت ظاهری خود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موت چیست؟ وجودی است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سؤال‌های دوم و سوم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آیه فوق دارای نکات فراوانی است، از جمله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واژه موت، بر حیات بیان‌گر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عدمی نیست بلکه 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کنار حیات بلکه پیش از آن ذکر شد وگرنه باید اوّل حیات ذکر می‌شد و سپس اشاره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وَنَبْلُوکُمْ بِالشَّرِّ وَالْخَیْرِ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نکته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بعضی حقیقت مرگ را یک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آن را یک امر وجودی می‌دانند که دارای هزاران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طباطبایی‌رحمه الله یادآور می‌شود،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حظّی از وجود دارد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زندگی، تجلی امتحان و آزمایش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وَبَشِّرْ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و فلسفه آزمایش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است آزمایش و امتحان و ارزش آدمی در عرصه مهیا گشتن برای نیل به معراج‌ها و کام‌یابی‌ها و درجات برتر است لذا در پایان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احسن عمل چیست؟</w:t>
      </w:r>
    </w:p>
    <w:p>
      <w:pPr>
        <w:pStyle w:val="BookText"/>
        <w:rPr/>
      </w:pPr>
      <w:r>
        <w:rPr>
          <w:rFonts w:ascii="IRNazanin" w:hAnsi="IRNazanin" w:eastAsia="IRNazanin"/>
          <w:color w:val="111111"/>
          <w:sz w:val="28"/>
          <w:sz w:val="28"/>
          <w:szCs w:val="28"/>
          <w:rtl w:val="true"/>
          <w:lang w:bidi="fa-IR"/>
        </w:rPr>
        <w:t>منظور از احسن عمل در آیه فوق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زهدپیشگی راستین، در کلامی از رسول گرامی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ایکم احسن عملا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ازهد فی الدنیا انها دار الغرور و دار من لا دار له و لها یجمع من لا عقل له ان احمق الناس من طلب الدنیا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البته درباره احسن عمل دیدگاه‌های مختلفی وجود دارد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و آمادگی برای سفر آخرت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پیشگی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سایه‌سار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آمیخته با تعقّل</w:t>
      </w:r>
      <w:r>
        <w:rPr>
          <w:rFonts w:eastAsia="IRNazanin" w:cs="IRNazanin"/>
          <w:color w:val="111111"/>
          <w:sz w:val="28"/>
          <w:szCs w:val="28"/>
          <w:rtl w:val="true"/>
          <w:lang w:bidi="fa-IR"/>
        </w:rPr>
        <w:t xml:space="preserve">). </w:t>
      </w:r>
      <w:bookmarkStart w:id="435" w:name="pg94_208"/>
    </w:p>
    <w:p>
      <w:pPr>
        <w:pStyle w:val="BookText"/>
        <w:rPr/>
      </w:pPr>
      <w:bookmarkEnd w:id="4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همراه با خوف و خشیت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آمیخته بازهد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 همراه با حکمت، دقت و استحکام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وجدان اخلاقی 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یعنی اکثرکم عملاً بل یعنی اصوبکم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باب تعیین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مختلفی به چشم می‌خورد که پذیرفتن دیدگاه جامع یعنی مصادیقی که همه دیدگاه‌ها را فرا گیرد خالی از لطف نیست و این دیدگاه، به نظر ما قبول است</w:t>
      </w:r>
      <w:r>
        <w:rPr>
          <w:rFonts w:eastAsia="IRNazanin" w:cs="IRNazanin"/>
          <w:color w:val="111111"/>
          <w:sz w:val="28"/>
          <w:szCs w:val="28"/>
          <w:rtl w:val="true"/>
          <w:lang w:bidi="fa-IR"/>
        </w:rPr>
        <w:t>.</w:t>
      </w:r>
    </w:p>
    <w:p>
      <w:pPr>
        <w:pStyle w:val="Heading3"/>
        <w:numPr>
          <w:ilvl w:val="2"/>
          <w:numId w:val="1"/>
        </w:numPr>
        <w:rPr/>
      </w:pPr>
      <w:bookmarkStart w:id="436" w:name="__RefHeading___Toc615667_211673320"/>
      <w:bookmarkStart w:id="437" w:name="_Toc169"/>
      <w:bookmarkEnd w:id="436"/>
      <w:r>
        <w:rPr>
          <w:rtl w:val="true"/>
        </w:rPr>
        <w:t>فصل بیست و یکم حیات برزخی از دیدگاه صاحب‌نظران</w:t>
      </w:r>
      <w:bookmarkEnd w:id="437"/>
    </w:p>
    <w:p>
      <w:pPr>
        <w:pStyle w:val="Heading4"/>
        <w:numPr>
          <w:ilvl w:val="3"/>
          <w:numId w:val="1"/>
        </w:numPr>
        <w:rPr/>
      </w:pPr>
      <w:bookmarkStart w:id="438" w:name="__RefHeading___Toc615669_211673320"/>
      <w:bookmarkStart w:id="439" w:name="_Toc170"/>
      <w:bookmarkEnd w:id="438"/>
      <w:r>
        <w:rPr>
          <w:rtl w:val="true"/>
        </w:rPr>
        <w:t>حیات برزخی از دیدگاه صاحب‌نظران‌</w:t>
      </w:r>
      <w:bookmarkEnd w:id="439"/>
    </w:p>
    <w:p>
      <w:pPr>
        <w:pStyle w:val="BookText"/>
        <w:rPr/>
      </w:pPr>
      <w:r>
        <w:rPr>
          <w:rFonts w:ascii="IRNazanin" w:hAnsi="IRNazanin" w:eastAsia="IRNazanin"/>
          <w:color w:val="111111"/>
          <w:sz w:val="28"/>
          <w:sz w:val="28"/>
          <w:szCs w:val="28"/>
          <w:rtl w:val="true"/>
          <w:lang w:bidi="fa-IR"/>
        </w:rPr>
        <w:t>زندگی پس از مرگ که حیات برزخی نامیده می‌شود مورد توجه صاحب نظران مختلف است و دیدگاه‌های گوناگونی در این باره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مادی، که به اصل معاد اعتقاد ندارند وجود حیات برزخی را امری موهوم دانسته و غالباً بدان اعتنایی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الهی که به اصل معاد اعتقاد راسخ دارند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دسته‌ای به حیات برزخی اعتنایی نداشته و می‌گویند آدمی در روزگار برزخ، حیات برزخی ندارد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حیات دوباره خود را بدست می‌آورد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عقلانی؛ دسته‌ای نیز مثل صدر المتألهین شیرازی‌رحمه الله حیات عقلانی برای اهل برزخ قائلند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حسی جسمانی؛ دسته‌ای نیز حیات حسی جسمانی برای برخی از اهل برزخ قائلند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که اکثریت از صاحب نظران اسلامی را تشکیل می‌دهد به حیات برزخی در قالب مثالی نه بدن دنیوی اعتقاد دارند</w:t>
      </w:r>
      <w:r>
        <w:rPr>
          <w:rStyle w:val="FootnoteAnchor"/>
          <w:rtl w:val="true"/>
        </w:rPr>
        <w:footnoteReference w:id="278"/>
      </w:r>
      <w:r>
        <w:rPr>
          <w:rFonts w:ascii="IRNazanin" w:hAnsi="IRNazanin" w:eastAsia="IRNazanin"/>
          <w:color w:val="111111"/>
          <w:sz w:val="28"/>
          <w:sz w:val="28"/>
          <w:szCs w:val="28"/>
          <w:rtl w:val="true"/>
          <w:lang w:bidi="fa-IR"/>
        </w:rPr>
        <w:t>که به‌نظر ما منطق الهیات به ویژه قرآن و سنت همین است</w:t>
      </w:r>
      <w:r>
        <w:rPr>
          <w:rFonts w:eastAsia="IRNazanin" w:cs="IRNazanin"/>
          <w:color w:val="111111"/>
          <w:sz w:val="28"/>
          <w:szCs w:val="28"/>
          <w:rtl w:val="true"/>
          <w:lang w:bidi="fa-IR"/>
        </w:rPr>
        <w:t xml:space="preserve">. </w:t>
      </w:r>
      <w:bookmarkStart w:id="440" w:name="pg94_209"/>
    </w:p>
    <w:p>
      <w:pPr>
        <w:pStyle w:val="Heading4"/>
        <w:numPr>
          <w:ilvl w:val="3"/>
          <w:numId w:val="1"/>
        </w:numPr>
        <w:rPr/>
      </w:pPr>
      <w:bookmarkStart w:id="441" w:name="__RefHeading___Toc615671_211673320"/>
      <w:bookmarkStart w:id="442" w:name="_Toc171"/>
      <w:bookmarkEnd w:id="440"/>
      <w:bookmarkEnd w:id="441"/>
      <w:r>
        <w:rPr>
          <w:rtl w:val="true"/>
        </w:rPr>
        <w:t>توضیح‌دیدگاه‌ها</w:t>
      </w:r>
      <w:bookmarkEnd w:id="442"/>
    </w:p>
    <w:p>
      <w:pPr>
        <w:pStyle w:val="Heading5"/>
        <w:numPr>
          <w:ilvl w:val="4"/>
          <w:numId w:val="1"/>
        </w:numPr>
        <w:rPr/>
      </w:pPr>
      <w:bookmarkStart w:id="443" w:name="__RefHeading___Toc615673_211673320"/>
      <w:bookmarkStart w:id="444" w:name="_Toc172"/>
      <w:bookmarkEnd w:id="443"/>
      <w:r>
        <w:rPr/>
        <w:t>1</w:t>
      </w:r>
      <w:r>
        <w:rPr>
          <w:rtl w:val="true"/>
        </w:rPr>
        <w:t xml:space="preserve">. </w:t>
      </w:r>
      <w:r>
        <w:rPr>
          <w:rtl w:val="true"/>
        </w:rPr>
        <w:t>دیدگاه صدر المتألهین شیرازی‌رحمه الله‌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چیست و قلب کدام است؟</w:t>
      </w:r>
    </w:p>
    <w:p>
      <w:pPr>
        <w:pStyle w:val="BookText"/>
        <w:rPr/>
      </w:pPr>
      <w:r>
        <w:rPr>
          <w:rFonts w:ascii="IRNazanin" w:hAnsi="IRNazanin" w:eastAsia="IRNazanin"/>
          <w:color w:val="111111"/>
          <w:sz w:val="28"/>
          <w:sz w:val="28"/>
          <w:szCs w:val="28"/>
          <w:rtl w:val="true"/>
          <w:lang w:bidi="fa-IR"/>
        </w:rPr>
        <w:t xml:space="preserve">منظور از حیات پس از شهادت شهیدان حیات جسمی حسّی نیست بلکه مراد حیات معنوی که عبارت است از حیات عقلی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عقلی و فکری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المبیّنة له اشارة الی المقدمات الیقینیّة التی یتوسل بها فی تحصیل الکمال العقلی، و هو صیرورته عقلا و عاقلا بالفعل بتأیید من الحق الاول بواسطة بعض ملائکة العلّامة الفعالة للحقائق باذنه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الحیوة العقلیة هی التی وقعت الاشارة الیها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عِنْدَ رَبِّهِمْ یُرْزَقُونَ فَرِحِینَ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ان المراد من الحیوة التی یکون عند اللَّه هی الحیوة المعنویة دون الجسمیة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رزق اللَّه أن یکون عنده رزق المعارف والعلوم التی بها یتغذّی و یتقوّی الارواح المقدسة، لا الاغذیة الجسمیة التی تنمو بها الاجسام المحسوسة</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445" w:name="__RefHeading___Toc615675_211673320"/>
      <w:bookmarkStart w:id="446" w:name="_Toc173"/>
      <w:bookmarkEnd w:id="445"/>
      <w:r>
        <w:rPr/>
        <w:t>2</w:t>
      </w:r>
      <w:r>
        <w:rPr>
          <w:rtl w:val="true"/>
        </w:rPr>
        <w:t xml:space="preserve">. </w:t>
      </w:r>
      <w:r>
        <w:rPr>
          <w:rtl w:val="true"/>
        </w:rPr>
        <w:t>دیدگاه آیة اللَّه العظمی مکارم شیرازی‌</w:t>
      </w:r>
      <w:bookmarkEnd w:id="446"/>
    </w:p>
    <w:p>
      <w:pPr>
        <w:pStyle w:val="BookText"/>
        <w:rPr/>
      </w:pPr>
      <w:r>
        <w:rPr>
          <w:rFonts w:ascii="IRNazanin" w:hAnsi="IRNazanin" w:eastAsia="IRNazanin"/>
          <w:color w:val="111111"/>
          <w:sz w:val="28"/>
          <w:sz w:val="28"/>
          <w:szCs w:val="28"/>
          <w:rtl w:val="true"/>
          <w:lang w:bidi="fa-IR"/>
        </w:rPr>
        <w:t>آیة اللَّه العظمی، مکارم شیرازی در باب حیات برزخی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خطاب به همه مؤمنان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لِمَنْ یُقْتَلُ فِی سَبِیلِ اللَّهِ أَمْوَاتٌ بَلْ أَحْیَاءٌ وَلَکِنْ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مورد مؤمنان عالی مقامی همچون شهیدان جهان برزخ وجود دارد بلکه درباره کفار طغیانگری همچون فرعون و یارانش نیز وجود برزخ صریحاً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در برابر آتش قرار می‌گیرند و تا هنگامی که </w:t>
      </w:r>
      <w:bookmarkStart w:id="447" w:name="pg94_210"/>
    </w:p>
    <w:p>
      <w:pPr>
        <w:pStyle w:val="BookText"/>
        <w:rPr/>
      </w:pPr>
      <w:bookmarkEnd w:id="447"/>
      <w:r>
        <w:rPr>
          <w:rFonts w:ascii="IRNazanin" w:hAnsi="IRNazanin" w:eastAsia="IRNazanin"/>
          <w:color w:val="111111"/>
          <w:sz w:val="28"/>
          <w:sz w:val="28"/>
          <w:szCs w:val="28"/>
          <w:rtl w:val="true"/>
          <w:lang w:bidi="fa-IR"/>
        </w:rPr>
        <w:t>روز قیامت بر پا می‌گردد فرمان داده می‌شود آل فرعون را در شدیدترین کیفرها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که نه آل فرعون خصوصیتی دارند، که همانند آنها در جهان بسیار بوده، و نه شهیدان چرا که قرآن مجید گروهی از صالحان و خاصان را همطراز آنها شمرده،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پیامبران و صدیقان و شهداء و صالحان را در کنار هم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وَالصِّدِّیقِینَ وَالشُّهَدَاءِ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معروف شیعه و اهل تسنن روایات فراوانی است که با تعبیرات مختلف و کاملا متفاوت از جهان برزخ و عالم قبر و ارواح و خلاصه جهانی که میان این عالم و عالم آخرت قرار دارد سخن می‌گوید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448" w:name="__RefHeading___Toc615677_211673320"/>
      <w:bookmarkStart w:id="449" w:name="_Toc174"/>
      <w:bookmarkEnd w:id="448"/>
      <w:r>
        <w:rPr/>
        <w:t>3</w:t>
      </w:r>
      <w:r>
        <w:rPr>
          <w:rtl w:val="true"/>
        </w:rPr>
        <w:t xml:space="preserve">. </w:t>
      </w:r>
      <w:r>
        <w:rPr>
          <w:rtl w:val="true"/>
        </w:rPr>
        <w:t>نظر فخر رازی‌</w:t>
      </w:r>
      <w:bookmarkEnd w:id="449"/>
    </w:p>
    <w:p>
      <w:pPr>
        <w:pStyle w:val="Heading6"/>
        <w:numPr>
          <w:ilvl w:val="5"/>
          <w:numId w:val="1"/>
        </w:numPr>
        <w:rPr/>
      </w:pPr>
      <w:bookmarkStart w:id="450" w:name="__RefHeading___Toc615679_211673320"/>
      <w:bookmarkStart w:id="451" w:name="_Toc175"/>
      <w:bookmarkEnd w:id="450"/>
      <w:r>
        <w:rPr>
          <w:rtl w:val="true"/>
        </w:rPr>
        <w:t>نظر فخر رازی‌</w:t>
      </w:r>
      <w:bookmarkEnd w:id="451"/>
    </w:p>
    <w:p>
      <w:pPr>
        <w:pStyle w:val="BookText"/>
        <w:rPr/>
      </w:pPr>
      <w:r>
        <w:rPr>
          <w:rFonts w:ascii="IRNazanin" w:hAnsi="IRNazanin" w:eastAsia="IRNazanin"/>
          <w:color w:val="111111"/>
          <w:sz w:val="28"/>
          <w:sz w:val="28"/>
          <w:szCs w:val="28"/>
          <w:rtl w:val="true"/>
          <w:lang w:bidi="fa-IR"/>
        </w:rPr>
        <w:t xml:space="preserve">مفسر معروف، فخر رازی در ذیل تفسیر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أَمْوَاتٌ بَلْ أَحْیَاءٌ وَلَکِنْ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آیه همانند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درصدد پاسخ کفار و مخالفان اسلام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خود را در جنگ به کشتن داده و نابود شدند این آیات از سوی خدا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شهیدان نابود گشتند بلکه آنان زنده‌اند در پیش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هذه الایة نظیرة قوله فی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وجه تعلق الآیة بما قبلها کانه قبل استعینوا بالصبر والصلاة فی اقامة دینی، فان احتجتم فی تلک الاقامة الی مجاهدة عدوی بأموالکم و أبدانکم ففعلتم ذلک فتلفت نفوسکم فلا تحسبوا أنکم ضیعتم أنفسکم بل اعلموا ان قتلاکم أحیاء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درباره شهداء جنگ بدر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از مسلمانان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شدند که شش تن از مهاجران و هشت تن از انصار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من المسلمین یومئذ أربعة عشر رجلاً، ستة من المهاجرین و ثمانیة من الانصار، فمن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الحرث بن عبدالمطلب، و عمر بن أبی وقاص، و ذو الشمالین، و عمرو بن نفیلة، و عامر بن بکر، و مهجع بن عبداللَّه</w:t>
      </w:r>
      <w:r>
        <w:rPr>
          <w:rFonts w:eastAsia="IRNazanin" w:cs="IRNazanin"/>
          <w:color w:val="111111"/>
          <w:sz w:val="28"/>
          <w:szCs w:val="28"/>
          <w:rtl w:val="true"/>
          <w:lang w:bidi="fa-IR"/>
        </w:rPr>
        <w:t xml:space="preserve">. </w:t>
      </w:r>
      <w:bookmarkStart w:id="452" w:name="pg94_211"/>
    </w:p>
    <w:p>
      <w:pPr>
        <w:pStyle w:val="BookText"/>
        <w:rPr/>
      </w:pPr>
      <w:bookmarkEnd w:id="452"/>
      <w:r>
        <w:rPr>
          <w:rFonts w:ascii="IRNazanin" w:hAnsi="IRNazanin" w:eastAsia="IRNazanin"/>
          <w:color w:val="111111"/>
          <w:sz w:val="28"/>
          <w:sz w:val="28"/>
          <w:szCs w:val="28"/>
          <w:rtl w:val="true"/>
          <w:lang w:bidi="fa-IR"/>
        </w:rPr>
        <w:t>و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خیثمة، و قیس بن عبدالمنذر، و زید بن الحرث، و تمیم بن الهمام، و رافع بن المعلی، و حارثة بن سراقة، و معوذ بن عفراء، و عوف بن عفراء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دیدگاه‌های مختلف در باب زندگی برزخی اشاره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در قبر دارای حیات برزخی هستند و این قول اکثر مفسران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عبارت است از این که منظور از حیات، حیات دینی است نه حیات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اعتقادی به معاد نداشتند یا آن که می‌پنداشتند که آدمی از راه جهاد خود را هدر می‌دهد از سوی خدا به آنها ندا رسید که آنان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ضمن بحث مربوطه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عذاب قبر را اثبات می‌کند وقتی عذاب قبر ثابت شود حصول ثواب نیز اثبات می‌شود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453" w:name="__RefHeading___Toc615681_211673320"/>
      <w:bookmarkStart w:id="454" w:name="_Toc176"/>
      <w:bookmarkEnd w:id="453"/>
      <w:r>
        <w:rPr>
          <w:rtl w:val="true"/>
        </w:rPr>
        <w:t>ارتباط صالح پیامبر با قوم خود پس از تحقق مرگ آنان‌</w:t>
      </w:r>
      <w:bookmarkEnd w:id="454"/>
    </w:p>
    <w:p>
      <w:pPr>
        <w:pStyle w:val="BookText"/>
        <w:rPr/>
      </w:pPr>
      <w:r>
        <w:rPr>
          <w:rFonts w:ascii="IRNazanin" w:hAnsi="IRNazanin" w:eastAsia="IRNazanin"/>
          <w:color w:val="111111"/>
          <w:sz w:val="28"/>
          <w:sz w:val="28"/>
          <w:szCs w:val="28"/>
          <w:rtl w:val="true"/>
          <w:lang w:bidi="fa-IR"/>
        </w:rPr>
        <w:t xml:space="preserve">قوم صالح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حق کشتند و در حقّ آن ظلم کردند در حالی که صالح به آنان هشدار داده بود و راجع به پی آمد آن تذّکرات لازم را داده بود و به آنان گفته بود که آثار عذاب الهی و مقدمه آن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سرخ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روز سوم سیاه خواهید گشت آنان با دیدن این علائم بیدار نگشته و توبه نکردند و سرانجام با یک صیحه آسمانی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صالح نابود شدند، صالح پس از مرگ جمعی آنان که از راه صیحه آسمانی پدیدار گشته بود به آنان خطاب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به شما هشدار داده بودم ولی شما نصیحت گران را دوست نداشتید،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نمی‌کنید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أنهم احمروا فی الیوم الاول، ثم اصفروا فی الیوم الثانی، ثم اسودوا فی الیوم الثالث، فمع مشاهدة تلک المعجزات القاهره فی أول الامر، ثم شاهدوا نزول العذاب الشدید </w:t>
      </w:r>
      <w:bookmarkStart w:id="455" w:name="pg94_212"/>
    </w:p>
    <w:p>
      <w:pPr>
        <w:pStyle w:val="BookText"/>
        <w:rPr/>
      </w:pPr>
      <w:bookmarkEnd w:id="455"/>
      <w:r>
        <w:rPr>
          <w:rFonts w:ascii="IRNazanin" w:hAnsi="IRNazanin" w:eastAsia="IRNazanin"/>
          <w:color w:val="111111"/>
          <w:sz w:val="28"/>
          <w:sz w:val="28"/>
          <w:szCs w:val="28"/>
          <w:rtl w:val="true"/>
          <w:lang w:bidi="fa-IR"/>
        </w:rPr>
        <w:t>فی آخر الامر، هل یحتمل ان یبقی العاقل مع هذه الاحوال مصرا علی کفره غیر تائب منه؟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تولی عنهم بعد أن ماتوا، والدلیل علیه أنه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فی دارهم جاثمین فتولی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والفاء تدل علی 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 حصل هذا التولی بعد جثومهم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جوابا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صالحاعلیه السلام خاطبهم بعد کونهم جاثمین، کما أن نبینا علیه الصلاة والسلام خاطب قتلی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مع هؤلاء الجیف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بأسمع منهم لکنهم لا یقدرون علی الجواب</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456" w:name="__RefHeading___Toc615683_211673320"/>
      <w:bookmarkStart w:id="457" w:name="_Toc177"/>
      <w:bookmarkEnd w:id="456"/>
      <w:r>
        <w:rPr/>
        <w:t>4</w:t>
      </w:r>
      <w:r>
        <w:rPr>
          <w:rtl w:val="true"/>
        </w:rPr>
        <w:t xml:space="preserve">. </w:t>
      </w:r>
      <w:r>
        <w:rPr>
          <w:rtl w:val="true"/>
        </w:rPr>
        <w:t>دیدگاه علامه طبرسی‌رحمه الله‌</w:t>
      </w:r>
      <w:bookmarkEnd w:id="457"/>
    </w:p>
    <w:p>
      <w:pPr>
        <w:pStyle w:val="BookText"/>
        <w:rPr/>
      </w:pPr>
      <w:r>
        <w:rPr>
          <w:rFonts w:ascii="IRNazanin" w:hAnsi="IRNazanin" w:eastAsia="IRNazanin"/>
          <w:color w:val="111111"/>
          <w:sz w:val="28"/>
          <w:sz w:val="28"/>
          <w:szCs w:val="28"/>
          <w:rtl w:val="true"/>
          <w:lang w:bidi="fa-IR"/>
        </w:rPr>
        <w:t xml:space="preserve">علامه طبرسی‌رحمه الله صاحب مجمع البیان در تفسیر خود ذیل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بر این نکته دارد که شهیدان را نباید مرده، پنداشت زیرا آنان زنده‌اند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فنهی أن یسمی من قتل فی الجهاد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هم أحیاء</w:t>
      </w:r>
      <w:r>
        <w:rPr>
          <w:rFonts w:eastAsia="Amiri" w:cs="Amiri" w:ascii="Amiri" w:hAnsi="Amiri"/>
          <w:color w:val="111111"/>
          <w:sz w:val="28"/>
          <w:szCs w:val="28"/>
          <w:rtl w:val="true"/>
          <w:lang w:bidi="ar-SA"/>
        </w:rPr>
        <w:t>».</w:t>
      </w:r>
      <w:r>
        <w:rPr>
          <w:rStyle w:val="FootnoteAnchor"/>
          <w:rtl w:val="true"/>
        </w:rPr>
        <w:footnoteReference w:id="287"/>
      </w:r>
      <w:bookmarkStart w:id="458" w:name="pg94_213"/>
    </w:p>
    <w:p>
      <w:pPr>
        <w:pStyle w:val="BookText"/>
        <w:rPr/>
      </w:pPr>
      <w:bookmarkEnd w:id="458"/>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وجود حیات برزخی دارد و این حیات اختصاص به شهداء ندارد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من الآیات الدالة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نظیرة لهذه الآیة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تقریب دلالة الایة علی المطلوب و لو تدبر القائل باختصاص هذه الایات بشهداء بدر فی متن الایات لوجد أن سیاقها یفید اشتراک سائر المؤمنین معهم فی الحیاة، والتنعم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والایة ظاهرة الدلالة علی أن هناک حیاة متوسطة بین حیاتهم الدنیویة و حیاتهم بعد البعث</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15685_211673320"/>
      <w:bookmarkStart w:id="460" w:name="_Toc178"/>
      <w:bookmarkEnd w:id="459"/>
      <w:r>
        <w:rPr/>
        <w:t>5</w:t>
      </w:r>
      <w:r>
        <w:rPr>
          <w:rtl w:val="true"/>
        </w:rPr>
        <w:t xml:space="preserve">. </w:t>
      </w:r>
      <w:r>
        <w:rPr>
          <w:rtl w:val="true"/>
        </w:rPr>
        <w:t>دیدگاه سیوطی‌رحمه الله‌</w:t>
      </w:r>
      <w:bookmarkEnd w:id="4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جلال الدین سیوطی‌رحمه الله اندیشمند معروف و صاحب کتاب‌های فراوان از جمله تفسیر درّ المنثور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w:t>
      </w:r>
      <w:bookmarkStart w:id="461" w:name="pg94_216"/>
    </w:p>
    <w:p>
      <w:pPr>
        <w:pStyle w:val="BookText"/>
        <w:rPr/>
      </w:pPr>
      <w:bookmarkEnd w:id="461"/>
      <w:r>
        <w:rPr>
          <w:rFonts w:ascii="IRNazanin" w:hAnsi="IRNazanin" w:eastAsia="IRNazanin"/>
          <w:color w:val="111111"/>
          <w:sz w:val="28"/>
          <w:sz w:val="28"/>
          <w:szCs w:val="28"/>
          <w:rtl w:val="true"/>
          <w:lang w:bidi="fa-IR"/>
        </w:rPr>
        <w:t>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احادیث فراوانی در باب چگونگی حضور ارواح در روزگار پس از موت،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کرده و ادامه حیات ارواح را در شمایل پرندگان میسر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به عقیده او در شکل و شمایل پرندگان ظاهر می‌گردند او در این باره حدیثی از رسول خداصلی الله علیه وآله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بالرجل من اهل الجنة فیقول اللَّه له یابن آدم کیف وجدت منزلک؟ فیقول 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منزل، فیقول سل و تمنه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اسئلک؟ واتمنی، اسئلک ان تردّنی الی الدنیا فاقتل فی سبیل اللَّه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یری من فضل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خداوند متعال به کسی که در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جایت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تا مرا به دنیا بازگردانی تا ده بار دیگر در راه تو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بدان جهت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درجه شهادت را آنجا در می‌یابند</w:t>
      </w:r>
      <w:r>
        <w:rPr>
          <w:rFonts w:eastAsia="IRNazanin" w:cs="IRNazanin"/>
          <w:color w:val="111111"/>
          <w:sz w:val="28"/>
          <w:szCs w:val="28"/>
          <w:rtl w:val="true"/>
          <w:lang w:bidi="fa-IR"/>
        </w:rPr>
        <w:t>.</w:t>
      </w:r>
    </w:p>
    <w:p>
      <w:pPr>
        <w:pStyle w:val="Heading4"/>
        <w:numPr>
          <w:ilvl w:val="3"/>
          <w:numId w:val="1"/>
        </w:numPr>
        <w:rPr/>
      </w:pPr>
      <w:bookmarkStart w:id="462" w:name="__RefHeading___Toc615687_211673320"/>
      <w:bookmarkStart w:id="463" w:name="_Toc179"/>
      <w:bookmarkEnd w:id="462"/>
      <w:r>
        <w:rPr>
          <w:rtl w:val="true"/>
        </w:rPr>
        <w:t>تقاضای بازگشت به دنیا</w:t>
      </w:r>
      <w:bookmarkEnd w:id="463"/>
    </w:p>
    <w:p>
      <w:pPr>
        <w:pStyle w:val="BookText"/>
        <w:rPr/>
      </w:pPr>
      <w:r>
        <w:rPr>
          <w:rFonts w:ascii="IRNazanin" w:hAnsi="IRNazanin" w:eastAsia="IRNazanin"/>
          <w:color w:val="111111"/>
          <w:sz w:val="28"/>
          <w:sz w:val="28"/>
          <w:szCs w:val="28"/>
          <w:rtl w:val="true"/>
          <w:lang w:bidi="fa-IR"/>
        </w:rPr>
        <w:t>یکی از راه‌های اثبات حیات برزخی تقاضای بازگشت آنان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بازگشت به دنیا توسط برزخ‌نشینان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مطرح می‌باشد ولی باید توجه داشت که دو دسته تقاضای بازگشت به دنیا دارند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عقب ماندگی کرداری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که از مراتب درجات خود، با خبر گشتند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یؤتی بالرجل من أهل الجنة فیقول اللَّه له یا ابن آدم کیف وجدت منزلک فیقول أی رب خیر منزل فیقول سل و تمنه فیقول و ما أسئلک و أتمنی اسألک ان تردنی الی الدنیا فاقتل فی سبیل اللَّه عشر مرات لما یری من فضل الشهادة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علامه سیوطی‌رحمه الله در تفسیر درّ المنثور،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درباره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چهار تن از مهاجرین و بقیه از انصار و این چهار تن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ابن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شماس و عبداللَّه بن جحش</w:t>
      </w:r>
      <w:r>
        <w:rPr>
          <w:rFonts w:eastAsia="IRNazanin" w:cs="IRNazanin"/>
          <w:color w:val="111111"/>
          <w:sz w:val="28"/>
          <w:szCs w:val="28"/>
          <w:rtl w:val="true"/>
          <w:lang w:bidi="fa-IR"/>
        </w:rPr>
        <w:t>.</w:t>
      </w:r>
    </w:p>
    <w:p>
      <w:pPr>
        <w:pStyle w:val="Heading4"/>
        <w:numPr>
          <w:ilvl w:val="3"/>
          <w:numId w:val="1"/>
        </w:numPr>
        <w:rPr/>
      </w:pPr>
      <w:bookmarkStart w:id="464" w:name="__RefHeading___Toc615689_211673320"/>
      <w:bookmarkStart w:id="465" w:name="_Toc180"/>
      <w:bookmarkEnd w:id="464"/>
      <w:r>
        <w:rPr>
          <w:rtl w:val="true"/>
        </w:rPr>
        <w:t>تقاضای پدر جابر بن عبداللَّه انصاری‌رحمه الله‌</w:t>
      </w:r>
      <w:bookmarkEnd w:id="465"/>
    </w:p>
    <w:p>
      <w:pPr>
        <w:pStyle w:val="BookText"/>
        <w:rPr/>
      </w:pPr>
      <w:r>
        <w:rPr>
          <w:rFonts w:ascii="IRNazanin" w:hAnsi="IRNazanin" w:eastAsia="IRNazanin"/>
          <w:color w:val="111111"/>
          <w:sz w:val="28"/>
          <w:sz w:val="28"/>
          <w:szCs w:val="28"/>
          <w:rtl w:val="true"/>
          <w:lang w:bidi="fa-IR"/>
        </w:rPr>
        <w:t>در میان شهیدان زمان رسول خداصلی الله علیه وآله پدر جابر، دارای موقعیتی خاص بود او کسی است که از خدا تقاضای بازگشت به دنیا کرد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مالی أراک منکسرا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استشهد أبی و ترک عیالا و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بما لقی اللَّه به أباک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اللَّه أحدا قط الا من وراء حجاب واحیا أباک فکلمه کفاحا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تمن علی عطک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تحیَّینی فاقتل فیک ثانیة قال الرب تعالی قد سبق منی انهم لا یرجعون قال أی رب فابلغ من ورائی فانزل اللَّه هذه الآیة و 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لجابر الا ابشرک قال بلی قال شعرت ان اللَّه احیاء اباک فاقعده بین یدیده فقال تمن علی ما شئت اعطیکه قال یا رب ما عبدتک حق عبادتک أتمنی أن اتردنی الی الدنیا فاقتل مع نبیک مرة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منی انک الیها الا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احد، پیامبر اعظم‌صلی الله علیه وآله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افسرده خاطر می‌بینم؟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شهید شد در حالی که قرض سنگین از افراد اهل بیت متعدد، روی دوش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ملاقات او با خدایش ترا خبر دار سازم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خدا بدون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پس از شهادت وی به او خطاب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از من چیزی بخواه،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دنیا باز گردان تا دوباره در راه تو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به دنیا بازگردان تا دوباره همراه پیامبرت در راه تو کشته شوم</w:t>
      </w:r>
      <w:r>
        <w:rPr>
          <w:rFonts w:eastAsia="IRNazanin" w:cs="IRNazanin"/>
          <w:color w:val="111111"/>
          <w:sz w:val="28"/>
          <w:szCs w:val="28"/>
          <w:rtl w:val="true"/>
          <w:lang w:bidi="fa-IR"/>
        </w:rPr>
        <w:t xml:space="preserve">. </w:t>
      </w:r>
      <w:bookmarkStart w:id="466" w:name="pg94_218"/>
    </w:p>
    <w:p>
      <w:pPr>
        <w:pStyle w:val="Heading4"/>
        <w:numPr>
          <w:ilvl w:val="3"/>
          <w:numId w:val="1"/>
        </w:numPr>
        <w:rPr/>
      </w:pPr>
      <w:bookmarkStart w:id="467" w:name="__RefHeading___Toc615691_211673320"/>
      <w:bookmarkStart w:id="468" w:name="_Toc181"/>
      <w:bookmarkEnd w:id="466"/>
      <w:bookmarkEnd w:id="467"/>
      <w:r>
        <w:rPr>
          <w:rtl w:val="true"/>
        </w:rPr>
        <w:t>نماز میّت حمزه‌رحمه الله‌</w:t>
      </w:r>
      <w:bookmarkEnd w:id="468"/>
    </w:p>
    <w:p>
      <w:pPr>
        <w:pStyle w:val="BookText"/>
        <w:rPr/>
      </w:pPr>
      <w:r>
        <w:rPr>
          <w:rFonts w:ascii="IRNazanin" w:hAnsi="IRNazanin" w:eastAsia="IRNazanin"/>
          <w:color w:val="111111"/>
          <w:sz w:val="28"/>
          <w:sz w:val="28"/>
          <w:szCs w:val="28"/>
          <w:rtl w:val="true"/>
          <w:lang w:bidi="fa-IR"/>
        </w:rPr>
        <w:t>اشاره شد که چهار تن از مهاجران و شصت و شش تن از انصار در احد شهید شدند و پس از پایان جنگ احد پیامبر اکرم‌صلی الله علیه وآله به تعداد شهداء احد نماز میت برای یک یک آنها خواند و هر بار جسد حمزه نیز در کنار سایرین بود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عن جابر قال فقد رسول اللَّه‌صلی الله علیه وآله حمزة حین فاء الناس من القتال فقال رجل رأیته عند تلک الشجرات و هو یقول أنا اسد اللَّه و أسد رسوله اللهم ابرأ الیک مما جاء به هؤلاء أبو سفیان و اصحابه و اعتذر الیک مما صنع هؤلاء بانهزامهم فجاء رسول اللَّه‌صلی الله علیه وآله نحوه فلما رأی جثّته بکی و لما رأی ما مُثِلَّ به شهق ثم قال ألا کفن فقام رجل من الانصار فرمی بثوب علیه ثم قام آخر فرمی بثوب علیه ثم قال یا جابر هذا الثوب لابیک و هذالعمی ثم جی‌ء بحمزة فصلی علیه ثم یجاء بالشهداء فتوضع الی جانب حمزة فیصلی علیهم ثم یرفع و یترک حمزة حتی صلی علی الشهداء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پیامبرصلی الله علیه وآله در پی یافتن جسد حمزه عموی بزرگوار خویش بود که یکی از یاران گفت من جسد او را در زیر یکی از درختان دیدم در حالی که هنوز نیم جانی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خدا و شیر رسول خداصلی الله علیه وآله هستم و از ابوسفیان و حرکت‌هایش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سراغ او رفتند و جسد او را با وضعیت خاصی دیدند، اشک رسول خداصلی الله علیه وآله سرازیر گشت و در کنار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او فریاد ناله سر داد و پس از آن بر او نماز خواند و سپس یکایک شهداء را پیش می‌آوردند و آن حضرت نماز می‌خواند و بر می‌داشتند و شهید جدیدی می‌آوردند لکن بدن حمزه همچنان سرجایش بود و با همه شهداء در نماز شرکت داده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نام‌ها، در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ازاین طریق، امت خود را تشویق نمود تا نام فرزندان خود را حمزه بگذارند</w:t>
      </w:r>
      <w:r>
        <w:rPr>
          <w:rFonts w:eastAsia="IRNazanin" w:cs="IRNazanin"/>
          <w:color w:val="111111"/>
          <w:sz w:val="28"/>
          <w:szCs w:val="28"/>
          <w:rtl w:val="true"/>
          <w:lang w:bidi="fa-IR"/>
        </w:rPr>
        <w:t xml:space="preserve">. </w:t>
      </w:r>
      <w:bookmarkStart w:id="469" w:name="pg94_220"/>
    </w:p>
    <w:p>
      <w:pPr>
        <w:pStyle w:val="Heading4"/>
        <w:numPr>
          <w:ilvl w:val="3"/>
          <w:numId w:val="1"/>
        </w:numPr>
        <w:rPr/>
      </w:pPr>
      <w:bookmarkStart w:id="470" w:name="__RefHeading___Toc615693_211673320"/>
      <w:bookmarkStart w:id="471" w:name="_Toc182"/>
      <w:bookmarkEnd w:id="469"/>
      <w:bookmarkEnd w:id="470"/>
      <w:r>
        <w:rPr>
          <w:rtl w:val="true"/>
        </w:rPr>
        <w:t>نتیجه</w:t>
      </w:r>
      <w:bookmarkEnd w:id="471"/>
    </w:p>
    <w:p>
      <w:pPr>
        <w:pStyle w:val="BookText"/>
        <w:rPr/>
      </w:pPr>
      <w:r>
        <w:rPr>
          <w:rFonts w:ascii="IRNazanin" w:hAnsi="IRNazanin" w:eastAsia="IRNazanin"/>
          <w:color w:val="111111"/>
          <w:sz w:val="28"/>
          <w:sz w:val="28"/>
          <w:szCs w:val="28"/>
          <w:rtl w:val="true"/>
          <w:lang w:bidi="fa-IR"/>
        </w:rPr>
        <w:t>انسان که از دنیا رفت، ادامه حیات می‌دهد او در این حیات برزخی، دارای قالب بدنی ویژه‌ای در شمایل بدن دنیوی است و دیدگاه غیر این نظر، از وجاهت لازم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نظر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هنگامی که آفتاب بالا آمد و سایه آن فراگیر گردید ارواح و نفوس به ابدان خود ملحق می‌گردند و در این ساعت به آنان خوش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در تفسیر خود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رَبِّکَ کَیْفَ مَدَّ الظِّلَّ وَلَوْ شَاءَ لَجَعَلَهُ سَاکِناً ثُمَّ جَعَلْنَا الشَّمْسَ عَلَیْهِ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ترد نفوس الاموات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الارواح منهم الی الاجساد،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نفوس الاحیاء فیها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الصفة مفقودة بعد المغرب</w:t>
      </w:r>
      <w:r>
        <w:rPr>
          <w:rFonts w:eastAsia="IRNazanin" w:cs="IRNazanin"/>
          <w:color w:val="111111"/>
          <w:sz w:val="28"/>
          <w:szCs w:val="28"/>
          <w:rtl w:val="true"/>
          <w:lang w:bidi="fa-IR"/>
        </w:rPr>
        <w:t>».</w:t>
      </w:r>
      <w:r>
        <w:rPr>
          <w:rStyle w:val="FootnoteAnchor"/>
          <w:rtl w:val="true"/>
        </w:rPr>
        <w:footnoteReference w:id="293"/>
      </w:r>
      <w:bookmarkStart w:id="472" w:name="pg94_222"/>
    </w:p>
    <w:p>
      <w:pPr>
        <w:pStyle w:val="Heading2"/>
        <w:numPr>
          <w:ilvl w:val="1"/>
          <w:numId w:val="1"/>
        </w:numPr>
        <w:rPr/>
      </w:pPr>
      <w:bookmarkStart w:id="473" w:name="__RefHeading___Toc615695_211673320"/>
      <w:bookmarkStart w:id="474" w:name="_Toc183"/>
      <w:bookmarkEnd w:id="472"/>
      <w:bookmarkEnd w:id="473"/>
      <w:r>
        <w:rPr>
          <w:rtl w:val="true"/>
        </w:rPr>
        <w:t>بخش دوّم</w:t>
      </w:r>
      <w:r>
        <w:rPr>
          <w:rtl w:val="true"/>
        </w:rPr>
        <w:t xml:space="preserve">: </w:t>
      </w:r>
      <w:r>
        <w:rPr>
          <w:rtl w:val="true"/>
        </w:rPr>
        <w:t>راه‌های ارتباط با برزخ نشینان‌</w:t>
      </w:r>
      <w:bookmarkEnd w:id="47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615697_211673320"/>
      <w:bookmarkStart w:id="476" w:name="_Toc184"/>
      <w:bookmarkEnd w:id="475"/>
      <w:r>
        <w:rPr>
          <w:rtl w:val="true"/>
        </w:rPr>
        <w:t>اشاره</w:t>
      </w:r>
      <w:bookmarkEnd w:id="4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94_226"/>
      <w:bookmarkStart w:id="478" w:name="pg94_226"/>
      <w:bookmarkEnd w:id="478"/>
    </w:p>
    <w:p>
      <w:pPr>
        <w:pStyle w:val="Heading3"/>
        <w:numPr>
          <w:ilvl w:val="2"/>
          <w:numId w:val="1"/>
        </w:numPr>
        <w:rPr/>
      </w:pPr>
      <w:bookmarkStart w:id="479" w:name="pg94_226"/>
      <w:bookmarkStart w:id="480" w:name="__RefHeading___Toc615699_211673320"/>
      <w:bookmarkStart w:id="481" w:name="_Toc185"/>
      <w:bookmarkEnd w:id="479"/>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انسان‌هایی که از دنیا رفتند از دو دسته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در خوشی و دسته‌ای در بدحالی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آرزوی بازگشت به دنیا را دارند تا به جبران اعمال خود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ولی دسته اوّل که در بهشت برزخی به سر می‌برند هرگز حاضر نیستند که به دنیا بازگردند مگر شهیدان راه خدا و در این باره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یدخل الجنة فیحبّ ان یرجع الی الدنیا و ان له ما علی الأرض الّا الشهید فانه یتمنی ان یرجع فیقتل عشر مرات لما یَری من الکرامة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ارتباط با ارواح و برزخ‌نشینان، که برزخ‌نشینان مشتاق بازگشت به دنیا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طرق ارتباط با برخی برزخ‌نشینان را مورد بحث و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مسأله ارتباط با عالم برزخ و افرادی که در آن عالم به سر می‌برند، از جذابیتی خاص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برزخ‌نشینان دارای تجلیات مختلفی است، از جمله</w:t>
      </w:r>
      <w:r>
        <w:rPr>
          <w:rFonts w:eastAsia="IRNazanin" w:cs="IRNazanin"/>
          <w:color w:val="111111"/>
          <w:sz w:val="28"/>
          <w:szCs w:val="28"/>
          <w:rtl w:val="true"/>
          <w:lang w:bidi="fa-IR"/>
        </w:rPr>
        <w:t>:</w:t>
      </w:r>
    </w:p>
    <w:p>
      <w:pPr>
        <w:pStyle w:val="Heading3"/>
        <w:numPr>
          <w:ilvl w:val="2"/>
          <w:numId w:val="1"/>
        </w:numPr>
        <w:rPr/>
      </w:pPr>
      <w:bookmarkStart w:id="482" w:name="__RefHeading___Toc615701_211673320"/>
      <w:bookmarkStart w:id="483" w:name="_Toc186"/>
      <w:bookmarkEnd w:id="482"/>
      <w:r>
        <w:rPr>
          <w:rtl w:val="true"/>
        </w:rPr>
        <w:t>فصل اوّل انجام عمل صالح به نیابت از اموات</w:t>
      </w:r>
      <w:bookmarkEnd w:id="483"/>
    </w:p>
    <w:p>
      <w:pPr>
        <w:pStyle w:val="Heading4"/>
        <w:numPr>
          <w:ilvl w:val="3"/>
          <w:numId w:val="1"/>
        </w:numPr>
        <w:rPr/>
      </w:pPr>
      <w:bookmarkStart w:id="484" w:name="__RefHeading___Toc615703_211673320"/>
      <w:bookmarkStart w:id="485" w:name="_Toc187"/>
      <w:bookmarkEnd w:id="484"/>
      <w:r>
        <w:rPr>
          <w:rtl w:val="true"/>
        </w:rPr>
        <w:t>اشاره</w:t>
      </w:r>
      <w:bookmarkEnd w:id="4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برزخ نشینان، چند گونه است ارتباط کرداری به این معنی است که بعضی از کارهایی که ما بازماندگان انجام می‌دهیم در سرنوشت اموات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کلینی،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معاویة بن عمار قال قالت لابی عبداللَّه‌علیه السلام </w:t>
      </w:r>
      <w:bookmarkStart w:id="486" w:name="pg94_228"/>
    </w:p>
    <w:p>
      <w:pPr>
        <w:pStyle w:val="BookText"/>
        <w:rPr/>
      </w:pPr>
      <w:bookmarkEnd w:id="486"/>
      <w:r>
        <w:rPr>
          <w:rFonts w:ascii="IRNazanin" w:hAnsi="IRNazanin" w:eastAsia="IRNazanin"/>
          <w:color w:val="111111"/>
          <w:sz w:val="28"/>
          <w:sz w:val="28"/>
          <w:szCs w:val="28"/>
          <w:rtl w:val="true"/>
          <w:lang w:bidi="fa-IR"/>
        </w:rPr>
        <w:t>ما یلحق الرجال بعد موته فقال سنة سنها یعمل بما بعد موته فیکون له مثل أجر من یعمل بها من غیر أن ینتقص من أجورهم شی‌ء و الصدقة الجاریة تجری من بعده والولد الطیب یدعو لوالدیه بعد موتهما و یحج و یتصدق و یعنق عنهما و یصلی و یصوم عنهما فقلت أشرکهما فی حجتی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پس از مرگ آدمی، به پرونده اعمال او ملحق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اعمال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سنتی که او بنیاد نهد و مردم پس از او به آن عمل کنند که برای او پاداشی همانند پاداش مردم عمل کننده منظور می‌گردد، بدون آن‌که از پاداش مردم چیزی کاسته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جاری که پس از مرگ او در جامعه مورد توجه و استفاده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فرزندی از او به جا ماند که پس از فوت والدین خود به یاد آنان است و در حق آنان دعای خیر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خیر دیگران را باعث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حج بجای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صدقه دهد و کار خیر بجای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آنان حج بجا آورم، شریک در ثواب آنها هستم؟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یا آن‌که این گونه ترجمه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حجی که انجام می‌دهم شریکند؟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المصائب، سوء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مصیبت‌ها، جانشین بد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87" w:name="__RefHeading___Toc615705_211673320"/>
      <w:bookmarkStart w:id="488" w:name="_Toc188"/>
      <w:bookmarkEnd w:id="487"/>
      <w:r>
        <w:rPr>
          <w:rtl w:val="true"/>
        </w:rPr>
        <w:t>خاطره طوسی مازندرانی‌</w:t>
      </w:r>
      <w:bookmarkEnd w:id="4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شیخ حسین طوسی مازندرانی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خطیب معروف آقای فلسفی‌رحمه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خاطره‌ای نقل کرد که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آقا بزرگ تهرانی‌رحمه الله،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إلی تصانیف الشیعه</w:t>
      </w:r>
      <w:r>
        <w:rPr>
          <w:rFonts w:eastAsia="IRNazanin" w:cs="IRNazanin"/>
          <w:color w:val="111111"/>
          <w:sz w:val="28"/>
          <w:szCs w:val="28"/>
          <w:rtl w:val="true"/>
          <w:lang w:bidi="fa-IR"/>
        </w:rPr>
        <w:t xml:space="preserve">» </w:t>
      </w:r>
      <w:bookmarkStart w:id="489" w:name="pg94_230"/>
    </w:p>
    <w:p>
      <w:pPr>
        <w:pStyle w:val="BookText"/>
        <w:rPr/>
      </w:pPr>
      <w:bookmarkEnd w:id="489"/>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مادرم فوت کرد، خانم من به خاطر آن‌که او به آش رشته علاقمند بود، در شب جمعه اوّل فوت او آش رشته پخت و به یاد او به دیگران خیرات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فقیری آمد و آش خواست، ظرفی در دسترس خانم نبود، ظرف مخصوص حمام دم دست بود، میان آن آش ریخت و او خورد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من مادرم را به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من سلام برسان، از قول من از او تشکر کن و به او بگو هرگاه خواست برای من آش بفرستد در ظرفی بریزد که من خجالت نکشم</w:t>
      </w:r>
      <w:r>
        <w:rPr>
          <w:rFonts w:eastAsia="IRNazanin" w:cs="IRNazanin"/>
          <w:color w:val="111111"/>
          <w:sz w:val="28"/>
          <w:szCs w:val="28"/>
          <w:rtl w:val="true"/>
          <w:lang w:bidi="fa-IR"/>
        </w:rPr>
        <w:t>.</w:t>
      </w:r>
    </w:p>
    <w:p>
      <w:pPr>
        <w:pStyle w:val="Heading4"/>
        <w:numPr>
          <w:ilvl w:val="3"/>
          <w:numId w:val="1"/>
        </w:numPr>
        <w:rPr/>
      </w:pPr>
      <w:bookmarkStart w:id="490" w:name="__RefHeading___Toc615707_211673320"/>
      <w:bookmarkStart w:id="491" w:name="_Toc189"/>
      <w:bookmarkEnd w:id="490"/>
      <w:r>
        <w:rPr>
          <w:rtl w:val="true"/>
        </w:rPr>
        <w:t>ارتباط با فارابی در برزخ‌</w:t>
      </w:r>
      <w:bookmarkEnd w:id="491"/>
    </w:p>
    <w:p>
      <w:pPr>
        <w:pStyle w:val="BookText"/>
        <w:rPr/>
      </w:pPr>
      <w:r>
        <w:rPr>
          <w:rFonts w:ascii="IRNazanin" w:hAnsi="IRNazanin" w:eastAsia="IRNazanin"/>
          <w:color w:val="111111"/>
          <w:sz w:val="28"/>
          <w:sz w:val="28"/>
          <w:szCs w:val="28"/>
          <w:rtl w:val="true"/>
          <w:lang w:bidi="fa-IR"/>
        </w:rPr>
        <w:t>علّامه حسن زاده آملی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طباطبایی‌رحمه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شاگردان مرحوم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ارتقایی، مشهور به ادیب العلماءرحمه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ارواح ارتباط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نامبرده با روح مرحوم فارابی‌رحمه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حالت از مرحوم فارابی‌رحمه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قرآنی که ما برای شما می‌خوانیم و این طلب مغفرتی که از پیشگاه خداوند برایتان خواستاریم، به آگاهی شما می‌رسد؟ مرحوم فارابی‌رحمه الله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مقابل رفتارهای ما عکس العملی از خود نشان می‌دهید؟ مرحوم فارابی‌رحمه الله اظهار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 به چه شکل؟ آن حکیم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در یکی از روزها فرزندت دچار مشکلی در خصوص مسائل اداری شده بود و کارش به امضای یکی از رؤسای ادارات وابسته بود؟ ایشان با کمی تأمل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فارابی‌رحمه الله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دل آن رئیس انداختم تا تقاضای فرزند شما را امضا کند</w:t>
      </w:r>
      <w:r>
        <w:rPr>
          <w:rFonts w:eastAsia="IRNazanin" w:cs="IRNazanin"/>
          <w:color w:val="111111"/>
          <w:sz w:val="28"/>
          <w:szCs w:val="28"/>
          <w:rtl w:val="true"/>
          <w:lang w:bidi="fa-IR"/>
        </w:rPr>
        <w:t>!</w:t>
      </w:r>
    </w:p>
    <w:p>
      <w:pPr>
        <w:pStyle w:val="Heading4"/>
        <w:numPr>
          <w:ilvl w:val="3"/>
          <w:numId w:val="1"/>
        </w:numPr>
        <w:rPr/>
      </w:pPr>
      <w:bookmarkStart w:id="492" w:name="__RefHeading___Toc615709_211673320"/>
      <w:bookmarkStart w:id="493" w:name="_Toc190"/>
      <w:bookmarkEnd w:id="492"/>
      <w:r>
        <w:rPr>
          <w:rtl w:val="true"/>
        </w:rPr>
        <w:t>تأثیر اعمال بازماندگان در سرنوشت برزخ‌نشینان‌</w:t>
      </w:r>
      <w:bookmarkEnd w:id="493"/>
    </w:p>
    <w:p>
      <w:pPr>
        <w:pStyle w:val="BookText"/>
        <w:rPr/>
      </w:pPr>
      <w:r>
        <w:rPr>
          <w:rFonts w:ascii="IRNazanin" w:hAnsi="IRNazanin" w:eastAsia="IRNazanin"/>
          <w:color w:val="111111"/>
          <w:sz w:val="28"/>
          <w:sz w:val="28"/>
          <w:szCs w:val="28"/>
          <w:rtl w:val="true"/>
          <w:lang w:bidi="fa-IR"/>
        </w:rPr>
        <w:t>اشاره کردیم که یکی از طرق ارتباط با برزخ‌نشینان، انجام عمل صالح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الاعمال یوم الاثنین والخمسین علی اللَّه و تعرض علی الانبیاء و علی الاباء والامهات یوم الجمعة، فیفرحون بحسناتهم و تزداد وجوههم بیاضاً و اشراقاً فاتقوا اللَّه و لا تؤذوا موتاکم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هر کسی در روزهای دوشنبه و پنجشنبه به خدا و پیامبران و در روز جمعه به </w:t>
      </w:r>
    </w:p>
    <w:p>
      <w:pPr>
        <w:pStyle w:val="BookText"/>
        <w:rPr/>
      </w:pPr>
      <w:r>
        <w:rPr>
          <w:rFonts w:ascii="IRNazanin" w:hAnsi="IRNazanin" w:eastAsia="IRNazanin"/>
          <w:color w:val="111111"/>
          <w:sz w:val="28"/>
          <w:sz w:val="28"/>
          <w:szCs w:val="28"/>
          <w:rtl w:val="true"/>
          <w:lang w:bidi="fa-IR"/>
        </w:rPr>
        <w:t>پدران و مادران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دیدن حسنات آنان شاد، رو سفید و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مبادا باعث ناخشنودی اموات خود شوید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با دیدن گناهان ما، آزرده خاطر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تعرض علیه أعمال أمّته کلّ خمیس، فقال أبوعبداللَّه‌علیه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هکذا، و لکن رسول اللَّه‌علیه السلام تعرض علیه أعمال هذه الامّة کلّ صباح أبرارها و فجّارها فاحذروا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از ابی عبداللَّه‌علیه السلام نقل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روز پنج شنبه برای پیامبر اکرم‌صلی الله علیه وآله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اعمال نیکان بر پیامبر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فاسقان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 پس اعمال نیک انجام دهید که خداوند و مؤمنین و پیامبر ناظر اعمالتان هستند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مسأله یکی از مهم‌ترین امتیازات تربیت اسلامی در برابر سایر مکاتب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دیگر والدین فقط در مقطع زمانی ویژه‌ای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مکتب تربیتی اسلام، در سراسر عمر خود در برابر اعمال فرزندان، مسئول هستند و تربیت فرزند شایسته، حتی در برزخ و عالم قیامت موجب خشنودی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دیات اسلامی، گویای همین حقیقت است و حدیث مذکور نیز نشان می‌دهد که والدین حتی در عالم برزخ، ثمره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می‌کنند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آری؛ اعمال روزمره بازماندگان در سرنوشت برزخ‌نشینان‌شان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لترفع درجته فی الجنة فیقول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لی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باستغفار ولدک 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هر درجه‌ای از بهشت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زندگی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می‌کند که </w:t>
      </w:r>
    </w:p>
    <w:p>
      <w:pPr>
        <w:pStyle w:val="BookText"/>
        <w:rPr/>
      </w:pPr>
      <w:r>
        <w:rPr>
          <w:rFonts w:ascii="IRNazanin" w:hAnsi="IRNazanin" w:eastAsia="IRNazanin"/>
          <w:color w:val="111111"/>
          <w:sz w:val="28"/>
          <w:sz w:val="28"/>
          <w:szCs w:val="28"/>
          <w:rtl w:val="true"/>
          <w:lang w:bidi="fa-IR"/>
        </w:rPr>
        <w:t>بر درجه‌اش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افزایش به چه مناسبت است؟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استغفاری که فرزندت برای تو انجام داده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بی‌جهت نیست که در اسلام درباره داشتن فرزند و نیز در باب تلاش در تربیت او تأکیدات فراوانی به عمل آمده، تا آنجا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ریحان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گل بهشتی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احادیث آمده است که خیرات و اعمال شایسته‌ای که به نیابت از میّت صورت می‌پذیرد، موجب خشنودی و آزادی میّت از عذاب می‌گردد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لیفرح بالترحم علیه والاستغفار له کما یفرح الحی بالهدیة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 خوشحال می‌شود، آن‌گاه که درباره او طلب رحمت و آمرزش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آدم زنده در برابر هدیه کسی خوشحال می‌شود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تفضحوا أمواتکم بسیّئات اعمالکم فانها تعرض علی اولیائکم من اهل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ناشایست خود اموات خود را آزار ندهید، زیرا اعمال شما به دوستان اهل قبورتان عرضه می‌شود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درهمین رابطه امام‌صادق‌علیه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وتعرض الأعمال علی رسول‌اللَّه‌صلی الله علیه وآله‌اعمال العباد کلّ صباح ابرارها وفجّارها فاحذروها وهو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در هر صبحگاهی ارائه می‌گردد، چه اعمال نیکوکاران و چه اعمال بدکاران و این است مضمون قول خدای متعال که در قرآنش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94" w:name="pg94_238"/>
    </w:p>
    <w:p>
      <w:pPr>
        <w:pStyle w:val="BookText"/>
        <w:rPr/>
      </w:pPr>
      <w:bookmarkEnd w:id="494"/>
      <w:r>
        <w:rPr>
          <w:rFonts w:ascii="IRNazanin" w:hAnsi="IRNazanin" w:eastAsia="IRNazanin"/>
          <w:color w:val="111111"/>
          <w:sz w:val="28"/>
          <w:sz w:val="28"/>
          <w:szCs w:val="28"/>
          <w:rtl w:val="true"/>
          <w:lang w:bidi="fa-IR"/>
        </w:rPr>
        <w:t>اعمال خود دقت کنید که خدا و رسول او به اعمال شما می‌نگرند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حدیثی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تسوؤن رسول اللَّه‌صلی الله علیه وآله؟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تعلمون ان اعمالکم تعرض علیه، فاذا رأی فیه معصیة ساءة ذلک فلا تسوؤا رسول اللَّه و سروه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جمعی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پیامبرصلی الله علیه وآله را ناراحت می‌کنید؟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حضرت را ناراحت می‌سازیم؟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اعمال شما به آن حضرت عرضه می‌شود و هنگامی که معصیت شما را می‌بیند ناراحت می‌شود، پس شما او را ناراحت نکنید، بلکه خوشحال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انجام دهید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درباره صلوات بر پیامبر اکرم‌صلی الله علیه وآله احادیث بسیاری نقل شده که به چند حدیث اشاره می‌کنیم</w:t>
      </w:r>
      <w:r>
        <w:rPr>
          <w:rFonts w:eastAsia="IRNazanin" w:cs="IRNazanin"/>
          <w:color w:val="111111"/>
          <w:sz w:val="28"/>
          <w:szCs w:val="28"/>
          <w:rtl w:val="true"/>
          <w:lang w:bidi="fa-IR"/>
        </w:rPr>
        <w:t>:</w:t>
      </w:r>
    </w:p>
    <w:p>
      <w:pPr>
        <w:pStyle w:val="Heading4"/>
        <w:numPr>
          <w:ilvl w:val="3"/>
          <w:numId w:val="1"/>
        </w:numPr>
        <w:rPr/>
      </w:pPr>
      <w:bookmarkStart w:id="495" w:name="__RefHeading___Toc615711_211673320"/>
      <w:bookmarkStart w:id="496" w:name="_Toc191"/>
      <w:bookmarkEnd w:id="495"/>
      <w:r>
        <w:rPr>
          <w:rtl w:val="true"/>
        </w:rPr>
        <w:t>صلوات بر پیامبرصلی الله علیه وآله و آل او</w:t>
      </w:r>
      <w:bookmarkEnd w:id="496"/>
    </w:p>
    <w:p>
      <w:pPr>
        <w:pStyle w:val="BookText"/>
        <w:rPr/>
      </w:pPr>
      <w:r>
        <w:rPr>
          <w:rFonts w:ascii="IRNazanin" w:hAnsi="IRNazanin" w:eastAsia="IRNazanin"/>
          <w:color w:val="111111"/>
          <w:sz w:val="28"/>
          <w:sz w:val="28"/>
          <w:szCs w:val="28"/>
          <w:rtl w:val="true"/>
          <w:lang w:bidi="fa-IR"/>
        </w:rPr>
        <w:t xml:space="preserve">یکی از طرق ارتباط با برزخ‌نشینان، ذکر الهی یا انجام اعمال حسنه، به نیابت از آنان است و از آن جمله است گفتن ذکر معروف و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ذکر چند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آت من ربی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من امتک صلاة کتب اللَّه له بها عشر حسنات و محی عنه عشر سیئات و رفع له عشر درجات و رد علیه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تو یک صلوات بر تو بفرستد خداوند به واسطه آن صلوات دَه حسنه برای او می‌نویسد و ثبت می‌کند، و دَه بدی و سیّئه را از او محو می‌کند و دَه درجه او را بالا می‌برد و یک صلوات هم بر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تأکید داشت تا امت او همیشه اهل صلوات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الصلاة علیَّ فی اللیلة الغراء و الیوم الازهر فان صلاتکم تعرض علیّ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من الصلاة علیّ فی یوم الجمعة فان الجمعة فانه یوم مشهود تشهده الملائکة، و ان احدا لن یصلی علیّ الا عرضت علیّ صلاته حتی یفرغ منها</w:t>
      </w:r>
      <w:r>
        <w:rPr>
          <w:rFonts w:eastAsia="IRNazanin" w:cs="IRNazanin"/>
          <w:color w:val="111111"/>
          <w:sz w:val="28"/>
          <w:szCs w:val="28"/>
          <w:rtl w:val="true"/>
          <w:lang w:bidi="fa-IR"/>
        </w:rPr>
        <w:t xml:space="preserve">». </w:t>
      </w:r>
      <w:bookmarkStart w:id="497" w:name="pg94_241"/>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من الصلاة علی فی کل یوم جمعة فان صلاة امتی تعرض علی فی کل یوم جمعة، فمن کان اکثرهم علی صلاة کان اقربهم منی منزلة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فی الصلاة علی فی یوم الجمعة و لیلة الجمعة فمن فعل ذلک کنت له شهیدا و شافعاً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من را در روز جمعه بیشتر کنید و هرکس چنین کند، من در قیامت بر او نظارت دارم و شفیع او خواهم بود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498" w:name="__RefHeading___Toc615713_211673320"/>
      <w:bookmarkStart w:id="499" w:name="_Toc192"/>
      <w:bookmarkEnd w:id="498"/>
      <w:r>
        <w:rPr>
          <w:rtl w:val="true"/>
        </w:rPr>
        <w:t>هدیه فرستادن برای میّت‌</w:t>
      </w:r>
      <w:bookmarkEnd w:id="499"/>
    </w:p>
    <w:p>
      <w:pPr>
        <w:pStyle w:val="BookText"/>
        <w:rPr/>
      </w:pPr>
      <w:r>
        <w:rPr>
          <w:rFonts w:ascii="IRNazanin" w:hAnsi="IRNazanin" w:eastAsia="IRNazanin"/>
          <w:color w:val="111111"/>
          <w:sz w:val="28"/>
          <w:sz w:val="28"/>
          <w:szCs w:val="28"/>
          <w:rtl w:val="true"/>
          <w:lang w:bidi="fa-IR"/>
        </w:rPr>
        <w:t>اکنون ببینیم چه چیزی می‌تواند از سوی بازماندگان برای میّت خوشایند و سودمند باشد؟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هدایا الأحیاء للأموات الدعاء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زندگان برای مردگان، دعا و استغفار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طرف میّت، نماز خواند؟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حتی انه لیکون فی ضیقٍ فیوسع اللَّه علیه ذلک الضیق ثم یؤتی فیقال له حُفِّفَ عنک هذا لضیق بصلاة فلان اخیک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میّت در مشکلات و گرفتاری‌ها باشد، ناگهان برای او خلاصی ایجاد می‌شود و به او گفته می‌شود که این توسعه و خلاصی به خاطر نمازی است که فلانی برای تو خوانده 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یک نماز را برای دو نفر بخوانیم؟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لیفرح بالترحم علیه والاستغفار له کما یفرح الحی بالهدیة تهدی الیه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از ترحمی که برایش صورت می‌پذیرد و از استغفاری که برایش انجام می‌گیرد، خوشحال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آدم زنده، با ارسال هدیه‌ای که برایش می‌فرستند خوشحال می‌شود</w:t>
      </w:r>
      <w:r>
        <w:rPr>
          <w:rFonts w:eastAsia="IRNazanin" w:cs="IRNazanin"/>
          <w:color w:val="111111"/>
          <w:sz w:val="28"/>
          <w:szCs w:val="28"/>
          <w:rtl w:val="true"/>
          <w:lang w:bidi="fa-IR"/>
        </w:rPr>
        <w:t>.</w:t>
      </w:r>
      <w:r>
        <w:rPr>
          <w:rStyle w:val="FootnoteAnchor"/>
          <w:rtl w:val="true"/>
        </w:rPr>
        <w:footnoteReference w:id="310"/>
      </w:r>
      <w:bookmarkStart w:id="500" w:name="pg94_243"/>
    </w:p>
    <w:p>
      <w:pPr>
        <w:pStyle w:val="Heading4"/>
        <w:numPr>
          <w:ilvl w:val="3"/>
          <w:numId w:val="1"/>
        </w:numPr>
        <w:rPr/>
      </w:pPr>
      <w:bookmarkStart w:id="501" w:name="__RefHeading___Toc615715_211673320"/>
      <w:bookmarkStart w:id="502" w:name="_Toc193"/>
      <w:bookmarkEnd w:id="500"/>
      <w:bookmarkEnd w:id="501"/>
      <w:r>
        <w:rPr>
          <w:rtl w:val="true"/>
        </w:rPr>
        <w:t>رؤیای مؤلف‌</w:t>
      </w:r>
      <w:bookmarkEnd w:id="502"/>
    </w:p>
    <w:p>
      <w:pPr>
        <w:pStyle w:val="Heading5"/>
        <w:numPr>
          <w:ilvl w:val="4"/>
          <w:numId w:val="1"/>
        </w:numPr>
        <w:rPr/>
      </w:pPr>
      <w:bookmarkStart w:id="503" w:name="__RefHeading___Toc615717_211673320"/>
      <w:bookmarkStart w:id="504" w:name="_Toc194"/>
      <w:bookmarkEnd w:id="503"/>
      <w:r>
        <w:rPr>
          <w:rtl w:val="true"/>
        </w:rPr>
        <w:t>یک</w:t>
      </w:r>
      <w:r>
        <w:rPr>
          <w:rtl w:val="true"/>
        </w:rPr>
        <w:t xml:space="preserve">) </w:t>
      </w:r>
      <w:r>
        <w:rPr>
          <w:rtl w:val="true"/>
        </w:rPr>
        <w:t>عموی پدرم</w:t>
      </w:r>
      <w:bookmarkEnd w:id="504"/>
    </w:p>
    <w:p>
      <w:pPr>
        <w:pStyle w:val="BookText"/>
        <w:rPr/>
      </w:pPr>
      <w:r>
        <w:rPr>
          <w:rFonts w:ascii="IRNazanin" w:hAnsi="IRNazanin" w:eastAsia="IRNazanin"/>
          <w:color w:val="111111"/>
          <w:sz w:val="28"/>
          <w:sz w:val="28"/>
          <w:szCs w:val="28"/>
          <w:rtl w:val="true"/>
          <w:lang w:bidi="fa-IR"/>
        </w:rPr>
        <w:t xml:space="preserve">یک هفته مانده به فوت پدرم، عموی او معروف به میرهادی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دارابکلایی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عالم رؤیا دیدار کردم که از مقابل مسجد دارابکلا، از حدود خانه مسکونی خود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صدایش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شما مرخصی موقت بدون تکلم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خود گویا 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زندگی برزخی به ذکر الهی بیشتر سرگرم هستند، کدام ذکر در میان شما دارای بازار گرم‌تری است؟ پاسخی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ذکر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گرمی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بازار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خبرنگار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مصاحبه کنم، ولی باید پاسخ‌ها را بسیار کوتاه و پربار بدهید و فوراً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زندگی دنیوی و اخروی چیست؟ در این هنگام احساس کردم که عمویم به من نگریست و دوست دارد کمکش کنم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آدمی با بدن دنیوی زندگی کند، آن زندگی را دنیوی گویند و اگر این بدن را رها کند، آن را زندگی بزرخی نامند و تفاوت دیگر آن است که در زندگی دنیوی، طول و عرض بدن در اختیار آدمی و تحت اراده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زندگی برزخی،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آدمی بوده و طبق اراده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اندام عمویم، بزرگ‌تر از آنچه بود، گشت و سپس به حال اوّل درآمد و با این عمل سخن مرا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 همراهی برادران دانشمندم رزاقی و حسین زاده به محضر علامه حسن زاده رسیدم و آن رؤیا را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قابل دقت است</w:t>
      </w:r>
      <w:r>
        <w:rPr>
          <w:rFonts w:eastAsia="IRNazanin" w:cs="IRNazanin"/>
          <w:color w:val="111111"/>
          <w:sz w:val="28"/>
          <w:szCs w:val="28"/>
          <w:rtl w:val="true"/>
          <w:lang w:bidi="fa-IR"/>
        </w:rPr>
        <w:t>.</w:t>
      </w:r>
    </w:p>
    <w:p>
      <w:pPr>
        <w:pStyle w:val="Heading5"/>
        <w:numPr>
          <w:ilvl w:val="4"/>
          <w:numId w:val="1"/>
        </w:numPr>
        <w:rPr/>
      </w:pPr>
      <w:bookmarkStart w:id="505" w:name="__RefHeading___Toc615719_211673320"/>
      <w:bookmarkStart w:id="506" w:name="_Toc195"/>
      <w:bookmarkEnd w:id="505"/>
      <w:r>
        <w:rPr>
          <w:rtl w:val="true"/>
        </w:rPr>
        <w:t>دو</w:t>
      </w:r>
      <w:r>
        <w:rPr>
          <w:rtl w:val="true"/>
        </w:rPr>
        <w:t xml:space="preserve">) </w:t>
      </w:r>
      <w:r>
        <w:rPr>
          <w:rtl w:val="true"/>
        </w:rPr>
        <w:t>حجت الاسلام دشتی</w:t>
      </w:r>
      <w:bookmarkEnd w:id="5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سحرگاهان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مرحوم دشتی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آثار بسیار و نگارش‌های متعدد درباره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می‌دانستم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وی نشستم،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آن‌جا برایم بگو و افزودم چه اعمال و کردار دنیوی در آن‌جا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لحن خاصی، چند بار </w:t>
      </w:r>
      <w:bookmarkStart w:id="507" w:name="pg94_245"/>
    </w:p>
    <w:p>
      <w:pPr>
        <w:pStyle w:val="BookText"/>
        <w:rPr/>
      </w:pPr>
      <w:bookmarkEnd w:id="50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فهماند که پرداختن به مصائب اهل بیت‌علیهم السلام به ویژه حسین بن علی‌علیهما السلام مایه آبرو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وحید خراسانی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خراسانی‌رحمه الله صاحب کفایة الاصول را در عالم رؤیا دیدار کردند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برزخ امام حسین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او را چنان که هست نشناخته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بعد از پنجاه سال از فوتش وقتی خواستند جسد دخترش را کنار او دفن کنند دیدند بدن او چنان است که گویا تازه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دو جهان، صفای جان است حسین</w:t>
      </w:r>
    </w:p>
    <w:p>
      <w:pPr>
        <w:pStyle w:val="BookText"/>
        <w:rPr/>
      </w:pPr>
      <w:r>
        <w:rPr>
          <w:rFonts w:ascii="IRNazanin" w:hAnsi="IRNazanin" w:eastAsia="IRNazanin"/>
          <w:color w:val="111111"/>
          <w:sz w:val="28"/>
          <w:sz w:val="28"/>
          <w:szCs w:val="28"/>
          <w:rtl w:val="true"/>
          <w:lang w:bidi="fa-IR"/>
        </w:rPr>
        <w:t>کشتی نجاتِ انس و جان است حسین</w:t>
      </w:r>
    </w:p>
    <w:p>
      <w:pPr>
        <w:pStyle w:val="BookText"/>
        <w:rPr/>
      </w:pPr>
      <w:r>
        <w:rPr>
          <w:rFonts w:ascii="IRNazanin" w:hAnsi="IRNazanin" w:eastAsia="IRNazanin"/>
          <w:color w:val="111111"/>
          <w:sz w:val="28"/>
          <w:sz w:val="28"/>
          <w:szCs w:val="28"/>
          <w:rtl w:val="true"/>
          <w:lang w:bidi="fa-IR"/>
        </w:rPr>
        <w:t>من بنده عشق آفتابم چه کنم</w:t>
      </w:r>
    </w:p>
    <w:p>
      <w:pPr>
        <w:pStyle w:val="BookText"/>
        <w:rPr/>
      </w:pPr>
      <w:r>
        <w:rPr>
          <w:rFonts w:ascii="IRNazanin" w:hAnsi="IRNazanin" w:eastAsia="IRNazanin"/>
          <w:color w:val="111111"/>
          <w:sz w:val="28"/>
          <w:sz w:val="28"/>
          <w:szCs w:val="28"/>
          <w:rtl w:val="true"/>
          <w:lang w:bidi="fa-IR"/>
        </w:rPr>
        <w:t>در کشورِ سینه، حکمران است حسین</w:t>
      </w:r>
    </w:p>
    <w:p>
      <w:pPr>
        <w:pStyle w:val="BookText"/>
        <w:rPr/>
      </w:pPr>
      <w:r>
        <w:rPr>
          <w:rFonts w:ascii="IRNazanin" w:hAnsi="IRNazanin" w:eastAsia="IRNazanin"/>
          <w:color w:val="111111"/>
          <w:sz w:val="28"/>
          <w:sz w:val="28"/>
          <w:szCs w:val="28"/>
          <w:rtl w:val="true"/>
          <w:lang w:bidi="fa-IR"/>
        </w:rPr>
        <w:t>اللَّه و محمد و علی، فاطمه را</w:t>
      </w:r>
    </w:p>
    <w:p>
      <w:pPr>
        <w:pStyle w:val="BookText"/>
        <w:rPr/>
      </w:pPr>
      <w:r>
        <w:rPr>
          <w:rFonts w:ascii="IRNazanin" w:hAnsi="IRNazanin" w:eastAsia="IRNazanin"/>
          <w:color w:val="111111"/>
          <w:sz w:val="28"/>
          <w:sz w:val="28"/>
          <w:szCs w:val="28"/>
          <w:rtl w:val="true"/>
          <w:lang w:bidi="fa-IR"/>
        </w:rPr>
        <w:t>خال رخ خط و آرمان است حسین</w:t>
      </w:r>
    </w:p>
    <w:p>
      <w:pPr>
        <w:pStyle w:val="BookText"/>
        <w:rPr/>
      </w:pPr>
      <w:r>
        <w:rPr>
          <w:rFonts w:ascii="IRNazanin" w:hAnsi="IRNazanin" w:eastAsia="IRNazanin"/>
          <w:color w:val="111111"/>
          <w:sz w:val="28"/>
          <w:sz w:val="28"/>
          <w:szCs w:val="28"/>
          <w:rtl w:val="true"/>
          <w:lang w:bidi="fa-IR"/>
        </w:rPr>
        <w:t xml:space="preserve">فرمود پیمبر،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زبان است حسین</w:t>
      </w:r>
    </w:p>
    <w:p>
      <w:pPr>
        <w:pStyle w:val="BookText"/>
        <w:rPr/>
      </w:pPr>
      <w:r>
        <w:rPr>
          <w:rFonts w:ascii="IRNazanin" w:hAnsi="IRNazanin" w:eastAsia="IRNazanin"/>
          <w:color w:val="111111"/>
          <w:sz w:val="28"/>
          <w:sz w:val="28"/>
          <w:szCs w:val="28"/>
          <w:rtl w:val="true"/>
          <w:lang w:bidi="fa-IR"/>
        </w:rPr>
        <w:t>آرایه چهر ماسوا عشق و ولاست</w:t>
      </w:r>
    </w:p>
    <w:p>
      <w:pPr>
        <w:pStyle w:val="BookText"/>
        <w:rPr/>
      </w:pPr>
      <w:r>
        <w:rPr>
          <w:rFonts w:ascii="IRNazanin" w:hAnsi="IRNazanin" w:eastAsia="IRNazanin"/>
          <w:color w:val="111111"/>
          <w:sz w:val="28"/>
          <w:sz w:val="28"/>
          <w:szCs w:val="28"/>
          <w:rtl w:val="true"/>
          <w:lang w:bidi="fa-IR"/>
        </w:rPr>
        <w:t>آلاله جنّت گران است حسین</w:t>
      </w:r>
      <w:r>
        <w:rPr>
          <w:rStyle w:val="FootnoteAnchor"/>
          <w:rtl w:val="true"/>
        </w:rPr>
        <w:footnoteReference w:id="311"/>
      </w:r>
    </w:p>
    <w:p>
      <w:pPr>
        <w:pStyle w:val="Heading4"/>
        <w:numPr>
          <w:ilvl w:val="3"/>
          <w:numId w:val="1"/>
        </w:numPr>
        <w:rPr/>
      </w:pPr>
      <w:bookmarkStart w:id="508" w:name="__RefHeading___Toc615721_211673320"/>
      <w:bookmarkStart w:id="509" w:name="_Toc196"/>
      <w:bookmarkEnd w:id="508"/>
      <w:r>
        <w:rPr>
          <w:rtl w:val="true"/>
        </w:rPr>
        <w:t>نتیجه</w:t>
      </w:r>
      <w:bookmarkEnd w:id="5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انجام اعمال صالح و هدیه آن به اموات، نوعی ارتباط با برزخ‌نشینان را برای بازماندگان با آنان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برزخ‌نشینان منتظرند تا بازماندگان‌شان از آنان یادی کنند و به زیارت قبور آنان حاضر شده عمل خیری را به نیابت از آنان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روزمره بعضی از بازماندگان چه خیر و چه شر در زندگی برزخ‌نشینان آنان تأثیر دارند</w:t>
      </w:r>
      <w:r>
        <w:rPr>
          <w:rFonts w:eastAsia="IRNazanin" w:cs="IRNazanin"/>
          <w:color w:val="111111"/>
          <w:sz w:val="28"/>
          <w:szCs w:val="28"/>
          <w:rtl w:val="true"/>
          <w:lang w:bidi="fa-IR"/>
        </w:rPr>
        <w:t>.</w:t>
      </w:r>
    </w:p>
    <w:p>
      <w:pPr>
        <w:pStyle w:val="Heading3"/>
        <w:numPr>
          <w:ilvl w:val="2"/>
          <w:numId w:val="1"/>
        </w:numPr>
        <w:rPr/>
      </w:pPr>
      <w:bookmarkStart w:id="510" w:name="__RefHeading___Toc615723_211673320"/>
      <w:bookmarkStart w:id="511" w:name="_Toc197"/>
      <w:bookmarkEnd w:id="510"/>
      <w:r>
        <w:rPr>
          <w:rtl w:val="true"/>
        </w:rPr>
        <w:t>فصل دوم زیارت قبور</w:t>
      </w:r>
      <w:bookmarkEnd w:id="511"/>
    </w:p>
    <w:p>
      <w:pPr>
        <w:pStyle w:val="Heading4"/>
        <w:numPr>
          <w:ilvl w:val="3"/>
          <w:numId w:val="1"/>
        </w:numPr>
        <w:rPr/>
      </w:pPr>
      <w:bookmarkStart w:id="512" w:name="__RefHeading___Toc615725_211673320"/>
      <w:bookmarkStart w:id="513" w:name="_Toc198"/>
      <w:bookmarkEnd w:id="512"/>
      <w:r>
        <w:rPr>
          <w:rtl w:val="true"/>
        </w:rPr>
        <w:t>زیارت قبور</w:t>
      </w:r>
      <w:bookmarkEnd w:id="513"/>
    </w:p>
    <w:p>
      <w:pPr>
        <w:pStyle w:val="BookText"/>
        <w:rPr/>
      </w:pPr>
      <w:r>
        <w:rPr>
          <w:rFonts w:ascii="IRNazanin" w:hAnsi="IRNazanin" w:eastAsia="IRNazanin"/>
          <w:color w:val="111111"/>
          <w:sz w:val="28"/>
          <w:sz w:val="28"/>
          <w:szCs w:val="28"/>
          <w:rtl w:val="true"/>
          <w:lang w:bidi="fa-IR"/>
        </w:rPr>
        <w:t>دیدار میت از بازماندگان خود و دیدار بازماندگان از قبر میت خود، یک مسأله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زیارت اهل قبور احادیث بسیاری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زار قبر مؤمن فقراً عنده انا انزلناه فی لیلة القدر سبع مرات إلّا غفراللَّه له و لصاحب القبر</w:t>
      </w:r>
      <w:r>
        <w:rPr>
          <w:rFonts w:eastAsia="IRNazanin" w:cs="IRNazanin"/>
          <w:color w:val="111111"/>
          <w:sz w:val="28"/>
          <w:szCs w:val="28"/>
          <w:rtl w:val="true"/>
          <w:lang w:bidi="fa-IR"/>
        </w:rPr>
        <w:t xml:space="preserve">». </w:t>
      </w:r>
      <w:bookmarkStart w:id="514" w:name="pg94_247"/>
    </w:p>
    <w:p>
      <w:pPr>
        <w:pStyle w:val="BookText"/>
        <w:rPr/>
      </w:pPr>
      <w:bookmarkEnd w:id="514"/>
      <w:r>
        <w:rPr>
          <w:rFonts w:ascii="IRNazanin" w:hAnsi="IRNazanin" w:eastAsia="IRNazanin"/>
          <w:color w:val="111111"/>
          <w:sz w:val="28"/>
          <w:sz w:val="28"/>
          <w:szCs w:val="28"/>
          <w:rtl w:val="true"/>
          <w:lang w:bidi="fa-IR"/>
        </w:rPr>
        <w:t>هیچ بنده خدایی قبر آدم با ایمانی را زیارت نکرده و سوره قدر را نخوانده است، مگر آن‌که خدا او و صاحب آن قبر را مورد رحمت و مغفرت خود قرار داده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همچنین 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أبویه او احدهما فی کل جمعة غفر له و کتب عند اللَّه 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 پدر و مادر یا یکی از آن دو را در هر شب جمعه زیارت کند بخشیده می‌شود و در نزد خدا نیکوکار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لیموت والداه و هو عاق بهما فیدعو اللَّه لهما من بعد موتهما فیکتبه اللَّه من البارین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والدین او می‌میرند، در حالی که فرزندانش مورد عاق آنان بودند، لکن پس از مرگشان فرزندان آنان توانستند خود را از عاق بودن خارج ساخته،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 بر والدین خود به حساب آیند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15" w:name="__RefHeading___Toc615727_211673320"/>
      <w:bookmarkStart w:id="516" w:name="_Toc199"/>
      <w:bookmarkEnd w:id="515"/>
      <w:r>
        <w:rPr>
          <w:rtl w:val="true"/>
        </w:rPr>
        <w:t>زیارت قبر پیامبر و امامان‌</w:t>
      </w:r>
      <w:bookmarkEnd w:id="516"/>
    </w:p>
    <w:p>
      <w:pPr>
        <w:pStyle w:val="BookText"/>
        <w:rPr/>
      </w:pPr>
      <w:r>
        <w:rPr>
          <w:rFonts w:ascii="IRNazanin" w:hAnsi="IRNazanin" w:eastAsia="IRNazanin"/>
          <w:color w:val="111111"/>
          <w:sz w:val="28"/>
          <w:sz w:val="28"/>
          <w:szCs w:val="28"/>
          <w:rtl w:val="true"/>
          <w:lang w:bidi="fa-IR"/>
        </w:rPr>
        <w:t>زیارت قبر اولیای خدا یکی از راه‌های ارتباط با برزخیان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فقد وجبت 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قبرم را زیارت کند شفاعتم برای او لازم می‌گردد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بالمدینة محتسباً کنت له شفیعاً و شهیداً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مجتبی‌علیه السلام از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شما می‌پردازد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من زارنی حیاً و میتاً او زار اباک اوزار اخاک او زارک کان حقاً علی ان ازوره یوم القیامة فاخلصه من ذنوبه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زیارت کند، چه پیش از مرگ و چه پس از مرگ یا آن‌که به زیارت پدرت یا برادرت یا به زیارت خودت بپردازد، بر من لازم است که در قیامت به زیارتش بروم و او را از گرفتاری‌هایی که بر اثر گناهانش برایش ایجاد گشته است نجات بخشم</w:t>
      </w:r>
      <w:r>
        <w:rPr>
          <w:rFonts w:eastAsia="IRNazanin" w:cs="IRNazanin"/>
          <w:color w:val="111111"/>
          <w:sz w:val="28"/>
          <w:szCs w:val="28"/>
          <w:rtl w:val="true"/>
          <w:lang w:bidi="fa-IR"/>
        </w:rPr>
        <w:t>.</w:t>
      </w:r>
      <w:r>
        <w:rPr>
          <w:rStyle w:val="FootnoteAnchor"/>
          <w:rtl w:val="true"/>
        </w:rPr>
        <w:footnoteReference w:id="315"/>
      </w:r>
      <w:bookmarkStart w:id="517" w:name="pg94_249"/>
    </w:p>
    <w:p>
      <w:pPr>
        <w:pStyle w:val="BookText"/>
        <w:rPr/>
      </w:pPr>
      <w:bookmarkEnd w:id="517"/>
      <w:r>
        <w:rPr>
          <w:rFonts w:ascii="IRNazanin" w:hAnsi="IRNazanin" w:eastAsia="IRNazanin"/>
          <w:color w:val="111111"/>
          <w:sz w:val="28"/>
          <w:sz w:val="28"/>
          <w:szCs w:val="28"/>
          <w:rtl w:val="true"/>
          <w:lang w:bidi="fa-IR"/>
        </w:rPr>
        <w:t>با دقت در حدیث فوق، چند نکته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زیارت رجال الهی رفتن اختصاص به روزگار زندگی دنیوی آنان ندارد و پس از مرگ آنان نیز باید به زیارت آنان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زایر خود را مورد مرحمت قرار می‌دهند و به نجات آنان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آنان، راه ارتباط با آنان هم‌چنان،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زیارت هر یک از ائمه رفتن، به زیارت خود پیامبر رفتن محسوب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الشحام، قلت لابی عبداللَّه‌علیه السلام، ما لمن زار واحداً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زیارت اهل قبور</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زرتم موتاکم قبل طلوع الشمس سمعوا و اجابوا و اذا زرتموهم بعد طلوع الشمس سمعوا و لم یجیبوکم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مردگان خود را قبل از طلوع خورشید زیارت کنید از شما می‌شنوند و جواب می‌دهند اگر بعد از طلوع خورشید آنها را زیارت کنید، آنها می‌شنوند ولی جواب شما را نمی‌دهند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رسول خداصلی الله علیه وآله این بود که غروب پنج‌شنبه به زیارت قبور بقیع می‌رفت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518" w:name="__RefHeading___Toc615729_211673320"/>
      <w:bookmarkStart w:id="519" w:name="_Toc200"/>
      <w:bookmarkEnd w:id="518"/>
      <w:r>
        <w:rPr>
          <w:rtl w:val="true"/>
        </w:rPr>
        <w:t>خاطره رزاقی مازندرانی‌</w:t>
      </w:r>
      <w:bookmarkEnd w:id="5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عزیزاللَّه رزاقی مازندرانی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از قم به مازندران می‌روم،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می‌رسم، در بیرون محل رَرَنْدین، در قسمت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زائر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که از آنجا می‌گذرم فاتحه‌ای برای آنان نثار می‌کنم و 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آنجا رد می‌شدم، زن و مردی را دیدم که به زیارت شهدای آن گلزار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دیدند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رزاقی شمایید؟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مادر شهید بود،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یکی از شهدای اینجا هستم و این آقا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که شهدای اینجا با پرچم‌های سبز بر دست روی قبورِ </w:t>
      </w:r>
      <w:bookmarkStart w:id="520" w:name="pg94_251"/>
    </w:p>
    <w:p>
      <w:pPr>
        <w:pStyle w:val="BookText"/>
        <w:rPr/>
      </w:pPr>
      <w:bookmarkEnd w:id="520"/>
      <w:r>
        <w:rPr>
          <w:rFonts w:ascii="IRNazanin" w:hAnsi="IRNazanin" w:eastAsia="IRNazanin"/>
          <w:color w:val="111111"/>
          <w:sz w:val="28"/>
          <w:sz w:val="28"/>
          <w:szCs w:val="28"/>
          <w:rtl w:val="true"/>
          <w:lang w:bidi="fa-IR"/>
        </w:rPr>
        <w:t>خود نشسته‌اند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رزاقی از اینجا می‌گذرد و برای ما فاتحه نثار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که من در آنجا به یاد شهدای آن گلزار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چندی دخترم نیز خواب دید که در همان جا شهدا با پرچم‌های سبز در حرکتند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می‌خواهد از اینجا بگذرد و برای ما فاتحه بخواند</w:t>
      </w:r>
      <w:r>
        <w:rPr>
          <w:rFonts w:eastAsia="IRNazanin" w:cs="IRNazanin"/>
          <w:color w:val="111111"/>
          <w:sz w:val="28"/>
          <w:szCs w:val="28"/>
          <w:rtl w:val="true"/>
          <w:lang w:bidi="fa-IR"/>
        </w:rPr>
        <w:t>.</w:t>
      </w:r>
    </w:p>
    <w:p>
      <w:pPr>
        <w:pStyle w:val="Heading4"/>
        <w:numPr>
          <w:ilvl w:val="3"/>
          <w:numId w:val="1"/>
        </w:numPr>
        <w:rPr/>
      </w:pPr>
      <w:bookmarkStart w:id="521" w:name="__RefHeading___Toc615731_211673320"/>
      <w:bookmarkStart w:id="522" w:name="_Toc201"/>
      <w:bookmarkEnd w:id="521"/>
      <w:r>
        <w:rPr>
          <w:rtl w:val="true"/>
        </w:rPr>
        <w:t>زیارت قبور در منابع اهل سنت‌</w:t>
      </w:r>
      <w:bookmarkEnd w:id="522"/>
    </w:p>
    <w:p>
      <w:pPr>
        <w:pStyle w:val="BookText"/>
        <w:rPr/>
      </w:pPr>
      <w:r>
        <w:rPr>
          <w:rFonts w:ascii="IRNazanin" w:hAnsi="IRNazanin" w:eastAsia="IRNazanin"/>
          <w:color w:val="111111"/>
          <w:sz w:val="28"/>
          <w:sz w:val="28"/>
          <w:szCs w:val="28"/>
          <w:rtl w:val="true"/>
          <w:lang w:bidi="fa-IR"/>
        </w:rPr>
        <w:t>در احادیث اهل بیت و فرهنگ تشیع، زیارت قبور اولیای خدا و مؤمنین جایگاه ویژه‌ای دارد، لکن در میان اهل سنت دیدگاه‌های مختلفی به چشم می‌خورد که دیدگاه موافق با تشیع را با توجه به ذکر برخی از منابع آنها در اینجا مورد توجه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برادر مؤمنش رود و نزد قبرش بنشیند، مرده با او انس می‌گیرد، و جواب سلامش را می‌دهد تا هنگامی که بر خیزد و برود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همچنین از ابی‌هریره نقل شده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قبر شخصی عبور کرده و بر صاحب آن درود فرستد، صاحب قبر، او را شناخته و سلامش را جواب می‌دهد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از سعید بن مسیب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علی بن ابی طالب‌علیه السلام داخل قبرستان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 از خبرهای خود به ما می‌گویید، یا ما شما را خبر دهیم؟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در جواب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رحمة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 چه اتفاق افتاده است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به همسری دیگران درآمدند، اموال شما تقسیم شد و اولاد شما نیز در زمره ایتام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ساختمان‌هایی که بنا کردید، دشمنان‌تان در آنها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خبرهایی است که نزد ماست، خبرهایی که نزد شماست چیست؟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به صدا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کفن‌ها پاره شد، موها ریخت، پوست‌ها از بدن جدا شد، حدقه‌ها بر صورت‌ها ریخت و از بینی‌ها چرک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فرستاده بودیم یافتیم </w:t>
      </w:r>
      <w:bookmarkStart w:id="523" w:name="pg94_253"/>
    </w:p>
    <w:p>
      <w:pPr>
        <w:pStyle w:val="BookText"/>
        <w:rPr/>
      </w:pPr>
      <w:bookmarkEnd w:id="523"/>
      <w:r>
        <w:rPr>
          <w:rFonts w:ascii="IRNazanin" w:hAnsi="IRNazanin" w:eastAsia="IRNazanin"/>
          <w:color w:val="111111"/>
          <w:sz w:val="28"/>
          <w:sz w:val="28"/>
          <w:szCs w:val="28"/>
          <w:rtl w:val="true"/>
          <w:lang w:bidi="fa-IR"/>
        </w:rPr>
        <w:t>و آنچه را به جا گذاردیم خسارت دیدیم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بخاری و مسلم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مرده داخل قبر گذاره شود، صدای کفش تشییع کنندگان را می‌شنود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هر گاه به قبرستان می‌رفت، به اهل قبور این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اهل الدیار من المؤمنین و المسلمین،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انّا ان شاء اللَّه بکم لاحقون، اسأل اللَّه لنا و لکم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اهل این دیار و قبرستان از طرف مؤمنین و مسلمین، به راستی که ما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ملحق می‌شویم، از خداوند هم برای خودمان و هم برای شما عافیت می‌طلبم</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524" w:name="__RefHeading___Toc615733_211673320"/>
      <w:bookmarkStart w:id="525" w:name="_Toc202"/>
      <w:bookmarkEnd w:id="524"/>
      <w:r>
        <w:rPr>
          <w:rtl w:val="true"/>
        </w:rPr>
        <w:t>تأثیر زیارت قبور</w:t>
      </w:r>
      <w:bookmarkEnd w:id="525"/>
    </w:p>
    <w:p>
      <w:pPr>
        <w:pStyle w:val="BookText"/>
        <w:rPr/>
      </w:pPr>
      <w:r>
        <w:rPr>
          <w:rFonts w:ascii="IRNazanin" w:hAnsi="IRNazanin" w:eastAsia="IRNazanin"/>
          <w:color w:val="111111"/>
          <w:sz w:val="28"/>
          <w:sz w:val="28"/>
          <w:szCs w:val="28"/>
          <w:rtl w:val="true"/>
          <w:lang w:bidi="fa-IR"/>
        </w:rPr>
        <w:t>زیارت قبور تأثیر شگفت‌انگیزی در نفوس بعضی از زایرین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مفسر معروف می‌نگارد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نفس به بدن خود علاقه شدیدی می‌ورزد، لذا آن‌جا که نفس در برزخ جای گرفت، گاهی به قبر خود سر می‌زند، بهجت و سرور ویژه‌ای در قلب زایر و نیز قلب مزور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تبریزی به نزد قبر شیخ خود در حین ایجاد مشکل علمی می‌رود و از او پاسخ می‌گیرد و اصحاب ارسطو این چنین می‌کردند، اخلاقیات و علوم و معارف نفسانی زایر و مزور در نفس یکدیگر تأثیر می‌گذارد</w:t>
      </w:r>
      <w:r>
        <w:rPr>
          <w:rFonts w:eastAsia="IRNazanin" w:cs="IRNazanin"/>
          <w:color w:val="111111"/>
          <w:sz w:val="28"/>
          <w:szCs w:val="28"/>
          <w:rtl w:val="true"/>
          <w:lang w:bidi="fa-IR"/>
        </w:rPr>
        <w:t>.</w:t>
      </w:r>
    </w:p>
    <w:p>
      <w:pPr>
        <w:pStyle w:val="Heading4"/>
        <w:numPr>
          <w:ilvl w:val="3"/>
          <w:numId w:val="1"/>
        </w:numPr>
        <w:rPr/>
      </w:pPr>
      <w:bookmarkStart w:id="526" w:name="__RefHeading___Toc615735_211673320"/>
      <w:bookmarkStart w:id="527" w:name="_Toc203"/>
      <w:bookmarkEnd w:id="526"/>
      <w:r>
        <w:rPr>
          <w:rtl w:val="true"/>
        </w:rPr>
        <w:t>نتیجه</w:t>
      </w:r>
      <w:bookmarkEnd w:id="5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یکی از طرق ارتباط با اموات است آنان به ما به ویژه آنگاه که به مزار آنان قدم نهیم توجه داشته به حضور ما اشراف پیدا کرده از این دیدار خشنود می‌گردند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و نثار فاتحه و تلاوت قرآن برای میّت به ویژه کنار قبر برزخ‌نشینان مایه مسرّت آنان خواهد گشت</w:t>
      </w:r>
      <w:r>
        <w:rPr>
          <w:rFonts w:eastAsia="IRNazanin" w:cs="IRNazanin"/>
          <w:color w:val="111111"/>
          <w:sz w:val="28"/>
          <w:szCs w:val="28"/>
          <w:rtl w:val="true"/>
          <w:lang w:bidi="fa-IR"/>
        </w:rPr>
        <w:t xml:space="preserve">. </w:t>
      </w:r>
      <w:bookmarkStart w:id="528" w:name="pg94_255"/>
    </w:p>
    <w:p>
      <w:pPr>
        <w:pStyle w:val="Heading3"/>
        <w:numPr>
          <w:ilvl w:val="2"/>
          <w:numId w:val="1"/>
        </w:numPr>
        <w:rPr/>
      </w:pPr>
      <w:bookmarkStart w:id="529" w:name="__RefHeading___Toc615737_211673320"/>
      <w:bookmarkStart w:id="530" w:name="_Toc204"/>
      <w:bookmarkEnd w:id="528"/>
      <w:bookmarkEnd w:id="529"/>
      <w:r>
        <w:rPr>
          <w:rtl w:val="true"/>
        </w:rPr>
        <w:t>فصل سوم ارتباط با برزخ‌نشینان از طریق دیدار روح میت از بازماندگان‌</w:t>
      </w:r>
      <w:bookmarkEnd w:id="530"/>
    </w:p>
    <w:p>
      <w:pPr>
        <w:pStyle w:val="Heading4"/>
        <w:numPr>
          <w:ilvl w:val="3"/>
          <w:numId w:val="1"/>
        </w:numPr>
        <w:rPr/>
      </w:pPr>
      <w:bookmarkStart w:id="531" w:name="__RefHeading___Toc615739_211673320"/>
      <w:bookmarkStart w:id="532" w:name="_Toc205"/>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علّامه فیض کاشانی‌رحمه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نیز از بازماندگان خود دیدار می‌کند و این دیدار و آزادی او برای دیدن بازماندگان خود، بستگی دارد که او در پیشگاه خدا چقدر اعتبار و مقام داشته باشد و بازماندگانش نیز چقدر در نظر او محبوب باشند، یا او چقدر به آنان نیازمند باشد، یا بازماندگانش چقدر دوست داشته باشند که میّت میل و عشق به دیدار آنان را در سر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خانواده خود و بازماندانش را دیدار می‌کند؟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فاصله زمانی؟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مرخصی و دیدار از بازماندگان، بستگی به رتبه میّت در پیشگاه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بعضی هر دو روز یک‌بار و بعضی هر سه روز یک‌بار، به زیارت بازماندگان خود می‌شتابند، کم‌ترین اذن مرخصی جهت دیدار اقوام هر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ارواح بیشتر برای دیدن بازماندگانشان می‌شتابند؟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ملکی مأموریت می‌دهد تا آنچه موجب خوشحالی میّت می‌شود را به او نشان دهد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33" w:name="__RefHeading___Toc615741_211673320"/>
      <w:bookmarkStart w:id="534" w:name="_Toc206"/>
      <w:bookmarkEnd w:id="533"/>
      <w:r>
        <w:rPr>
          <w:rtl w:val="true"/>
        </w:rPr>
        <w:t>تذکرات‌</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انسان مرکب است از دو عنصر مادّی و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مادی همان بدن است، که خواص و ویژگی‌های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عمق، نیازمندی به مکان،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عنصر غیر مادی، همان روح است که امری است متافیزیک</w:t>
      </w:r>
      <w:r>
        <w:rPr>
          <w:rStyle w:val="FootnoteAnchor"/>
          <w:rtl w:val="true"/>
        </w:rPr>
        <w:footnoteReference w:id="326"/>
      </w:r>
      <w:r>
        <w:rPr>
          <w:rFonts w:ascii="IRNazanin" w:hAnsi="IRNazanin" w:eastAsia="IRNazanin"/>
          <w:color w:val="111111"/>
          <w:sz w:val="28"/>
          <w:sz w:val="28"/>
          <w:szCs w:val="28"/>
          <w:rtl w:val="true"/>
          <w:lang w:bidi="fa-IR"/>
        </w:rPr>
        <w:t>و مجرد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فناناپذیر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زندگی اخروی، طی منشوری از سوی خداوند عز و جل به او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للْبَقأِ و انَّما تَنْقُلُونَ مِنْ دارٍ إلی دارٍ</w:t>
      </w:r>
      <w:r>
        <w:rPr>
          <w:rFonts w:eastAsia="IRNazanin" w:cs="IRNazanin"/>
          <w:color w:val="111111"/>
          <w:sz w:val="28"/>
          <w:szCs w:val="28"/>
          <w:rtl w:val="true"/>
          <w:lang w:bidi="fa-IR"/>
        </w:rPr>
        <w:t>».</w:t>
      </w:r>
      <w:r>
        <w:rPr>
          <w:rStyle w:val="FootnoteAnchor"/>
          <w:rtl w:val="true"/>
        </w:rPr>
        <w:footnoteReference w:id="327"/>
      </w:r>
      <w:bookmarkStart w:id="535" w:name="pg94_258"/>
    </w:p>
    <w:p>
      <w:pPr>
        <w:pStyle w:val="BookText"/>
        <w:rPr/>
      </w:pPr>
      <w:bookmarkEnd w:id="535"/>
      <w:r>
        <w:rPr>
          <w:rFonts w:ascii="IRNazanin" w:hAnsi="IRNazanin" w:eastAsia="IRNazanin"/>
          <w:color w:val="111111"/>
          <w:sz w:val="28"/>
          <w:sz w:val="28"/>
          <w:szCs w:val="28"/>
          <w:rtl w:val="true"/>
          <w:lang w:bidi="fa-IR"/>
        </w:rPr>
        <w:t xml:space="preserve">شما برای فنا آفریده نشده‌اید، بلکه برای زندگی جاوید خلق شده‌اید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به مکان دیگر منتقل خواهید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دارای مراحل سه 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گویای همین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شان برزخی است تا روز رستاخیز</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پس از زندگی دنیوی، زندگی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انسان‌ها بعد از مرگ، در آن عالم به سر می‌برند تا روزی که برای زندگی اخروی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به روشنی، تداوم حیات و مراحل سه گانه زندگی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ارتباط با ارواح پس از مرگ‌شان، تکلّم با اموات و سلام دادن و دریافت پاسخ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مورد عنایت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معقول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نیز زندگی و حیات جریان دارد، زیرا مرگ، جز قدم نهادن از مرحله‌ای به مرحله‌ای‌دیگر اززندگی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بااین‌تفاوت‌که‌انسان‌درزندگی‌دنیوی‌دارای‌قالب‌مادی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زندگی برزخی دارای قالب مثالی است بدن مؤمن راستین در میان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آن‌که سالم بماند و یا اجزای آن متفرق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مورد تکریم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دیدار ارواح از بازماندگان خود، به مقام و مرتبه‌ای که آنها در پیشگاه پروردگار متعال دارند،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ارواح بیشتر اجازه دیدار دارند و برخی کم‌تر و در صورت دیدار، اگر بازماندگان خود را سرگرم اعمال صالح ببینند، خوشحال می‌شوند و اگر آنان را سرگرم اعمال ناشایست ببینند، آزرده خاطر می‌گردند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536" w:name="__RefHeading___Toc615743_211673320"/>
      <w:bookmarkStart w:id="537" w:name="_Toc207"/>
      <w:bookmarkEnd w:id="536"/>
      <w:r>
        <w:rPr>
          <w:rtl w:val="true"/>
        </w:rPr>
        <w:t>فصل چهارم ارتباط با برزخ نشینان در بیداری، نه در رؤیا</w:t>
      </w:r>
      <w:bookmarkEnd w:id="537"/>
    </w:p>
    <w:p>
      <w:pPr>
        <w:pStyle w:val="Heading4"/>
        <w:numPr>
          <w:ilvl w:val="3"/>
          <w:numId w:val="1"/>
        </w:numPr>
        <w:rPr/>
      </w:pPr>
      <w:bookmarkStart w:id="538" w:name="__RefHeading___Toc615745_211673320"/>
      <w:bookmarkStart w:id="539" w:name="_Toc208"/>
      <w:bookmarkEnd w:id="538"/>
      <w:r>
        <w:rPr>
          <w:rtl w:val="true"/>
        </w:rPr>
        <w:t>توضیح</w:t>
      </w:r>
      <w:bookmarkEnd w:id="5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مردگان را زنده می‌داند و با آنان برخوردی مانند زندگان دارد و در این رابطه است که زیارت قبور و سلام دادن به اموات را جایز می‌شمارد و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وَهَارُونَ</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شاهد صدق این مدعاست</w:t>
      </w:r>
      <w:r>
        <w:rPr>
          <w:rFonts w:eastAsia="IRNazanin" w:cs="IRNazanin"/>
          <w:color w:val="111111"/>
          <w:sz w:val="28"/>
          <w:szCs w:val="28"/>
          <w:rtl w:val="true"/>
          <w:lang w:bidi="fa-IR"/>
        </w:rPr>
        <w:t xml:space="preserve">. </w:t>
      </w:r>
      <w:bookmarkStart w:id="540" w:name="pg94_260"/>
    </w:p>
    <w:p>
      <w:pPr>
        <w:pStyle w:val="BookText"/>
        <w:rPr/>
      </w:pPr>
      <w:bookmarkEnd w:id="540"/>
      <w:r>
        <w:rPr>
          <w:rFonts w:ascii="IRNazanin" w:hAnsi="IRNazanin" w:eastAsia="IRNazanin"/>
          <w:color w:val="111111"/>
          <w:sz w:val="28"/>
          <w:sz w:val="28"/>
          <w:szCs w:val="28"/>
          <w:rtl w:val="true"/>
          <w:lang w:bidi="fa-IR"/>
        </w:rPr>
        <w:t>درباره این موضوع به چند داستان توجّه فرمایید</w:t>
      </w:r>
      <w:r>
        <w:rPr>
          <w:rFonts w:eastAsia="IRNazanin" w:cs="IRNazanin"/>
          <w:color w:val="111111"/>
          <w:sz w:val="28"/>
          <w:szCs w:val="28"/>
          <w:rtl w:val="true"/>
          <w:lang w:bidi="fa-IR"/>
        </w:rPr>
        <w:t>:</w:t>
      </w:r>
    </w:p>
    <w:p>
      <w:pPr>
        <w:pStyle w:val="Heading4"/>
        <w:numPr>
          <w:ilvl w:val="3"/>
          <w:numId w:val="1"/>
        </w:numPr>
        <w:rPr/>
      </w:pPr>
      <w:bookmarkStart w:id="541" w:name="__RefHeading___Toc615747_211673320"/>
      <w:bookmarkStart w:id="542" w:name="_Toc209"/>
      <w:bookmarkEnd w:id="541"/>
      <w:r>
        <w:rPr>
          <w:rtl w:val="true"/>
        </w:rPr>
        <w:t>الف</w:t>
      </w:r>
      <w:r>
        <w:rPr>
          <w:rtl w:val="true"/>
        </w:rPr>
        <w:t xml:space="preserve">) </w:t>
      </w:r>
      <w:r>
        <w:rPr>
          <w:rtl w:val="true"/>
        </w:rPr>
        <w:t>مقتولین جنگ بدر</w:t>
      </w:r>
      <w:bookmarkEnd w:id="542"/>
    </w:p>
    <w:p>
      <w:pPr>
        <w:pStyle w:val="Heading5"/>
        <w:numPr>
          <w:ilvl w:val="4"/>
          <w:numId w:val="1"/>
        </w:numPr>
        <w:rPr/>
      </w:pPr>
      <w:bookmarkStart w:id="543" w:name="__RefHeading___Toc615749_211673320"/>
      <w:bookmarkStart w:id="544" w:name="_Toc210"/>
      <w:bookmarkEnd w:id="543"/>
      <w:r>
        <w:rPr>
          <w:rtl w:val="true"/>
        </w:rPr>
        <w:t>مقتولین جنگ بدر</w:t>
      </w:r>
      <w:bookmarkEnd w:id="544"/>
    </w:p>
    <w:p>
      <w:pPr>
        <w:pStyle w:val="BookText"/>
        <w:rPr/>
      </w:pPr>
      <w:r>
        <w:rPr>
          <w:rFonts w:ascii="IRNazanin" w:hAnsi="IRNazanin" w:eastAsia="IRNazanin"/>
          <w:color w:val="111111"/>
          <w:sz w:val="28"/>
          <w:sz w:val="28"/>
          <w:szCs w:val="28"/>
          <w:rtl w:val="true"/>
          <w:lang w:bidi="fa-IR"/>
        </w:rPr>
        <w:t>ارتباط با ارواح گذشته، از مسایلی است که در زمان ما کمتر کسی به آن با دیده تردید می‌نگرد و این مسأله تقریباً یکی از مسائل بدیهی روزگار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بدر، که جسد برخی از کفار مقتول را در چاهی ریخته بودند، پیامبر اسلام، در کنار آن چاه به مقتولین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بدی بودید، پیامبر خدا را از خانه خویش راندید و در دشمنی و جنگ با او هم‌داستان و هم‌دست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پروردگار خویش را صادق دیدم، آیا شما نیز وعده الهی را حق یافتید؟ عمر که این سخنان را می‌شنید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اینان که بدن‌هایی بی‌جان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آنها سخن می‌گویید؟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به خدا قسم تو شنواتر از آنان نیستی، الآن همین که من از کنارشان برخیزم، فرشتگان عذاب با گرزهای آتشین بر فرق سر اینان می‌کوبند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545" w:name="__RefHeading___Toc615751_211673320"/>
      <w:bookmarkStart w:id="546" w:name="_Toc211"/>
      <w:bookmarkEnd w:id="545"/>
      <w:r>
        <w:rPr>
          <w:rtl w:val="true"/>
        </w:rPr>
        <w:t>دیدگاه فخر رازی‌</w:t>
      </w:r>
      <w:bookmarkEnd w:id="546"/>
    </w:p>
    <w:p>
      <w:pPr>
        <w:pStyle w:val="BookText"/>
        <w:rPr/>
      </w:pPr>
      <w:r>
        <w:rPr>
          <w:rFonts w:ascii="IRNazanin" w:hAnsi="IRNazanin" w:eastAsia="IRNazanin"/>
          <w:color w:val="111111"/>
          <w:sz w:val="28"/>
          <w:sz w:val="28"/>
          <w:szCs w:val="28"/>
          <w:rtl w:val="true"/>
          <w:lang w:bidi="fa-IR"/>
        </w:rPr>
        <w:t xml:space="preserve">فخر رازی ذیل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فِی دَارِهِمْ 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دیدگاه‌ها پرداخته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ذکروا جوابا آخر و هو ان صالحاعلیه السلام خاطبهم بعد کونهم جاثمین کما ان نبیاعلیه السلام خاطب قتلی بدر فقیل تتکلم مع هؤلاء الجیف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سمع منهم لکنهم لا یقدرون علی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به دست می‌آید که حضرت صالح‌صلی الله علیه وآله با قوم خود پس از آن با صحیحه آسمانی که مرده بودند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اعظم‌صلی الله علیه وآله با مردگان بدر صحبت کرد و به کسی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شنواتر نیستی ولی آنان قدرت پاسخ دادن ندارند</w:t>
      </w:r>
      <w:r>
        <w:rPr>
          <w:rFonts w:eastAsia="IRNazanin" w:cs="IRNazanin"/>
          <w:color w:val="111111"/>
          <w:sz w:val="28"/>
          <w:szCs w:val="28"/>
          <w:rtl w:val="true"/>
          <w:lang w:bidi="fa-IR"/>
        </w:rPr>
        <w:t>.</w:t>
      </w:r>
    </w:p>
    <w:p>
      <w:pPr>
        <w:pStyle w:val="Heading4"/>
        <w:numPr>
          <w:ilvl w:val="3"/>
          <w:numId w:val="1"/>
        </w:numPr>
        <w:rPr/>
      </w:pPr>
      <w:bookmarkStart w:id="547" w:name="__RefHeading___Toc615753_211673320"/>
      <w:bookmarkStart w:id="548" w:name="_Toc212"/>
      <w:bookmarkEnd w:id="547"/>
      <w:r>
        <w:rPr>
          <w:rtl w:val="true"/>
        </w:rPr>
        <w:t>ب</w:t>
      </w:r>
      <w:r>
        <w:rPr>
          <w:rtl w:val="true"/>
        </w:rPr>
        <w:t xml:space="preserve">) </w:t>
      </w:r>
      <w:r>
        <w:rPr>
          <w:rtl w:val="true"/>
        </w:rPr>
        <w:t>مقتولین جنگ جمل‌</w:t>
      </w:r>
      <w:bookmarkEnd w:id="54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امیرالمؤمنین‌علیه السلام در پایان جنگ جمل، با اسب میان مقتولین اصحاب جمل می‌گشت تا به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از سوی عمر به سمت قضاوت بصره منصوب شده بود و تا پایان خلافت عثمان به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به گردن آویخت و با همراهی </w:t>
      </w:r>
      <w:bookmarkStart w:id="549" w:name="pg94_262"/>
    </w:p>
    <w:p>
      <w:pPr>
        <w:pStyle w:val="BookText"/>
        <w:rPr/>
      </w:pPr>
      <w:bookmarkEnd w:id="549"/>
      <w:r>
        <w:rPr>
          <w:rFonts w:ascii="IRNazanin" w:hAnsi="IRNazanin" w:eastAsia="IRNazanin"/>
          <w:color w:val="111111"/>
          <w:sz w:val="28"/>
          <w:sz w:val="28"/>
          <w:szCs w:val="28"/>
          <w:rtl w:val="true"/>
          <w:lang w:bidi="fa-IR"/>
        </w:rPr>
        <w:t>فرزندان خویش، به جنگ با امام پرداخت و همگی در این جنگ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 تا جسد او را نشاندند البته در کنار پیکر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این چنین کرد و سپس به او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الهی را حق یافتم، آیا تو آن را حق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تو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سخن مرا شنیدند، همان‌طور که مقتولین در چاه بدر سخنان پیامبر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مسأله ارتباط با ارواح، آن چنان مورد توجه همگان قرار گرفته و از مسائل پذیرفته شده است که به عنوان یکی از حوادث طبیعی مورد ارزیابی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درخشان‌ترین شراره نبوغ فلسفی بشر می‌باشد، تحت نام ماوراء الطبیعه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ارواح را در اطاق خود دیدم، هرچه از آنها پرسیدم،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نمی‌کنم که یکی از وقایع بزرگ ماوراء الطبیعه بروز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می‌گویم این واقعه هم یکی از حوادث طبیعی است که ما هنوز نتوانستیم توضیح علمی آن را پیدا کنیم</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50" w:name="__RefHeading___Toc615755_211673320"/>
      <w:bookmarkStart w:id="551" w:name="_Toc213"/>
      <w:bookmarkEnd w:id="550"/>
      <w:r>
        <w:rPr>
          <w:rtl w:val="true"/>
        </w:rPr>
        <w:t>پ</w:t>
      </w:r>
      <w:r>
        <w:rPr>
          <w:rtl w:val="true"/>
        </w:rPr>
        <w:t xml:space="preserve">) </w:t>
      </w:r>
      <w:r>
        <w:rPr>
          <w:rtl w:val="true"/>
        </w:rPr>
        <w:t>پیامبر در قبر مادر امیرمؤمنان‌</w:t>
      </w:r>
      <w:bookmarkEnd w:id="551"/>
    </w:p>
    <w:p>
      <w:pPr>
        <w:pStyle w:val="BookText"/>
        <w:rPr/>
      </w:pPr>
      <w:r>
        <w:rPr>
          <w:rFonts w:ascii="IRNazanin" w:hAnsi="IRNazanin" w:eastAsia="IRNazanin"/>
          <w:color w:val="111111"/>
          <w:sz w:val="28"/>
          <w:sz w:val="28"/>
          <w:szCs w:val="28"/>
          <w:rtl w:val="true"/>
          <w:lang w:bidi="fa-IR"/>
        </w:rPr>
        <w:t xml:space="preserve">پیامبرصلی الله علیه وآله در میان قبر مادر امیرمؤمنان‌علیه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دراز کشید و توقف کرد، با او صحبت نمود و مسایلی را به او تلقین کرد تا از عذاب قبر رهایی یابد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فی قبرها فاضطجع فیه،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ما وعد ربک حقاً؟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فجزاک اللَّه خیر جزاء، و طالت مناجاته فی القبر، فلما خرج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 لقد صنعت بها شیئاً فی تکفینک إیاها ثیابک، و دخولک فی قبرها، و طول مناجاتک، و طول صلاتک، ما رأیناک صنعته بأحد 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تکفینی إیّاها فإنّی لمّا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الناس عرأة یوم یحشرون من قبورهم، فصاحت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فلبّستها ثیابی و سألت اللَّه فی صلاتی علیها أن لا یبلی أکفانها حتی تدخل الجنة فأجابنی الی ذلک؛ و أمّا دخولی فی قبرها فإنّی قلت لها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إذا اُدخل قبره </w:t>
      </w:r>
    </w:p>
    <w:p>
      <w:pPr>
        <w:pStyle w:val="BookText"/>
        <w:rPr/>
      </w:pPr>
      <w:r>
        <w:rPr>
          <w:rFonts w:ascii="IRNazanin" w:hAnsi="IRNazanin" w:eastAsia="IRNazanin"/>
          <w:color w:val="111111"/>
          <w:sz w:val="28"/>
          <w:sz w:val="28"/>
          <w:szCs w:val="28"/>
          <w:rtl w:val="true"/>
          <w:lang w:bidi="fa-IR"/>
        </w:rPr>
        <w:t>و انصرف الناس عنه دخل علیه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فیسألانه،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اغوثاه باللَّه، فما زلت أسأل ربّی فی قبرها حتّی فتح لها باب من قبرها الی الجنة فصار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وارد قبر فاطمه بنت اسدعلیها السلام شد و خطاب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پروردگارت وعده داد، حق یافته‌ای؟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آن حضرت در قبر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قبر خارج شد، به حضور آن حضرت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فاطمه بنت اسدعلیها السلام کارهایی انجام دادی از قبیل اینکه او را با لباس خودت کفن کردی و در قبرش وارد شدی و با ایشان مناجات طولانی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حقّش دعای طولانی نمودی، در حالی که تا به حال ندیدم که با کسی دیگر این اعمال را انجام داده باشید؟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 را با لباس خودم کفن نمودم به خاطر این بود که وقتی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لخت و عریان از قبرهایشان محشور و زنده می‌شوند،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آن روز، پس لباسم را به او پوشاندم و دعایی که برای او نمودم از خدا خواستم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کفن‌هایش را کهنه و پاره نکند تا اینکه وارد بهشت شود، پس خداوند دعایم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w:t>
      </w:r>
      <w:r>
        <w:rPr>
          <w:rStyle w:val="FootnoteAnchor"/>
          <w:rtl w:val="true"/>
        </w:rPr>
        <w:footnoteReference w:id="336"/>
      </w:r>
      <w:r>
        <w:rPr>
          <w:rFonts w:ascii="IRNazanin" w:hAnsi="IRNazanin" w:eastAsia="IRNazanin"/>
          <w:color w:val="111111"/>
          <w:sz w:val="28"/>
          <w:sz w:val="28"/>
          <w:szCs w:val="28"/>
          <w:rtl w:val="true"/>
          <w:lang w:bidi="fa-IR"/>
        </w:rPr>
        <w:t xml:space="preserve">آمده است از این چهل بار تکبیر گفتم بدان خاطر است که چهل صف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دسته‌هایی از گل بهشتی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تکبیر</w:t>
      </w:r>
      <w:r>
        <w:rPr>
          <w:rStyle w:val="FootnoteAnchor"/>
          <w:rtl w:val="true"/>
        </w:rPr>
        <w:footnoteReference w:id="337"/>
      </w:r>
      <w:r>
        <w:rPr>
          <w:rFonts w:ascii="IRNazanin" w:hAnsi="IRNazanin" w:eastAsia="IRNazanin"/>
          <w:color w:val="111111"/>
          <w:sz w:val="28"/>
          <w:sz w:val="28"/>
          <w:szCs w:val="28"/>
          <w:rtl w:val="true"/>
          <w:lang w:bidi="fa-IR"/>
        </w:rPr>
        <w:t>به مناسبت هفتاد صف از صفوف فرشتگان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وارد قبر شدم، برای این بود که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میّت را وارد قبرش می‌کنند و مردم بر می‌گردند، دو تا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می‌شوند و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در قبرش بودم از خدا تقاضا می‌نمودم تا اینکه از قبرش به طرف بهشت دری گشوده شد و قبرش باغی از باغ‌های بهشت گردید</w:t>
      </w:r>
      <w:r>
        <w:rPr>
          <w:rFonts w:eastAsia="IRNazanin" w:cs="IRNazanin"/>
          <w:color w:val="111111"/>
          <w:sz w:val="28"/>
          <w:szCs w:val="28"/>
          <w:rtl w:val="true"/>
          <w:lang w:bidi="fa-IR"/>
        </w:rPr>
        <w:t>.</w:t>
      </w:r>
      <w:r>
        <w:rPr>
          <w:rStyle w:val="FootnoteAnchor"/>
          <w:rtl w:val="true"/>
        </w:rPr>
        <w:footnoteReference w:id="338"/>
      </w:r>
      <w:bookmarkStart w:id="552" w:name="pg94_267"/>
    </w:p>
    <w:p>
      <w:pPr>
        <w:pStyle w:val="Heading4"/>
        <w:numPr>
          <w:ilvl w:val="3"/>
          <w:numId w:val="1"/>
        </w:numPr>
        <w:rPr/>
      </w:pPr>
      <w:bookmarkStart w:id="553" w:name="__RefHeading___Toc615757_211673320"/>
      <w:bookmarkStart w:id="554" w:name="_Toc214"/>
      <w:bookmarkEnd w:id="552"/>
      <w:bookmarkEnd w:id="553"/>
      <w:r>
        <w:rPr>
          <w:rtl w:val="true"/>
        </w:rPr>
        <w:t>ت</w:t>
      </w:r>
      <w:r>
        <w:rPr>
          <w:rtl w:val="true"/>
        </w:rPr>
        <w:t xml:space="preserve">) </w:t>
      </w:r>
      <w:r>
        <w:rPr>
          <w:rtl w:val="true"/>
        </w:rPr>
        <w:t>زنده شدن هارون‌</w:t>
      </w:r>
      <w:bookmarkEnd w:id="554"/>
    </w:p>
    <w:p>
      <w:pPr>
        <w:pStyle w:val="BookText"/>
        <w:rPr/>
      </w:pP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از امیرمؤمنان‌علیه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برادرش هارون‌علیهما السلام به بالای کوهی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خواب رفت و به عالم برزخ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موسی‌علیه السلام میان مردم بازگشت، آنها گفتند که حضرت موسی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موسی‌علیه السلام هفتاد تن از آنان را به کنار قبر هارون‌علیه السلام آورد و حضرت موسی او را صدا زد و هارون‌علیه السلام جواب داد و در پی آن، خدا به هارون حیات دنیوی بخشید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فاحیاه اللَّه و قال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الرجفة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در نقل داستان فوق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هارون نیز در میان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فکلمه موسی فبرّئه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با هارون سخن گفت و هارون حضرت موسی را بی‌گناه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موسی‌علیه السلام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حسدته فینا فقتلته و اصروا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هارون‌علیه السلام حسد برده و او را کشتی و در این امر پافشاری کردند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طباطبایی‌رحمه الله در این باره به این نکته اشاره دارد که جریان رفتن جمعیتی از بنی‌اسرائیل همراه موسی به میقات که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گرفتار آمدند، چند نوبت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جهت دیدن نزول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 جهت توبه پس از مسأله گوساله‌پرستی و یک‌بار نیز جهت شنیدن سخن هارون‌علیه السلام پس از فوت او</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555" w:name="__RefHeading___Toc615759_211673320"/>
      <w:bookmarkStart w:id="556" w:name="_Toc215"/>
      <w:bookmarkEnd w:id="555"/>
      <w:r>
        <w:rPr>
          <w:rtl w:val="true"/>
        </w:rPr>
        <w:t>ث</w:t>
      </w:r>
      <w:r>
        <w:rPr>
          <w:rtl w:val="true"/>
        </w:rPr>
        <w:t xml:space="preserve">) </w:t>
      </w:r>
      <w:r>
        <w:rPr>
          <w:rtl w:val="true"/>
        </w:rPr>
        <w:t>ارتباط با کسری‌</w:t>
      </w:r>
      <w:bookmarkEnd w:id="5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علی‌علیه السلام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 بن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ایوان کاخ کسری شد و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دُلف و گروهی از مردم ساباط به گردش در درون کاخ و دیدار از اشیای آن پرداخت و امام جریان‌های آن‌جا و حتی جزئیات زندگی شاهان را در آن کاخ شرح می‌داد و شرح او به قدری دقیق بود که دُلف به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شما خودتان این اشیا را در جای خود نهاده‌اید که از چگونگی آنها خبر می‌دهید</w:t>
      </w:r>
      <w:r>
        <w:rPr>
          <w:rFonts w:eastAsia="IRNazanin" w:cs="IRNazanin"/>
          <w:color w:val="111111"/>
          <w:sz w:val="28"/>
          <w:szCs w:val="28"/>
          <w:rtl w:val="true"/>
          <w:lang w:bidi="fa-IR"/>
        </w:rPr>
        <w:t xml:space="preserve">». </w:t>
      </w:r>
      <w:bookmarkStart w:id="557" w:name="pg94_269"/>
    </w:p>
    <w:p>
      <w:pPr>
        <w:pStyle w:val="BookText"/>
        <w:rPr/>
      </w:pPr>
      <w:bookmarkEnd w:id="557"/>
      <w:r>
        <w:rPr>
          <w:rFonts w:ascii="IRNazanin" w:hAnsi="IRNazanin" w:eastAsia="IRNazanin"/>
          <w:color w:val="111111"/>
          <w:sz w:val="28"/>
          <w:sz w:val="28"/>
          <w:szCs w:val="28"/>
          <w:rtl w:val="true"/>
          <w:lang w:bidi="fa-IR"/>
        </w:rPr>
        <w:t>در این هنگام نگاه علی‌علیه السلام به جُمجمه پوسیده سرانسانی افتاد به یکی از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علی‌علیه السلام وارد ایوان شد، تشتی را که در آن آب بود طلبید و به آن کسی که جمجمه در دستش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جمجمه را در میان تشت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میان تشت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خطاب به جمجمه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بگو من کیستم و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با زبان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امیرمؤمنان‌علیه السلام و سرور اوصیا و امام پرهیزگاران هستی، ولی من بنده خدا و پسر کنیز خدا؛ کسری انوشیروان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علی‌علیه السلام حال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این مضمون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من از بهشت محروم هستم، چرا که در آیین زرتشتی باقی ماندم و با اینکه نشانه‌های صدق پیامبر اسلام‌صلی الله علیه وآله را یافتم، به او ایمان نیاوردم و غرور سلطنت مرا به این روز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مسلمان می‌شدم، اکنون با تو می‌بودم، ای سرور خاندان محمدصلی الله علیه وآله و امیر امت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که از اهالی ساباط بودند، از گفتار او دگرگون شده و گریستند و سپس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حادثه عجیب را برای مردم ساباط بازگو نمودند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558" w:name="__RefHeading___Toc615761_211673320"/>
      <w:bookmarkStart w:id="559" w:name="_Toc216"/>
      <w:bookmarkEnd w:id="558"/>
      <w:r>
        <w:rPr>
          <w:rtl w:val="true"/>
        </w:rPr>
        <w:t>ج</w:t>
      </w:r>
      <w:r>
        <w:rPr>
          <w:rtl w:val="true"/>
        </w:rPr>
        <w:t xml:space="preserve">) </w:t>
      </w:r>
      <w:r>
        <w:rPr>
          <w:rtl w:val="true"/>
        </w:rPr>
        <w:t>در کنار جسد سلمان‌</w:t>
      </w:r>
      <w:bookmarkEnd w:id="559"/>
    </w:p>
    <w:p>
      <w:pPr>
        <w:pStyle w:val="BookText"/>
        <w:rPr/>
      </w:pPr>
      <w:r>
        <w:rPr>
          <w:rFonts w:ascii="IRNazanin" w:hAnsi="IRNazanin" w:eastAsia="IRNazanin"/>
          <w:color w:val="111111"/>
          <w:sz w:val="28"/>
          <w:sz w:val="28"/>
          <w:szCs w:val="28"/>
          <w:rtl w:val="true"/>
          <w:lang w:bidi="fa-IR"/>
        </w:rPr>
        <w:t xml:space="preserve">یکی از افرادی که ایرانی بود و در صدر اسلام به اسلام گروید،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عمرة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سیره نویسان درباره زاذان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بزّاز و پارچه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متون آمده است که او در زمان خلافت عمر بن خطّاب در آن هنگام که عمر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الجابیه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حضور داشت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زاذان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خاص امیرمؤمنان علی‌علیه السلام بود و به عنوان یک شیعه مخلص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او سواد نداشت و نمی‌توانست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آواز بسیار خوشی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صدای بسیار زیبا قرآن می‌خواند،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w:t>
      </w:r>
      <w:bookmarkStart w:id="560" w:name="pg94_270"/>
    </w:p>
    <w:p>
      <w:pPr>
        <w:pStyle w:val="BookText"/>
        <w:rPr/>
      </w:pPr>
      <w:bookmarkEnd w:id="560"/>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زاذان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زاذان آیات قرآن را با صدای جالب و شیوا می‌خواند،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دلنشین قرآن می‌خوانی، از چه کسی خواندن قرآن را یاد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امیرمؤمنان علی‌علیه السلام از کنار من عبور می‌کرد و من اشعاری را با صدای خوش می‌خواندم، آن حضرت از صدای دلنشین من شاد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زاذان، چرا با این صدای زیبا قرآن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نمی‌توانم قرآن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قرآن خواندن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آیات قرآن به اندازه‌ای که جزء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گوشم گفت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دهان گشودم، آب دهان مبارک خود را به دهان من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زالت قدمی من عندی حتی حفظت القرآن باعرابه و همزه و ما احتجت ان اسئل عنه احداً بعد موقفی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از نزد آن حضرت دور نشده بودم که دریافتم که تمام قرآن را با تمام اعراب و قوانین تجوید آن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هرگز نیازی پیدا نکردم تا درباره قرائت قرآن از کسی سؤال کنم، زیرا همه را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خفاف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 زاذان را برای امام باقرعلیه السلام گفتم،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زاذان إنّ امیرالمؤمنین دعا لزاذان بالاسم الاعظم الذی لا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علی‌علیه السلام برای زاذان به اسم اعظم خدا دعا کرد که چنین دعایی حتماً به استجابت می‌رسد و رد نمی‌شود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561" w:name="__RefHeading___Toc615763_211673320"/>
      <w:bookmarkStart w:id="562" w:name="_Toc217"/>
      <w:bookmarkEnd w:id="561"/>
      <w:r>
        <w:rPr>
          <w:rtl w:val="true"/>
        </w:rPr>
        <w:t>چ</w:t>
      </w:r>
      <w:r>
        <w:rPr>
          <w:rtl w:val="true"/>
        </w:rPr>
        <w:t xml:space="preserve">) </w:t>
      </w:r>
      <w:r>
        <w:rPr>
          <w:rtl w:val="true"/>
        </w:rPr>
        <w:t>زاذان در خدمت سلمان‌</w:t>
      </w:r>
      <w:bookmarkEnd w:id="562"/>
    </w:p>
    <w:p>
      <w:pPr>
        <w:pStyle w:val="Heading5"/>
        <w:numPr>
          <w:ilvl w:val="4"/>
          <w:numId w:val="1"/>
        </w:numPr>
        <w:rPr/>
      </w:pPr>
      <w:bookmarkStart w:id="563" w:name="__RefHeading___Toc615765_211673320"/>
      <w:bookmarkStart w:id="564" w:name="_Toc218"/>
      <w:bookmarkEnd w:id="563"/>
      <w:r>
        <w:rPr>
          <w:rtl w:val="true"/>
        </w:rPr>
        <w:t>زاذان در خدمت سلمان‌</w:t>
      </w:r>
      <w:bookmarkEnd w:id="5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هنگامی که سلمان‌رحمه الله در مداین بود و سال‌های آخر زندگانی را می‌گذرانید، زاذان به عنوان یک خدمت‌کار با وفا در محضر سلمان بود، به گفته مولانا در مثنوی</w:t>
      </w:r>
      <w:r>
        <w:rPr>
          <w:rFonts w:eastAsia="IRNazanin" w:cs="IRNazanin"/>
          <w:color w:val="111111"/>
          <w:sz w:val="28"/>
          <w:szCs w:val="28"/>
          <w:rtl w:val="true"/>
          <w:lang w:bidi="fa-IR"/>
        </w:rPr>
        <w:t xml:space="preserve">: </w:t>
      </w:r>
      <w:bookmarkStart w:id="565" w:name="pg94_273"/>
    </w:p>
    <w:p>
      <w:pPr>
        <w:pStyle w:val="BookText"/>
        <w:rPr/>
      </w:pPr>
      <w:bookmarkEnd w:id="565"/>
      <w:r>
        <w:rPr>
          <w:rFonts w:ascii="IRNazanin" w:hAnsi="IRNazanin" w:eastAsia="IRNazanin"/>
          <w:color w:val="111111"/>
          <w:sz w:val="28"/>
          <w:sz w:val="28"/>
          <w:szCs w:val="28"/>
          <w:rtl w:val="true"/>
          <w:lang w:bidi="fa-IR"/>
        </w:rPr>
        <w:t>سوی جنس آید سبک از ناودان</w:t>
      </w:r>
    </w:p>
    <w:p>
      <w:pPr>
        <w:pStyle w:val="BookText"/>
        <w:rPr/>
      </w:pPr>
      <w:r>
        <w:rPr>
          <w:rFonts w:ascii="IRNazanin" w:hAnsi="IRNazanin" w:eastAsia="IRNazanin"/>
          <w:color w:val="111111"/>
          <w:sz w:val="28"/>
          <w:sz w:val="28"/>
          <w:szCs w:val="28"/>
          <w:rtl w:val="true"/>
          <w:lang w:bidi="fa-IR"/>
        </w:rPr>
        <w:t>جنس بر جنس است عاشق جاودان</w:t>
      </w:r>
    </w:p>
    <w:p>
      <w:pPr>
        <w:pStyle w:val="BookText"/>
        <w:rPr/>
      </w:pPr>
      <w:r>
        <w:rPr>
          <w:rFonts w:ascii="IRNazanin" w:hAnsi="IRNazanin" w:eastAsia="IRNazanin"/>
          <w:color w:val="111111"/>
          <w:sz w:val="28"/>
          <w:sz w:val="28"/>
          <w:szCs w:val="28"/>
          <w:rtl w:val="true"/>
          <w:lang w:bidi="fa-IR"/>
        </w:rPr>
        <w:t>زاذان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مولایم سلمان در بستر مرگ قرار گرفت،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شما از دنیا رفتی، چه کسی شما را غسل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پیامبرصلی الله علیه وآله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امیرمؤمنان علی‌علیه السلام بود که اکنون در مدینه است و فاصله بین مدینه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هنگام مرگ، چانه من را بستی، صدای پای او را می‌شنوی که علامت وارد شدن او است و پیامبر خداصلی الله علیه وآله این چنین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بالین سلمان‌رحمه الله بودم، همین که از دنیا رفت و چانه او را بستم، ناگهان صدای پایی را شنیدم، به جلوی در رفتم، چشمم به جمال منوّر علی‌علیه السلام افتاد، دیدم از مرکب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امداد الهی، با طیّ الارض، در چند لحظه از مدینه به مداین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سلمان‌رحمه الله وفات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کنار جنازه سلمان‌رحمه الله آمد و روپوش را از روی سلمان‌رحمه الله برداشت، دیدم سلمان‌رحمه الله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ابو عبداللَّه، هنگامی که به حضور پیامبرصلی الله علیه وآله رسیدی، به او بگو که از ناحیه امت چه رنج‌ها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بدن سلمان‌رحمه الله را غسل داد و کفن کرد و نماز بر آن خواند و در نماز تکبیرها را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نفر نیز به او اقتدا کرده‌اند، بعد از نماز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چه کسی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یکی برادرم، جعفر طیاررحمه الله بود و دیگری خضر پیامبرعلیه السلام بود که در نماز بر جنازه سلمان‌رحمه الله،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این دو نفر هفتاد صف از فرشتگان حضور داشتند که در هر صفی،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تکبیرها را با صدای بلند می‌گفتم</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66" w:name="__RefHeading___Toc615767_211673320"/>
      <w:bookmarkStart w:id="567" w:name="_Toc219"/>
      <w:bookmarkEnd w:id="566"/>
      <w:r>
        <w:rPr>
          <w:rtl w:val="true"/>
        </w:rPr>
        <w:t>اشعار کفن سلمان‌</w:t>
      </w:r>
      <w:bookmarkEnd w:id="5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گرانسنگ آیت اللَّه محمّد کاظم یزدی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مستحبات کفن میت یادآور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به کفن میت، اشعار امیرمؤمنان که </w:t>
      </w:r>
      <w:bookmarkStart w:id="568" w:name="pg94_275"/>
    </w:p>
    <w:p>
      <w:pPr>
        <w:pStyle w:val="BookText"/>
        <w:rPr/>
      </w:pPr>
      <w:bookmarkEnd w:id="568"/>
      <w:r>
        <w:rPr>
          <w:rFonts w:ascii="IRNazanin" w:hAnsi="IRNazanin" w:eastAsia="IRNazanin"/>
          <w:color w:val="111111"/>
          <w:sz w:val="28"/>
          <w:sz w:val="28"/>
          <w:szCs w:val="28"/>
          <w:rtl w:val="true"/>
          <w:lang w:bidi="fa-IR"/>
        </w:rPr>
        <w:t xml:space="preserve">توسط خود آن حضرت کنار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را بنویسد و آن اشعار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فدت علی الکریم بغیر زادن</w:t>
      </w:r>
    </w:p>
    <w:p>
      <w:pPr>
        <w:pStyle w:val="BookText"/>
        <w:rPr/>
      </w:pPr>
      <w:r>
        <w:rPr>
          <w:rFonts w:ascii="IRNazanin" w:hAnsi="IRNazanin" w:eastAsia="IRNazanin"/>
          <w:color w:val="111111"/>
          <w:sz w:val="28"/>
          <w:sz w:val="28"/>
          <w:szCs w:val="28"/>
          <w:rtl w:val="true"/>
          <w:lang w:bidi="fa-IR"/>
        </w:rPr>
        <w:t>من الحسنات و القلب السلیم</w:t>
      </w:r>
    </w:p>
    <w:p>
      <w:pPr>
        <w:pStyle w:val="BookText"/>
        <w:rPr/>
      </w:pPr>
      <w:r>
        <w:rPr>
          <w:rFonts w:ascii="IRNazanin" w:hAnsi="IRNazanin" w:eastAsia="IRNazanin"/>
          <w:color w:val="111111"/>
          <w:sz w:val="28"/>
          <w:sz w:val="28"/>
          <w:szCs w:val="28"/>
          <w:rtl w:val="true"/>
          <w:lang w:bidi="fa-IR"/>
        </w:rPr>
        <w:t>فَحَمل الزاد اقبح کل شیئی</w:t>
      </w:r>
    </w:p>
    <w:p>
      <w:pPr>
        <w:pStyle w:val="BookText"/>
        <w:rPr/>
      </w:pPr>
      <w:r>
        <w:rPr>
          <w:rFonts w:ascii="IRNazanin" w:hAnsi="IRNazanin" w:eastAsia="IRNazanin"/>
          <w:color w:val="111111"/>
          <w:sz w:val="28"/>
          <w:sz w:val="28"/>
          <w:szCs w:val="28"/>
          <w:rtl w:val="true"/>
          <w:lang w:bidi="fa-IR"/>
        </w:rPr>
        <w:t>اذا کان الوفود علی الکریم</w:t>
      </w:r>
    </w:p>
    <w:p>
      <w:pPr>
        <w:pStyle w:val="BookText"/>
        <w:rPr/>
      </w:pPr>
      <w:r>
        <w:rPr>
          <w:rFonts w:ascii="IRNazanin" w:hAnsi="IRNazanin" w:eastAsia="IRNazanin"/>
          <w:color w:val="111111"/>
          <w:sz w:val="28"/>
          <w:sz w:val="28"/>
          <w:szCs w:val="28"/>
          <w:rtl w:val="true"/>
          <w:lang w:bidi="fa-IR"/>
        </w:rPr>
        <w:t>به دیدار کریم لایزالی</w:t>
      </w:r>
    </w:p>
    <w:p>
      <w:pPr>
        <w:pStyle w:val="BookText"/>
        <w:rPr/>
      </w:pPr>
      <w:r>
        <w:rPr>
          <w:rFonts w:ascii="IRNazanin" w:hAnsi="IRNazanin" w:eastAsia="IRNazanin"/>
          <w:color w:val="111111"/>
          <w:sz w:val="28"/>
          <w:sz w:val="28"/>
          <w:szCs w:val="28"/>
          <w:rtl w:val="true"/>
          <w:lang w:bidi="fa-IR"/>
        </w:rPr>
        <w:t>شتابم زین سرا با دست خالی</w:t>
      </w:r>
    </w:p>
    <w:p>
      <w:pPr>
        <w:pStyle w:val="BookText"/>
        <w:rPr/>
      </w:pPr>
      <w:r>
        <w:rPr>
          <w:rFonts w:ascii="IRNazanin" w:hAnsi="IRNazanin" w:eastAsia="IRNazanin"/>
          <w:color w:val="111111"/>
          <w:sz w:val="28"/>
          <w:sz w:val="28"/>
          <w:szCs w:val="28"/>
          <w:rtl w:val="true"/>
          <w:lang w:bidi="fa-IR"/>
        </w:rPr>
        <w:t>ندارم توشه و قلب سلیمی</w:t>
      </w:r>
    </w:p>
    <w:p>
      <w:pPr>
        <w:pStyle w:val="BookText"/>
        <w:rPr/>
      </w:pPr>
      <w:r>
        <w:rPr>
          <w:rFonts w:ascii="IRNazanin" w:hAnsi="IRNazanin" w:eastAsia="IRNazanin"/>
          <w:color w:val="111111"/>
          <w:sz w:val="28"/>
          <w:sz w:val="28"/>
          <w:szCs w:val="28"/>
          <w:rtl w:val="true"/>
          <w:lang w:bidi="fa-IR"/>
        </w:rPr>
        <w:t>همی نبود مرا یارت مجالی</w:t>
      </w:r>
    </w:p>
    <w:p>
      <w:pPr>
        <w:pStyle w:val="BookText"/>
        <w:rPr/>
      </w:pPr>
      <w:r>
        <w:rPr>
          <w:rFonts w:ascii="IRNazanin" w:hAnsi="IRNazanin" w:eastAsia="IRNazanin"/>
          <w:color w:val="111111"/>
          <w:sz w:val="28"/>
          <w:sz w:val="28"/>
          <w:szCs w:val="28"/>
          <w:rtl w:val="true"/>
          <w:lang w:bidi="fa-IR"/>
        </w:rPr>
        <w:t>اگر چه توشه‌ها بردن روا نیست</w:t>
      </w:r>
    </w:p>
    <w:p>
      <w:pPr>
        <w:pStyle w:val="BookText"/>
        <w:rPr/>
      </w:pPr>
      <w:r>
        <w:rPr>
          <w:rFonts w:ascii="IRNazanin" w:hAnsi="IRNazanin" w:eastAsia="IRNazanin"/>
          <w:color w:val="111111"/>
          <w:sz w:val="28"/>
          <w:sz w:val="28"/>
          <w:szCs w:val="28"/>
          <w:rtl w:val="true"/>
          <w:lang w:bidi="fa-IR"/>
        </w:rPr>
        <w:t>چو باشد میزبانم ذوالجلالی</w:t>
      </w:r>
      <w:r>
        <w:rPr>
          <w:rStyle w:val="FootnoteAnchor"/>
          <w:rtl w:val="true"/>
        </w:rPr>
        <w:footnoteReference w:id="346"/>
      </w:r>
    </w:p>
    <w:p>
      <w:pPr>
        <w:pStyle w:val="Heading4"/>
        <w:numPr>
          <w:ilvl w:val="3"/>
          <w:numId w:val="1"/>
        </w:numPr>
        <w:rPr/>
      </w:pPr>
      <w:bookmarkStart w:id="569" w:name="__RefHeading___Toc615769_211673320"/>
      <w:bookmarkStart w:id="570" w:name="_Toc220"/>
      <w:bookmarkEnd w:id="569"/>
      <w:r>
        <w:rPr>
          <w:rtl w:val="true"/>
        </w:rPr>
        <w:t>ح</w:t>
      </w:r>
      <w:r>
        <w:rPr>
          <w:rtl w:val="true"/>
        </w:rPr>
        <w:t xml:space="preserve">) </w:t>
      </w:r>
      <w:r>
        <w:rPr>
          <w:rtl w:val="true"/>
        </w:rPr>
        <w:t>ارتباط علّامه امینی‌رحمه الله با امین محله‌</w:t>
      </w:r>
      <w:bookmarkEnd w:id="570"/>
    </w:p>
    <w:p>
      <w:pPr>
        <w:pStyle w:val="BookText"/>
        <w:rPr/>
      </w:pPr>
      <w:r>
        <w:rPr>
          <w:rFonts w:ascii="IRNazanin" w:hAnsi="IRNazanin" w:eastAsia="IRNazanin"/>
          <w:color w:val="111111"/>
          <w:sz w:val="28"/>
          <w:sz w:val="28"/>
          <w:szCs w:val="28"/>
          <w:rtl w:val="true"/>
          <w:lang w:bidi="fa-IR"/>
        </w:rPr>
        <w:t>سه تن از تجّار مسافر به محضر علّامه امینی‌رحمه الله در نجف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راهی سفر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می‌خواهیم دوباره به این‌جا بیاییم و به سفر تجاری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ما پیش شما ودیعت بماند تا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امانت را به او بسپارید و به او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امین و مورد وثوق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نظر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پرچم سیاهی را بالای خانه محسن‌رحمه الله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وصی او مراجعه کردند و مسأله را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محل نگه‌داری امانت‌ها رفت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امانت یکی از سه نفر را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فقط همین دو امانت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آشفته خاطر، به دیدن علامه امینی‌رحمه الله شتافتند و قضیّه را باز گفتند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نیمه شب روی قبر او بروید و سه بار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امین‌رحمه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قبر سر در می‌آورد و پاسخ شما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می‌ترسیم که نیمه شب به قبرستان وادی‌السلام نجف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امانت باخته، از علامه امینی‌رحمه الله خواست تا با هم به وادی‌السلام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علّامه‌رحمه الله پذیرفت و همگان نیمه شب کنار قبر محسن امین‌رحمه الله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امین‌رحمه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قبر او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امین‌رحمه الله با بدنی شعله‌ور در آتش، از قبر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سومی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علّامه‌رحمه الله حیرت 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این چنین مورد شکنجه می‌باشی؟ جرم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امین‌رحمه الله اندکی سکوت کرد و سپس پاسخ </w:t>
      </w:r>
      <w:bookmarkStart w:id="571" w:name="pg94_276"/>
    </w:p>
    <w:p>
      <w:pPr>
        <w:pStyle w:val="BookText"/>
        <w:rPr/>
      </w:pPr>
      <w:bookmarkEnd w:id="571"/>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 محل، قصّاب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امین‌رحمه الله این جمله را گفت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متحیرانه، فردا به سراغ قصّاب محل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محسن امین مسأله‌ای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ساطور در دست به طرف آنان حمله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پر از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این‌گونه از او یاد می‌کنی؟ قصاب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پیش، خواستگار خوبی برای دخترم آمده بود و ضمناً جهت تحقیق،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مطّلع محل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دختر مرا برای پسر خود در نظر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احساس کرد که دختر من بدنام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پسرش به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تأثیر منفی در محلّه برای دختر من به راه انداخت و الآن چهار سال است که دختر نجیب، عفیف، مؤمنه و پاکدامن من مورد سوء ظن افراد محلّه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امینی‌رحمه الله، زمینه جلب رضایت قصّاب را فراهم آورد و آن دختر را برای پسر یکی از این سه تن، عقد بست و رضایت او برای محسن امین‌رحمه الله جلب شد</w:t>
      </w:r>
      <w:r>
        <w:rPr>
          <w:rFonts w:eastAsia="IRNazanin" w:cs="IRNazanin"/>
          <w:color w:val="111111"/>
          <w:sz w:val="28"/>
          <w:szCs w:val="28"/>
          <w:rtl w:val="true"/>
          <w:lang w:bidi="fa-IR"/>
        </w:rPr>
        <w:t>.</w:t>
      </w:r>
    </w:p>
    <w:p>
      <w:pPr>
        <w:pStyle w:val="Heading4"/>
        <w:numPr>
          <w:ilvl w:val="3"/>
          <w:numId w:val="1"/>
        </w:numPr>
        <w:rPr/>
      </w:pPr>
      <w:bookmarkStart w:id="572" w:name="__RefHeading___Toc615771_211673320"/>
      <w:bookmarkStart w:id="573" w:name="_Toc221"/>
      <w:bookmarkEnd w:id="572"/>
      <w:r>
        <w:rPr>
          <w:rtl w:val="true"/>
        </w:rPr>
        <w:t>خ</w:t>
      </w:r>
      <w:r>
        <w:rPr>
          <w:rtl w:val="true"/>
        </w:rPr>
        <w:t xml:space="preserve">) </w:t>
      </w:r>
      <w:r>
        <w:rPr>
          <w:rtl w:val="true"/>
        </w:rPr>
        <w:t>زنی که به کمک حضرت ابوالفضل استخاره می‌گیرد</w:t>
      </w:r>
      <w:bookmarkEnd w:id="573"/>
    </w:p>
    <w:p>
      <w:pPr>
        <w:pStyle w:val="BookText"/>
        <w:rPr/>
      </w:pPr>
      <w:r>
        <w:rPr>
          <w:rFonts w:ascii="IRNazanin" w:hAnsi="IRNazanin" w:eastAsia="IRNazanin"/>
          <w:color w:val="111111"/>
          <w:sz w:val="28"/>
          <w:sz w:val="28"/>
          <w:szCs w:val="28"/>
          <w:rtl w:val="true"/>
          <w:lang w:bidi="fa-IR"/>
        </w:rPr>
        <w:t>از آیت اللَّه سید عبدالکریم کشمیری‌رحمه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می‌دیدم زنی با عبای سیاه و حالت زنان دهاتی، زیر ناودان طلا در صحن مطهر حضرت امیرالمؤمنین‌علیه السلام می‌نشیند و زن‌ها به او مراجعه می‌کنند و او نیز با تسبیحی که در دست داشت برای ایشان استخاره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خدّام صحن مطهّر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کار این زن تمام می‌شود،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مزبور، پس از اینکه کار استخاره آن زن تمام شد، او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استخاره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را از چه کسی آموختی؟ چه ذکری می‌خوانی و چگونه مسائل را به مردم می‌گویی؟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بود که با شوهر و فرزندانم زندگی عادی را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اثر حادثه‌ای‌ازدنیارفت و من ماندم و چهار فرزند یتیم، خانواده شوهرم به این عنوان که من بدیُمْن و بدقدم‌هستم‌و قدم‌من‌باعث‌مرگ پسرشان‌شده‌است،مرا از خود راندند و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خودم هم اعتنایی به مشکلات مادی من نداشتند، لذا زندگی را با زحمات زیاد و رنج فراوان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آنجا که زنی جوان بودم، طبعاً دام‌هایی نیز برای انحرافم گسترده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بر اثر تنگناهای اقتصادی و احتیاجات مادی، نزدیک بود به دام افتاده و به‌فسادکشیده‌شوم‌و تن‌به‌فحشادهم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ولی‌خداوندکمک‌نمودو خودداری‌کردم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تااینکه‌روزی براثرشدت احتیاج و گرفتاری، و علی‌رغم میل باطنی، تصمیم گرفتم که تن به هر کاری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خود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خدا به فریادم رسید و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رسم است‌که اگر حاجتی داریم، به حرم حضرت ابوالفضل‌علیه السلام می‌رویم و سه روز اعتصاب غذا می‌کنیم تا حاجتمان را بگیریم و اکثراً هم حاجت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تصمیم گرفتم به ساحت مقدس حضرت ابوالفضل العباس‌علیه السلام متوسل شده و اعتصاب غذا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دست توسل به دامنش زدم و کنار ضریح آن حضرت اعتصاب غذا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بود که کنار ضریح خوابم برد و حضرت ابوالفضل‌علیه السلام به نزد من آمد و حاجتم را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مردم استخاره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که استخاره بلد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تسبیح را در دست بگیر، ما به تو می‌گوییم که چه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خوابی است که دیده‌ام؟ آیا به راستی حاجت من روا شده است و دیگر مشکلی نخواهم داشت؟ مردد بودم چه کنم؟ بالاخره تصمیم گرفتم اعتصابم را شکسته و از حرم خارج شوم تا ببینم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خارج شدم و داخل صحن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راهروهای خروجی که می‌گذشتم، زنی به من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استخاره می‌گیری؟ تعجب کردم، این چه می‌گوید؟ معمول نیست که زن استخاره بگیرد، آن هم زنی چادرنشین و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خانم با خوابی که دیدم و دستوری که حضرت به من داده چیست؟ آیا این خانم از خواب من مطلع است؟ آیا از طرف حضرت مأمور است؟ بالاخره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تسبیح ندارم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تسبیحی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را بگیر و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و با توجهی که به حضرت ابوالفضل العباس‌علیه السلام داشتم، به اندازه مشتی از دانه‌های تسبیح را گرفتم، دیدم حضرت در مقابلم ظاهر شد و مطالبی را به من فرمود و من هم به زن گفتم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هفته‌ای یک روز، زیر ناودان طلا می‌نشینم و برای این و آن استخاره می‌گیرم و آنچه به من می‌دهند را به منزل می‌برم و از این راه زندگی من می‌گذرد</w:t>
      </w:r>
      <w:r>
        <w:rPr>
          <w:rFonts w:eastAsia="IRNazanin" w:cs="IRNazanin"/>
          <w:color w:val="111111"/>
          <w:sz w:val="28"/>
          <w:szCs w:val="28"/>
          <w:rtl w:val="true"/>
          <w:lang w:bidi="fa-IR"/>
        </w:rPr>
        <w:t>.</w:t>
      </w:r>
      <w:r>
        <w:rPr>
          <w:rStyle w:val="FootnoteAnchor"/>
          <w:rtl w:val="true"/>
        </w:rPr>
        <w:footnoteReference w:id="347"/>
      </w:r>
      <w:bookmarkStart w:id="574" w:name="pg94_281"/>
    </w:p>
    <w:p>
      <w:pPr>
        <w:pStyle w:val="Heading4"/>
        <w:numPr>
          <w:ilvl w:val="3"/>
          <w:numId w:val="1"/>
        </w:numPr>
        <w:rPr/>
      </w:pPr>
      <w:bookmarkStart w:id="575" w:name="__RefHeading___Toc615773_211673320"/>
      <w:bookmarkStart w:id="576" w:name="_Toc222"/>
      <w:bookmarkEnd w:id="574"/>
      <w:bookmarkEnd w:id="575"/>
      <w:r>
        <w:rPr>
          <w:rtl w:val="true"/>
        </w:rPr>
        <w:t>د</w:t>
      </w:r>
      <w:r>
        <w:rPr>
          <w:rtl w:val="true"/>
        </w:rPr>
        <w:t xml:space="preserve">) </w:t>
      </w:r>
      <w:r>
        <w:rPr>
          <w:rtl w:val="true"/>
        </w:rPr>
        <w:t>ارتباط با امام هشتم‌علیه السلام در بیداری‌</w:t>
      </w:r>
      <w:bookmarkEnd w:id="576"/>
    </w:p>
    <w:p>
      <w:pPr>
        <w:pStyle w:val="BookText"/>
        <w:rPr/>
      </w:pPr>
      <w:r>
        <w:rPr>
          <w:rFonts w:ascii="IRNazanin" w:hAnsi="IRNazanin" w:eastAsia="IRNazanin"/>
          <w:color w:val="111111"/>
          <w:sz w:val="28"/>
          <w:sz w:val="28"/>
          <w:szCs w:val="28"/>
          <w:rtl w:val="true"/>
          <w:lang w:bidi="fa-IR"/>
        </w:rPr>
        <w:t>در حال بیداری به مهمانی ارواح رفتن، یکی از شاخه‌های حالت مکاشفه است که برای بعضی از افراد خاص رخ می‌دهد و چیزی است که برای هر کس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قرن پیش، حاج حسن تاجر بار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عازم مشهد بود، نامه‌ای از عالم بزرگ و فقیه وقت دریافت داشت تا به امام هشتم‌علیه السلام برساند و پاسخ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گرفتن نامه، کار آقا را به عوام فریبی تفسیر کرده و نزد خود گفت که مگر کسی می‌تواند با ارواح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با خود به مشهد برد، روزهای آخر سفر خود که کار تجاری او نیز خاتمه یافته بود، سحرگاهان به منظور انداختن نامه آقا میان ضریح امام‌علیه السلام به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ضریح که رسید، شنید که جارچی جار می‌زند که حرم را خالی کنید که امام فرا می‌رسد و در پی آن حرم خلوت شد،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ویژه‌ای مرا از رفتن به بیرون بازداشت، ناگهان دیدم جمال ملکوتی از ضریح بیرون آمد و دست خود را به طرف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شیخ ما را به من رد کن، من با کمال ادب نامه را از جیب بیرون آوردم، او قلمی از جیب بیرون آورد و اشاره به نامه‌ام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در خود نامه نوشتیم و من نامه را در جیب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وضعیت حرم طوری دیگر شد، حرم پر از جمعیت و هر کس در حالتی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مکاشفه برایم تازگی داشت، لذا وقتی به وطن بازگشتم، با آن‌که شب هنگام و بی‌وقت بود، به محضر آقا رفتم و نامه را دادم و اصرار فراوان کردم که نامه چیست و پاسخ امام چه بود؟</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بودم صدای بال ملائک را که به زیارت امام اوّل می‌رسیدند می‌شنیدم و خود آنها را نیز می‌دیدم، ولی اکنون که به وطن برگشتم، آن نعمت از من سلب شد و راز آن را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زن به خانه، سپس میهمان طلب‌</w:t>
      </w:r>
    </w:p>
    <w:p>
      <w:pPr>
        <w:pStyle w:val="Heading4"/>
        <w:numPr>
          <w:ilvl w:val="3"/>
          <w:numId w:val="1"/>
        </w:numPr>
        <w:rPr/>
      </w:pPr>
      <w:bookmarkStart w:id="577" w:name="__RefHeading___Toc615775_211673320"/>
      <w:bookmarkStart w:id="578" w:name="_Toc223"/>
      <w:bookmarkEnd w:id="577"/>
      <w:r>
        <w:rPr>
          <w:rtl w:val="true"/>
        </w:rPr>
        <w:t>نتیجه</w:t>
      </w:r>
      <w:bookmarkEnd w:id="5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برزخ‌نشینان از طرق متعدد میسر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در حال عادی یعنی بیداری نه رؤیا با اذن الهی با اموات یعنی برزخ‌نشینان می‌توانند ارتباط برقرار کنند</w:t>
      </w:r>
      <w:r>
        <w:rPr>
          <w:rFonts w:eastAsia="IRNazanin" w:cs="IRNazanin"/>
          <w:color w:val="111111"/>
          <w:sz w:val="28"/>
          <w:szCs w:val="28"/>
          <w:rtl w:val="true"/>
          <w:lang w:bidi="fa-IR"/>
        </w:rPr>
        <w:t xml:space="preserve">. </w:t>
      </w:r>
      <w:bookmarkStart w:id="579" w:name="pg94_283"/>
    </w:p>
    <w:p>
      <w:pPr>
        <w:pStyle w:val="Heading3"/>
        <w:numPr>
          <w:ilvl w:val="2"/>
          <w:numId w:val="1"/>
        </w:numPr>
        <w:rPr/>
      </w:pPr>
      <w:bookmarkStart w:id="580" w:name="__RefHeading___Toc615777_211673320"/>
      <w:bookmarkStart w:id="581" w:name="_Toc224"/>
      <w:bookmarkEnd w:id="579"/>
      <w:bookmarkEnd w:id="580"/>
      <w:r>
        <w:rPr>
          <w:rtl w:val="true"/>
        </w:rPr>
        <w:t>فصل پنجم ارتباط با برزخ نشینان از طریق رؤیا</w:t>
      </w:r>
      <w:bookmarkEnd w:id="581"/>
    </w:p>
    <w:p>
      <w:pPr>
        <w:pStyle w:val="Heading4"/>
        <w:numPr>
          <w:ilvl w:val="3"/>
          <w:numId w:val="1"/>
        </w:numPr>
        <w:rPr/>
      </w:pPr>
      <w:bookmarkStart w:id="582" w:name="__RefHeading___Toc615779_211673320"/>
      <w:bookmarkStart w:id="583" w:name="_Toc225"/>
      <w:bookmarkEnd w:id="582"/>
      <w:r>
        <w:rPr>
          <w:rtl w:val="true"/>
        </w:rPr>
        <w:t>ارتباط با برزخ نشینان از طریق رؤیا</w:t>
      </w:r>
      <w:bookmarkEnd w:id="583"/>
    </w:p>
    <w:p>
      <w:pPr>
        <w:pStyle w:val="BookText"/>
        <w:rPr/>
      </w:pPr>
      <w:r>
        <w:rPr>
          <w:rFonts w:ascii="IRNazanin" w:hAnsi="IRNazanin" w:eastAsia="IRNazanin"/>
          <w:color w:val="111111"/>
          <w:sz w:val="28"/>
          <w:sz w:val="28"/>
          <w:szCs w:val="28"/>
          <w:rtl w:val="true"/>
          <w:lang w:bidi="fa-IR"/>
        </w:rPr>
        <w:t>چنان‌که در قبل اشاره کردیم، ارتباط با برزخ‌نشینان امر محال نیست، به ویژه آن‌جا که خود آنان خواهان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گاهی در بیداری انجام می‌پذیرد و گاهی از طریق رؤیا، گرچه رؤیا به نوبه خود، دارای انواعی است، لکن رؤیای صادقه و شبیه صادقه را نمی‌توان انکار کرد که اکنون به برخی از موارد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موضوع فوق، به چند داستان زیر توجه فرمایید</w:t>
      </w:r>
      <w:r>
        <w:rPr>
          <w:rFonts w:eastAsia="IRNazanin" w:cs="IRNazanin"/>
          <w:color w:val="111111"/>
          <w:sz w:val="28"/>
          <w:szCs w:val="28"/>
          <w:rtl w:val="true"/>
          <w:lang w:bidi="fa-IR"/>
        </w:rPr>
        <w:t>.</w:t>
      </w:r>
    </w:p>
    <w:p>
      <w:pPr>
        <w:pStyle w:val="Heading4"/>
        <w:numPr>
          <w:ilvl w:val="3"/>
          <w:numId w:val="1"/>
        </w:numPr>
        <w:rPr/>
      </w:pPr>
      <w:bookmarkStart w:id="584" w:name="__RefHeading___Toc615781_211673320"/>
      <w:bookmarkStart w:id="585" w:name="_Toc226"/>
      <w:bookmarkEnd w:id="584"/>
      <w:r>
        <w:rPr>
          <w:rtl w:val="true"/>
        </w:rPr>
        <w:t>الف</w:t>
      </w:r>
      <w:r>
        <w:rPr>
          <w:rtl w:val="true"/>
        </w:rPr>
        <w:t xml:space="preserve">) </w:t>
      </w:r>
      <w:r>
        <w:rPr>
          <w:rtl w:val="true"/>
        </w:rPr>
        <w:t>سه مرجع تقلید</w:t>
      </w:r>
      <w:bookmarkEnd w:id="585"/>
    </w:p>
    <w:p>
      <w:pPr>
        <w:pStyle w:val="BookText"/>
        <w:rPr/>
      </w:pPr>
      <w:r>
        <w:rPr>
          <w:rFonts w:ascii="IRNazanin" w:hAnsi="IRNazanin" w:eastAsia="IRNazanin"/>
          <w:color w:val="111111"/>
          <w:sz w:val="28"/>
          <w:sz w:val="28"/>
          <w:szCs w:val="28"/>
          <w:rtl w:val="true"/>
          <w:lang w:bidi="fa-IR"/>
        </w:rPr>
        <w:t>حضرت آیت اللَّه العظمی خوانساری‌رحمه الله به حضرت آیت اللَّه بروجردی‌رحمه الله در منزل حضرت آیت اللَّه حجّت‌رحمه الله در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محضر امام هشتم‌علیه السلام رسیدم و عرض کردم، بیماری خاصّی دارم، دعایی بفرمایید تا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فعلاً با شما خواهد بود، باید تحمّل کنی تا شفا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ایران کشور شماست و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قوای نظامی پیاده کرده و آن را میان خود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بفرمایید،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پرچم حسین‌علیه السلام ما در ایران بالاست کسی نمی‌تواند به آن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علاقه‌مندم که به حج مشرف گردم، ولی بودجه لازم را ندارم، در این باره نیز دعایی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نام تو را در این باره بنویسد</w:t>
      </w:r>
      <w:r>
        <w:rPr>
          <w:rFonts w:eastAsia="IRNazanin" w:cs="IRNazanin"/>
          <w:color w:val="111111"/>
          <w:sz w:val="28"/>
          <w:szCs w:val="28"/>
          <w:rtl w:val="true"/>
          <w:lang w:bidi="fa-IR"/>
        </w:rPr>
        <w:t>.</w:t>
      </w:r>
    </w:p>
    <w:p>
      <w:pPr>
        <w:pStyle w:val="Heading4"/>
        <w:numPr>
          <w:ilvl w:val="3"/>
          <w:numId w:val="1"/>
        </w:numPr>
        <w:rPr/>
      </w:pPr>
      <w:bookmarkStart w:id="586" w:name="__RefHeading___Toc615783_211673320"/>
      <w:bookmarkStart w:id="587" w:name="_Toc227"/>
      <w:bookmarkEnd w:id="586"/>
      <w:r>
        <w:rPr>
          <w:rtl w:val="true"/>
        </w:rPr>
        <w:t>ب</w:t>
      </w:r>
      <w:r>
        <w:rPr>
          <w:rtl w:val="true"/>
        </w:rPr>
        <w:t xml:space="preserve">) </w:t>
      </w:r>
      <w:r>
        <w:rPr>
          <w:rtl w:val="true"/>
        </w:rPr>
        <w:t>شیخ فضل اللَّه نوری در برزخ‌</w:t>
      </w:r>
      <w:bookmarkEnd w:id="587"/>
    </w:p>
    <w:p>
      <w:pPr>
        <w:pStyle w:val="BookText"/>
        <w:rPr/>
      </w:pPr>
      <w:r>
        <w:rPr>
          <w:rFonts w:ascii="IRNazanin" w:hAnsi="IRNazanin" w:eastAsia="IRNazanin"/>
          <w:color w:val="111111"/>
          <w:sz w:val="28"/>
          <w:sz w:val="28"/>
          <w:szCs w:val="28"/>
          <w:rtl w:val="true"/>
          <w:lang w:bidi="fa-IR"/>
        </w:rPr>
        <w:t>در رؤیا دیدند که شیخ شهید نوری‌رحمه الله، اصرار دارد که بدن او را به قم انتقال دهند، پس از حدود سه سال که قبر را شکافتند، دیدند که بدن او تر و تازه و گویا همین الآن به خواب رفته است، به قم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داشتند بر نعش او نماز می‌خواندند، از جنازه او آوای قرآن به گوش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 مبارک امام حسین‌علیه السلام در کوفه و شام قرائت قرآن نکرد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علوی گرگانی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افسران در زمان طاغوت به یکی از بستگان شیخ فضل اللَّه نوری‌رحمه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سرباز زیر دار شیخ‌رحمه الله، کف می‌زدم، پس از شهادت شیخ‌رحمه الله، او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از کنار باغ بسیار پهناور و سرسبزی عبور </w:t>
      </w:r>
      <w:bookmarkStart w:id="588" w:name="pg94_285"/>
    </w:p>
    <w:p>
      <w:pPr>
        <w:pStyle w:val="BookText"/>
        <w:rPr/>
      </w:pPr>
      <w:bookmarkEnd w:id="588"/>
      <w:r>
        <w:rPr>
          <w:rFonts w:ascii="IRNazanin" w:hAnsi="IRNazanin" w:eastAsia="IRNazanin"/>
          <w:color w:val="111111"/>
          <w:sz w:val="28"/>
          <w:sz w:val="28"/>
          <w:szCs w:val="28"/>
          <w:rtl w:val="true"/>
          <w:lang w:bidi="fa-IR"/>
        </w:rPr>
        <w:t>می‌کنم، آوای قرآن جذابی به گوش می‌آمد، با چه زحمتی وارد باغ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عظیمی نشسته و شیخ فضل اللَّه نوری‌رحمه الله را در حال قرائت قرآن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شیخ ریا کاری است، پس از مرگ هم دست از فریب کاری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مشکی بر سر نهاده 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هنگام شیخ‌رحمه الله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جسارت‌ها را که علیه من روا داشتید، به خاطر خدا تحمل کردم، ولی هنگامی که عمامه‌ام را از سرم برداشته بودید،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خداصلی الله علیه وآله را در برابر چشمانم احساس کردم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راه دین ما، عمامه از سرت برداشتند ناراحت شده‌ای؟ سپس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عمامه،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سر من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احادیث فریقین آمده است که پیامبرصلی الله علیه وآله عمامه‌های مختلف داشت و از آن جمله است عمامه مشکی رنگی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رسول خداصلی الله علیه وآله آن را از سر خود برداشته، روی سر علی‌علیه السلام نهاده بود</w:t>
      </w:r>
      <w:r>
        <w:rPr>
          <w:rFonts w:eastAsia="IRNazanin" w:cs="IRNazanin"/>
          <w:color w:val="111111"/>
          <w:sz w:val="28"/>
          <w:szCs w:val="28"/>
          <w:rtl w:val="true"/>
          <w:lang w:bidi="fa-IR"/>
        </w:rPr>
        <w:t>).</w:t>
      </w:r>
    </w:p>
    <w:p>
      <w:pPr>
        <w:pStyle w:val="Heading4"/>
        <w:numPr>
          <w:ilvl w:val="3"/>
          <w:numId w:val="1"/>
        </w:numPr>
        <w:rPr/>
      </w:pPr>
      <w:bookmarkStart w:id="589" w:name="__RefHeading___Toc615785_211673320"/>
      <w:bookmarkStart w:id="590" w:name="_Toc228"/>
      <w:bookmarkEnd w:id="589"/>
      <w:r>
        <w:rPr>
          <w:rtl w:val="true"/>
        </w:rPr>
        <w:t>پ</w:t>
      </w:r>
      <w:r>
        <w:rPr>
          <w:rtl w:val="true"/>
        </w:rPr>
        <w:t xml:space="preserve">) </w:t>
      </w:r>
      <w:r>
        <w:rPr>
          <w:rtl w:val="true"/>
        </w:rPr>
        <w:t>شیخ بهایی‌رحمه الله و دستور امام هشتم‌علیه السلام‌</w:t>
      </w:r>
      <w:bookmarkEnd w:id="5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احمدی میانجی‌رحمه الله، یکی از اساتید حوزه علمیه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بهایی‌رحمه الله به یکی از نجار باشی‌های حرم، که مشغول کار گذاشتن دربِ بزرگ ورودی به صحن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بزرگ را سر جای خود قرار نده، تا فردا که خودم شخصاً 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شیخ قول مساعد داد، ولی نیمه‌های شب، در را 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شیخ بهایی‌رحمه الله به دیدن درگاه آمد، مشاهده کرد که شب هنگام در بزرگ را سر جای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باشی حرم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صبر کنید تا من فردا،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امام هشتم‌علیه السلام در عالم رؤیا به دیدن من تشریف آورد و به من دستور داد تا این درب را همان ساعت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داشتم که نظر شیخ بهایی‌رحمه الله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او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ساعت از خواب بیدار شدم و آن را کار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بهایی‌رحمه الله که علم رمل می‌دانست، می‌خواست چیزی در لای آن جای دهد، تا آن در به طور خودکار به روی گنه‌کاران بسته شود، ولی امام هشتم‌علیه السلام که مظهر رحمت و کرامت است آن را نپسندید</w:t>
      </w:r>
      <w:r>
        <w:rPr>
          <w:rFonts w:eastAsia="IRNazanin" w:cs="IRNazanin"/>
          <w:color w:val="111111"/>
          <w:sz w:val="28"/>
          <w:szCs w:val="28"/>
          <w:rtl w:val="true"/>
          <w:lang w:bidi="fa-IR"/>
        </w:rPr>
        <w:t xml:space="preserve">». </w:t>
      </w:r>
      <w:bookmarkStart w:id="591" w:name="pg94_288"/>
    </w:p>
    <w:p>
      <w:pPr>
        <w:pStyle w:val="Heading4"/>
        <w:numPr>
          <w:ilvl w:val="3"/>
          <w:numId w:val="1"/>
        </w:numPr>
        <w:rPr/>
      </w:pPr>
      <w:bookmarkStart w:id="592" w:name="__RefHeading___Toc615787_211673320"/>
      <w:bookmarkStart w:id="593" w:name="_Toc229"/>
      <w:bookmarkEnd w:id="591"/>
      <w:bookmarkEnd w:id="592"/>
      <w:r>
        <w:rPr>
          <w:rtl w:val="true"/>
        </w:rPr>
        <w:t>ت</w:t>
      </w:r>
      <w:r>
        <w:rPr>
          <w:rtl w:val="true"/>
        </w:rPr>
        <w:t xml:space="preserve">) </w:t>
      </w:r>
      <w:r>
        <w:rPr>
          <w:rtl w:val="true"/>
        </w:rPr>
        <w:t>آیت اللَّه معرفت‌رحمه الله‌</w:t>
      </w:r>
      <w:bookmarkEnd w:id="593"/>
    </w:p>
    <w:p>
      <w:pPr>
        <w:pStyle w:val="BookText"/>
        <w:rPr/>
      </w:pPr>
      <w:r>
        <w:rPr>
          <w:rFonts w:ascii="IRNazanin" w:hAnsi="IRNazanin" w:eastAsia="IRNazanin"/>
          <w:color w:val="111111"/>
          <w:sz w:val="28"/>
          <w:sz w:val="28"/>
          <w:szCs w:val="28"/>
          <w:rtl w:val="true"/>
          <w:lang w:bidi="fa-IR"/>
        </w:rPr>
        <w:t>آیت اللَّه معرفت‌رحمه الله</w:t>
      </w:r>
      <w:r>
        <w:rPr>
          <w:rStyle w:val="FootnoteAnchor"/>
          <w:rtl w:val="true"/>
        </w:rPr>
        <w:footnoteReference w:id="348"/>
      </w:r>
      <w:r>
        <w:rPr>
          <w:rFonts w:ascii="IRNazanin" w:hAnsi="IRNazanin" w:eastAsia="IRNazanin"/>
          <w:color w:val="111111"/>
          <w:sz w:val="28"/>
          <w:sz w:val="28"/>
          <w:szCs w:val="28"/>
          <w:rtl w:val="true"/>
          <w:lang w:bidi="fa-IR"/>
        </w:rPr>
        <w:t>یکی از اساتید برجسته در حوزه علمیه قم، در ضمن خاطرات مسافرت به مشهد،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فرودگاه مشهد، پیرمردی حدود شصت ساله، با محبّت ویژه به سوی من آمد و در همان لحظه اوّل، بسیار صمیمی با ما برخورد کرد و معلوم شد که یکی از مسافرانِ تهران است و مهم‌تر آن‌که در هواپیما، صندلی او در کنار صندلی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خوش صحبت و با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معصومین‌علیهم السلام، همیشه به یاد شیعیان و هواداران خود هستند و در صورت لزوم، دست آنان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من به اینجا 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شما صحیح است و شاهد بر صدق مدعای شما، داستانی است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داستان خود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مشهد زندگی می‌کردم، پدرم از معاریف شهر بود، هفده سال داشتم و در آستانه عروسی من بود که پدرم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صبح هنگام که به مغازه رفتم، دیدم همه دارایی‌ام را به سرقت برده‌اند، تنها سه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وجه نقد برایم باقی ماند که آن را هم به کارگر مغازه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حادثه، وضعیّت روحی من آشفته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همه درها و روزنه‌های امید به رویم بسته و مشکلات زندگی روز به روز خود را بیشتر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تصمیم گرفتم که خودکشی کنم، تا خود را از مخمصه نجات دهم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دو بعدازظهر، جهت خداحافظی با امام هشتم‌علیه السلام به حرم رفتم، کنار قبر آن حضرت نشستم، خداحافظی کردم و برای عملی کردن تصمیم خود حرکت نمودم که ناگهان مسأله‌ای از خاطرم گذشت و آن همان توسّل به امام هشتم‌علیه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آن حضرت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تومان پول با برکت به من قرض بدهی، اولاً، از خودکشی منصرف می‌شوم و ثانیاً، سال دیگر همین روز قرض را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نشستم و به همین مسأله نظرم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ناشناس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مِسگر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حضرت کرد و چیزی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از خودکشی چشم پوشیدم، از امام‌علیه السلام تشکر کردم و به سوی منزل به حرکت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می‌پرسیدم که آن مرد چه کسی بود، او چه می‌دانست که در دلم چه می‌گذرد و من چگونه سال </w:t>
      </w:r>
    </w:p>
    <w:p>
      <w:pPr>
        <w:pStyle w:val="BookText"/>
        <w:rPr/>
      </w:pPr>
      <w:r>
        <w:rPr>
          <w:rFonts w:ascii="IRNazanin" w:hAnsi="IRNazanin" w:eastAsia="IRNazanin"/>
          <w:color w:val="111111"/>
          <w:sz w:val="28"/>
          <w:sz w:val="28"/>
          <w:szCs w:val="28"/>
          <w:rtl w:val="true"/>
          <w:lang w:bidi="fa-IR"/>
        </w:rPr>
        <w:t>بعد پول را به او برسانم؟ در این هنگام، راه را کج کردم و به سوی خانه علّامه نهاوندی‌رحمه الله</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از مریدان ایشان بود و در حرم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جریان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تعهّد، سال آینده، طبق تاریخ دقیق، سر میعاد می‌روی، اگر آن مرد پیش تو آمد تا مبالغ را بستاند، دست او را بگیر و به امام هشتم‌علیه السلام سوگند بده تا خود را به تو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راهنمایی علّامه نهاوندی‌رحمه الله تصمیم خود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برکت امام‌علیه السلام زندگی مرا کاملاً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کردم، مغازه را به راه انداختم و بر مشکلات غالب آمدم، سال بعد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تومان به کنار قبر مطهّر امام‌علیه السلام و در جای قبلی، حاضر شدم، همان مرد طبق وعده پیش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تومان قرضی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او را گرفتم و وی را به امام هشتم‌علیه السلام سوگند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و چگونه در جریان تصمیم و توسّل من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معرّفی کرد، معلوم شد یکی از تجّار مشهد و از آشنایان پدرم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ادای واجبات مالی و پاک‌سازی اموال سالانه، مبلغی را هر ماهه اختصاص می‌دهم به 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پاداش الهی آن برخوردار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این مبلغ به هزار تومان رسیده بود و کسی را نیافتم که به او بدهم و از حضرت خواستم تا کسی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بعد از صرف نهار در عالم رؤیا دیدم در کنار جوی بزرگی که از بست بالا به طرف بست پایین رد می‌شدم مشغول وضو هستم، امام هشتم‌علیه السلام با جلال و عظمت خاصّی در کنار من آمد و تو را در همین جا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تومان را به اسماعیل مسگر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آمدم در همین جا، شما را دیدم و مبلغ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از شما جدا شدم در دلم خطور کرد که چرا از قرض گیرنده نشانه‌ای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ضامن او معتبر است و پای امام‌علیه السلام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که خوابیده بودم، امام‌علیه السلام </w:t>
      </w:r>
      <w:bookmarkStart w:id="594" w:name="pg94_292"/>
    </w:p>
    <w:p>
      <w:pPr>
        <w:pStyle w:val="BookText"/>
        <w:rPr/>
      </w:pPr>
      <w:bookmarkEnd w:id="594"/>
      <w:r>
        <w:rPr>
          <w:rFonts w:ascii="IRNazanin" w:hAnsi="IRNazanin" w:eastAsia="IRNazanin"/>
          <w:color w:val="111111"/>
          <w:sz w:val="28"/>
          <w:sz w:val="28"/>
          <w:szCs w:val="28"/>
          <w:rtl w:val="true"/>
          <w:lang w:bidi="fa-IR"/>
        </w:rPr>
        <w:t>را در عالم رؤیا دیدم،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طلب خود را وصول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شما را دیدار کردم</w:t>
      </w:r>
      <w:r>
        <w:rPr>
          <w:rFonts w:eastAsia="IRNazanin" w:cs="IRNazanin"/>
          <w:color w:val="111111"/>
          <w:sz w:val="28"/>
          <w:szCs w:val="28"/>
          <w:rtl w:val="true"/>
          <w:lang w:bidi="fa-IR"/>
        </w:rPr>
        <w:t>.</w:t>
      </w:r>
    </w:p>
    <w:p>
      <w:pPr>
        <w:pStyle w:val="Heading4"/>
        <w:numPr>
          <w:ilvl w:val="3"/>
          <w:numId w:val="1"/>
        </w:numPr>
        <w:rPr/>
      </w:pPr>
      <w:bookmarkStart w:id="595" w:name="__RefHeading___Toc615789_211673320"/>
      <w:bookmarkStart w:id="596" w:name="_Toc230"/>
      <w:bookmarkEnd w:id="595"/>
      <w:r>
        <w:rPr>
          <w:rtl w:val="true"/>
        </w:rPr>
        <w:t>ث</w:t>
      </w:r>
      <w:r>
        <w:rPr>
          <w:rtl w:val="true"/>
        </w:rPr>
        <w:t xml:space="preserve">) </w:t>
      </w:r>
      <w:r>
        <w:rPr>
          <w:rtl w:val="true"/>
        </w:rPr>
        <w:t>توسل به روح حضرت آیت اللَّه بهاء الدینی‌رحمه الله‌</w:t>
      </w:r>
      <w:bookmarkEnd w:id="596"/>
    </w:p>
    <w:p>
      <w:pPr>
        <w:pStyle w:val="BookText"/>
        <w:rPr/>
      </w:pPr>
      <w:r>
        <w:rPr>
          <w:rFonts w:ascii="IRNazanin" w:hAnsi="IRNazanin" w:eastAsia="IRNazanin"/>
          <w:color w:val="111111"/>
          <w:sz w:val="28"/>
          <w:sz w:val="28"/>
          <w:szCs w:val="28"/>
          <w:rtl w:val="true"/>
          <w:lang w:bidi="fa-IR"/>
        </w:rPr>
        <w:t>یکی از خطیب‌های توانا در ضمن یکی از سخنرانی‌های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در مکّه در بعثه مقام معظم رهبری، 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آذربایجان شوروی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از تلویزیون برون مرزی ایران که سخنرانی شما را پخش می‌کرد، شنیدم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بهاء الدینی‌رحمه الله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ما در عالم برزخ بازتر است، یعنی بیشتر می‌توانیم حوایج مردم را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اتمام سخنرانی شما به روح بهاء الدینی‌رحمه الله توسل جستم و از او خواستم که یک سفر حج را برای من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ساعاتی همسر من او را به خواب دید، او خود را به همسرم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بهاء الدینی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امسال به مکه مشرف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پس از بیداری، آن را برای من تعریف کرد و چیزی نگذشت که رییس کاروانی به من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پیشرفت کار کاروان، وجود شما ضروری است و نام مرا در کاروان نوشت و الآن من در مکه هستم</w:t>
      </w:r>
      <w:r>
        <w:rPr>
          <w:rFonts w:eastAsia="IRNazanin" w:cs="IRNazanin"/>
          <w:color w:val="111111"/>
          <w:sz w:val="28"/>
          <w:szCs w:val="28"/>
          <w:rtl w:val="true"/>
          <w:lang w:bidi="fa-IR"/>
        </w:rPr>
        <w:t>.</w:t>
      </w:r>
    </w:p>
    <w:p>
      <w:pPr>
        <w:pStyle w:val="Heading4"/>
        <w:numPr>
          <w:ilvl w:val="3"/>
          <w:numId w:val="1"/>
        </w:numPr>
        <w:rPr/>
      </w:pPr>
      <w:bookmarkStart w:id="597" w:name="__RefHeading___Toc615791_211673320"/>
      <w:bookmarkStart w:id="598" w:name="_Toc231"/>
      <w:bookmarkEnd w:id="597"/>
      <w:r>
        <w:rPr>
          <w:rtl w:val="true"/>
        </w:rPr>
        <w:t>ج</w:t>
      </w:r>
      <w:r>
        <w:rPr>
          <w:rtl w:val="true"/>
        </w:rPr>
        <w:t xml:space="preserve">) </w:t>
      </w:r>
      <w:r>
        <w:rPr>
          <w:rtl w:val="true"/>
        </w:rPr>
        <w:t>کرامت قمر بنی هاشم‌علیه السلام‌</w:t>
      </w:r>
      <w:bookmarkEnd w:id="598"/>
    </w:p>
    <w:p>
      <w:pPr>
        <w:pStyle w:val="BookText"/>
        <w:rPr/>
      </w:pPr>
      <w:r>
        <w:rPr>
          <w:rFonts w:ascii="IRNazanin" w:hAnsi="IRNazanin" w:eastAsia="IRNazanin"/>
          <w:color w:val="111111"/>
          <w:sz w:val="28"/>
          <w:sz w:val="28"/>
          <w:szCs w:val="28"/>
          <w:rtl w:val="true"/>
          <w:lang w:bidi="fa-IR"/>
        </w:rPr>
        <w:t xml:space="preserve">حجت الاسلام خوانساری در جلسه دعای کمیل در حرم حضرت معصومه، در شب میلاد قمر بنی هاشم‌علیه السلام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داستانی از سفر نادرشاه به کربلا را درباره کرامت قمر بنی هاشم‌علیه السلام چنین نقل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حرم حضرت عباس‌علیه السلام، جداست؟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تَشَخّصی برای باب الحوائج باشد و نیز برای مردم درب‌های حل مشکلات، به گونه‌ای متعدد در پیش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خودم معجزه‌ای از حضرت ابوالفضل‌علیه السلام نبینم، به درجات جلالت او اذعان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جوانی از راه رسید و رو کرد به بارگاه قمر بنی هاشم‌علیه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یاابالفضل‌علیه السلام، من زن خود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نادر، وی را به پیش نادر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w:t>
      </w:r>
    </w:p>
    <w:p>
      <w:pPr>
        <w:pStyle w:val="BookText"/>
        <w:rPr/>
      </w:pPr>
      <w:r>
        <w:rPr>
          <w:rFonts w:ascii="IRNazanin" w:hAnsi="IRNazanin" w:eastAsia="IRNazanin"/>
          <w:color w:val="111111"/>
          <w:sz w:val="28"/>
          <w:sz w:val="28"/>
          <w:szCs w:val="28"/>
          <w:rtl w:val="true"/>
          <w:lang w:bidi="fa-IR"/>
        </w:rPr>
        <w:t>گونه در اضطراب به سر می‌بری؟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ما رسم است که عروس و داماد در قدم اوّل در کنار ضریح ابوفاضل‌علیه السلام میثاق وفاداری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عروسم به این سو می‌آمدم که هفت تن از اشرار عروس مرا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مسلح در کنار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جهت استخلاص عروس خانم آنان را به حرکت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عروس خود را از ابوفاضل‌علیه السلام می‌خواهم نه از تو، 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 روز مهلت، اگر عروس را ابوفاضل‌علیه السلام حاضر نکرد، تو را کیفر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 کرد به بارگاه ابوفاضل‌علیه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فقط جان عروس من در خطر بود، اکنون جان من نیز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دخترک جوانی حاضر شد و بانگ در آورد، ابوفاضل‌علیه السلام تشکر،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نادر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شوهر من است و هفت تن از راهزن‌ها من را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متوسل به ابوفاضل‌علیه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سواری حاضر شد و به آنان نهیب زد که این زن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مبارزه با او پرداختند که با یک شمشیر او هر هفت تن، بی سر شدند و الآن در فلان جا بدن بی سر آنان را می‌توانی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این هنگام به سراغ مکان مورد نظر رفت و به کرامت قمر بنی‌هاشم‌علیه السلام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دفتر حضرت آیت اللَّه العظمی مکارم شیرازی، برادر اندیشمندم جناب آقای صالحی خوانساری را دیدار کردم، راجع به داستان فوق از او سؤال کردم و سند آن را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کتابخانه قمر بنی هاشم‌علیه السلام در کربلا کتابی است به نام اسرار السلاطین و داستان فوق را برای اولین بار در آن کتاب یافتم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استادم حضرت آیت اللَّه دارابکلایی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که دوران اجتهاد را طی نکرده، بنابراین استاد من از او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روزی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من استدلال کردم در جهت اثبات بهتری استادم، در عالم رؤیا قمر بنی هاشم‌علیه السلام را دیدار کردم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علم استاد تو از روی اماره و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علم خود را از سرچشمه یقین و ایمان اخذ </w:t>
      </w:r>
      <w:bookmarkStart w:id="599" w:name="pg94_296"/>
    </w:p>
    <w:p>
      <w:pPr>
        <w:pStyle w:val="BookText"/>
        <w:rPr/>
      </w:pPr>
      <w:bookmarkEnd w:id="599"/>
      <w:r>
        <w:rPr>
          <w:rFonts w:ascii="IRNazanin" w:hAnsi="IRNazanin" w:eastAsia="IRNazanin"/>
          <w:color w:val="111111"/>
          <w:sz w:val="28"/>
          <w:sz w:val="28"/>
          <w:szCs w:val="28"/>
          <w:rtl w:val="true"/>
          <w:lang w:bidi="fa-IR"/>
        </w:rPr>
        <w:t>کرده‌ام و سپس از روی اعتراض، دستی به صورت من نهاد که نه روز در حال بیهوشی به سر بردم</w:t>
      </w:r>
      <w:r>
        <w:rPr>
          <w:rFonts w:eastAsia="IRNazanin" w:cs="IRNazanin"/>
          <w:color w:val="111111"/>
          <w:sz w:val="28"/>
          <w:szCs w:val="28"/>
          <w:rtl w:val="true"/>
          <w:lang w:bidi="fa-IR"/>
        </w:rPr>
        <w:t>.</w:t>
      </w:r>
    </w:p>
    <w:p>
      <w:pPr>
        <w:pStyle w:val="Heading4"/>
        <w:numPr>
          <w:ilvl w:val="3"/>
          <w:numId w:val="1"/>
        </w:numPr>
        <w:rPr/>
      </w:pPr>
      <w:bookmarkStart w:id="600" w:name="__RefHeading___Toc615793_211673320"/>
      <w:bookmarkStart w:id="601" w:name="_Toc232"/>
      <w:bookmarkEnd w:id="600"/>
      <w:r>
        <w:rPr>
          <w:rtl w:val="true"/>
        </w:rPr>
        <w:t>ح</w:t>
      </w:r>
      <w:r>
        <w:rPr>
          <w:rtl w:val="true"/>
        </w:rPr>
        <w:t xml:space="preserve">) </w:t>
      </w:r>
      <w:r>
        <w:rPr>
          <w:rtl w:val="true"/>
        </w:rPr>
        <w:t>رؤیای فرزند محدث قمی‌رحمه الله‌</w:t>
      </w:r>
      <w:bookmarkEnd w:id="601"/>
    </w:p>
    <w:p>
      <w:pPr>
        <w:pStyle w:val="BookText"/>
        <w:rPr/>
      </w:pPr>
      <w:r>
        <w:rPr>
          <w:rFonts w:ascii="IRNazanin" w:hAnsi="IRNazanin" w:eastAsia="IRNazanin"/>
          <w:color w:val="111111"/>
          <w:sz w:val="28"/>
          <w:sz w:val="28"/>
          <w:szCs w:val="28"/>
          <w:rtl w:val="true"/>
          <w:lang w:bidi="fa-IR"/>
        </w:rPr>
        <w:t xml:space="preserve">پسر محدث قمی‌رحمه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 و ائمه جماعات تهران بود و فعلاً بدرود حیات گفته،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پدر خود را در عالم رؤیا دیدار کردم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که در فلان قسمت کتابخانه جای دارد، از آنِ فلان شخص است، به او برسان که من به خاطر آن در برزخ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برخواستم، طبق رؤیای خود کتاب را یافتم و آن را روی میز خود نهادم تا به صاحبش برسانم، ولی کودکان با آن بازی کرده، قسمتی از آن را معیوب نموده بودند، خلاصه کتاب را به صاحب آن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پدرم را در عالم رؤیا دیدار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صاحبش تحویل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تحویل دادی ولی پس از معیوب کردن آن</w:t>
      </w:r>
      <w:r>
        <w:rPr>
          <w:rFonts w:eastAsia="IRNazanin" w:cs="IRNazanin"/>
          <w:color w:val="111111"/>
          <w:sz w:val="28"/>
          <w:szCs w:val="28"/>
          <w:rtl w:val="true"/>
          <w:lang w:bidi="fa-IR"/>
        </w:rPr>
        <w:t>.</w:t>
      </w:r>
    </w:p>
    <w:p>
      <w:pPr>
        <w:pStyle w:val="Heading4"/>
        <w:numPr>
          <w:ilvl w:val="3"/>
          <w:numId w:val="1"/>
        </w:numPr>
        <w:rPr/>
      </w:pPr>
      <w:bookmarkStart w:id="602" w:name="__RefHeading___Toc615795_211673320"/>
      <w:bookmarkStart w:id="603" w:name="_Toc233"/>
      <w:bookmarkEnd w:id="602"/>
      <w:r>
        <w:rPr>
          <w:rtl w:val="true"/>
        </w:rPr>
        <w:t>خ</w:t>
      </w:r>
      <w:r>
        <w:rPr>
          <w:rtl w:val="true"/>
        </w:rPr>
        <w:t xml:space="preserve">) </w:t>
      </w:r>
      <w:r>
        <w:rPr>
          <w:rtl w:val="true"/>
        </w:rPr>
        <w:t>مرحمتی امام حسین‌علیه السلام‌</w:t>
      </w:r>
      <w:bookmarkEnd w:id="6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توانا در تهران، حجّت الاسلام والمسلمین سید ابوالقاسم شجاعی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دیدن آقای فلسفی‌رحمه الله، خطیب معروف کشور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آغاز این دیدار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دیدن یکی از علمای گیلانی ساکن تهران در فلان خیابان و پس از آن به دیدار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فلسفی‌رحمه الله، در ضمن صحبت‌ها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چگونه می‌گذرد؟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امام حسین‌علیه السلام خوش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معیشتی و اقتصادی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جهت را منظور داشتم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 گیلان دارم که درآمد آن زندگی مرا کفاف می‌دهد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سال‌ها، خریداری آمده و باغ را معامله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نامه‌اش را نوشتیم، اتفاقاً به دیدار حضرت آیت اللَّه کوهستانی‌رحمه الله در مازندران شتافتم، او در ضمن سخنان خود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مرحمتی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باغی است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امام حسین‌علیه السلام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حسین‌علیه السلام به من داد؟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سالی که می‌خواستی از نجف به ایران بازگردی، به زیارت آن حضرت شتافتی </w:t>
      </w:r>
      <w:bookmarkStart w:id="604" w:name="pg94_298"/>
    </w:p>
    <w:p>
      <w:pPr>
        <w:pStyle w:val="BookText"/>
        <w:rPr/>
      </w:pPr>
      <w:bookmarkEnd w:id="604"/>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کنید که من به دست این و آن نگاه نکنم و زندگیم بدون احتیاج به دیگران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درخواست بود که امام حسین‌علیه السلام این باغ را برای تو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آیت اللَّه کوهستانی‌رحمه الله مرا به گذشته کشاند و به یادم آورد و دانستم که این باغ مرحمتی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گیلان برگشتم و معامله را فسخ کردم و تصمیم گرفتم این مرحمتی امام حسین‌علیه السلام را برای همیشه داشته باشم و این باغ هم‌چنان مخارج زندگی مرا تأمین می‌کند</w:t>
      </w:r>
      <w:r>
        <w:rPr>
          <w:rFonts w:eastAsia="IRNazanin" w:cs="IRNazanin"/>
          <w:color w:val="111111"/>
          <w:sz w:val="28"/>
          <w:szCs w:val="28"/>
          <w:rtl w:val="true"/>
          <w:lang w:bidi="fa-IR"/>
        </w:rPr>
        <w:t>.</w:t>
      </w:r>
    </w:p>
    <w:p>
      <w:pPr>
        <w:pStyle w:val="Heading4"/>
        <w:numPr>
          <w:ilvl w:val="3"/>
          <w:numId w:val="1"/>
        </w:numPr>
        <w:rPr/>
      </w:pPr>
      <w:bookmarkStart w:id="605" w:name="__RefHeading___Toc615797_211673320"/>
      <w:bookmarkStart w:id="606" w:name="_Toc234"/>
      <w:bookmarkEnd w:id="605"/>
      <w:r>
        <w:rPr>
          <w:rtl w:val="true"/>
        </w:rPr>
        <w:t>ذ</w:t>
      </w:r>
      <w:r>
        <w:rPr>
          <w:rtl w:val="true"/>
        </w:rPr>
        <w:t xml:space="preserve">) </w:t>
      </w:r>
      <w:r>
        <w:rPr>
          <w:rtl w:val="true"/>
        </w:rPr>
        <w:t>برکات عمل به وصیت پدر</w:t>
      </w:r>
      <w:bookmarkEnd w:id="606"/>
    </w:p>
    <w:p>
      <w:pPr>
        <w:pStyle w:val="BookText"/>
        <w:rPr/>
      </w:pPr>
      <w:r>
        <w:rPr>
          <w:rFonts w:ascii="IRNazanin" w:hAnsi="IRNazanin" w:eastAsia="IRNazanin"/>
          <w:color w:val="111111"/>
          <w:sz w:val="28"/>
          <w:sz w:val="28"/>
          <w:szCs w:val="28"/>
          <w:rtl w:val="true"/>
          <w:lang w:bidi="fa-IR"/>
        </w:rPr>
        <w:t>شخصی بیست و پنج سال در آمریکا کلنیک روانشناسی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کاروان‌های تهران برای سفر حجّ، ثبت نام کرده بود که بنده به عنوان روحانی آن کاروان در خدمت زوّار خانه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برای بچه چهار ساله‌ای لباس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 نوه خود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پسرم خریداری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ویژه‌ای دارد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طولانی منتظر بچه‌دار شدن بودیم و نهایتاً من و همسرم مأیوس گشتیم تا آن‌که چند سال قبل که پدرم در حال احتضار بود، در کنارش گریه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بی‌تابی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پسری داشتی که وقتی بیمار شدی از آمریکا فوراً به کنارت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آخرین لحظات چه کسی را در کنار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بر اثر ملاحظاتی همه اموال و داراییم را به نام تو کردم تا به دخترانم و دامادهایم چیزی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که همه آنها را گرچه به نام تو هستند، از اموال من بدانی و طبق نظر قرآن پس از من عمل کنی و من قول می‌دهم تا فرزند دار شدن شما را تضمین کنم که وقتی من فوت کردم فرزندی را از خدا برای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جرأت و اعتماد خاصی این جملات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قول دادم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فوت کرد، پس از برگزاری جلسات هفتم، به وعده خود وفا کردم، سپس به کشوری که در آن زندگی می‌کردم، رفتم و در آستانه اربعین او دوباره به تهران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تلفن کرد که بیمار هستم و با راهنمایی زنان دیگر به پزشک مربوط به زنان مراجعه نموده و مشخص شد که حامله است، بسیار خوشحال شدم و دانستم که پدرم به 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برای زایمان او به تهران آمدیم، در اولین لحظات زایمان بود که خواهرم بر اثر </w:t>
      </w:r>
      <w:bookmarkStart w:id="607" w:name="pg94_300"/>
    </w:p>
    <w:p>
      <w:pPr>
        <w:pStyle w:val="BookText"/>
        <w:rPr/>
      </w:pPr>
      <w:bookmarkEnd w:id="607"/>
      <w:r>
        <w:rPr>
          <w:rFonts w:ascii="IRNazanin" w:hAnsi="IRNazanin" w:eastAsia="IRNazanin"/>
          <w:color w:val="111111"/>
          <w:sz w:val="28"/>
          <w:sz w:val="28"/>
          <w:szCs w:val="28"/>
          <w:rtl w:val="true"/>
          <w:lang w:bidi="fa-IR"/>
        </w:rPr>
        <w:t>خوشحالی فریاد زد که پدرم زنده شد معلوم شد که چون من به خواسته پدرم، جامه عمل پوشاندم، پدرم نیز به وعده خود وفا کرد و پسری از خدا برایم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الآن چهار ساله است، لذا لباس بچه چهار ساله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زیارت عاشورا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یکی از روحانی‌ها خواهش کرد تا در کنار کعبه به نیابت از پدرش زیارت عاشورا بخواند و او هم پذیرفت</w:t>
      </w:r>
      <w:r>
        <w:rPr>
          <w:rFonts w:eastAsia="IRNazanin" w:cs="IRNazanin"/>
          <w:color w:val="111111"/>
          <w:sz w:val="28"/>
          <w:szCs w:val="28"/>
          <w:rtl w:val="true"/>
          <w:lang w:bidi="fa-IR"/>
        </w:rPr>
        <w:t>.</w:t>
      </w:r>
    </w:p>
    <w:p>
      <w:pPr>
        <w:pStyle w:val="Heading4"/>
        <w:numPr>
          <w:ilvl w:val="3"/>
          <w:numId w:val="1"/>
        </w:numPr>
        <w:rPr/>
      </w:pPr>
      <w:bookmarkStart w:id="608" w:name="__RefHeading___Toc615799_211673320"/>
      <w:bookmarkStart w:id="609" w:name="_Toc235"/>
      <w:bookmarkEnd w:id="608"/>
      <w:r>
        <w:rPr>
          <w:rtl w:val="true"/>
        </w:rPr>
        <w:t>ر</w:t>
      </w:r>
      <w:r>
        <w:rPr>
          <w:rtl w:val="true"/>
        </w:rPr>
        <w:t xml:space="preserve">) </w:t>
      </w:r>
      <w:r>
        <w:rPr>
          <w:rtl w:val="true"/>
        </w:rPr>
        <w:t>توصیه به خواندن نماز شب‌</w:t>
      </w:r>
      <w:bookmarkEnd w:id="609"/>
    </w:p>
    <w:p>
      <w:pPr>
        <w:pStyle w:val="BookText"/>
        <w:rPr/>
      </w:pPr>
      <w:r>
        <w:rPr>
          <w:rFonts w:ascii="IRNazanin" w:hAnsi="IRNazanin" w:eastAsia="IRNazanin"/>
          <w:color w:val="111111"/>
          <w:sz w:val="28"/>
          <w:sz w:val="28"/>
          <w:szCs w:val="28"/>
          <w:rtl w:val="true"/>
          <w:lang w:bidi="fa-IR"/>
        </w:rPr>
        <w:t>علّامه طباطبایی‌رحمه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تحصیل به نجف اشرف مشرف شدم، به لحاظ قرابت و خویشاوندی، گاه‌گاهی به محضر علّامه آقا سیّد علی قاضی‌رحمه الله شرفیاب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کنار دَرِ مدرسه‌ای ایستاده بودم و مرحوم آقای قاضی از آن‌جا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دست خود را روی شانه من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می‌خواهی نماز شب بخوان، آخرت می‌خواهی نماز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 چنان در من اثر کرد که از آن به بعد تا زمانی که به ایران مراجعت کردم، پنج سال تمام در محضر مرحوم قاضی‌رحمه الله روز و شب به سر می‌بردم و از وقتی که به وطن بازگشتم تا هنگام رحلت ایشان، همیشه روابط ما برقرار بود و مرحوم قاضی‌رحمه الله براساس روابط استاد و شاگردی دستوراتی می‌دادند و مکاتبات از طرفین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طباطبایی‌رحمه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هرچه داریم از مرحوم قاضی‌رحمه الله داریم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مرحوم علّامه طباطبایی‌رحمه الله و آیت اللَّه العظمی بهجت از مرحوم آیت اللَّه قاضی‌رحمه الله نقل می‌کردند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من تف بیندازد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610" w:name="__RefHeading___Toc615801_211673320"/>
      <w:bookmarkStart w:id="611" w:name="_Toc236"/>
      <w:bookmarkEnd w:id="610"/>
      <w:r>
        <w:rPr>
          <w:rtl w:val="true"/>
        </w:rPr>
        <w:t>س</w:t>
      </w:r>
      <w:r>
        <w:rPr>
          <w:rtl w:val="true"/>
        </w:rPr>
        <w:t xml:space="preserve">) </w:t>
      </w:r>
      <w:r>
        <w:rPr>
          <w:rtl w:val="true"/>
        </w:rPr>
        <w:t>هدیه امیرمؤمنان‌علیه السلام‌</w:t>
      </w:r>
      <w:bookmarkEnd w:id="6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نجف اشرف که شاعر زبردستی هم بود و به هر دو زبان فارسی و عربی بهترین و فصیح‌ترین شعرها را می‌سرود و بضاعت مالی چندانی هم نداشت، روزی در حرم </w:t>
      </w:r>
    </w:p>
    <w:p>
      <w:pPr>
        <w:pStyle w:val="BookText"/>
        <w:rPr/>
      </w:pPr>
      <w:r>
        <w:rPr>
          <w:rFonts w:ascii="IRNazanin" w:hAnsi="IRNazanin" w:eastAsia="IRNazanin"/>
          <w:color w:val="111111"/>
          <w:sz w:val="28"/>
          <w:sz w:val="28"/>
          <w:szCs w:val="28"/>
          <w:rtl w:val="true"/>
          <w:lang w:bidi="fa-IR"/>
        </w:rPr>
        <w:t>حضرت علی‌علیه السلام یک نفر به ظاهر بی‌سوادی را دید که در خطاب به آن حضرت، این چنین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می‌سازم برایت یا امیرالمؤمنین</w:t>
      </w:r>
    </w:p>
    <w:p>
      <w:pPr>
        <w:pStyle w:val="BookText"/>
        <w:rPr/>
      </w:pPr>
      <w:r>
        <w:rPr>
          <w:rFonts w:ascii="IRNazanin" w:hAnsi="IRNazanin" w:eastAsia="IRNazanin"/>
          <w:color w:val="111111"/>
          <w:sz w:val="28"/>
          <w:sz w:val="28"/>
          <w:szCs w:val="28"/>
          <w:rtl w:val="true"/>
          <w:lang w:bidi="fa-IR"/>
        </w:rPr>
        <w:t>قدّ این گلدسته‌هایت یا امیرالمؤمنین</w:t>
      </w:r>
    </w:p>
    <w:p>
      <w:pPr>
        <w:pStyle w:val="BookText"/>
        <w:rPr/>
      </w:pPr>
      <w:r>
        <w:rPr>
          <w:rFonts w:ascii="IRNazanin" w:hAnsi="IRNazanin" w:eastAsia="IRNazanin"/>
          <w:color w:val="111111"/>
          <w:sz w:val="28"/>
          <w:sz w:val="28"/>
          <w:szCs w:val="28"/>
          <w:rtl w:val="true"/>
          <w:lang w:bidi="fa-IR"/>
        </w:rPr>
        <w:t>لکن به محض خواندن این بیت، لوستر بسیار گرانبها و جواهرنشان که یکی از پادشاهان برای حرم حضرت علی‌علیه السلام هدیه آورده و در حرم نصب شده بود، کنده شده و به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لوستر پایین آمد، او آن را گرفت تا به زمین نخورد و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آستان علوی آنجا تشریف داشت وقتی ماجرا را مشاهده کرد فهمید عطای مولا علی‌علیه السلام است، ولی چون این بنده خدا نمی‌خواست آن را برای خود بردارد، آن را به رییس الخدام تولیت آستانه داد که در جایش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چهار پایه آوردند و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آمدند دوباره از مکان خود جدا شد و پایین افتاد و باز در دامن این آقا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قابل توجه بود اینکه بار اوّل شخص زیر لوستر بود، اما دفعه دوم زیر آن نبود، و به طور مایل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شکی برای کسی باقی نماند که این اعطا را حضرت مرحمت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حضرت به شما اعطا فرموده، بفروش و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بفروشم؟ تولیت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پول‌هایی که مردم نذر مولا امیرالمؤمنین‌علیه السلام کرده‌اند و داخل ضریح ریخته‌اند، به شما می‌دهم و بعد آن را دوباره نصب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دیگر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شاعرِ فقیر،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ضرر کردیم، یک عمر در فقر به سر بردیم و به عقلمان نرسید که قصیده‌ای برای مولا بگوییم و از ایشان جایزه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قصیده بسیار خوبی در مدح مولا علی‌علیه السلام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به حرم رفت، اوّل نگاهی انداخت تا ببیند کدام لوستر قیمتش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نظر گرفت و زیر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خود را عقب کشید که اگر فرود آمد به سرش اصابت نکند و سرش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را با صدای خوب و چهچهه زنان خواند، وقتی تمام شد، نگاه کرد و منتظر شد تا لوستر پایین بیفتد،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این را نپسندید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و سوم نیز شعر دیگری سرود، سه روز پی در پی این کار را تکرار کرد، روز سوم با خشم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اگر بگویی داماد پیغمبر بودم، قبول می‌کنم؛ اگر بگویی پسر </w:t>
      </w:r>
      <w:bookmarkStart w:id="612" w:name="pg94_304"/>
    </w:p>
    <w:p>
      <w:pPr>
        <w:pStyle w:val="BookText"/>
        <w:rPr/>
      </w:pPr>
      <w:bookmarkEnd w:id="612"/>
      <w:r>
        <w:rPr>
          <w:rFonts w:ascii="IRNazanin" w:hAnsi="IRNazanin" w:eastAsia="IRNazanin"/>
          <w:color w:val="111111"/>
          <w:sz w:val="28"/>
          <w:sz w:val="28"/>
          <w:szCs w:val="28"/>
          <w:rtl w:val="true"/>
          <w:lang w:bidi="fa-IR"/>
        </w:rPr>
        <w:t>عموی پیغمبر بودم قبول می‌کنم؛ اگر بگویی فاتح جنگ‌ها بودم، قبول می‌کنم؛ همین طور فضایل حضرت را شمرد،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ذوق شعری نداشتی، آخر آن شعر بود که آن آقا گفت و شما هم جایزه دادی؟ خلاصه قهر کرد و از حرم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خواب مولا را زیارت کرد در حالی که لبخند بر لبان مبارکش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خالصانه گفت، ولی تو از اوّل به خاطر صله و جایزه شعر گفتی، فرق شما با او همین بود، اما در عین حال چون از در خانه ما هیچ کس ناامید برنگشته، نزد یکی از شعرای شیعه که از ثروتمندان هندوستان است برو، آدرسش هم فلان جاست، او مصرعی سروده و مصراع دوم را نتوانسته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شعرش را به این مصرع کامل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رود و کار آفتاب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نذر کرده که نصف ثروتش را بپردازد به شاعری که نیمه دوم شعرش را کامل کرده و مورد پسندش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فقیر هم اطاعت کرده و به سراغ آن شاعر شیعه ثروتمند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شعری برای مولا علی‌علیه السلام گفته‌ای و در تکمیل آن مانده‌ای، مصرع اوّل آن شعر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ذره گر نظر لطف بوتراب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فقیر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رود و کار آفتاب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عجب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شاعر زبردستی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شاعر هستم، ولی این قصه‌ای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قصه‌اش را نقل کرد، آن آقا خیلی گریه کرد که مولا امیرالمؤمنین‌علیه السلام شعر مرا قبول کرده که مصرع دومش را خود ایشان فرموده و تو را فرستاده که بیایی و به من برسانی، پس نذر مرا ایشان قبول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تمام ثروتش را بین خود و او نصف کرد</w:t>
      </w:r>
      <w:r>
        <w:rPr>
          <w:rFonts w:eastAsia="IRNazanin" w:cs="IRNazanin"/>
          <w:color w:val="111111"/>
          <w:sz w:val="28"/>
          <w:szCs w:val="28"/>
          <w:rtl w:val="true"/>
          <w:lang w:bidi="fa-IR"/>
        </w:rPr>
        <w:t>.</w:t>
      </w:r>
    </w:p>
    <w:p>
      <w:pPr>
        <w:pStyle w:val="Heading4"/>
        <w:numPr>
          <w:ilvl w:val="3"/>
          <w:numId w:val="1"/>
        </w:numPr>
        <w:rPr/>
      </w:pPr>
      <w:bookmarkStart w:id="613" w:name="__RefHeading___Toc615803_211673320"/>
      <w:bookmarkStart w:id="614" w:name="_Toc237"/>
      <w:bookmarkEnd w:id="613"/>
      <w:r>
        <w:rPr>
          <w:rtl w:val="true"/>
        </w:rPr>
        <w:t>نتیجه</w:t>
      </w:r>
      <w:bookmarkEnd w:id="6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برزخ‌نشینان از راه رؤیا یک مسأله قابل قبول همگان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به نوبه خود از حرکت روح آدمی بدون جسم دنیوی و نیز وارد شدن روح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اموات، پس از ارتحال از این عالم، بدان وارد می‌شوند، حکایت دارد</w:t>
      </w:r>
      <w:r>
        <w:rPr>
          <w:rFonts w:eastAsia="IRNazanin" w:cs="IRNazanin"/>
          <w:color w:val="111111"/>
          <w:sz w:val="28"/>
          <w:szCs w:val="28"/>
          <w:rtl w:val="true"/>
          <w:lang w:bidi="fa-IR"/>
        </w:rPr>
        <w:t xml:space="preserve">. </w:t>
      </w:r>
      <w:bookmarkStart w:id="615" w:name="pg94_306"/>
    </w:p>
    <w:p>
      <w:pPr>
        <w:pStyle w:val="Heading3"/>
        <w:numPr>
          <w:ilvl w:val="2"/>
          <w:numId w:val="1"/>
        </w:numPr>
        <w:rPr/>
      </w:pPr>
      <w:bookmarkStart w:id="616" w:name="__RefHeading___Toc615805_211673320"/>
      <w:bookmarkStart w:id="617" w:name="_Toc238"/>
      <w:bookmarkEnd w:id="615"/>
      <w:bookmarkEnd w:id="616"/>
      <w:r>
        <w:rPr>
          <w:rtl w:val="true"/>
        </w:rPr>
        <w:t>فصل ششم ارتباط با برزخ نشینان از طریق میهمان شدن بر آنها</w:t>
      </w:r>
      <w:bookmarkEnd w:id="617"/>
    </w:p>
    <w:p>
      <w:pPr>
        <w:pStyle w:val="Heading4"/>
        <w:numPr>
          <w:ilvl w:val="3"/>
          <w:numId w:val="1"/>
        </w:numPr>
        <w:rPr/>
      </w:pPr>
      <w:bookmarkStart w:id="618" w:name="__RefHeading___Toc615807_211673320"/>
      <w:bookmarkStart w:id="619" w:name="_Toc239"/>
      <w:bookmarkEnd w:id="618"/>
      <w:r>
        <w:rPr>
          <w:rtl w:val="true"/>
        </w:rPr>
        <w:t>ارتباط با برزخ نشینان از طریق میهمان شدن بر آنها</w:t>
      </w:r>
      <w:bookmarkEnd w:id="619"/>
    </w:p>
    <w:p>
      <w:pPr>
        <w:pStyle w:val="BookText"/>
        <w:rPr/>
      </w:pPr>
      <w:r>
        <w:rPr>
          <w:rFonts w:ascii="IRNazanin" w:hAnsi="IRNazanin" w:eastAsia="IRNazanin"/>
          <w:color w:val="111111"/>
          <w:sz w:val="28"/>
          <w:sz w:val="28"/>
          <w:szCs w:val="28"/>
          <w:rtl w:val="true"/>
          <w:lang w:bidi="fa-IR"/>
        </w:rPr>
        <w:t>پذیرفتن این حقیقت که زندگان می‌توانند به دنیای مردگان وارد شوند و از آن عالم، اطلاعاتی به دست آوردند، بسیار دشوار است و جز انسان‌های خاص و صاحبان معرفت ویژه، آن را به آسانی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عالم مردگان گام نهادن از طریق رؤیا امر آسانی است و قبول آن برای زندگان نیز امر پیش پا افتاده‌ای است، لکن به میهمانی مردگان رفتن که به طور نادر و بسیار اندک رخ می‌دهد، پذیرفتن آن برای شنوندگان نیز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خزائن علّامه نراقی‌رحمه الله که به تصحیح استاد بزرگوارم علّامه حسن‌زاده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یکی از ثقات نقل می‌کرد از والد خود، که او نیز از ثقات بود، در وقتی که من در سن شانزده یا هفده سال بودم، عید نوروزی بود، در اصفهان به اتفاق پدر خود و جمعی از دوستان و هم‌صحبتان به بازدید عید به خانه‌های آشنایان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 سه شنبه بود، به عزم دیدن آشنایی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قبرستانی که نزدیک خانه او بود مکث کرده، شخصی را فرستادیم تفحص کند که او در خانه است یا نه؟</w:t>
      </w:r>
    </w:p>
    <w:p>
      <w:pPr>
        <w:pStyle w:val="BookText"/>
        <w:rPr/>
      </w:pPr>
      <w:r>
        <w:rPr>
          <w:rFonts w:ascii="IRNazanin" w:hAnsi="IRNazanin" w:eastAsia="IRNazanin"/>
          <w:color w:val="111111"/>
          <w:sz w:val="28"/>
          <w:sz w:val="28"/>
          <w:szCs w:val="28"/>
          <w:rtl w:val="true"/>
          <w:lang w:bidi="fa-IR"/>
        </w:rPr>
        <w:t>بر سر قبری نشستیم، یکی از رفقا به عنوان مطایبه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قبر، آخر ایام عید است، به دیدن هر که رفتیم تعارفی کرد و شیرینی و میوه آورد، چرا تو چنین بی‌تعارفی؟ ناگاه از قبر آوازی بر آمد که ببخشید ندانستم شما این‌جا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آینده وعده ما باشد، همین جا، تا من نیز تعارف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شنیدن این آواز متوحش شدیم و از جا برخاستیم، متحیر و مضطرب مانده، به منازل خود مراجعت کردیم و متیقّن شدیم که تا سه‌شنبه آینده ما همه خواهیم مرد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توبه و وصیت و تنقیح امور خود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سه‌شنبه آینده با هم مجتمع شده،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بر سر قبر او رویم ببینیم چه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بر سر قبر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قبر به وعده وفا کن، ناگاه دیدیم قبر شکافته شد و دری پیدا گردید و آوازی آمد که بسم اللَّه، قدم رنجه فرمایید، پله‌ای چند ظاهر شد و ما در نهایت حیرانی پایین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دهلیزی طولانی، سفید کرده، روشن نمایان شد و شخصی در آن‌جا ایستاده، پیش افتاد و دلالت کرد، چون دهلیز تمام شد، باغی در نهایت طراوت و صفا ظاهر و در آن‌جا نهرهای آب جاری و درخت‌های مشتمل بر انواع میوه‌های جمیع فصول و بر آن درختان، انواع </w:t>
      </w:r>
      <w:bookmarkStart w:id="620" w:name="pg94_308"/>
    </w:p>
    <w:p>
      <w:pPr>
        <w:pStyle w:val="BookText"/>
        <w:rPr/>
      </w:pPr>
      <w:bookmarkEnd w:id="620"/>
      <w:r>
        <w:rPr>
          <w:rFonts w:ascii="IRNazanin" w:hAnsi="IRNazanin" w:eastAsia="IRNazanin"/>
          <w:color w:val="111111"/>
          <w:sz w:val="28"/>
          <w:sz w:val="28"/>
          <w:szCs w:val="28"/>
          <w:rtl w:val="true"/>
          <w:lang w:bidi="fa-IR"/>
        </w:rPr>
        <w:t>مرغان خوش الحان و از خیابانی که مقابل دهلیز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به عمارتی رسیدیم، ساخته و پرداخته در نهایت زینت و اطراف آن به باغ گشوده، پس داخل آن عمارت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نهایت جمال و صفا نشسته و جمعی از ماه لقایان کمر خدمت او بر میان بسته، چون ما را دید، از جا برخاست و عذر خواهی نمود و ترغیب کرد و انواع شیرینی‌ها و میوه‌ها که مثل آن ندیده بودیم آورد و ما متحیر بودیم که در این‌جا خواهیم ماند یا بازگشتی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برخاستیم تا ببینیم چه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ما را مشایعت کرد تا دم دهلیز، پس پدر من از او سؤال کرد که تو کیستی و 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مرد قصّابم، در بازارچه‌ای که نزدیک این قبرستان است، دکان قصابی داشتم و عملی به جز این نداشتم که هرگز کم نفروختم و اوّل وقت نماز که داخل می‌شد و صدای مؤذن بلند می‌شد، اگر گوشت در ترازو بود نمی‌کشیدم و به مسجد کوچکی که در آن نزدیکی بود به نماز جماعت حاضر می‌شدم و بعد از مردن این موضع را به من دادند و در هفته گذشته که شما این سخن را به من گفتید، مأذون به راه دادن نبودم و این هفته اذن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یک از ما از مدّت عمر خود سؤال کردیم و او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شخص مکتب داری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زیاده از نود سال عمر خواهی کرد و او هنوز زنده است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قدر، و حال پانزده سال دیگر باقی است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621" w:name="__RefHeading___Toc615809_211673320"/>
      <w:bookmarkStart w:id="622" w:name="_Toc240"/>
      <w:bookmarkEnd w:id="621"/>
      <w:r>
        <w:rPr>
          <w:rtl w:val="true"/>
        </w:rPr>
        <w:t>علّامه نراقی‌رحمه الله و قدم نهادن به دیار برزخ‌</w:t>
      </w:r>
      <w:bookmarkEnd w:id="622"/>
    </w:p>
    <w:p>
      <w:pPr>
        <w:pStyle w:val="BookText"/>
        <w:rPr/>
      </w:pPr>
      <w:r>
        <w:rPr>
          <w:rFonts w:ascii="IRNazanin" w:hAnsi="IRNazanin" w:eastAsia="IRNazanin"/>
          <w:color w:val="111111"/>
          <w:sz w:val="28"/>
          <w:sz w:val="28"/>
          <w:szCs w:val="28"/>
          <w:rtl w:val="true"/>
          <w:lang w:bidi="fa-IR"/>
        </w:rPr>
        <w:t>در زندگی‌نامه علّامه نراقی‌رحمه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نجف، همسرم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منزل از خوراکی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وادی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چند عرب، نعشی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و دفن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 من هنگامی که میّت را داخل قبر نهادم، دریچه‌ای را در آن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گشودم باغ بسیار جالبی را دیدم و داخل شدم، در وسط آن، ساختمان باشکوهی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سالن بزرگی، مردی را با کمال جلال و وقار یافتم و جمعیّتی در کنار او نشسته و از او از بازماندگان خود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ماری خطرناک سررسید و آن آقا را نیش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بی‌جان شد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یاران وی را به هوش آوردند و پس از لحظاتی </w:t>
      </w:r>
    </w:p>
    <w:p>
      <w:pPr>
        <w:pStyle w:val="BookText"/>
        <w:rPr/>
      </w:pPr>
      <w:r>
        <w:rPr>
          <w:rFonts w:ascii="IRNazanin" w:hAnsi="IRNazanin" w:eastAsia="IRNazanin"/>
          <w:color w:val="111111"/>
          <w:sz w:val="28"/>
          <w:sz w:val="28"/>
          <w:szCs w:val="28"/>
          <w:rtl w:val="true"/>
          <w:lang w:bidi="fa-IR"/>
        </w:rPr>
        <w:t>آن مسأله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پیش 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قضیه این مار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 میّتی هستم که مرا در قبر جای دادی؛ و این باغ نتیجه اعمال نیک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نیش زدن مار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نتیجه یک قضاوت نابجای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دو نفر با هم دعوا داشتند، مغازه‌دار به مشتری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شاهی طلب‌کاری من است و خریدار می‌گفت پنج شاهی طلب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حاکم انتخاب شدم و قضاوت کردم که اختلاف در یک شاهی است، نیمی را بازاری ببخشد و نیمی را مشتری بپردازد و بازاری به ناچار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نابجا، دوبار مورد حمله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w:t>
      </w:r>
      <w:r>
        <w:rPr>
          <w:rFonts w:eastAsia="IRNazanin" w:cs="IRNazanin"/>
          <w:color w:val="111111"/>
          <w:sz w:val="28"/>
          <w:szCs w:val="28"/>
          <w:rtl w:val="true"/>
          <w:lang w:bidi="fa-IR"/>
        </w:rPr>
        <w:t>».</w:t>
      </w:r>
      <w:r>
        <w:rPr>
          <w:rStyle w:val="FootnoteAnchor"/>
          <w:rtl w:val="true"/>
        </w:rPr>
        <w:footnoteReference w:id="3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نقل کرد که استاد ما عارف برجسته حاج میرزا علی آقا قاضی‌رحمه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نزدیکی منزل ما مادر یکی از دخترهای افندی‌ها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در مرگ مادر بسیار گریه می‌کرد و جداً ناراحت بود و با تشییع‌کنندگان تا کنار قبر مادرش آمد و آن قدر گریه و ناله کرد که همه حاضران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مادر را در میان قبر گذاشتند دختر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خواستند او را آرام و از مادر جدا کنند،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اگر بخواهند با اجبار، دختر را از مادر جدا کنند ممکن است جانش به خطر بیفتد، سرانجام بنا شد دختر را در قبر مادرش بخوابانند و دختر هم پهلوی بدن مادر در قبر بماند ولی روی قبر را از خاک انباشته نکنند و فقط روی قبر را با تخته‌ای بپوشانند و دریچه هم بگذارند تا دختر نمیرد و هر وقت خواست از آن دریچه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شب اوّل کنار مادر خوابید فردا آمدند و سرپوش را برداشتند تا ببینند بر سر دختر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تمام موهای سرش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شده‌اید؟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کنار جنازه مادرم در قبر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نفر از فرشتگان آمدند و دو طرف ایستادند و یک شخص محترمی هم آمد و در وسط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هم مشغول سؤال از عقاید مادرم شدند و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توحید نمودند جواب درست داد، سؤال از نبوت نمودند جواب درست داد، تا این که پرسیدند، امام تو کیست؟ آن آقای محترمی که در وسط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امام او </w:t>
      </w:r>
      <w:bookmarkStart w:id="623" w:name="pg94_312"/>
    </w:p>
    <w:p>
      <w:pPr>
        <w:pStyle w:val="BookText"/>
        <w:rPr/>
      </w:pPr>
      <w:bookmarkEnd w:id="623"/>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محترم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آن دو فرشته چنان گرز بر سر مادرم زدند که آتش آن به سوی آسمان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و وحشت آنچنانی، به این وضع که می‌بینید در آمدم</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624" w:name="__RefHeading___Toc615811_211673320"/>
      <w:bookmarkStart w:id="625" w:name="_Toc241"/>
      <w:bookmarkEnd w:id="624"/>
      <w:r>
        <w:rPr>
          <w:rtl w:val="true"/>
        </w:rPr>
        <w:t>دیدار از بهشت و جهنم‌</w:t>
      </w:r>
      <w:bookmarkEnd w:id="6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اللَّه‌صلی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برادرم جبرئیل به من خبر داد که جریر از دنیا رفت و جان او را به آسمان بردند؛ بهشت و دوزخ را به او نشان دادند عجایب و غرایب بسیار دید باز او را به دنیا فرستادند او را بطلب و از او بپرس تا از احوال آخرت به تو خبر دهد و اصحاب بدانند که چه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او را طلب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دکان نشسته بودم که تنم ناخوش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برخاستم و به خانه رفتم زبانم از کار افتاد و بر بستر بیماری افتادم؛ در این هنگام گروهی را دیدم که به صورت گرگ بودند و در پائین پای من ایستادند؛ چیزی نگذشت جمعی را دیدم که به صورت خوک بودند و بر جانب راست من ایستادند و چیزی نگذشت که گروهی را دیدم به صورت شیران آمده و بر جانب چپ من ایستادند من به ایشان نگاه می‌کردم و زبانم بند آمده نمی‌توانستم سخن گویم پس سر تا پای مرا بو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آن قوم کردند که روی‌های ایشان چون روی خوک و سگ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گردید که اشتباهی آمده‌اید و این مرد از جمله اهل توحید است پس به آنها که در پهلوی راست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جانش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جانم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تلخی جان کندن و دیدار ملک الموت و سکرات مرگ بگویم یکی از هزار وصف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حریری آوردند و جان مرا در آن حریر پیچیدند و به آسمان بردند و آن‌ها که به صورت گرگ بودند از عقب من آمدند و مرا از هفت آسمان گذرانیدند پس زبانیه‌های دوزخ را دیدم که هر یک مثل کوهی تازیانه‌های آتش در دست گرفته، پیش من آمدند که بر من زنند آنهایی که مرا می‌بردند،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این از جمله اهل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پیش مالک دوزخ بردند من او را به خلقتی دیدم که جز خدا، بزرگی او را کسی نداند و کرسی‌ای دیدم از آتش که او در کرسی </w:t>
      </w:r>
    </w:p>
    <w:p>
      <w:pPr>
        <w:pStyle w:val="BookText"/>
        <w:rPr/>
      </w:pPr>
      <w:r>
        <w:rPr>
          <w:rFonts w:ascii="IRNazanin" w:hAnsi="IRNazanin" w:eastAsia="IRNazanin"/>
          <w:color w:val="111111"/>
          <w:sz w:val="28"/>
          <w:sz w:val="28"/>
          <w:szCs w:val="28"/>
          <w:rtl w:val="true"/>
          <w:lang w:bidi="fa-IR"/>
        </w:rPr>
        <w:t>نشسته بود، آنگاه مرا پیش او بردند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 از مدینه رسول خدصلی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دفتری آوردند در آن نگاه کرد سری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اسرار تو چه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طیبه 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آنهایی که موکل بر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الهی هنوز اجل این بنده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 یا می‌مانی تا قدرت الهی و عجایب و غرایب آن را مشاده کنی و خبر از برای زندگان غافل ببری که خدای تعالی تو را از روی حکمت برای دیدن اهل عذاب به این جا فرستاده؟ چون این مژده را شنیدم، خاطر جمع گردیده گستاخ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الموت جان بندگان را اشتباهی هم می‌گیرد؟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چنین مگو که هرگز به روی اشتباه نرفته و هر چه جان می‌گیرد به فرمان خدا می‌گیرد و هیچ امّت را کرامت نبوده که یکی از ایشان بمیرد و باز او را زنده کنند تا احوال عقبی را به مردم دنیا بازگوید، این مسأله برای امتی مجاز است که پیغمبر آنها محمدصلی الله علیه وآله می‌باشد و آنگاه نامه‌ای به دست من داد چون نگاه کردم سیصد و شصت حسنه در آن بود و برابر آن بدی‌های خودم را نیز دیدم ترسیدم که مستوجب دوزخ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به دست من دادند چون در آن نگریستم نیکی‌های بسیار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اعمال من نیست این همه نیکی از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 امت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اعمال نیک را ده برابر می‌گرداند همچنان که در کلام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 أَمْثالِها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پس یک عمل نیک تو با یک بدی برابر باشد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را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مالک یکی از خازنان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چنین است که این بنده را بدون آسیب همراه خود ببری تا اهل عذاب را ببیند و قدرت باری تعالی را مشاهده نماید تا چون بازگردد امتان محمّد را را خبر دهد که چه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دوزخ شدم بردند، چون داخل دوزخ دیدم که گروهی از غیبت کنندگان سنگ‌های آتشین در دهان داشتند و فرو می‌بردند و از راه دیگر بیرون می‌آمد هر باری که آن سنگ‌ها را فرو می‌بردند چنان فریادی می‌کردند که اگر اهل دنیا می‌شنیدند هلاک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گذشتم جمعی را دیدم که زبان‌های ایشان از کام گسسته می‌شد و هر ساعت یکبار ملائکه‌های عذاب، عمودهای آتشین بر سر ایشان می‌زند؛ پرسیدم که این قوم چه کرده‌اند؟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به مساجد از روی ریا می‌رفتند و در آنجا غیبت می‌کردند گروهی دیگر را در عذاب بسیار سخت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شراب خواران و مطربانند که بدون توبه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دیدم که ذکر آنها را نتوانم کرد دیگر طاقت دیدن آنها را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پیش مالک دوزخ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بهشت و اهل آن را هم مشاهده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به یکی از فرشتگان دستور داد این شخص را پیش رضوان برید و بگویید که این مرد یکی از امّت محمدصلی الله علیه وآله است که شربت مرگ چشیده و اهل دوزخ را دیده و نیکی او زیادتر از بدی او است او را به بهشت ببر تا بهشت را ببیند و خبر از برای اهل دنیا ببرد که چه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پیش رضوان بردند، جوان خوشروی، خوش خوی و خوش لقایی را دیدم که مثل او هرگز کسی را ندیده بودم به روی من چون گل بشکفت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نیکو صورت دستور داد تا در بهشت را گشودند و مرا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دیدم به غایت رفیع و عالی که شرح آن به گفتن درنیاید،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خیرالبشر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هر جایی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از اهل توحید است برای او در بهشت جا و مقام 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عجایب و نعمت‌ها دیدم که وصف آنها به زبان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را پیش مالک دوزخ بردند دیدم همه اهل عذاب در دوزخ افتاده‌اند چنان که گویی مرده‌اند و هیچ‌کس را عذاب نمی‌کردند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که از این دوزخیان آوازی بر نمی‌آید مگر مرده‌اند؟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مرگ نیست امّا چون روز پنجشنبه و جمعه می‌شود خدای تعالی عذاب را از دوزخیان بر می‌دارد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باقی عمر خود را به عبادت و بندگی خدای تعالی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به آن جمعی که به صورت گرگ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 را ببرید و جان او را در کالبدش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موکلان مرا باز آوردند در آن </w:t>
      </w:r>
      <w:bookmarkStart w:id="626" w:name="pg94_317"/>
    </w:p>
    <w:p>
      <w:pPr>
        <w:pStyle w:val="BookText"/>
        <w:rPr/>
      </w:pPr>
      <w:bookmarkEnd w:id="626"/>
      <w:r>
        <w:rPr>
          <w:rFonts w:ascii="IRNazanin" w:hAnsi="IRNazanin" w:eastAsia="IRNazanin"/>
          <w:color w:val="111111"/>
          <w:sz w:val="28"/>
          <w:sz w:val="28"/>
          <w:szCs w:val="28"/>
          <w:rtl w:val="true"/>
          <w:lang w:bidi="fa-IR"/>
        </w:rPr>
        <w:t>وقت اقوام مرا غسل و کفن کرده و بر من نماز گزارده بودند که به فرمان خدای تعالی جان مرا باز آوردند برخواستم ونشستم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یک لحظه بر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ملک جلیل آنچه را که تو بیان کردی به من خبر داده، بیان‌توواقع‌است و خلافی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مبارک به اصحاب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قضیه‌ای برای کسی روی نداده و برای کسی هم به غیر از جریر تا قیامت روی نخواهد داد</w:t>
      </w:r>
      <w:r>
        <w:rPr>
          <w:rFonts w:eastAsia="IRNazanin" w:cs="IRNazanin"/>
          <w:color w:val="111111"/>
          <w:sz w:val="28"/>
          <w:szCs w:val="28"/>
          <w:rtl w:val="true"/>
          <w:lang w:bidi="fa-IR"/>
        </w:rPr>
        <w:t>.</w:t>
      </w:r>
    </w:p>
    <w:p>
      <w:pPr>
        <w:pStyle w:val="Heading4"/>
        <w:numPr>
          <w:ilvl w:val="3"/>
          <w:numId w:val="1"/>
        </w:numPr>
        <w:rPr/>
      </w:pPr>
      <w:bookmarkStart w:id="627" w:name="__RefHeading___Toc615813_211673320"/>
      <w:bookmarkStart w:id="628" w:name="_Toc242"/>
      <w:bookmarkEnd w:id="627"/>
      <w:r>
        <w:rPr>
          <w:rtl w:val="true"/>
        </w:rPr>
        <w:t>نتیجه</w:t>
      </w:r>
      <w:bookmarkEnd w:id="6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اجازه دهد، انسان‌های به اصطلاح زنده، می‌توانند در دنیای انسان‌های به ظاهر مرده یعنی برزخ‌نشینان، گام نهند و وارد شوند و در جریان زندگی 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برزخ‌نشینان، به نوبه خود همانند ما دارای زندگی هستند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شهیدان در عالم برزخ‌بازگو می‌کند ولی به طور کلی غیر از شهدا نیز کم و بیش این چنین‌اند</w:t>
      </w:r>
      <w:r>
        <w:rPr>
          <w:rFonts w:eastAsia="IRNazanin" w:cs="IRNazanin"/>
          <w:color w:val="111111"/>
          <w:sz w:val="28"/>
          <w:szCs w:val="28"/>
          <w:rtl w:val="true"/>
          <w:lang w:bidi="fa-IR"/>
        </w:rPr>
        <w:t>.</w:t>
      </w:r>
    </w:p>
    <w:p>
      <w:pPr>
        <w:pStyle w:val="Heading3"/>
        <w:numPr>
          <w:ilvl w:val="2"/>
          <w:numId w:val="1"/>
        </w:numPr>
        <w:rPr/>
      </w:pPr>
      <w:bookmarkStart w:id="629" w:name="__RefHeading___Toc615815_211673320"/>
      <w:bookmarkStart w:id="630" w:name="_Toc243"/>
      <w:bookmarkEnd w:id="629"/>
      <w:r>
        <w:rPr>
          <w:rtl w:val="true"/>
        </w:rPr>
        <w:t>فصل هفتم بازگشت بعضی از برزخ نشینان به زندگی دنیوی</w:t>
      </w:r>
      <w:bookmarkEnd w:id="630"/>
    </w:p>
    <w:p>
      <w:pPr>
        <w:pStyle w:val="Heading4"/>
        <w:numPr>
          <w:ilvl w:val="3"/>
          <w:numId w:val="1"/>
        </w:numPr>
        <w:rPr/>
      </w:pPr>
      <w:bookmarkStart w:id="631" w:name="__RefHeading___Toc615817_211673320"/>
      <w:bookmarkStart w:id="632" w:name="_Toc244"/>
      <w:bookmarkEnd w:id="631"/>
      <w:r>
        <w:rPr>
          <w:rtl w:val="true"/>
        </w:rPr>
        <w:t>مسأله رجعت‌</w:t>
      </w:r>
      <w:bookmarkEnd w:id="632"/>
    </w:p>
    <w:p>
      <w:pPr>
        <w:pStyle w:val="BookText"/>
        <w:rPr/>
      </w:pPr>
      <w:r>
        <w:rPr>
          <w:rFonts w:ascii="IRNazanin" w:hAnsi="IRNazanin" w:eastAsia="IRNazanin"/>
          <w:color w:val="111111"/>
          <w:sz w:val="28"/>
          <w:sz w:val="28"/>
          <w:szCs w:val="28"/>
          <w:rtl w:val="true"/>
          <w:lang w:bidi="fa-IR"/>
        </w:rPr>
        <w:t>یکی از طرق ارتباط میان دنیا با عالم برزخ، مسأله رجعت است که نشان می‌دهد درب بازگشت به رجعت یا بازگشت برخی از برزخ نشینان به زندگی دنیوی خود، یکی دیگر از راه‌های ثبوت پل ارتباطی میان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 و احادیث به دست می‌آید که پیامبر خاتم‌صلی الله علیه وآله و همه اوصیای عظام او، یکی پس از دیگری به زندگی دنیوی باز می‌گردند و هرکدام در مدتی طولانی زعامت و هدایت کاروان بشری را در دست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الرجعة اذا رجع رسول اللَّه والائمة</w:t>
      </w:r>
      <w:r>
        <w:rPr>
          <w:rFonts w:eastAsia="IRNazanin" w:cs="IRNazanin"/>
          <w:color w:val="111111"/>
          <w:sz w:val="28"/>
          <w:szCs w:val="28"/>
          <w:rtl w:val="true"/>
          <w:lang w:bidi="fa-IR"/>
        </w:rPr>
        <w:t>».</w:t>
      </w:r>
      <w:r>
        <w:rPr>
          <w:rStyle w:val="FootnoteAnchor"/>
          <w:rtl w:val="true"/>
        </w:rPr>
        <w:footnoteReference w:id="3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مسأله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بازگشت برزخ نشینان به زندگی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مؤمنان </w:t>
      </w:r>
      <w:bookmarkStart w:id="633" w:name="pg94_319"/>
    </w:p>
    <w:p>
      <w:pPr>
        <w:pStyle w:val="BookText"/>
        <w:rPr/>
      </w:pPr>
      <w:bookmarkEnd w:id="633"/>
      <w:r>
        <w:rPr>
          <w:rFonts w:ascii="IRNazanin" w:hAnsi="IRNazanin" w:eastAsia="IRNazanin"/>
          <w:color w:val="111111"/>
          <w:sz w:val="28"/>
          <w:sz w:val="28"/>
          <w:szCs w:val="28"/>
          <w:rtl w:val="true"/>
          <w:lang w:bidi="fa-IR"/>
        </w:rPr>
        <w:t>ندارد و نیز اختصاص به دوران پس از ظهور امام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احادیث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 رجعة قبل قیام القائم و معه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آدمی، پیش از قیام حضرت ولی عصرعلیه السلام و در دوران او و پس از ارتحال او رجعت، تحقق می‌یابد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634" w:name="__RefHeading___Toc615819_211673320"/>
      <w:bookmarkStart w:id="635" w:name="_Toc245"/>
      <w:bookmarkEnd w:id="634"/>
      <w:r>
        <w:rPr>
          <w:rtl w:val="true"/>
        </w:rPr>
        <w:t>زنده شدن همراهان حضرت موسی‌رحمه الله در کوه طور</w:t>
      </w:r>
      <w:bookmarkEnd w:id="635"/>
    </w:p>
    <w:p>
      <w:pPr>
        <w:pStyle w:val="BookText"/>
        <w:rPr/>
      </w:pPr>
      <w:r>
        <w:rPr>
          <w:rFonts w:ascii="IRNazanin" w:hAnsi="IRNazanin" w:eastAsia="IRNazanin"/>
          <w:color w:val="111111"/>
          <w:sz w:val="28"/>
          <w:sz w:val="28"/>
          <w:szCs w:val="28"/>
          <w:rtl w:val="true"/>
          <w:lang w:bidi="fa-IR"/>
        </w:rPr>
        <w:t xml:space="preserve">حضرت موسای کلیم‌رحمه الله که به همراه هفتاد نفر از رجال برجسته بنی اسرائیل در کوه طور تقاضای رؤیت ذات حق کرده بودند، ناگهان به طوری قهرآمیز از پا درآمدند و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تقاضای حضرت موسی کلیم‌رحمه الله، دوباره به زندگی دنیوی رجعت کردند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کلیم‌علیه السلام به بنی اسرائیل وعده داده بود که پس از نجات از دست فرعون، از سوی خداوند متعال کتاب آسمانی نازل خواهد شد؛ به همین دلیل، با جمعیّتی به کوه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زمان معین شده برای بازگشت او گذشت؛ ولی حضرت موسی‌علیه السلام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مجسمه گوساله مرموزی را کنار دیواری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دستیاران او دور از چشم دیگران، از طرف دیگر دیوار در آن می‌دمید و صدایی شبیه گوساله از آن برمی‌خواست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بی‌خبر از همه جا، طبق القاء سامری، آن را خدای تجسم یافته پنداشتند و به پرستش آن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موسی‌علیه السلام از طور بازگشت، دستور داد تا مرتدان به کیفر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ارتداد آن بود، که مؤمنان با شمشیر آخته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در کتاب تعلیم و تربیت از ابن خلدون نقل می‌کند، که حضرت موسی‌علیه السلام و قومش، از فرزندان حضرت یعقوب‌علیه السلام بودند و تا آن حضرت چهار نسل بیشتر فاصله نداشتند لذا این رقم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آنان مرتد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قتل بسیاری از آنان، به خمسه طیبه، پیامبرصلی الله علیه وآله و اهل بیت‌علیهم السلام او و اسلام متوسّل گشتند، بر این اساس، از سوی خدا، فرمان عفو، صادر گردید</w:t>
      </w:r>
      <w:r>
        <w:rPr>
          <w:rFonts w:eastAsia="IRNazanin" w:cs="IRNazanin"/>
          <w:color w:val="111111"/>
          <w:sz w:val="28"/>
          <w:szCs w:val="28"/>
          <w:rtl w:val="true"/>
          <w:lang w:bidi="fa-IR"/>
        </w:rPr>
        <w:t>.</w:t>
      </w:r>
      <w:r>
        <w:rPr>
          <w:rStyle w:val="FootnoteAnchor"/>
          <w:rtl w:val="true"/>
        </w:rPr>
        <w:footnoteReference w:id="360"/>
      </w:r>
      <w:bookmarkStart w:id="636" w:name="pg94_321"/>
    </w:p>
    <w:p>
      <w:pPr>
        <w:pStyle w:val="Heading4"/>
        <w:numPr>
          <w:ilvl w:val="3"/>
          <w:numId w:val="1"/>
        </w:numPr>
        <w:rPr/>
      </w:pPr>
      <w:bookmarkStart w:id="637" w:name="__RefHeading___Toc615821_211673320"/>
      <w:bookmarkStart w:id="638" w:name="_Toc246"/>
      <w:bookmarkEnd w:id="636"/>
      <w:bookmarkEnd w:id="637"/>
      <w:r>
        <w:rPr>
          <w:rtl w:val="true"/>
        </w:rPr>
        <w:t>بازگشت به دنیا</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عزیر پیامبرعلیه السلام نیز از دنیا رفت و پس از صد سال در حالی که ذرات استخوان بدنش پراکنده شده بود، دوباره به زندگی دنیوی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چشم او را به قدرت خود آفرید تا ببیند که چگونه خدا قادر است همه ذرات پراکنده یک بدن را جمع 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همچنین بعضی از اهل نظر این داستان را مربوط به خود عزیرعلیه السلام می‌دانند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زندگینامه عُزَیر پیامبرعلیه السلام در یکی از آیات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مِائَةَ عَامٍ ثُمَّ بَعَثَهُ قَالَ کَمْ لَبِثْتَ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همانند کسی که از کنار یک آبادی عبور کرد در حالی که دیوارهای آن به روی سقف‌ها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 خدا او را یک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w:t>
      </w:r>
      <w:r>
        <w:rPr>
          <w:rStyle w:val="FootnoteAnchor"/>
          <w:rtl w:val="true"/>
        </w:rPr>
        <w:footnoteReference w:id="36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اِرمیا یا خضرعلیه السلام</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زنده کردن مردگان تردید داشت و این تردید را با دیدن قریه‌ای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که توسط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شده بود، خدا او را می‌راند، اجزای پراکنده شده بدنش از جاهای مختلف در کنار یکدیگر و به صورت اوّل پدیدار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الهی را با چشم خود دید و قدرت دیگر الهی آن بود که آب و غذای او پس از گذشت صد سال هم‌چنان به حال اوّل خود باقی بوده و تغییر طعم و بو و مزه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انجیر، با آن‌که خیلی زود تغییر می‌کنند، ولی به قدرت الهی به حال اوّل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اجزای بدن حمار او نیز از پای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صبح‌گاهان از خانه بیرون رفت و شامگاهان بازگشت و شهر و منطقه زندگی خود را دگرگون یافت، معلوم شد صد سال تاریخ ورق خورده و از عالم برزخ به زندگی دنیوی گام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یا سالمندانی که شاهد موت او بودند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بودی؟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یوماً او بعض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 مأة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یا مقداری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 صد سال در روزگار مرده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داستان آن است که این مسأله یعنی قدرت نهایی الهی به آن جهت صورت پذیرفت تا برای دیگران بانگ بیدار باشی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اصل مرگ، یا در معاد جسمانی و قدرت الهی در این باره تردید دارند دقت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حجة للناس فی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حجت و دلیلی برای مردم در مورد قیامت است؟</w:t>
      </w:r>
    </w:p>
    <w:p>
      <w:pPr>
        <w:pStyle w:val="BookText"/>
        <w:rPr/>
      </w:pPr>
      <w:r>
        <w:rPr>
          <w:rFonts w:ascii="IRNazanin" w:hAnsi="IRNazanin" w:eastAsia="IRNazanin"/>
          <w:color w:val="111111"/>
          <w:sz w:val="28"/>
          <w:sz w:val="28"/>
          <w:szCs w:val="28"/>
          <w:rtl w:val="true"/>
          <w:lang w:bidi="fa-IR"/>
        </w:rPr>
        <w:t>در این هنگام بود که عزیرعلیه السلام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 که مردم با دیدن عزیرعلیه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عزیر بن اللَّه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آنان که از برزخ به دنیا بازگشت می‌کنند،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بدن آنان در روزگاری که در برزخ به سر می‌برند، سالم مانده است، مثل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برخی از روایات</w:t>
      </w:r>
      <w:r>
        <w:rPr>
          <w:rStyle w:val="FootnoteAnchor"/>
          <w:rtl w:val="true"/>
        </w:rPr>
        <w:footnoteReference w:id="367"/>
      </w:r>
      <w:r>
        <w:rPr>
          <w:rFonts w:ascii="IRNazanin" w:hAnsi="IRNazanin" w:eastAsia="IRNazanin"/>
          <w:color w:val="111111"/>
          <w:sz w:val="28"/>
          <w:sz w:val="28"/>
          <w:szCs w:val="28"/>
          <w:rtl w:val="true"/>
          <w:lang w:bidi="fa-IR"/>
        </w:rPr>
        <w:t>و دسته دوم کسانی هستند که بدن آنان متلاشی و اجزای بدنشان پراکنده شده، ولی به قدرت الهی به صورت اوّل در آمده و به زندگی دنیوی باز گشتند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باب راز مرگ ارمیا آمده است که او انگور، انجیر و شربتی را برداشته، سوار بر الاغ شد و از جایی عبور می‌کرد که لاشه‌ای را دید که حیوانات بیابانی و نیز حیوانات دریایی از آن می‌خورند، در این هنگام مسأله معاد و به ویژه معاد جسمانی نظر وی را جلب کرد که خدا چگونه می‌تواند اجزای پراکنده شده بدن این حیوان را به جای اوّل خود باز گرداند و نیز کارهای تخریب بخت النصر در بیت المقدس را مدّ نظر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در حمله بخت النصر عزیرعلیه السلام در چشمه آبی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نظر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توسط طاعون بدون سکنه مانده بود و داستان فوق از این حیث نظر طرف را جلب کرده بود</w:t>
      </w:r>
      <w:r>
        <w:rPr>
          <w:rFonts w:eastAsia="IRNazanin" w:cs="IRNazanin"/>
          <w:color w:val="111111"/>
          <w:sz w:val="28"/>
          <w:szCs w:val="28"/>
          <w:rtl w:val="true"/>
          <w:lang w:bidi="fa-IR"/>
        </w:rPr>
        <w:t xml:space="preserve">. </w:t>
      </w:r>
      <w:bookmarkStart w:id="639" w:name="pg94_325"/>
    </w:p>
    <w:p>
      <w:pPr>
        <w:pStyle w:val="Heading4"/>
        <w:numPr>
          <w:ilvl w:val="3"/>
          <w:numId w:val="1"/>
        </w:numPr>
        <w:rPr/>
      </w:pPr>
      <w:bookmarkStart w:id="640" w:name="__RefHeading___Toc615823_211673320"/>
      <w:bookmarkStart w:id="641" w:name="_Toc247"/>
      <w:bookmarkEnd w:id="639"/>
      <w:bookmarkEnd w:id="640"/>
      <w:r>
        <w:rPr>
          <w:rtl w:val="true"/>
        </w:rPr>
        <w:t>برزخ نشین انطاکیه‌</w:t>
      </w:r>
      <w:bookmarkEnd w:id="641"/>
    </w:p>
    <w:p>
      <w:pPr>
        <w:pStyle w:val="BookText"/>
        <w:rPr/>
      </w:pPr>
      <w:r>
        <w:rPr>
          <w:rFonts w:ascii="IRNazanin" w:hAnsi="IRNazanin" w:eastAsia="IRNazanin"/>
          <w:color w:val="111111"/>
          <w:sz w:val="28"/>
          <w:sz w:val="28"/>
          <w:szCs w:val="28"/>
          <w:rtl w:val="true"/>
          <w:lang w:bidi="fa-IR"/>
        </w:rPr>
        <w:t>حضرت مسیح‌علیه السلام دو تن از نمایندگان خود را جهت ابلاغ آیین خود، میان مردم منطقه انطاکیه فرستاد که سر انجام، توسط پادشاه منطقه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کاره‌اید؟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عیسی جئنا ندعوک من عبادة ما لا یسمع و لا سیجرا لی من یسمع و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فرستادگان حضرت عیسی‌علیه السلام هستیم و آمدیم تا اینکه تو را از عبادت و پرستش چیزی که نه می‌شنود و نه می‌بیند باز داریم و دعوت کنیم به کسی که هم می‌شنود و هم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مقدّس‌علیه السلام، نماینده دیگر ایشان که در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مطرح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نزدیک‌ترین شخص به حضرت مسیح‌علیه السلام بود، یعنی شمعون الصفا، رییس جمعیت حواریون مسیح مقدّس‌علیه السلام و وصیّ حضرت مسیح‌علیه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گونه ناشناس به شاه نزدیک شد و همانند یکی از هم‌کیشان او عمل کرد و کم کم از مقربان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مردان را زندانی کردی، چه خوب است آنان را احضار کنی تا در محضر شما ادعای خود را ابراز کنند و ببینیم ادعای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زندان به دربار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از آنان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ارسلکما الی هیهنا قالا اللَّه الذی خلق کل شی‌ءٍ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شما را به اینجا فرستاد؟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چیز را آفریده و شریکی برای او نیست ما را فرستاده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 هستید، نشان صدق شما چیست؟ پاسخ دادند کور مادر زاد را شفا می‌دهیم، کوری را آوردند، دعایی خواندند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بت‌های ما چنین هنری ساخته نیست؟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نیز زنده می‌کنیم، شمعون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اینان بخواهیم تا پسر شما را که یک هفته است از دنیا رفته، به </w:t>
      </w:r>
      <w:bookmarkStart w:id="642" w:name="pg94_327"/>
    </w:p>
    <w:p>
      <w:pPr>
        <w:pStyle w:val="BookText"/>
        <w:rPr/>
      </w:pPr>
      <w:bookmarkEnd w:id="642"/>
      <w:r>
        <w:rPr>
          <w:rFonts w:ascii="IRNazanin" w:hAnsi="IRNazanin" w:eastAsia="IRNazanin"/>
          <w:color w:val="111111"/>
          <w:sz w:val="28"/>
          <w:sz w:val="28"/>
          <w:szCs w:val="28"/>
          <w:rtl w:val="true"/>
          <w:lang w:bidi="fa-IR"/>
        </w:rPr>
        <w:t>زندگی دنیوی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سر قبر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دعایی خواندند، قبر شکافته شد و پسر شاه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دیدم که در پیشگاه خدا سجده کردند و از خدا باز گشت من به دنیا را خواستند و خدا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 دو مرد را می‌شناسی؟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ببینم می‌شناسم، سرانجام جمعیت انطاکیه در بیرون شهر صف کشیدند و پسر شاه از میان آنان، آن دو تن را شناخت و به شکرانه این زنده شدن، شاه و همه دولت و همه مردم شهر به آیین حق درآمدند، و به شکر این بازگشت از برزخ به دنیا، دین خدا رونق دیگری یافت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643" w:name="__RefHeading___Toc615825_211673320"/>
      <w:bookmarkStart w:id="644" w:name="_Toc248"/>
      <w:bookmarkEnd w:id="643"/>
      <w:r>
        <w:rPr>
          <w:rtl w:val="true"/>
        </w:rPr>
        <w:t>مقتول بنی اسرائیل‌</w:t>
      </w:r>
      <w:bookmarkEnd w:id="644"/>
    </w:p>
    <w:p>
      <w:pPr>
        <w:pStyle w:val="BookText"/>
        <w:rPr/>
      </w:pPr>
      <w:r>
        <w:rPr>
          <w:rFonts w:ascii="IRNazanin" w:hAnsi="IRNazanin" w:eastAsia="IRNazanin"/>
          <w:color w:val="111111"/>
          <w:sz w:val="28"/>
          <w:sz w:val="28"/>
          <w:szCs w:val="28"/>
          <w:rtl w:val="true"/>
          <w:lang w:bidi="fa-IR"/>
        </w:rPr>
        <w:t xml:space="preserve">مفّسر معروف علّامه طبرسی‌رحمه الله در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اسرائیل یکی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 و جسد او را در محل زندگی یکی از بهترین یاران موسی انداخت و سپس خود به عنوان خون‌خواه او به حرکت درآمد و سرانجام مردم مسئله را به حضرت موسای کلیم‌علیه السلام گزارش داده و حل معما و شناسایی قاتل را از آن حضرت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که گاو ماده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بیاورید تا آن را ذبح کنم و قطعه‌ای از گوشت آن را به جسد مقتول بزنیم تا زنده شود و خود قاتل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فراهم آوردن آن تعلل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هِیَ قالَ إِنَّهُ یَقُولُ إِنَّها بَقَرَةٌ لَّا فارِضٌ وَلَا بِکْرٌ عَوَانٌ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 تا بیان کند که آن گاو چگونه باشد؟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ماده‌ای که هنوز قدرت حمل را نیافته و نه بزرگ است، و نه کوچک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تعلل‌ورزی آنان و کوتاه نیامدن حضرت موسی‌علیه السلام و با تلاش فراوان، گاو واجد شرایطی یافتند که در دست کسی بود که نمی‌فروخت و بر اثر اصرار فراوان خریداران، بنا شد که پوست آن را پر از زر و جواهر کنند و به او تحویل دهند و سرانجام این چنین شد و ثروت هنگفتی برای صاحب گاو فراهم آمد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یاران از حضرت امام رضاعلیه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بعضی از اموال آدمی </w:t>
      </w:r>
      <w:bookmarkStart w:id="645" w:name="pg94_329"/>
    </w:p>
    <w:p>
      <w:pPr>
        <w:pStyle w:val="BookText"/>
        <w:rPr/>
      </w:pPr>
      <w:bookmarkEnd w:id="645"/>
      <w:r>
        <w:rPr>
          <w:rFonts w:ascii="IRNazanin" w:hAnsi="IRNazanin" w:eastAsia="IRNazanin"/>
          <w:color w:val="111111"/>
          <w:sz w:val="28"/>
          <w:sz w:val="28"/>
          <w:szCs w:val="28"/>
          <w:rtl w:val="true"/>
          <w:lang w:bidi="fa-IR"/>
        </w:rPr>
        <w:t>این‌گونه پربها و پربرکت از آب در می‌آید؟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بقره داستان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مشتری‌های متعددی آمدند و با قیمت کلان از صاحب آن می‌خریدند،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خوابیده است و کلید آغل زیر سر اوست و من او را برای مال دنیا از خواب بیدار نمی‌کنم و سلب استراحت از او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از خواب بیدار شد، در جریان احترام فرزند و حفظ حریم و استراحت او توسط فرزندش قرار گرفت، پدر دعا کرد و این قیمت گران عوض احسان و حفظ حریم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گاو مورد پیشنهاد حضرت موسی‌علیه السلام را کشتند، بخشی از آن را به تن آن مقتول زدند و مقتول زنده شد و از عالم برزخ به دنیا باز گشت و قاتل خود را معیّن و رسوا ساخت و سالیان سال پس از بازگشت به زندگی دنیوی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قتل، آن بود که قاتل، عاشق دختر عموی خود شده بود و به خواستگاری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یکی دیگر از جوان‌های شایسته به خواستگاری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عاشق به قتل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جای عمو، پسر عموی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فوق در حدیثی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صلوات،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خمسه‌ای قزوینی معروف به حکیم هندی، صلوات کلید حلّ مشکلات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646" w:name="__RefHeading___Toc615827_211673320"/>
      <w:bookmarkStart w:id="647" w:name="_Toc249"/>
      <w:bookmarkEnd w:id="646"/>
      <w:r>
        <w:rPr>
          <w:rtl w:val="true"/>
        </w:rPr>
        <w:t>قضیه گاو بنی اسرائیل‌</w:t>
      </w:r>
      <w:bookmarkEnd w:id="647"/>
    </w:p>
    <w:p>
      <w:pPr>
        <w:pStyle w:val="BookText"/>
        <w:rPr/>
      </w:pPr>
      <w:r>
        <w:rPr>
          <w:rFonts w:ascii="IRNazanin" w:hAnsi="IRNazanin" w:eastAsia="IRNazanin"/>
          <w:color w:val="111111"/>
          <w:sz w:val="28"/>
          <w:sz w:val="28"/>
          <w:szCs w:val="28"/>
          <w:rtl w:val="true"/>
          <w:lang w:bidi="fa-IR"/>
        </w:rPr>
        <w:t>در میان بنی اسرائیل، کسی را کشته بودند و قاتل او معلوم نبود و از جانب خدا مأمور شدند گاوی را بکشند که دارای صفات ویژه‌ای باشد و چنان گاوی را پیدا نکردند، در حالی که جوانی از بنی اسرائیل چنین گاوی داشت، ولی آنان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به آن جوان الهام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بر محمّد و آل محمّد صلوات می‌فرستی، جزای تو را در این دنیا به تو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جوان بنی اسرائیلی الهام می‌شود که گروهی از بنی اسرائیل روزی جهت خریدن گاو سراغ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گاو را نمی‌فروشی مگر به امر مادرت و اگر چنین کنی ثروت بسیاری برای خود و فرزندانت به دست می‌آید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از چنین خوابی شاد گردید و چون صبح شد گروهی از بنی اسرائیل به منزل آن </w:t>
      </w:r>
    </w:p>
    <w:p>
      <w:pPr>
        <w:pStyle w:val="BookText"/>
        <w:rPr/>
      </w:pPr>
      <w:r>
        <w:rPr>
          <w:rFonts w:ascii="IRNazanin" w:hAnsi="IRNazanin" w:eastAsia="IRNazanin"/>
          <w:color w:val="111111"/>
          <w:sz w:val="28"/>
          <w:sz w:val="28"/>
          <w:szCs w:val="28"/>
          <w:rtl w:val="true"/>
          <w:lang w:bidi="fa-IR"/>
        </w:rPr>
        <w:t>جوان آمدند که گاوش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گفتگو شروع شد و به جوان گفتند که گاوت را چند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ولی اختیارش دست مادرم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دینار می‌خریم و چون آن جوان با مادر خود مصلحت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دینار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دینار، خریداران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دینار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با مادر مصلحت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ماپنجاه دینار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خریداران راضی می‌شدند، مادر قیمت گاو را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پوست گاو را از طلا پر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را خریدند و کشتند و استخوان بیخ دم او را گرفتند و بر آن مرده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طیبین اوعلیهم السلام مرده را زنده گردان و به سخن درآور، تا آن‌که ما را خبر دهد که چه کسی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کشته به امر و اذن خداوند به برکت قسم‌ها و ذکر صلوات بر محمّد و آل محمدصلی الله علیه وآله، صحیح و سالم برخاست و به 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عموی من بر من حسد بردند، به خاطر دختر عمویم مرا کشتند و بعد از کشتن مرا در محله این گروه انداختند که دیه مرا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موسی‌علیه السلام آن دو را کشت و آن‌گاه خدا پوست آن گاو را آن چنان گشاد و بزرگ کرد تا آن‌که از پنج هزار اشرفی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بعضی از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کدام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این مرده یا به سخن آمدن صاحب این گاو؟ پس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بنی اسرائیل بگو که هرکه از شما می‌خواهد که من زندگانی او را در دنیا نیکو گردانم و در بهشت محل او را عظیم سازم و او را در آخرت با محمد و آل طیبین اوصلی الله علیه وآله هم صحبت نمایم، مثل این جوان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جوان از موسی‌علیه السلام شنیده بود ذکر محمدصلی الله علیه وآله و آل طاهرین او چقدر پر ارج است و پیوسته برایشان صلوات می‌فرستاد و ایشان را از جمیع خلایق انس و جن و ملایکه جدا می‌دانست و به این سبب مال عظیمش برایش میسر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جوان به 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حالا من چگونه این همه مال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همه دشمن و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مال، صلوات بر محمد و آل محمدصلی الله علیه وآله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بیش از این می‌خواندی و همان اعتقاد </w:t>
      </w:r>
    </w:p>
    <w:p>
      <w:pPr>
        <w:pStyle w:val="BookText"/>
        <w:rPr/>
      </w:pPr>
      <w:r>
        <w:rPr>
          <w:rFonts w:ascii="IRNazanin" w:hAnsi="IRNazanin" w:eastAsia="IRNazanin"/>
          <w:color w:val="111111"/>
          <w:sz w:val="28"/>
          <w:sz w:val="28"/>
          <w:szCs w:val="28"/>
          <w:rtl w:val="true"/>
          <w:lang w:bidi="fa-IR"/>
        </w:rPr>
        <w:t>درست تو برای صلوات بود و به برکت همان صلوات‌ها بود که این همه مال‌گران قیمت به دست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ذکر صلوات‌هایت ادامه بده، تا خدای بزرگ و قادر و توانا این مال را از آن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او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 جوان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موسی‌علیه السلام و جوانِ صاحب گاو را شنید تشویق شد که از حضرت موسی‌علیه السلام کمک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تقاضا می‌کنم از تو به آنچه این جوان از تو تقاضا نمود، از صلوات فرستادن بر محمّد و آل محمّدصلی الله علیه وآله و متوسل شدن به انوار مقدّسه ایشان، که مرا باقی بداری در دنیا که برخوردار شوم از دختر عموی خود و خوارگردانی دشمنان و حسودان مرا و خیر زیادی به سبب صلوات بر محمّد و آل محمّدصلی الله علیه وآله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سوی خدا به موسی‌علیه السلام گفته شد که این جوان را به برکت توسل به انوار مقدّسه محمّد و آل محمّدصلی الله علیه وآله،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دادم که در این مدت صحیح و سالم باشد و در قوای او ضعفی حادث نشود و از زوجه خود، دختر عمویش بهره‌مند گردد و چون این مدت منقضی شود هر دو را با یکدیگر از دنیا می‌برم و در بهشت خود جا می‌دهم که در آن‌جا متنعم باشند و سپس از خدا وحی آمد به موسی‌علیه السلام،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کشنده این جوان تقاضا می‌کرد از من مثل تقاضایی که این جوان کرد و متوسل به انوار مقدّسه محمد و آل محمّدصلی الله علیه وآله می‌شد و از عمل خود توبه می‌کردند و از من می‌خواستند که رسوایشان نکنم او را رسوا نمی‌کردم و اذهان و خاطر بنی اسرائیل را از پیدا کردن قاتل دور می‌کردم و اگر بعد از رسوایی توبه می‌کردند و متوسل به انوار مقدّسه محمد و آل محمّدصلی الله علیه وآله می‌شدند عمل او را از خاطره‌های مردم بیرون می‌بردم و در دل اولیای مقتول می‌انداختم که از قصاص او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 قبیله بنی اسرائیل که گاو را خریداری کرده بودند، نزد حضرت موسی‌علیه السلام به فریاد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لجاجت، خود را به پریشانی مبتلا نموده‌ایم و تمام اموالمان را به بهای گاو از دست دادیم، پس دعا کن خداوند روزی ما را زیاد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نشنیدید دعای آن جوان را و آن مقتول زنده شده را؟ مگر ندیدید چه فایده‌ها بر دعاهای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پس شما نیز متوسل به ذکر صلوات و درود بر محمّدصلی الله علیه وآله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گروه بنی اسرائیل متوسل به ذکر صلوات و درود بر محمّد و آل محمّدصلی الله علیه وآله شدند و خدا را قسم به </w:t>
      </w:r>
      <w:bookmarkStart w:id="648" w:name="pg94_332"/>
    </w:p>
    <w:p>
      <w:pPr>
        <w:pStyle w:val="BookText"/>
        <w:rPr/>
      </w:pPr>
      <w:bookmarkEnd w:id="648"/>
      <w:r>
        <w:rPr>
          <w:rFonts w:ascii="IRNazanin" w:hAnsi="IRNazanin" w:eastAsia="IRNazanin"/>
          <w:color w:val="111111"/>
          <w:sz w:val="28"/>
          <w:sz w:val="28"/>
          <w:szCs w:val="28"/>
          <w:rtl w:val="true"/>
          <w:lang w:bidi="fa-IR"/>
        </w:rPr>
        <w:t>محمّد و آل محمّدصلی الله علیه وآله دادند تا اینکه فقر و احتیاجشان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حضرت موسی‌علیه السلام وحی نمود که بگو به ایشان که بروند به فلان خرابه و فلان موضع را بشکافند که در آن‌جا ده هزار دینار هست بردارند و هرچه را که از هرکسی گرفته‌اند رد نمایند و زیادی را میان خود تقسیم کنند تا اموالشان چند برابر گردد</w:t>
      </w:r>
      <w:r>
        <w:rPr>
          <w:rFonts w:eastAsia="IRNazanin" w:cs="IRNazanin"/>
          <w:color w:val="111111"/>
          <w:sz w:val="28"/>
          <w:szCs w:val="28"/>
          <w:rtl w:val="true"/>
          <w:lang w:bidi="fa-IR"/>
        </w:rPr>
        <w:t>.</w:t>
      </w:r>
    </w:p>
    <w:p>
      <w:pPr>
        <w:pStyle w:val="Heading4"/>
        <w:numPr>
          <w:ilvl w:val="3"/>
          <w:numId w:val="1"/>
        </w:numPr>
        <w:rPr/>
      </w:pPr>
      <w:bookmarkStart w:id="649" w:name="__RefHeading___Toc615829_211673320"/>
      <w:bookmarkStart w:id="650" w:name="_Toc250"/>
      <w:bookmarkEnd w:id="649"/>
      <w:r>
        <w:rPr>
          <w:rtl w:val="true"/>
        </w:rPr>
        <w:t>نتیجه</w:t>
      </w:r>
      <w:bookmarkEnd w:id="6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نابود نشده‌اند بلکه از عالمی دیگر در برزخ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بازماندگان می‌توانند با برزخ نشینان از طرق مختلف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برزخ‌نشینان نیز می‌توانند به دیدار بازماندگان بشتابند و نیز برخی از آنان که مورد صلاح‌دید پروردگار حکیم قرار گیرند دوباره به اندام دنیوی خود درآمده از قالب مثالی خود بیرون جسته به زندگی دنیوی خود روی آورند و در دنیا ادامه زندگی بدهند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عینیت بیشتری خواهد یافت</w:t>
      </w:r>
      <w:r>
        <w:rPr>
          <w:rFonts w:eastAsia="IRNazanin" w:cs="IRNazanin"/>
          <w:color w:val="111111"/>
          <w:sz w:val="28"/>
          <w:szCs w:val="28"/>
          <w:rtl w:val="true"/>
          <w:lang w:bidi="fa-IR"/>
        </w:rPr>
        <w:t>.</w:t>
      </w:r>
    </w:p>
    <w:p>
      <w:pPr>
        <w:pStyle w:val="Heading3"/>
        <w:numPr>
          <w:ilvl w:val="2"/>
          <w:numId w:val="1"/>
        </w:numPr>
        <w:rPr/>
      </w:pPr>
      <w:bookmarkStart w:id="651" w:name="__RefHeading___Toc615831_211673320"/>
      <w:bookmarkStart w:id="652" w:name="_Toc251"/>
      <w:bookmarkEnd w:id="651"/>
      <w:r>
        <w:rPr>
          <w:rtl w:val="true"/>
        </w:rPr>
        <w:t>فصل هشتم جلوه‌ای از ارتباط با برزخ نشینان در نماز</w:t>
      </w:r>
      <w:bookmarkEnd w:id="652"/>
    </w:p>
    <w:p>
      <w:pPr>
        <w:pStyle w:val="Heading4"/>
        <w:numPr>
          <w:ilvl w:val="3"/>
          <w:numId w:val="1"/>
        </w:numPr>
        <w:rPr/>
      </w:pPr>
      <w:bookmarkStart w:id="653" w:name="__RefHeading___Toc615833_211673320"/>
      <w:bookmarkStart w:id="654" w:name="_Toc252"/>
      <w:bookmarkEnd w:id="653"/>
      <w:r>
        <w:rPr>
          <w:rtl w:val="true"/>
        </w:rPr>
        <w:t>اشاره</w:t>
      </w:r>
      <w:bookmarkEnd w:id="6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سلام کردن به دیگران، مستحب است ولی پاسخ دادن به سلام دیگران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شکی نیست که هر مسلمانی، در شبانه روز لا اقل پنج بار نماز می‌خواند و هر بار، به پیامبر اکرم‌صلی الله علیه وآله سلام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وآله که از دنیا رفته است، قدرت بر پاسخ دادن را دارد یا خیر؟ مسلماً پاسخ مثبت است و ما باید معتقد باشیم که آن حضرت از عالم ملکوت برزخ خود به سلام‌ها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ما در شبانه روز چند نوبت با برزخیان ارتباط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سلام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نمازگزار به خود و بر کلیه بندگان صالح، سلام می‌دهد، همه بندگان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زندگان و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با پیامبرصلی الله علیه وآله، بلکه با بسیاری از آدم‌های صالح که در برزخ زندگی می‌کنند نیز ارتباط بر 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سلام سوم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همه انبیا و اولیا 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جواب سلام واجب نیست؟ آیا این مسأله نشان از حیات آنان در عالم برزخ ندارد؟ آیا پاسخ نمازگزاران را نخواهند داد؟ آیا این مسأله نشان از ارتباط نماز گزاران با برزخیان نیست؟ </w:t>
      </w:r>
      <w:bookmarkStart w:id="655" w:name="pg94_333"/>
    </w:p>
    <w:p>
      <w:pPr>
        <w:pStyle w:val="Heading4"/>
        <w:numPr>
          <w:ilvl w:val="3"/>
          <w:numId w:val="1"/>
        </w:numPr>
        <w:rPr/>
      </w:pPr>
      <w:bookmarkStart w:id="656" w:name="__RefHeading___Toc615835_211673320"/>
      <w:bookmarkStart w:id="657" w:name="_Toc253"/>
      <w:bookmarkEnd w:id="655"/>
      <w:bookmarkEnd w:id="656"/>
      <w:r>
        <w:rPr>
          <w:rtl w:val="true"/>
        </w:rPr>
        <w:t>صدای برزخ نشین</w:t>
      </w:r>
      <w:bookmarkEnd w:id="657"/>
    </w:p>
    <w:p>
      <w:pPr>
        <w:pStyle w:val="BookText"/>
        <w:rPr/>
      </w:pPr>
      <w:r>
        <w:rPr>
          <w:rFonts w:ascii="IRNazanin" w:hAnsi="IRNazanin" w:eastAsia="IRNazanin"/>
          <w:color w:val="111111"/>
          <w:sz w:val="28"/>
          <w:sz w:val="28"/>
          <w:szCs w:val="28"/>
          <w:rtl w:val="true"/>
          <w:lang w:bidi="fa-IR"/>
        </w:rPr>
        <w:t xml:space="preserve">اشاره شد که یکی از طریق ارتباط با برزخ نشینان، حضور آنان در محافل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و گزارش‌های مختلف و فراوانی در کتب معتبر مسلمانان راجع به این مسأله به چشم می‌خورد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یحیای پیامبرعلیه السلام در محفل قاتل خود سخن گفت، همچنین سر حضرت امام حسین‌علیه السلام در بالای نیزه در کوفه و شام سخن گفت و نیز در میان طشت زر در جلسه یزید در شام قرآن خواند و همچنین در بالای نیزه تلاوت قرآن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حاکم یزیدی سعی بر آن داشت تا هرگونه بیداری و جریان افشاگری را خنثی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مطهّر امام حسین‌علیه السلام را از کنار منزلم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می‌دادند، دیدم لب‌های مبارک او این آیه را تلاوت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موهایم راست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رَأْسُکَ وَ اللَّهُ یَابْنَ رَسُول اللَّهِ أَعْجَبُ وَ أَعْجَب</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صحنه، مورد توجه یزید و عمّال او قرار گرفت و از این جهت برای انحراف اذهان، هنگام ورود سرهای شهدا به شام، پیش‌بینی لازم را به‌عمل آورده بودند؛ یعنی وقتی سرهای شهدا را به دمشق آوردند، مردی در پیشاپیش سرِ امام‌علیه السلام همین آیه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امام‌علیه السلام با زبانی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همگان را متوجه خود ساخته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مِنْ أَصْحابِ الْکَهْفِ قَتْلی وَ حَمْلِی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عجیب‌تر از داستان اصحاب کهف، قتل من و انتقال سرم به این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اعجاز، ترفندهای یزیدی خنثی و شیطنت وی بی‌اثر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ابن‌وکیده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صدای دلنشین قرآن را از سرِ بریده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داشتم که سر مطهر امام‌علیه السلام، قرائت می‌کند؛ ولی امام به من نگریست و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وَکِیده أَما عَلِمْتَ إِنَّا مَعاشِرُ الأئمَّةِ أَحْیاءٌ عِنْدَ ربِنّا نُرْزِقُونَ؟</w:t>
      </w:r>
      <w:r>
        <w:rPr>
          <w:rFonts w:eastAsia="Amiri" w:cs="Amiri" w:ascii="Amiri" w:hAnsi="Amiri"/>
          <w:color w:val="111111"/>
          <w:sz w:val="28"/>
          <w:szCs w:val="28"/>
          <w:rtl w:val="true"/>
          <w:lang w:bidi="ar-SA"/>
        </w:rPr>
        <w:t xml:space="preserve">» </w:t>
      </w:r>
      <w:bookmarkStart w:id="658" w:name="pg94_334"/>
    </w:p>
    <w:p>
      <w:pPr>
        <w:pStyle w:val="BookText"/>
        <w:rPr/>
      </w:pPr>
      <w:bookmarkEnd w:id="658"/>
      <w:r>
        <w:rPr>
          <w:rFonts w:ascii="IRNazanin" w:hAnsi="IRNazanin" w:eastAsia="IRNazanin"/>
          <w:color w:val="111111"/>
          <w:sz w:val="28"/>
          <w:sz w:val="28"/>
          <w:szCs w:val="28"/>
          <w:rtl w:val="true"/>
          <w:lang w:bidi="fa-IR"/>
        </w:rPr>
        <w:t>لذا تصمیم گرفتم سر امام‌علیه السلام را برُبایم، که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این کار موفق نخواهی شد، ریختن خون من در پیش خدا مهم‌تر از گرداندن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به زودی در جهنم گرفتار غُل و زنجیر خواهند شد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659" w:name="__RefHeading___Toc615837_211673320"/>
      <w:bookmarkStart w:id="660" w:name="_Toc254"/>
      <w:bookmarkEnd w:id="659"/>
      <w:r>
        <w:rPr>
          <w:rtl w:val="true"/>
        </w:rPr>
        <w:t>نتیجه</w:t>
      </w:r>
      <w:bookmarkEnd w:id="6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استحباب سلام دادن به کسانی که به ظاهر از میان ما رخت بربسته و در عالم برزخ ادامه حیات می‌دهند، نشان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زندگی و حیات‌اند و نیز اثبات می‌کند که سلام دادن به آنها موجب مورد توجه آنان قرار گرفتن و دریافت پاسخ مثبت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برخی از برزخ‌نشینان موجب روسفیدی ما بازماندگان می‌باشد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94_336"/>
      <w:bookmarkStart w:id="662" w:name="pg94_336"/>
      <w:bookmarkEnd w:id="662"/>
    </w:p>
    <w:p>
      <w:pPr>
        <w:pStyle w:val="Heading2"/>
        <w:numPr>
          <w:ilvl w:val="1"/>
          <w:numId w:val="1"/>
        </w:numPr>
        <w:rPr/>
      </w:pPr>
      <w:bookmarkStart w:id="663" w:name="pg94_336"/>
      <w:bookmarkStart w:id="664" w:name="__RefHeading___Toc615839_211673320"/>
      <w:bookmarkStart w:id="665" w:name="_Toc255"/>
      <w:bookmarkEnd w:id="663"/>
      <w:bookmarkEnd w:id="664"/>
      <w:r>
        <w:rPr>
          <w:rtl w:val="true"/>
        </w:rPr>
        <w:t>بخش سوّم</w:t>
      </w:r>
      <w:r>
        <w:rPr>
          <w:rtl w:val="true"/>
        </w:rPr>
        <w:t xml:space="preserve">: </w:t>
      </w:r>
      <w:r>
        <w:rPr>
          <w:rtl w:val="true"/>
        </w:rPr>
        <w:t>مرگ برجستگان‌</w:t>
      </w:r>
      <w:bookmarkEnd w:id="6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615841_211673320"/>
      <w:bookmarkStart w:id="667" w:name="_Toc256"/>
      <w:bookmarkEnd w:id="666"/>
      <w:r>
        <w:rPr>
          <w:rtl w:val="true"/>
        </w:rPr>
        <w:t>اشاره</w:t>
      </w:r>
      <w:bookmarkEnd w:id="6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94_338"/>
      <w:bookmarkStart w:id="669" w:name="pg94_338"/>
      <w:bookmarkEnd w:id="669"/>
    </w:p>
    <w:p>
      <w:pPr>
        <w:pStyle w:val="Heading3"/>
        <w:numPr>
          <w:ilvl w:val="2"/>
          <w:numId w:val="1"/>
        </w:numPr>
        <w:rPr/>
      </w:pPr>
      <w:bookmarkStart w:id="670" w:name="pg94_338"/>
      <w:bookmarkStart w:id="671" w:name="__RefHeading___Toc615843_211673320"/>
      <w:bookmarkStart w:id="672" w:name="_Toc257"/>
      <w:bookmarkEnd w:id="670"/>
      <w:bookmarkEnd w:id="671"/>
      <w:r>
        <w:rPr>
          <w:rtl w:val="true"/>
        </w:rPr>
        <w:t>فصل اوّل مرگ پزشک‌</w:t>
      </w:r>
      <w:bookmarkEnd w:id="672"/>
    </w:p>
    <w:p>
      <w:pPr>
        <w:pStyle w:val="Heading4"/>
        <w:numPr>
          <w:ilvl w:val="3"/>
          <w:numId w:val="1"/>
        </w:numPr>
        <w:rPr/>
      </w:pPr>
      <w:bookmarkStart w:id="673" w:name="__RefHeading___Toc615845_211673320"/>
      <w:bookmarkStart w:id="674" w:name="_Toc258"/>
      <w:bookmarkEnd w:id="673"/>
      <w:r>
        <w:rPr>
          <w:rtl w:val="true"/>
        </w:rPr>
        <w:t>مرگ پزشک‌</w:t>
      </w:r>
      <w:bookmarkEnd w:id="674"/>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خلیفه خدا در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و خدا در باب آفرینش او به خود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از او به عنوان گرامی‌ترین موجود عرصه آفرینش یاد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موقعیّت و مکانت آدمی در عرصه آفرینش، امری استثنایی و یکتا و بی همتا است آنچه در خدمت آدمی و در راستای حفظ و حراست از چنین موجودی قرار دارد نیز امری گرانبها و گران‌سنگ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نکته فوق،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طبیب مربوط به امور جسمانی و طبیب مربوط به امور روحی و اخلاقی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شأن و موقعیت خاصی در پیشگاه پروردگار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اطبا، دارو و اقدامات درمانی، همه و همه از عوامل و اسبابی هستند که از سوی خدا مقرّر گشته و طبق ظاهر کار عمل می‌کنند، ولی طبیب راستین، شخص دیگری است، کسی است که در پشت صحنه جای دارد و عبارت است از اراده پروردگار حکیم که همواره چه طبیب و چه مریض، چه در عرصه بیماری‌های ظاهری و چه بیماری‌های باطنی </w:t>
      </w:r>
      <w:bookmarkStart w:id="675" w:name="pg94_339"/>
    </w:p>
    <w:p>
      <w:pPr>
        <w:pStyle w:val="BookText"/>
        <w:rPr/>
      </w:pPr>
      <w:bookmarkEnd w:id="675"/>
      <w:r>
        <w:rPr>
          <w:rFonts w:ascii="IRNazanin" w:hAnsi="IRNazanin" w:eastAsia="IRNazanin"/>
          <w:color w:val="111111"/>
          <w:sz w:val="28"/>
          <w:sz w:val="28"/>
          <w:szCs w:val="28"/>
          <w:rtl w:val="true"/>
          <w:lang w:bidi="fa-IR"/>
        </w:rPr>
        <w:t>باید به آن توجّه داشته باشیم و به او توکّل کنیم و به فرمایش رسول خاتم اسلام‌صلی الله علیه وآله توجه نماییم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کالمرضی واللَّه رب العالمین کالطبیب، فصلاح المرضی فیما یعلمه الطبیب و تدبیره به لا فیما یشتهیه المریض و یقترحه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حکم مریض هستید و خداوند طبیب شماست و خیر و صلاح مریض در چیزی است که طبیب می‌داند و تدبیر می‌کند نه آنچه مریض دلش می‌خواهد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676" w:name="__RefHeading___Toc615847_211673320"/>
      <w:bookmarkStart w:id="677" w:name="_Toc259"/>
      <w:bookmarkEnd w:id="676"/>
      <w:r>
        <w:rPr>
          <w:rtl w:val="true"/>
        </w:rPr>
        <w:t>واجب کفایی‌</w:t>
      </w:r>
      <w:bookmarkEnd w:id="677"/>
    </w:p>
    <w:p>
      <w:pPr>
        <w:pStyle w:val="BookText"/>
        <w:rPr/>
      </w:pPr>
      <w:r>
        <w:rPr>
          <w:rFonts w:ascii="IRNazanin" w:hAnsi="IRNazanin" w:eastAsia="IRNazanin"/>
          <w:color w:val="111111"/>
          <w:sz w:val="28"/>
          <w:sz w:val="28"/>
          <w:szCs w:val="28"/>
          <w:rtl w:val="true"/>
          <w:lang w:bidi="fa-IR"/>
        </w:rPr>
        <w:t>شکی نیست که طبابت واجب کفایی است و ترک آن موجب معصیت است و اقدام یکی از اطباء برای طبابت، تکلیف را از سایرین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از معصومین‌علیهم السلام وجود دارد که به دو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یستغنی أهل کلّ بلد عن ثلاثة تفزع الیه فی امر دنیاهم و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 أمیر خیّر مطاع، و طبیب بصیر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هر کشوری اگر سه کس را داشته باشند، در دنیا و آخرت سعادتمند هستند و اگر این سه را نداشتند در هرج و مرج و نابودی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عادل و خیرخواه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حاذق و توانا می‌باشند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وضوح روشن است و در قیل و قال عرف نیز وجود دارد، معنی طب می‌باشد که علمی است که از سلامت و تندرستی آدمی بحث می‌کند و راه و روش و طریق صحت‌مندی و پیش‌گیری از امراض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علم طب معنای آن را کاملا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علم طب، بدن انسان است و از آن‌جا که این بدن انسان در عالم کون و فساد، اجل و اشرف از تمام کائنات است، ناگزیر علم به آن نیز اجل و اشرف از تمامی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خاتم اسلام‌صلی الله علیه 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الأبدان</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طبیب نصرانی نیز آمده که پیامبر شماصلی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الابدان و علم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pStyle w:val="BookText"/>
        <w:rPr/>
      </w:pPr>
      <w:r>
        <w:rPr>
          <w:rFonts w:ascii="IRNazanin" w:hAnsi="IRNazanin" w:eastAsia="IRNazanin"/>
          <w:color w:val="111111"/>
          <w:sz w:val="28"/>
          <w:sz w:val="28"/>
          <w:szCs w:val="28"/>
          <w:rtl w:val="true"/>
          <w:lang w:bidi="fa-IR"/>
        </w:rPr>
        <w:t>متن اصلی حدیث، ادیان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علم ابدان مقدم است بر ادیان، چرا که اکتساب سایر علوم، بستگی به سلامت مزاج و تندرستی بدن دارد، پس مستقیماً برای به دست آوردن سایر علوم باید صحت بدن حفظ شود و آن میسر نیست، الّا با علم 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علم طب را می‌داند طبیب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نمی‌توان لفظ طبیب را فقط مختص طب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استاد هر فن و شغلی را طبیب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به‌واسطه استعمال فراوانی که لفظ طبیب در مورد طب شده است، این لفظ برای علوم و فنون کاربرد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صاحب هر شغل و حرفه‌ای را طبیبی درباره آن شغل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دقت نگاه کنیم و در تفسیر و توجیه کلام معصومین‌علیهم السلام موشکافی نماییم، این برداشت در روایتی که از امام صادق‌علیه السلام نقل شد، کاملا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کلام گایلرفون کایزبرگ</w:t>
      </w:r>
      <w:r>
        <w:rPr>
          <w:rStyle w:val="FootnoteAnchor"/>
          <w:rtl w:val="true"/>
        </w:rPr>
        <w:footnoteReference w:id="381"/>
      </w:r>
      <w:r>
        <w:rPr>
          <w:rFonts w:ascii="IRNazanin" w:hAnsi="IRNazanin" w:eastAsia="IRNazanin"/>
          <w:color w:val="111111"/>
          <w:sz w:val="28"/>
          <w:sz w:val="28"/>
          <w:szCs w:val="28"/>
          <w:rtl w:val="true"/>
          <w:lang w:bidi="fa-IR"/>
        </w:rPr>
        <w:t>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اخلاق پستی است که پزشک بیمار را متوجه مرگی که در پیش دارد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سلامت یافتنش را امکان‌پذیر جلوه دهد و مانع آن شود که بیمار گناه‌کار توبه کند و بیاد خدا بیافتد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مسأله دیگری که می‌توان در مورد آن بحث نمود و در ادیان دیگر نیز به آن اشاره شده است، بهداشت محیط و نظافت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بهداشت درست، آب و هوای سالم و محیط تمیز و پاکیزه، ضامن سلامت جامعه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 و صاحبه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جزء ایمان است و اهل نظافت در بهشت می‌باشند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می‌توان به عنوان یک دستور علمی پذیرفت و هر دستوری که می‌تواند برای پیش‌گیری از امراض و بیماری‌ها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عوارض جانبی و اثرات سوء ناشی از داروها تا مدت‌های مدیدی و گاهی تا پایان عمر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نقل شده است که 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دواء إلّا و هو یهیج داءاً انه و لیس شی‌ء فی البدن انفع من إمساک الید إلّا عمّا یحتاج إلیه</w:t>
      </w:r>
      <w:r>
        <w:rPr>
          <w:rFonts w:eastAsia="IRNazanin" w:cs="IRNazanin"/>
          <w:color w:val="111111"/>
          <w:sz w:val="28"/>
          <w:szCs w:val="28"/>
          <w:rtl w:val="true"/>
          <w:lang w:bidi="fa-IR"/>
        </w:rPr>
        <w:t xml:space="preserve">». </w:t>
      </w:r>
      <w:bookmarkStart w:id="678" w:name="pg94_341"/>
    </w:p>
    <w:p>
      <w:pPr>
        <w:pStyle w:val="BookText"/>
        <w:rPr/>
      </w:pPr>
      <w:bookmarkEnd w:id="678"/>
      <w:r>
        <w:rPr>
          <w:rFonts w:ascii="IRNazanin" w:hAnsi="IRNazanin" w:eastAsia="IRNazanin"/>
          <w:color w:val="111111"/>
          <w:sz w:val="28"/>
          <w:sz w:val="28"/>
          <w:szCs w:val="28"/>
          <w:rtl w:val="true"/>
          <w:lang w:bidi="fa-IR"/>
        </w:rPr>
        <w:t>هیچ دارویی برای درمان بیماری مفیدتر از پرهیز کردن نیست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مطلب را در نهایت ایجاز و اعجاز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 را فراتر نهیم، علاوه بر خسارات مادی و جسمی، زیان‌های بسیار معنوی نیز بروز می‌کند و مهم‌تر آن‌که از نظر دارو و وسایل پزشکی، وابستگی‌های فراوانی به دنیای غیر مسلمان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به نظافت و بهداشت، به وضوح در روایات متعددی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رسول خاتم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الطهور یزد اللَّه فی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عمر را افزایش می‌دهد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که نشانگر ضرورت فراوان پاکیزگی و رعایت بهداشت فردی و اجتماعی است</w:t>
      </w:r>
      <w:r>
        <w:rPr>
          <w:rFonts w:eastAsia="IRNazanin" w:cs="IRNazanin"/>
          <w:color w:val="111111"/>
          <w:sz w:val="28"/>
          <w:szCs w:val="28"/>
          <w:rtl w:val="true"/>
          <w:lang w:bidi="fa-IR"/>
        </w:rPr>
        <w:t>.</w:t>
      </w:r>
    </w:p>
    <w:p>
      <w:pPr>
        <w:pStyle w:val="Heading4"/>
        <w:numPr>
          <w:ilvl w:val="3"/>
          <w:numId w:val="1"/>
        </w:numPr>
        <w:rPr/>
      </w:pPr>
      <w:bookmarkStart w:id="679" w:name="__RefHeading___Toc615849_211673320"/>
      <w:bookmarkStart w:id="680" w:name="_Toc260"/>
      <w:bookmarkEnd w:id="679"/>
      <w:r>
        <w:rPr>
          <w:rtl w:val="true"/>
        </w:rPr>
        <w:t>نتیجه</w:t>
      </w:r>
      <w:bookmarkEnd w:id="6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وجود آدمی در زندگی دنیوی، از خواسته‌های الهی بر این اساس همگان وظیفه دارند در تندرستی و سلامت جسمی و روحی خود بکوشند و این مسأله یکی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مربوط به تن و چه مربوط به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تأمین تندرستی آدمی را در بر دارد یکی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پزشک و دارو و بیمارستان و آنچه در این رابطه کار می‌کنند نیز از لوازم تأمین تندرستی است که خود از واجبات‌اند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پیشگاه پروردگار دارای موقعیّت بسیار ارزنده‌ای است زیرا احیاگر جان و نگهبان سلامتی و مرزبان تندرستی مردم است</w:t>
      </w:r>
      <w:r>
        <w:rPr>
          <w:rFonts w:eastAsia="IRNazanin" w:cs="IRNazanin"/>
          <w:color w:val="111111"/>
          <w:sz w:val="28"/>
          <w:szCs w:val="28"/>
          <w:rtl w:val="true"/>
          <w:lang w:bidi="fa-IR"/>
        </w:rPr>
        <w:t xml:space="preserve">. </w:t>
      </w:r>
      <w:bookmarkStart w:id="681" w:name="pg94_342"/>
    </w:p>
    <w:p>
      <w:pPr>
        <w:pStyle w:val="Heading3"/>
        <w:numPr>
          <w:ilvl w:val="2"/>
          <w:numId w:val="1"/>
        </w:numPr>
        <w:rPr/>
      </w:pPr>
      <w:bookmarkStart w:id="682" w:name="__RefHeading___Toc615851_211673320"/>
      <w:bookmarkStart w:id="683" w:name="_Toc261"/>
      <w:bookmarkEnd w:id="681"/>
      <w:bookmarkEnd w:id="682"/>
      <w:r>
        <w:rPr>
          <w:rtl w:val="true"/>
        </w:rPr>
        <w:t>فصل دوم مرگ انسان نیکوکار</w:t>
      </w:r>
      <w:bookmarkEnd w:id="683"/>
    </w:p>
    <w:p>
      <w:pPr>
        <w:pStyle w:val="Heading4"/>
        <w:numPr>
          <w:ilvl w:val="3"/>
          <w:numId w:val="1"/>
        </w:numPr>
        <w:rPr/>
      </w:pPr>
      <w:bookmarkStart w:id="684" w:name="__RefHeading___Toc615853_211673320"/>
      <w:bookmarkStart w:id="685" w:name="_Toc262"/>
      <w:bookmarkEnd w:id="684"/>
      <w:r>
        <w:rPr>
          <w:rtl w:val="true"/>
        </w:rPr>
        <w:t>مرگ انسان نیکوکار</w:t>
      </w:r>
      <w:bookmarkEnd w:id="685"/>
    </w:p>
    <w:p>
      <w:pPr>
        <w:pStyle w:val="BookText"/>
        <w:rPr/>
      </w:pPr>
      <w:r>
        <w:rPr>
          <w:rFonts w:ascii="IRNazanin" w:hAnsi="IRNazanin" w:eastAsia="IRNazanin"/>
          <w:color w:val="111111"/>
          <w:sz w:val="28"/>
          <w:sz w:val="28"/>
          <w:szCs w:val="28"/>
          <w:rtl w:val="true"/>
          <w:lang w:bidi="fa-IR"/>
        </w:rPr>
        <w:t>کلام معروف رسول خداصلی الله علیه وآله به عنوان حدیث قدسی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الاعنیاء وکلائی</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به نوبه خود منادی این حقیقت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در نگاه دین نه موجب عزت است و نه مایه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ثروتمند از راه ثروت خود بتواند رضایت الهی را جلب کند، وکیل خدا در جامعه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الناس معاشاً؟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أعلم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حسن معاش غیره فی معاشه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أسوء الناس معاشاً؟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یعش غیره فی 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احسنوا جوار النعم فإنّها وحشیة مانأت عن قوم فعادت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صاحب بهترین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شما داناترید،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زندگی دیگران در سایه زندگی او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دارای زندگی بد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در سایه او زندگی همراه آسایش نداشته باشند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نعمت‌ها نصیب شما شد، قدر آنها را بدانید و در بهره برداری صحیح و خدا پسندانه از آنها بکوشید که اگر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کفران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رهنمود فوق نکات فراوانی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دست دیگران را گرفتن و در رشد زندگی آنان دخیل بودن، مورد مرحمت خدا بوده است و چنین کسی دارای بهترین زندگی می‌باشد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مال و ثروت در خدمت جامعه باشد و مایه رشد افراد جامعه قرار گیرد، از مصادیق مال اندوزی نخواهد بود و این چنین ثروتی در صورتی که دارای شرایط لازم دیگر باشد، مایه سعادت دنیا و آخرت آدمی خواهد بود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دیگران، در سایه زندگی آدمی به نوایی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زندگی بدترین زندگی است و صاحب آن </w:t>
      </w:r>
      <w:bookmarkStart w:id="686" w:name="pg94_343"/>
    </w:p>
    <w:p>
      <w:pPr>
        <w:pStyle w:val="BookText"/>
        <w:rPr/>
      </w:pPr>
      <w:bookmarkEnd w:id="686"/>
      <w:r>
        <w:rPr>
          <w:rFonts w:ascii="IRNazanin" w:hAnsi="IRNazanin" w:eastAsia="IRNazanin"/>
          <w:color w:val="111111"/>
          <w:sz w:val="28"/>
          <w:sz w:val="28"/>
          <w:szCs w:val="28"/>
          <w:rtl w:val="true"/>
          <w:lang w:bidi="fa-IR"/>
        </w:rPr>
        <w:t>از مصادیق مال اندوز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خداپسندانه از ثروت، به نوبه خود ندامت و تأسف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درباره نیکوکاران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اغاثة الملهوف، و تحقیق امل الامل، و تصدیق و مخیلة الراجی والاستکثار من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 گرامی‌ترین اخلاق‌ها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شایسته و خدا پسند،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گرفتاران و مشکل‌گشایی از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آرزومندان را برآورده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حاجت‌مندان را رد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تو امیدی دارد، ولی اظهار نمی‌کند، اگر فهمیدی آن را برآورده نمودن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شایسته خود را بیشتر کردن</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687" w:name="__RefHeading___Toc615855_211673320"/>
      <w:bookmarkStart w:id="688" w:name="_Toc263"/>
      <w:bookmarkEnd w:id="687"/>
      <w:r>
        <w:rPr>
          <w:rtl w:val="true"/>
        </w:rPr>
        <w:t>اقسام نیکوکاران‌</w:t>
      </w:r>
      <w:bookmarkEnd w:id="688"/>
    </w:p>
    <w:p>
      <w:pPr>
        <w:pStyle w:val="BookText"/>
        <w:rPr/>
      </w:pPr>
      <w:r>
        <w:rPr>
          <w:rFonts w:ascii="IRNazanin" w:hAnsi="IRNazanin" w:eastAsia="IRNazanin"/>
          <w:color w:val="111111"/>
          <w:sz w:val="28"/>
          <w:sz w:val="28"/>
          <w:szCs w:val="28"/>
          <w:rtl w:val="true"/>
          <w:lang w:bidi="fa-IR"/>
        </w:rPr>
        <w:t>نیکوکاران دارای اقسامی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اموال خود را پس از حسابرسی شرعی در راه خدا صرف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مالیات شرعی خود را در راه خدا صرف می‌کنند و گروهی که اگر با اقدامات قانونی مواجه شوند، به وظیفه شرعی همّت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ما که روزگار حیف و میل کردن مالیات اسلامی است، عده‌ای از ظاهر فریبان، خمس اموال یا زکات مال را به گونه‌ای می‌پردازند که در واقع از پرداخت آن معاف می‌شوند و چیز کمی را به افراد مربوطه می‌پردازند، به شرط آن‌که بقیه را به آنان ببخشد و او نیز چنین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دو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بدهکاری شرعی خود را فقط به کسی می‌دهند که روزی به کارشان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پرداخت مالیات اسلامی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بهتر روشن شدن مطلب به داستان‌های زیر توجه فرمایید</w:t>
      </w:r>
      <w:r>
        <w:rPr>
          <w:rFonts w:eastAsia="IRNazanin" w:cs="IRNazanin"/>
          <w:color w:val="111111"/>
          <w:sz w:val="28"/>
          <w:szCs w:val="28"/>
          <w:rtl w:val="true"/>
          <w:lang w:bidi="fa-IR"/>
        </w:rPr>
        <w:t>.</w:t>
      </w:r>
    </w:p>
    <w:p>
      <w:pPr>
        <w:pStyle w:val="Heading4"/>
        <w:numPr>
          <w:ilvl w:val="3"/>
          <w:numId w:val="1"/>
        </w:numPr>
        <w:rPr/>
      </w:pPr>
      <w:bookmarkStart w:id="689" w:name="__RefHeading___Toc615857_211673320"/>
      <w:bookmarkStart w:id="690" w:name="_Toc264"/>
      <w:bookmarkEnd w:id="689"/>
      <w:r>
        <w:rPr>
          <w:rtl w:val="true"/>
        </w:rPr>
        <w:t>الف</w:t>
      </w:r>
      <w:r>
        <w:rPr>
          <w:rtl w:val="true"/>
        </w:rPr>
        <w:t xml:space="preserve">) </w:t>
      </w:r>
      <w:r>
        <w:rPr>
          <w:rtl w:val="true"/>
        </w:rPr>
        <w:t>اخذ زکات به گونه اجباری</w:t>
      </w:r>
      <w:bookmarkEnd w:id="6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خداصلی الله علیه وآله و نیز در حکومت خلفای پس از او، به ویژه در حکومت امیرمؤمنان، افرادی از سوی حکومت مسئول جمع‌آوری و تحویل گرفتن زکات مردم بودند و با متخلف به گونه‌ای برخورد می‌شد که گاهی از سوی پرداخت کنندگان، </w:t>
      </w:r>
      <w:bookmarkStart w:id="691" w:name="pg94_344"/>
    </w:p>
    <w:p>
      <w:pPr>
        <w:pStyle w:val="BookText"/>
        <w:rPr/>
      </w:pPr>
      <w:bookmarkEnd w:id="691"/>
      <w:r>
        <w:rPr>
          <w:rFonts w:ascii="IRNazanin" w:hAnsi="IRNazanin" w:eastAsia="IRNazanin"/>
          <w:color w:val="111111"/>
          <w:sz w:val="28"/>
          <w:sz w:val="28"/>
          <w:szCs w:val="28"/>
          <w:rtl w:val="true"/>
          <w:lang w:bidi="fa-IR"/>
        </w:rPr>
        <w:t>گلایه‌هایی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از غالب بن صعصعه، پدر فرزدق شاعر معروف،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فراوان خود را چه کار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پرداخت حقوق، پراکنده ساختم،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احسن سبلها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حقوق لازم، بهترین راه مصرف آنها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ابن ابی الحدیدرحمه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امیرالمؤمنین‌علیه السلام غالب بن صعصعه همراه پسرش به دیدار امیرمؤمنان‌علیه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 بن صعصعه‌ام،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شترهای فراوانی دارد؟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خود را چه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مالی و بدهکاری‌ها و مخارج سنگین، آنها را از دستم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همراهت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اشعار و کلام عرب آشنا ساختم و شاعر خوش قریحه‌ای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اقراته القران فهو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با قرآن آشنا می‌کردی،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خاطرات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راجع به قرآن همواره در زندگی و ذهن من می‌درخشید، بر این اساس خود را مقید ساختم تا قرآن را حفظ کنم و این چنین کردم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علامه خویی‌رحمه الله در کتاب تفسیر نهج البلاغه، کلام فوق را در شماره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شتران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او زکات شتران را اخذ کردند، نزد آن حضرت آمد و شکایتی سرداد، که امام‌علیه السلام با این پرسش و پاسخ و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أحسن سبلها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یعنی پرداخت زکات او را ستود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692" w:name="__RefHeading___Toc615859_211673320"/>
      <w:bookmarkStart w:id="693" w:name="_Toc265"/>
      <w:bookmarkEnd w:id="692"/>
      <w:r>
        <w:rPr>
          <w:rtl w:val="true"/>
        </w:rPr>
        <w:t>ب</w:t>
      </w:r>
      <w:r>
        <w:rPr>
          <w:rtl w:val="true"/>
        </w:rPr>
        <w:t xml:space="preserve">) </w:t>
      </w:r>
      <w:r>
        <w:rPr>
          <w:rtl w:val="true"/>
        </w:rPr>
        <w:t>عاقبت ثعلبه انصاری</w:t>
      </w:r>
      <w:bookmarkEnd w:id="6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اصحابی که همواره در نماز جماعت پیامبرصلی الله علیه وآله حضور چشم‌گیر داشت،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بی نظیر و مثال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انصاری</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تقاضا کن تا به من اموال و ثروتی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اندکی که بتوانی حقّ شکر آن را ادا کنی، بهتر است از ثروت فراوانی که نتوانی </w:t>
      </w:r>
    </w:p>
    <w:p>
      <w:pPr>
        <w:pStyle w:val="BookText"/>
        <w:rPr/>
      </w:pPr>
      <w:r>
        <w:rPr>
          <w:rFonts w:ascii="IRNazanin" w:hAnsi="IRNazanin" w:eastAsia="IRNazanin"/>
          <w:color w:val="111111"/>
          <w:sz w:val="28"/>
          <w:sz w:val="28"/>
          <w:szCs w:val="28"/>
          <w:rtl w:val="true"/>
          <w:lang w:bidi="fa-IR"/>
        </w:rPr>
        <w:t>حقّ شکر آن را ادا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بار دیگر تقاضای خود را تکرار کرد و پاسخ پیامبرصلی الله علیه وآله همان بود که در گوش او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بیش از حد اصرار ورزید و به تکرار آن تقاضا پرداخت،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خدا تقاضا کنم تا کوهی از طلا در اختیار من قرار دهد، چنین خواهد شد، ولی من این چنین تقاضایی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فراوانی در اختیارم قرار گیرد، جداً حق آن را ادا خواهم کرد، پس از آن، پیامبرصلی الله علیه وآله این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الرزق ثعلبة مالا، اللهم الرزق ثعلبة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گوسفندی خرید و این گوسفند به قدری زاد ولد نمود که او به زودی یکی از دامداران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 را کفاف نداد، به بیابان دوردست کوچ کرد و فقط هفته‌ها در نماز جمعه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کثرت دام حتی وی را از شرکت در نماز جمعه نیز باز داشت، ماهی یک بار به مدینه سری می‌زد، کار به جایی رسید که سالانه به مدینه می‌آمد و به محضر رسول خداصلی الله علیه وآله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اخذ زکات از مؤمنان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هیئتی را جهت جمع آوری زکات نزد ثعلبه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نامه پیامبرصلی الله علیه وآله را برایش قرائت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را جمع آوری نمایید و در پایان به من سری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هنگامی که مجدداً به وی مراجعه کردند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هذه إلّا اخیَّةَ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خواهی، برادر کوچک باج خواهی و جزیه‌گیری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از پرداخت زکات خودداری نمود، مأمورین به محضر پیامبرصلی الله علیه وآله برگشته و جریان را بازگفتند،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وای بر ثعلبه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پس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عَاهَدَ اللّهَ لَئِنْ آتَانَا مِن فَضْلِهِ لَنَصَّدَّقَنَّ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با خدا پیمان بستند که اگر خدا از فضل خود مالی نصیب کند، زکات می‌دهیم</w:t>
      </w:r>
      <w:r>
        <w:rPr>
          <w:rFonts w:eastAsia="IRNazanin" w:cs="IRNazanin"/>
          <w:color w:val="111111"/>
          <w:sz w:val="28"/>
          <w:szCs w:val="28"/>
          <w:rtl w:val="true"/>
          <w:lang w:bidi="fa-IR"/>
        </w:rPr>
        <w:t>.</w:t>
      </w:r>
      <w:r>
        <w:rPr>
          <w:rStyle w:val="FootnoteAnchor"/>
          <w:rtl w:val="true"/>
        </w:rPr>
        <w:footnoteReference w:id="3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 یکی از صحابه به سرعت جریان نزول آیه علیه ثعلبه را به او گزارش داد، </w:t>
      </w:r>
      <w:bookmarkStart w:id="694" w:name="pg94_346"/>
    </w:p>
    <w:p>
      <w:pPr>
        <w:pStyle w:val="BookText"/>
        <w:rPr/>
      </w:pPr>
      <w:bookmarkEnd w:id="694"/>
      <w:r>
        <w:rPr>
          <w:rFonts w:ascii="IRNazanin" w:hAnsi="IRNazanin" w:eastAsia="IRNazanin"/>
          <w:color w:val="111111"/>
          <w:sz w:val="28"/>
          <w:sz w:val="28"/>
          <w:szCs w:val="28"/>
          <w:rtl w:val="true"/>
          <w:lang w:bidi="fa-IR"/>
        </w:rPr>
        <w:t>او پشیمان شد و اشک ریزان به خدمت پیامبر رسید و گله‌ای را به عنوان زکات به پیش آورد و آمادگی خود جهت پرداخت زکات را اعلام کرد، ولی پیامبرصلی الله علیه وآله نپذیرفت، زیرا عبادت باید به خاطر خدا انجام گیرد، نه به خاطر حفظ آبروی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آن حضرت از دنیا رفت، ثعلبه گله را پیش ابوبکر برد و تقاضا کرد تا زکات را از وی بپذیرد،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پیامبرصلی الله علیه وآله نپذیرفت، من نمی‌توانم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زمان عمر نیز گله را به حرکت در آورد و تقاضای خود را تکرار کرد، او نیز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به خلافت رسید، او گله را نزد عثمان برد و عثمان از او قبول کرد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به خاطر حفظ آبروی دنیایی خود عبادت می‌کنند و به ادای زکات‌همت می‌گمارند، نه به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بده که باغبان نخله رز</w:t>
      </w:r>
    </w:p>
    <w:p>
      <w:pPr>
        <w:pStyle w:val="BookText"/>
        <w:rPr/>
      </w:pPr>
      <w:r>
        <w:rPr>
          <w:rFonts w:ascii="IRNazanin" w:hAnsi="IRNazanin" w:eastAsia="IRNazanin"/>
          <w:color w:val="111111"/>
          <w:sz w:val="28"/>
          <w:sz w:val="28"/>
          <w:szCs w:val="28"/>
          <w:rtl w:val="true"/>
          <w:lang w:bidi="fa-IR"/>
        </w:rPr>
        <w:t>چو بیشتر ببرد بیشتر دهد انگور</w:t>
      </w:r>
    </w:p>
    <w:p>
      <w:pPr>
        <w:pStyle w:val="BookText"/>
        <w:rPr/>
      </w:pPr>
      <w:r>
        <w:rPr>
          <w:rFonts w:ascii="IRNazanin" w:hAnsi="IRNazanin" w:eastAsia="IRNazanin"/>
          <w:color w:val="111111"/>
          <w:sz w:val="28"/>
          <w:sz w:val="28"/>
          <w:szCs w:val="28"/>
          <w:rtl w:val="true"/>
          <w:lang w:bidi="fa-IR"/>
        </w:rPr>
        <w:t>یکی از علمای اهل ساری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دامدار بود و در کنار جنگل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پلنگی وارد 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ترسیدم، ولی با کمال تعجب دیدم با گوسفندان، مشغول بازی است و گویا به حراست از گله، از شر گرگان پرداخت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پدرم جریان را خبر دادم،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مطلب را جایی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گوسفندان را به عنوان زکات پرداخت می‌کنم، بدیهی است که پلنگ از گوسفندان من به امر خدا دفاع خواهد کرد</w:t>
      </w:r>
      <w:r>
        <w:rPr>
          <w:rFonts w:eastAsia="IRNazanin" w:cs="IRNazanin"/>
          <w:color w:val="111111"/>
          <w:sz w:val="28"/>
          <w:szCs w:val="28"/>
          <w:rtl w:val="true"/>
          <w:lang w:bidi="fa-IR"/>
        </w:rPr>
        <w:t>.</w:t>
      </w:r>
    </w:p>
    <w:p>
      <w:pPr>
        <w:pStyle w:val="Heading4"/>
        <w:numPr>
          <w:ilvl w:val="3"/>
          <w:numId w:val="1"/>
        </w:numPr>
        <w:rPr/>
      </w:pPr>
      <w:bookmarkStart w:id="695" w:name="__RefHeading___Toc615861_211673320"/>
      <w:bookmarkStart w:id="696" w:name="_Toc266"/>
      <w:bookmarkEnd w:id="695"/>
      <w:r>
        <w:rPr>
          <w:rtl w:val="true"/>
        </w:rPr>
        <w:t>ج</w:t>
      </w:r>
      <w:r>
        <w:rPr>
          <w:rtl w:val="true"/>
        </w:rPr>
        <w:t xml:space="preserve">) </w:t>
      </w:r>
      <w:r>
        <w:rPr>
          <w:rtl w:val="true"/>
        </w:rPr>
        <w:t>سرمایه‌دار بویین زهرا</w:t>
      </w:r>
      <w:bookmarkEnd w:id="69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منبر در دفتر مقام معظم رهبری در ماه مبارک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سرمایه‌داری در بویین زهرا، اموال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که چرا زکات اموال خود را نمی‌پردازی؟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خودم به آیت اللَّه بروجردی‌رحمه الله بدهم، امسال و سال آینده گذشت و چیزی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زلزله‌ای بسیار سهمگین آمد و او زیر آوار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بازماندگانش به سراغ </w:t>
      </w:r>
      <w:bookmarkStart w:id="697" w:name="pg94_347"/>
    </w:p>
    <w:p>
      <w:pPr>
        <w:pStyle w:val="BookText"/>
        <w:rPr/>
      </w:pPr>
      <w:bookmarkEnd w:id="697"/>
      <w:r>
        <w:rPr>
          <w:rFonts w:ascii="IRNazanin" w:hAnsi="IRNazanin" w:eastAsia="IRNazanin"/>
          <w:color w:val="111111"/>
          <w:sz w:val="28"/>
          <w:sz w:val="28"/>
          <w:szCs w:val="28"/>
          <w:rtl w:val="true"/>
          <w:lang w:bidi="fa-IR"/>
        </w:rPr>
        <w:t>انبارهای گندم او که بر اثر زلزله آسیب دیده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گفتند که شما در قدم اوّل به سراغ گندم آمدید و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انبار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کرده، ده روز هم زیر خاک بماند، چیزی از او کم نمی‌شود، ولی اگر گندم‌ها را جمع نکنیم قیمت آن پایین می‌آید، پس اوّل باید گندم‌ها را جمع‌آوری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به سراغ ثروت و شیطان به سراغ دین و عمل صالح تو است، تا خرابش کند و ملک الموت به سراغ جان تو است و تنها کسی که در این میان غریب است و کسی به فکر او نیست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برای چنین روز غریبی خود، فکری نکرده است، و گرنه احساس غربت نمی‌کند</w:t>
      </w:r>
      <w:r>
        <w:rPr>
          <w:rFonts w:eastAsia="IRNazanin" w:cs="IRNazanin"/>
          <w:color w:val="111111"/>
          <w:sz w:val="28"/>
          <w:szCs w:val="28"/>
          <w:rtl w:val="true"/>
          <w:lang w:bidi="fa-IR"/>
        </w:rPr>
        <w:t>.</w:t>
      </w:r>
    </w:p>
    <w:p>
      <w:pPr>
        <w:pStyle w:val="Heading4"/>
        <w:numPr>
          <w:ilvl w:val="3"/>
          <w:numId w:val="1"/>
        </w:numPr>
        <w:rPr/>
      </w:pPr>
      <w:bookmarkStart w:id="698" w:name="__RefHeading___Toc615863_211673320"/>
      <w:bookmarkStart w:id="699" w:name="_Toc267"/>
      <w:bookmarkEnd w:id="698"/>
      <w:r>
        <w:rPr>
          <w:rtl w:val="true"/>
        </w:rPr>
        <w:t>د</w:t>
      </w:r>
      <w:r>
        <w:rPr>
          <w:rtl w:val="true"/>
        </w:rPr>
        <w:t xml:space="preserve">) </w:t>
      </w:r>
      <w:r>
        <w:rPr>
          <w:rtl w:val="true"/>
        </w:rPr>
        <w:t>مدرسه عباس قلی‌خان</w:t>
      </w:r>
      <w:bookmarkEnd w:id="699"/>
    </w:p>
    <w:p>
      <w:pPr>
        <w:pStyle w:val="BookText"/>
        <w:rPr/>
      </w:pPr>
      <w:r>
        <w:rPr>
          <w:rFonts w:ascii="IRNazanin" w:hAnsi="IRNazanin" w:eastAsia="IRNazanin"/>
          <w:color w:val="111111"/>
          <w:sz w:val="28"/>
          <w:sz w:val="28"/>
          <w:szCs w:val="28"/>
          <w:rtl w:val="true"/>
          <w:lang w:bidi="fa-IR"/>
        </w:rPr>
        <w:t>عباس قلی‌خان به پسرش گفته بود، پس از مرگ من، کاروان‌سرای مرا وقف مدرسه علمیه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که در مسیر راه، چراغدارش بود و از جلوی او راه می‌رفت، خود را به عقب کشید و عباس‌قلی در اثر تاریکی نزدیک بود زمین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چراغ را از پیش به عقب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پشت سر، مشکل زندگی آدم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پیش فرستاد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و به دوران پس از فوت خود موکول نکن که وارث‌های تو معلوم نیست که چگونه عمل کنند</w:t>
      </w:r>
      <w:r>
        <w:rPr>
          <w:rFonts w:eastAsia="IRNazanin" w:cs="IRNazanin"/>
          <w:color w:val="111111"/>
          <w:sz w:val="28"/>
          <w:szCs w:val="28"/>
          <w:rtl w:val="true"/>
          <w:lang w:bidi="fa-IR"/>
        </w:rPr>
        <w:t>.</w:t>
      </w:r>
    </w:p>
    <w:p>
      <w:pPr>
        <w:pStyle w:val="Heading4"/>
        <w:numPr>
          <w:ilvl w:val="3"/>
          <w:numId w:val="1"/>
        </w:numPr>
        <w:rPr/>
      </w:pPr>
      <w:bookmarkStart w:id="700" w:name="__RefHeading___Toc615865_211673320"/>
      <w:bookmarkStart w:id="701" w:name="_Toc268"/>
      <w:bookmarkEnd w:id="700"/>
      <w:r>
        <w:rPr>
          <w:rtl w:val="true"/>
        </w:rPr>
        <w:t>نزول آیه وجوب زکات‌</w:t>
      </w:r>
      <w:bookmarkEnd w:id="701"/>
    </w:p>
    <w:p>
      <w:pPr>
        <w:pStyle w:val="BookText"/>
        <w:rPr/>
      </w:pPr>
      <w:r>
        <w:rPr>
          <w:rFonts w:ascii="IRNazanin" w:hAnsi="IRNazanin" w:eastAsia="IRNazanin"/>
          <w:color w:val="111111"/>
          <w:sz w:val="28"/>
          <w:sz w:val="28"/>
          <w:szCs w:val="28"/>
          <w:rtl w:val="true"/>
          <w:lang w:bidi="fa-IR"/>
        </w:rPr>
        <w:t>وقتی آیه وجوب زکات نازل شد، رسول خداصلی الله علیه وآله مردم را که در ماه رمضان روزه‌دار بودند، مورد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علیکم الزکاة کما فرض علیکم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زکات را بر شما واجب کرد، همان گونه که نماز را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موارد تعلّق زکات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پرداخت کنید، تا نماز شما قبول شود و سپس کارگزاران خود را جهت جمع آوری زکات به سوی مردم گسیل داشت</w:t>
      </w:r>
      <w:r>
        <w:rPr>
          <w:rFonts w:eastAsia="IRNazanin" w:cs="IRNazanin"/>
          <w:color w:val="111111"/>
          <w:sz w:val="28"/>
          <w:szCs w:val="28"/>
          <w:rtl w:val="true"/>
          <w:lang w:bidi="fa-IR"/>
        </w:rPr>
        <w:t>.</w:t>
      </w:r>
      <w:r>
        <w:rPr>
          <w:rStyle w:val="FootnoteAnchor"/>
          <w:rtl w:val="true"/>
        </w:rPr>
        <w:footnoteReference w:id="39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 الإمام یحتاج إلی ما فی أیدی الناس فهو کافر، إنّما الناس یحتاجون أن </w:t>
      </w:r>
      <w:bookmarkStart w:id="702" w:name="pg94_348"/>
    </w:p>
    <w:p>
      <w:pPr>
        <w:pStyle w:val="BookText"/>
        <w:rPr/>
      </w:pPr>
      <w:bookmarkEnd w:id="702"/>
      <w:r>
        <w:rPr>
          <w:rFonts w:ascii="Amiri" w:hAnsi="Amiri" w:eastAsia="Amiri" w:cs="Amiri"/>
          <w:color w:val="111111"/>
          <w:sz w:val="28"/>
          <w:sz w:val="28"/>
          <w:szCs w:val="28"/>
          <w:rtl w:val="true"/>
          <w:lang w:bidi="ar-SA"/>
        </w:rPr>
        <w:t xml:space="preserve">یقبل منهم الإمام،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پندارد که امام محتاج زکات مردم است، او کافر است، بی تردید مردم نیازمند هستند که امام زکات آنها را قبول نماید، زیرا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آنها را بگیر تا آنها را پاک و تزکیه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لآخذ من احدکم الدرهم و إنّی لأکثر أهل المدینة مالاً، ما اُرید بذلک إلاّ أن تطّهّروا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لِلزَّکَاةِ فَاعِلُونَ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یکی از شما درهم را می‌گیرم در حالی که من در بین مردم مدینه از همه بیشتر مال دارم، و هدف من از این پول گرفتن این است که شما پاک شوید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 من منع قیراطاً من الزکاة فلیس هو بمؤمن و لامسلم و لاکرامة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قیراط از زکات را منع کند و ندهد نه مؤمن است و نه مسلمان و نه اهل کرامت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یکی از تفاوت‌های اساسی میان عالم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بسیاری است که برای گنهکاران پدید می‌آید که در برزخ برای آنان مورد ندارد</w:t>
      </w:r>
      <w:r>
        <w:rPr>
          <w:rFonts w:eastAsia="IRNazanin" w:cs="IRNazanin"/>
          <w:color w:val="111111"/>
          <w:sz w:val="28"/>
          <w:szCs w:val="28"/>
          <w:rtl w:val="true"/>
          <w:lang w:bidi="fa-IR"/>
        </w:rPr>
        <w:t>.</w:t>
      </w:r>
    </w:p>
    <w:p>
      <w:pPr>
        <w:pStyle w:val="Heading4"/>
        <w:numPr>
          <w:ilvl w:val="3"/>
          <w:numId w:val="1"/>
        </w:numPr>
        <w:rPr/>
      </w:pPr>
      <w:bookmarkStart w:id="703" w:name="__RefHeading___Toc615867_211673320"/>
      <w:bookmarkStart w:id="704" w:name="_Toc269"/>
      <w:bookmarkEnd w:id="703"/>
      <w:r>
        <w:rPr>
          <w:rtl w:val="true"/>
        </w:rPr>
        <w:t>تأثیر اعتقاد به آخرت در انفاق‌</w:t>
      </w:r>
      <w:bookmarkEnd w:id="704"/>
    </w:p>
    <w:p>
      <w:pPr>
        <w:pStyle w:val="BookText"/>
        <w:rPr/>
      </w:pPr>
      <w:r>
        <w:rPr>
          <w:rFonts w:ascii="IRNazanin" w:hAnsi="IRNazanin" w:eastAsia="IRNazanin"/>
          <w:color w:val="111111"/>
          <w:sz w:val="28"/>
          <w:sz w:val="28"/>
          <w:szCs w:val="28"/>
          <w:rtl w:val="true"/>
          <w:lang w:bidi="fa-IR"/>
        </w:rPr>
        <w:t>تردیدی نیست که عدّه‌ای به مسأله آخرت و زندگی پس از مرگ اعتقاد راسخ دارند و کسانی بدین مسأله اعتقاد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به دیگران و ایثار مالی، تمام مردم یکسان نیستند که داستان زیر در تأیید همین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درخت خرمای یکی از مسلمانان بالای خانه مرد فقیر عیال‌مندی قرار گرفته بود، صاحب نخل هنگامی که بالای درخت می‌رفت تا خرماها را بچیند، گاهی چند دانه خرما در خانه مرد فقیر می‌افتاد و کودکانش آن را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نخل فرود می‌آمد و خرما را از دستشان می‌گرفت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 در این باره به پیامبرصلی الله علیه وآله شکایت برد و آن حضرت به صاحب نخل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درختی که شاخه هایش بالای خانه فلان کس آمده است به من می‌دهی تا در مقابل آن نخلی </w:t>
      </w:r>
      <w:bookmarkStart w:id="705" w:name="pg94_349"/>
    </w:p>
    <w:p>
      <w:pPr>
        <w:pStyle w:val="BookText"/>
        <w:rPr/>
      </w:pPr>
      <w:bookmarkEnd w:id="705"/>
      <w:r>
        <w:rPr>
          <w:rFonts w:ascii="IRNazanin" w:hAnsi="IRNazanin" w:eastAsia="IRNazanin"/>
          <w:color w:val="111111"/>
          <w:sz w:val="28"/>
          <w:sz w:val="28"/>
          <w:szCs w:val="28"/>
          <w:rtl w:val="true"/>
          <w:lang w:bidi="fa-IR"/>
        </w:rPr>
        <w:t>در بهشت از آن تو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درختان نخل بسیاری دارم، و خرمای هیچ کدام به خوبی این درخت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چنین معامله‌ای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پیامبرصلی الله علیه وآله این سخن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درخت را از این مرد خریداری و واگذار کنم، شما همان چیزی را که در بهشت به او می‌دهید، به من عطا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صاحب نخل را دید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محمدصلی الله علیه وآله حاضر شد درخت نخلی در بهشت در مقابل این نخل به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 را بفروشی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مگر آن‌که آنچه پیشنهاد می‌کنم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تعجب کرد و گفت عجب بهای سنگینی برای نخلی که کج هم هست مطالبه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معامله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انجام آن معامله نزد پیامبرصلی الله علیه وآله آمد و اختیار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آن حضرت گذارد و آن حضرت نیز آن را به آن خانواده فقیر بخشید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توجه به این داستان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پس از مرگ اعتقاد راسخ دارد، از ثروت دنیوی خود به عنوان تأمین توشه آنجا بهره‌مند می‌شود و قهراً تکاثر و تجمع مال و ثروت‌اندوزی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اخروی اعتقاد چندانی ندارد، به مسائل عاطفی و انسانی و رسیدگی به همنوع خود نیز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تقویت روحیه آخرتگرایی در انسان‌های جامعه بپردازیم، جامعه‌ای بدور از ثروت اندوزی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آخرت‌گرایی و تحقیر دنیا، گاهی حتی فقرا و یا افراد کم بضاعت را نیز به انفاق وامی دارد</w:t>
      </w:r>
      <w:r>
        <w:rPr>
          <w:rFonts w:eastAsia="IRNazanin" w:cs="IRNazanin"/>
          <w:color w:val="111111"/>
          <w:sz w:val="28"/>
          <w:szCs w:val="28"/>
          <w:rtl w:val="true"/>
          <w:lang w:bidi="fa-IR"/>
        </w:rPr>
        <w:t>.</w:t>
      </w:r>
    </w:p>
    <w:p>
      <w:pPr>
        <w:pStyle w:val="Heading4"/>
        <w:numPr>
          <w:ilvl w:val="3"/>
          <w:numId w:val="1"/>
        </w:numPr>
        <w:rPr/>
      </w:pPr>
      <w:bookmarkStart w:id="706" w:name="__RefHeading___Toc615869_211673320"/>
      <w:bookmarkStart w:id="707" w:name="_Toc270"/>
      <w:bookmarkEnd w:id="706"/>
      <w:r>
        <w:rPr>
          <w:rtl w:val="true"/>
        </w:rPr>
        <w:t>افراط و تفریط</w:t>
      </w:r>
      <w:bookmarkEnd w:id="7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همواره از افراط و تفریط در تمام امور، نهی می‌کند و چنان‌که مال اندوزی را ممنوع می‌داند، انفاق مسرفانه را نمی‌ستاید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در یکی از جنگ‌ها 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ابزار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طلا به دست آورده بود، با آن‌که خود مستمند و نیازمند بود، آن را نزد رسول خداصلی الله علیه وآله آورد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صدقه،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آن را از </w:t>
      </w:r>
      <w:bookmarkStart w:id="708" w:name="pg94_350"/>
    </w:p>
    <w:p>
      <w:pPr>
        <w:pStyle w:val="BookText"/>
        <w:rPr/>
      </w:pPr>
      <w:bookmarkEnd w:id="708"/>
      <w:r>
        <w:rPr>
          <w:rFonts w:ascii="IRNazanin" w:hAnsi="IRNazanin" w:eastAsia="IRNazanin"/>
          <w:color w:val="111111"/>
          <w:sz w:val="28"/>
          <w:sz w:val="28"/>
          <w:szCs w:val="28"/>
          <w:rtl w:val="true"/>
          <w:lang w:bidi="fa-IR"/>
        </w:rPr>
        <w:t xml:space="preserve">او نپذیرفت و در حالی که خشمگین شده بود، به گونه‌ای اعتراض‌آمیز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أحدکم بماله کلّه یتصدّق به و یجلس یتکفّف الناس، إنّما الصدقة عن ظهر غنی</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یکی از شما مجموعه آنچه را که به دست آورده، در راه خدا انفاق می‌کند و خود با دستی خالی، خانه نشین می‌گردد که مردم به عنوان گدا به او چیزی بدهند و در حالی که صدقه دادن به هنگام غنا و ثروت‌مندی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داستان فوق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ثروت، ممدوح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محدوده‌ای مطرح است که زندگی انسان روی پای خود باقی بماند و انفاق موجب ایجاد مشکل و پدید آمدن فقر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اکرم‌صلی الله علیه وآله تمام اموال خود را در راه خدا داد و خود و همسر و فرزندانش محروم ماندند، بدیهی است که خدا این گونه انفاق کردن را اسراف می‌داند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709" w:name="__RefHeading___Toc615871_211673320"/>
      <w:bookmarkStart w:id="710" w:name="_Toc271"/>
      <w:bookmarkEnd w:id="709"/>
      <w:r>
        <w:rPr>
          <w:rtl w:val="true"/>
        </w:rPr>
        <w:t>نیکوکار کیست؟</w:t>
      </w:r>
      <w:bookmarkEnd w:id="710"/>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گران یا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پنج بار آن درباره حضرت یوسف پیامبرعلیه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درباره راز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یوسّع المجلس و یستقرض للمحتاج و یعین الضعیف</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او کسی بود که در مجلس برای دیگران جای، منظور می‌کرد و جهت کارگشایی و وام‌گیری نیازمندان تلاش می‌کرد و حامی ضعیفان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مالی، بدنی، دینی، علمی، هوشی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خورشید زمین اند</w:t>
      </w:r>
    </w:p>
    <w:p>
      <w:pPr>
        <w:pStyle w:val="BookText"/>
        <w:rPr/>
      </w:pPr>
      <w:r>
        <w:rPr>
          <w:rFonts w:ascii="IRNazanin" w:hAnsi="IRNazanin" w:eastAsia="IRNazanin"/>
          <w:color w:val="111111"/>
          <w:sz w:val="28"/>
          <w:sz w:val="28"/>
          <w:szCs w:val="28"/>
          <w:rtl w:val="true"/>
          <w:lang w:bidi="fa-IR"/>
        </w:rPr>
        <w:t>به ملک زندگی از محسنین‌اند</w:t>
      </w:r>
    </w:p>
    <w:p>
      <w:pPr>
        <w:pStyle w:val="BookText"/>
        <w:rPr/>
      </w:pPr>
      <w:r>
        <w:rPr>
          <w:rFonts w:ascii="IRNazanin" w:hAnsi="IRNazanin" w:eastAsia="IRNazanin"/>
          <w:color w:val="111111"/>
          <w:sz w:val="28"/>
          <w:sz w:val="28"/>
          <w:szCs w:val="28"/>
          <w:rtl w:val="true"/>
          <w:lang w:bidi="fa-IR"/>
        </w:rPr>
        <w:t>در این سو یاور و غمخوار خلقان</w:t>
      </w:r>
    </w:p>
    <w:p>
      <w:pPr>
        <w:pStyle w:val="BookText"/>
        <w:rPr/>
      </w:pPr>
      <w:r>
        <w:rPr>
          <w:rFonts w:ascii="IRNazanin" w:hAnsi="IRNazanin" w:eastAsia="IRNazanin"/>
          <w:color w:val="111111"/>
          <w:sz w:val="28"/>
          <w:sz w:val="28"/>
          <w:szCs w:val="28"/>
          <w:rtl w:val="true"/>
          <w:lang w:bidi="fa-IR"/>
        </w:rPr>
        <w:t>در آن سو طایر جنت نشین‌اند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خوشا احسان‌گرانِ آسمان خوی</w:t>
      </w:r>
    </w:p>
    <w:p>
      <w:pPr>
        <w:pStyle w:val="BookText"/>
        <w:rPr/>
      </w:pPr>
      <w:r>
        <w:rPr>
          <w:rFonts w:ascii="IRNazanin" w:hAnsi="IRNazanin" w:eastAsia="IRNazanin"/>
          <w:color w:val="111111"/>
          <w:sz w:val="28"/>
          <w:sz w:val="28"/>
          <w:szCs w:val="28"/>
          <w:rtl w:val="true"/>
          <w:lang w:bidi="fa-IR"/>
        </w:rPr>
        <w:t>خوشا درد آشنایان گران روی</w:t>
      </w:r>
    </w:p>
    <w:p>
      <w:pPr>
        <w:pStyle w:val="BookText"/>
        <w:rPr/>
      </w:pPr>
      <w:r>
        <w:rPr>
          <w:rFonts w:ascii="IRNazanin" w:hAnsi="IRNazanin" w:eastAsia="IRNazanin"/>
          <w:color w:val="111111"/>
          <w:sz w:val="28"/>
          <w:sz w:val="28"/>
          <w:szCs w:val="28"/>
          <w:rtl w:val="true"/>
          <w:lang w:bidi="fa-IR"/>
        </w:rPr>
        <w:t>خوشا آنان که از منت بدوراند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منت گرگ و احسان است آهوی</w:t>
      </w:r>
      <w:r>
        <w:rPr>
          <w:rStyle w:val="FootnoteAnchor"/>
          <w:rtl w:val="true"/>
        </w:rPr>
        <w:footnoteReference w:id="405"/>
      </w:r>
      <w:bookmarkStart w:id="711" w:name="pg94_351"/>
    </w:p>
    <w:p>
      <w:pPr>
        <w:pStyle w:val="Heading4"/>
        <w:numPr>
          <w:ilvl w:val="3"/>
          <w:numId w:val="1"/>
        </w:numPr>
        <w:rPr/>
      </w:pPr>
      <w:bookmarkStart w:id="712" w:name="__RefHeading___Toc615873_211673320"/>
      <w:bookmarkStart w:id="713" w:name="_Toc272"/>
      <w:bookmarkEnd w:id="711"/>
      <w:bookmarkEnd w:id="712"/>
      <w:r>
        <w:rPr>
          <w:rtl w:val="true"/>
        </w:rPr>
        <w:t>خوشحال کردن مؤمنان‌</w:t>
      </w:r>
      <w:bookmarkEnd w:id="713"/>
    </w:p>
    <w:p>
      <w:pPr>
        <w:pStyle w:val="BookText"/>
        <w:rPr/>
      </w:pPr>
      <w:r>
        <w:rPr>
          <w:rFonts w:ascii="IRNazanin" w:hAnsi="IRNazanin" w:eastAsia="IRNazanin"/>
          <w:color w:val="111111"/>
          <w:sz w:val="28"/>
          <w:sz w:val="28"/>
          <w:szCs w:val="28"/>
          <w:rtl w:val="true"/>
          <w:lang w:bidi="fa-IR"/>
        </w:rPr>
        <w:t>یکی دیگر از مصادیق نیکوکاری مسرور ساختن و خوشحال نمودن انسانهای با ایمان از راه همدمی، همدردی، رفع مشکلات و برآوردن خواسته‌های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اسلامی، مسأله برآوردن خواسته‌های مؤمنان و خشنود ساختن آنان، یکی از اعمال ارزنده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بر این نکته نیز تأکید شده است که شاد کردن مؤمنان در زندگی اخروی تأثیر بسزایی دارد و مایه شادی و آرامش صاحب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دارای تجلی ویژه‌ای بوده و تمثال آن، همواره صاحب خود را همراهی کرده از وحشت و تنهایی می‌رهاند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المؤمن فی وجه اخیه حسنة و صرفه القذی عنه حسنة و ما عبداللَّه بمثل ادخال السرور علی المؤمن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یُدخلُ علی أهل بیت مؤمن سروراً الّا خلق الله له من ذلک السرور خلقاً یجیئه یوم القیامة کلّما مرّت علیه شدیدة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تخف، فیقول له، من أنت یرحمک الله؟ فلو أنّ الدّنیا کانت لی ما رأیتها لک شیئاً،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 علی آل فلان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 الله‌صلی الله علیه وآله اذا بعث الله المؤمن من قبره خرج معه مثال من قبره یقدمه أمامه، و کلّما رأی المؤمن هولاً من أهوال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 لا تفزع و أبشر بالسرور و الکرامة من الله، فلا یزال یُبشّره بالسرور و الکرامة من الله حتّی یقف بین یدی الله جلّ جلاله فیحاسبه حساباً یسیراً و یأمر به الی الجنّة و المثال أمامه، 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نعم الخارج کنت معی من قبری، و مازلت تُبشّرنی بالسرور و الکرامة حتّی رأیت ذلک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کنت أدخلته علی أخیک المؤمن، خلقنی الله منه لا بشرک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یحبها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بحقّه، و التواضع لخلقه، و الإحسان إلی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اسلام 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خدای سبحان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به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الهی را مراعات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تواضع نمودن برای خلق خدا و احسان کردن به بندگان خدا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سرور المسلم،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اتباع سرور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شبعة جوعه، و تنفیس کُربته، و قضاء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پرسیده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پیش خدا محبوب‌تر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اسباب خوشحالی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اسباب خوشحالی مسلمان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مسلمان گرسنه، بر طرف نمودن غم و اندوه مسلمان و قضا نمودن دین و بدهکاری او</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الأعمال إلی اللَّه عزوجل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إشباع جوعته، أو تنفیس کربته، أو قضاء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محبوب‌ترین اعمال در نزد خدا خوشحال نمودن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او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مؤمن گرسنه، بر طرف نمودن غم و اندوه مؤمن و قضا نمودن دین و بدهکاری او</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أحبّ إلی اللَّه من إدخال السّرور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نشده به چیزی که نزد خدا محبوب‌تر باشد از خوشحال کردن مؤمن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إلیّ عبد بشی‌ءٍ أحبّ إلیّ مما افترضت علیه</w:t>
      </w:r>
      <w:r>
        <w:rPr>
          <w:rFonts w:eastAsia="Amiri" w:cs="Amiri" w:ascii="Amiri" w:hAnsi="Amiri"/>
          <w:color w:val="111111"/>
          <w:sz w:val="28"/>
          <w:szCs w:val="28"/>
          <w:rtl w:val="true"/>
          <w:lang w:bidi="ar-SA"/>
        </w:rPr>
        <w:t>...».</w:t>
      </w:r>
      <w:bookmarkStart w:id="714" w:name="pg94_353"/>
    </w:p>
    <w:p>
      <w:pPr>
        <w:pStyle w:val="BookText"/>
        <w:rPr/>
      </w:pPr>
      <w:bookmarkEnd w:id="714"/>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اندازه ادای واجبات، بنده‌ام را به من نزدیک نمی‌کند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الأعمال إلی اللَّه عزوجل فی الأرض،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محبوب‌ترین اعمال پیش خدای عزّوجلّ در زمین، دعا کردن است</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715" w:name="__RefHeading___Toc615875_211673320"/>
      <w:bookmarkStart w:id="716" w:name="_Toc273"/>
      <w:bookmarkEnd w:id="715"/>
      <w:r>
        <w:rPr>
          <w:rtl w:val="true"/>
        </w:rPr>
        <w:t>مرگ یک خدمت‌رسان‌</w:t>
      </w:r>
      <w:bookmarkEnd w:id="716"/>
    </w:p>
    <w:p>
      <w:pPr>
        <w:pStyle w:val="BookText"/>
        <w:rPr/>
      </w:pPr>
      <w:r>
        <w:rPr>
          <w:rFonts w:ascii="IRNazanin" w:hAnsi="IRNazanin" w:eastAsia="IRNazanin"/>
          <w:color w:val="111111"/>
          <w:sz w:val="28"/>
          <w:sz w:val="28"/>
          <w:szCs w:val="28"/>
          <w:rtl w:val="true"/>
          <w:lang w:bidi="fa-IR"/>
        </w:rPr>
        <w:t>خدمت‌رسانی و خدمت‌گزاری به خلق خدا، اهمیّت ویژه‌ای در پیشگاه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به خلق، دارای آثار وضعی ویژه‌ای است و در این رابطه آثار معنوی آن‌که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قابل توجه است، لکن آثار دنیوی آن‌که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مطلوب دنیوی باشد نیز غیر قابل تردید است و آدم‌های بد عاقبت و جهنمی نیز در صورت خدمت به خلق از این سود گران،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هنگامی که موسای کلیم‌علیه السلام در پیشگاه خدا عرضه داشت که فرعون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دین و کتاب تو مخالفت می‌ورزد لکن همچنان در کنار خوان کرم تو بهره‌مند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او مهلت دادی، ندا رسید که او دارای دو ویژگی ارزنده است که موجب طول عمر او گشت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حاجتمندان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وهب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موسی‌علیه السلام یا رب انک امهلت فرعون اربع مأة سنة و هو یقول انا ربکم الاعلی و یحجد رسلک و یکذب بایاتک فاوحی اللَّه تعالی الیه، انه کان حسن الخلق و سهل الحجاب فاحببت ان أکافیه</w:t>
      </w:r>
      <w:r>
        <w:rPr>
          <w:rFonts w:eastAsia="IRNazanin" w:cs="IRNazanin"/>
          <w:color w:val="111111"/>
          <w:sz w:val="28"/>
          <w:szCs w:val="28"/>
          <w:rtl w:val="true"/>
          <w:lang w:bidi="fa-IR"/>
        </w:rPr>
        <w:t>».</w:t>
      </w:r>
      <w:r>
        <w:rPr>
          <w:rStyle w:val="FootnoteAnchor"/>
          <w:rtl w:val="true"/>
        </w:rPr>
        <w:footnoteReference w:id="41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اخلاق نیک، و سهل الحجاب که می‌توان بدان اخلاق نیک اداری لقب داد که رییس به آسانی در دسترس قرار می‌گیرد و دیدن یک رییس نوعی هفت خوان رستم دویدن نیست چنین رییسی، دارای طول عمر خواهد شد</w:t>
      </w:r>
      <w:r>
        <w:rPr>
          <w:rFonts w:eastAsia="IRNazanin" w:cs="IRNazanin"/>
          <w:color w:val="111111"/>
          <w:sz w:val="28"/>
          <w:szCs w:val="28"/>
          <w:rtl w:val="true"/>
          <w:lang w:bidi="fa-IR"/>
        </w:rPr>
        <w:t xml:space="preserve">. </w:t>
      </w:r>
      <w:bookmarkStart w:id="717" w:name="pg94_354"/>
    </w:p>
    <w:p>
      <w:pPr>
        <w:pStyle w:val="Heading4"/>
        <w:numPr>
          <w:ilvl w:val="3"/>
          <w:numId w:val="1"/>
        </w:numPr>
        <w:rPr/>
      </w:pPr>
      <w:bookmarkStart w:id="718" w:name="__RefHeading___Toc615877_211673320"/>
      <w:bookmarkStart w:id="719" w:name="_Toc274"/>
      <w:bookmarkEnd w:id="717"/>
      <w:bookmarkEnd w:id="718"/>
      <w:r>
        <w:rPr>
          <w:rtl w:val="true"/>
        </w:rPr>
        <w:t>رؤیای پدر علّامه بَرَغانی‌</w:t>
      </w:r>
      <w:bookmarkEnd w:id="719"/>
    </w:p>
    <w:p>
      <w:pPr>
        <w:pStyle w:val="Heading5"/>
        <w:numPr>
          <w:ilvl w:val="4"/>
          <w:numId w:val="1"/>
        </w:numPr>
        <w:rPr/>
      </w:pPr>
      <w:bookmarkStart w:id="720" w:name="__RefHeading___Toc615879_211673320"/>
      <w:bookmarkStart w:id="721" w:name="_Toc275"/>
      <w:bookmarkEnd w:id="720"/>
      <w:r>
        <w:rPr>
          <w:rtl w:val="true"/>
        </w:rPr>
        <w:t>محروم نکردن فقیران‌</w:t>
      </w:r>
      <w:bookmarkEnd w:id="721"/>
    </w:p>
    <w:p>
      <w:pPr>
        <w:pStyle w:val="BookText"/>
        <w:rPr/>
      </w:pPr>
      <w:r>
        <w:rPr>
          <w:rFonts w:ascii="IRNazanin" w:hAnsi="IRNazanin" w:eastAsia="IRNazanin"/>
          <w:color w:val="111111"/>
          <w:sz w:val="28"/>
          <w:sz w:val="28"/>
          <w:szCs w:val="28"/>
          <w:rtl w:val="true"/>
          <w:lang w:bidi="fa-IR"/>
        </w:rPr>
        <w:t>از قول حاج ملا محمد صالح بَرَغانی نقل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پیغمبر اکرم‌صلی الله علیه وآله نشسته است و علما در خدمت پیامبرصلی الله علیه وآله نسشته‌اند و مقدّم بر همه، ابن فهد حلّی‌علیه السلام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همه علما، با آن مقامات و شهرت چگونه است که همه در مقامی پایین‌تر از ابن فهد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ابن فهد را در میان علما چندان شهرتی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راز موضوع را از پیامبر خداصلی الله علیه وآله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دیگر علما، هنگامی که فقیر به آنان مراجعه می‌کرد، اگر از مال فقرا نزد ایشان بود، به او می‌دادند و گرنه جواب می‌کردند، اما این فهد هرگز فقیران و نیازمندان را از نزد خود محروم باز نمی‌گردانید و اگر از مال فقرا نزد او نبود، از مالِ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از این کار یافت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نکویی کن و سوی نیکی گرای</w:t>
      </w:r>
    </w:p>
    <w:p>
      <w:pPr>
        <w:pStyle w:val="BookText"/>
        <w:rPr/>
      </w:pPr>
      <w:r>
        <w:rPr>
          <w:rFonts w:ascii="IRNazanin" w:hAnsi="IRNazanin" w:eastAsia="IRNazanin"/>
          <w:color w:val="111111"/>
          <w:sz w:val="28"/>
          <w:sz w:val="28"/>
          <w:szCs w:val="28"/>
          <w:rtl w:val="true"/>
          <w:lang w:bidi="fa-IR"/>
        </w:rPr>
        <w:t>که خشنود گردد ازین ره خدای‌</w:t>
      </w:r>
    </w:p>
    <w:p>
      <w:pPr>
        <w:pStyle w:val="Heading5"/>
        <w:numPr>
          <w:ilvl w:val="4"/>
          <w:numId w:val="1"/>
        </w:numPr>
        <w:rPr/>
      </w:pPr>
      <w:bookmarkStart w:id="722" w:name="__RefHeading___Toc615881_211673320"/>
      <w:bookmarkStart w:id="723" w:name="_Toc276"/>
      <w:bookmarkEnd w:id="722"/>
      <w:r>
        <w:rPr>
          <w:rtl w:val="true"/>
        </w:rPr>
        <w:t>خطر خودداری از خدمت‌رسانی‌</w:t>
      </w:r>
      <w:bookmarkEnd w:id="723"/>
    </w:p>
    <w:p>
      <w:pPr>
        <w:pStyle w:val="BookText"/>
        <w:rPr/>
      </w:pPr>
      <w:r>
        <w:rPr>
          <w:rFonts w:ascii="IRNazanin" w:hAnsi="IRNazanin" w:eastAsia="IRNazanin"/>
          <w:color w:val="111111"/>
          <w:sz w:val="28"/>
          <w:sz w:val="28"/>
          <w:szCs w:val="28"/>
          <w:rtl w:val="true"/>
          <w:lang w:bidi="fa-IR"/>
        </w:rPr>
        <w:t>همان‌گونه که خدمت‌رسانی پاداش گران‌سنگی دارد، خودداری از آن نیز خطر عظیمی در بر دارد، لذا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أَمِیرٍ یُغْلِقُ بَابَهُ دُونَ ذَوِی الْحَاجَةِ وَالخِلَّةِ وَالْمَسْأَلَةِ إِلّا أَغْلَقَ اللَّهُ أبْوَابَ الْسماواتِ دَونَ حَاجَتِهِ وَ خُلَّتِهِ وَ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امیر و سردار و پیشوایی درب خانه‌اش را به روی حاجت‌مندان و دوستان و پرسش‌گران نمی‌بندد مگر اینکه خداوند درهای آسمان را به روی حاجت‌خواهی و دوستی و پرسش‌گری او می‌بندد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صادق‌علیه السلام در یک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چرا قلب ما را به درد می‌آورید؟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خراسانی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چگونه قلب شما را به درد آوردیم؟ حضرت او را مورد عتاب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یکی از همان افرادی هستید که قلب ما را به درد آوردید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هنگامی که در نزدیکی حجفه بودیم </w:t>
      </w:r>
    </w:p>
    <w:p>
      <w:pPr>
        <w:pStyle w:val="BookText"/>
        <w:rPr/>
      </w:pPr>
      <w:r>
        <w:rPr>
          <w:rFonts w:ascii="IRNazanin" w:hAnsi="IRNazanin" w:eastAsia="IRNazanin"/>
          <w:color w:val="111111"/>
          <w:sz w:val="28"/>
          <w:sz w:val="28"/>
          <w:szCs w:val="28"/>
          <w:rtl w:val="true"/>
          <w:lang w:bidi="fa-IR"/>
        </w:rPr>
        <w:t>شخصی خسته از تو درخواست کرد که چند قدمی او را بر مرکب خود سوار کنی و تو می‌توانستی خواسته او را برآورده کنی ولی جوابی به او ندادی و او را سبک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استخف بمؤمن فبنا استخفّ وضیع حرمه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مؤمنی را سبک و خوار نماید ما اهل بیت را خوار نموده و به جنگ با خداوند سبحان برخواسته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روزی حضرت موسی‌علیه السلام در ضمن مناجات خود در پیشگاه خدا،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فرض محال، اگر تو انسان بودی چه عبادتی را انجام می‌دادی؟ البته واضح است که مقصود حضرت موسی‌علیه السلام این بود که کشف کند کدامین عبادت بیشتر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 فرض محال اگر مخلوق بودم، خدمت به خلق می‌کردم، اما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فهمید که بهترین عبادت‌ها خدمت به خلق خدا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باب سعی در رفع حاجات مؤمن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صفوان در محضر امام صادق‌علیه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برایش گرفتاری پیش آمده بود، به خدمت آن حضرت رسید و گرفتاریش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صفوان دستور داد که فوراً حرکت کن و برادر ایمانی خویش را در کارش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رفت و پس از اصلاح کار و حلّ مشکل او به پیش آن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کار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همین کار به ظاهر کوچک و حاجتی که برآوردی و وقت کمی از تو گرفت، از هفت مرتبه طواف دور کعبه محبوب‌تر و برتر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گرفتاری حضور امام حسن‌علیه السلام رفت و از ایشان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بی‌درنگ کفش‌ها را پوشیده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حضرت امام حسین‌علیه السلام برخورد نمود در حالی که ایشان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از حسین‌علیه السلام غفلت نمودی و نزد او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می‌خواستم نزد ایشان بروم و از ایشان کمک بطلبم، ولی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اعتکاف است و نمی‌تواند </w:t>
      </w:r>
      <w:bookmarkStart w:id="724" w:name="pg94_356"/>
    </w:p>
    <w:p>
      <w:pPr>
        <w:pStyle w:val="BookText"/>
        <w:rPr/>
      </w:pPr>
      <w:bookmarkEnd w:id="724"/>
      <w:r>
        <w:rPr>
          <w:rFonts w:ascii="IRNazanin" w:hAnsi="IRNazanin" w:eastAsia="IRNazanin"/>
          <w:color w:val="111111"/>
          <w:sz w:val="28"/>
          <w:sz w:val="28"/>
          <w:szCs w:val="28"/>
          <w:rtl w:val="true"/>
          <w:lang w:bidi="fa-IR"/>
        </w:rPr>
        <w:t>از مسجد خارج شود، خدمتشان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فرمود که اگر توفیق برآوردن حاجت تو برایش دست داده بود، از یک ماه اعتکاف بهتر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سخنی از امام حسین‌علیه السلام، شهید بزرگ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حوائج الناس الیکم من نعم اللَّه فلا تملوا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ارباب رجوع، نعمت‌های خدا به سوی شما است، در برابر این نعمت‌ها اظهار ملالت و خستگی نکنید</w:t>
      </w:r>
      <w:r>
        <w:rPr>
          <w:rFonts w:eastAsia="IRNazanin" w:cs="IRNazanin"/>
          <w:color w:val="111111"/>
          <w:sz w:val="28"/>
          <w:szCs w:val="28"/>
          <w:rtl w:val="true"/>
          <w:lang w:bidi="fa-IR"/>
        </w:rPr>
        <w:t>.</w:t>
      </w:r>
    </w:p>
    <w:p>
      <w:pPr>
        <w:pStyle w:val="Heading4"/>
        <w:numPr>
          <w:ilvl w:val="3"/>
          <w:numId w:val="1"/>
        </w:numPr>
        <w:rPr/>
      </w:pPr>
      <w:bookmarkStart w:id="725" w:name="__RefHeading___Toc615883_211673320"/>
      <w:bookmarkStart w:id="726" w:name="_Toc277"/>
      <w:bookmarkEnd w:id="725"/>
      <w:r>
        <w:rPr>
          <w:rtl w:val="true"/>
        </w:rPr>
        <w:t>نتیجه</w:t>
      </w:r>
      <w:bookmarkEnd w:id="7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 سایر مخلوقات مورد مرحمت خدایند رحمت و کمک به آنان موجب جلب رحمت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درستگیری و خدمت‌رسانی تأثیر مثبت عجیبی در زندگی آدمی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رجوع و حاجتمندان را نمی‌توان نادیده گرفت و کوتاهی در خدمت رسانی خطرها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در حق دیگران مورد توجّه خاص پروردگار حکیم است زیرا این عمل، جلوه‌ای از صفات الهی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سایر صفات الهی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مایه جلب عنایت و مرحمت پروردگار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باعث جلب محبّت و وحدت و مایه ایجاد الفت و وحدت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جلوه‌های گوناگونی دارد که مالی و چه عملی و علمی و ارشادی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گاهی واجب و گاهی مستحب است که پرداختن زکات واجب را می‌تواند شامل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و محسنین در قیامت دارای موقعیّت ویژه‌ای می‌باشند</w:t>
      </w:r>
      <w:r>
        <w:rPr>
          <w:rFonts w:eastAsia="IRNazanin" w:cs="IRNazanin"/>
          <w:color w:val="111111"/>
          <w:sz w:val="28"/>
          <w:szCs w:val="28"/>
          <w:rtl w:val="true"/>
          <w:lang w:bidi="fa-IR"/>
        </w:rPr>
        <w:t xml:space="preserve">. </w:t>
      </w:r>
      <w:bookmarkStart w:id="727" w:name="pg94_357"/>
    </w:p>
    <w:p>
      <w:pPr>
        <w:pStyle w:val="Heading3"/>
        <w:numPr>
          <w:ilvl w:val="2"/>
          <w:numId w:val="1"/>
        </w:numPr>
        <w:rPr/>
      </w:pPr>
      <w:bookmarkStart w:id="728" w:name="__RefHeading___Toc615885_211673320"/>
      <w:bookmarkStart w:id="729" w:name="_Toc278"/>
      <w:bookmarkEnd w:id="727"/>
      <w:bookmarkEnd w:id="728"/>
      <w:r>
        <w:rPr>
          <w:rtl w:val="true"/>
        </w:rPr>
        <w:t>فصل سوم مرگ اذان‌گو</w:t>
      </w:r>
      <w:bookmarkEnd w:id="729"/>
    </w:p>
    <w:p>
      <w:pPr>
        <w:pStyle w:val="Heading4"/>
        <w:numPr>
          <w:ilvl w:val="3"/>
          <w:numId w:val="1"/>
        </w:numPr>
        <w:rPr/>
      </w:pPr>
      <w:bookmarkStart w:id="730" w:name="__RefHeading___Toc615887_211673320"/>
      <w:bookmarkStart w:id="731" w:name="_Toc279"/>
      <w:bookmarkEnd w:id="730"/>
      <w:r>
        <w:rPr>
          <w:rtl w:val="true"/>
        </w:rPr>
        <w:t>مرگ اذان‌گو</w:t>
      </w:r>
      <w:bookmarkEnd w:id="731"/>
    </w:p>
    <w:p>
      <w:pPr>
        <w:pStyle w:val="BookText"/>
        <w:rPr/>
      </w:pPr>
      <w:r>
        <w:rPr>
          <w:rFonts w:ascii="IRNazanin" w:hAnsi="IRNazanin" w:eastAsia="IRNazanin"/>
          <w:color w:val="111111"/>
          <w:sz w:val="28"/>
          <w:sz w:val="28"/>
          <w:szCs w:val="28"/>
          <w:rtl w:val="true"/>
          <w:lang w:bidi="fa-IR"/>
        </w:rPr>
        <w:t>انسان اذان گو را باید عاشق خدا دانست و اذان گفتن نشانی از عشق به خدا است و این عشق، پس از مرگ تجلی لازم خویش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ششم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تخلّی المؤمن من الدنیا سما و وجد حلاوة حب اللَّه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هنگامی که آدمی از دنیا دل بر کند یا از دنیا برود حلاوت و مزه اصلی عشق به خدا را درک می‌کند بدیهی است که این مسأله درباره آدم اذان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کامل‌تری دارد</w:t>
      </w:r>
      <w:r>
        <w:rPr>
          <w:rFonts w:eastAsia="IRNazanin" w:cs="IRNazanin"/>
          <w:color w:val="111111"/>
          <w:sz w:val="28"/>
          <w:szCs w:val="28"/>
          <w:rtl w:val="true"/>
          <w:lang w:bidi="fa-IR"/>
        </w:rPr>
        <w:t>.</w:t>
      </w:r>
    </w:p>
    <w:p>
      <w:pPr>
        <w:pStyle w:val="Heading4"/>
        <w:numPr>
          <w:ilvl w:val="3"/>
          <w:numId w:val="1"/>
        </w:numPr>
        <w:rPr/>
      </w:pPr>
      <w:bookmarkStart w:id="732" w:name="__RefHeading___Toc615889_211673320"/>
      <w:bookmarkStart w:id="733" w:name="_Toc280"/>
      <w:bookmarkEnd w:id="732"/>
      <w:r>
        <w:rPr>
          <w:rtl w:val="true"/>
        </w:rPr>
        <w:t>دیرینه اذان‌</w:t>
      </w:r>
      <w:bookmarkEnd w:id="733"/>
    </w:p>
    <w:p>
      <w:pPr>
        <w:pStyle w:val="BookText"/>
        <w:rPr/>
      </w:pPr>
      <w:r>
        <w:rPr>
          <w:rFonts w:ascii="IRNazanin" w:hAnsi="IRNazanin" w:eastAsia="IRNazanin"/>
          <w:color w:val="111111"/>
          <w:sz w:val="28"/>
          <w:sz w:val="28"/>
          <w:szCs w:val="28"/>
          <w:rtl w:val="true"/>
          <w:lang w:bidi="fa-IR"/>
        </w:rPr>
        <w:t>گرچه درباره آغاز اذان، دیدگاه‌های مختلفی وجود دارد لکن آنچه حقیقت امر را بیشتر تبیین می‌کند آن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دیرینه اذان به معراج رسول خداصلی الله علیه وآله باز می‌گردد و در اوقات معراج بود که جبرئیل اذان و اقامه گفت و نماز جماعت با پیش نمازی پیامبر اعظم‌صلی الله علیه وآله در مجمع انبیاء عظام اقامه گشت در ضمن حدیثی به عنوان مصاحبه امیرمؤمنان‌علیه السلام با رسول خداصلی الله علیه وآله آمده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افضل ام جبرئیل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فقتل انبیائه المرسلین علی ملائکة المقربین و فضلنی عن جمیع النبیین والمرسلین والفضل بعدی لک یا علی و الائمة من بعدک و ان الملائکة لخدّامنا و خدام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مصاحبه‌ای از پیامبر اعظم‌صلی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جبرئیل؟ پیامبرصلی الله علیه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را برفرشتگان مقرب برتری بخشید و مرا بر انبیاء برتری بخشید و این برتری بعد از من برای شما و امامان بعد از تو خواهد بود و فرشتگان مقرّب خادمان ما و خادمان محبان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یاعلی‌لولانحن‌ماخلق‌اللَّه آدم ولاحواء ولاالجنة ولاالنار ولاالسماء ولاالأرض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مصاحبه آمده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لما عرج بی الی السماء اذّن جبرئیل مثنی مثنی و اقام مثنی مثنی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به معراج بردند، جبرئیل اذان و اقامه گفت و کلمات آنها را جفت جفت بر زبان آورد</w:t>
      </w:r>
      <w:r>
        <w:rPr>
          <w:rFonts w:eastAsia="IRNazanin" w:cs="IRNazanin"/>
          <w:color w:val="111111"/>
          <w:sz w:val="28"/>
          <w:szCs w:val="28"/>
          <w:rtl w:val="true"/>
          <w:lang w:bidi="fa-IR"/>
        </w:rPr>
        <w:t>.</w:t>
      </w:r>
      <w:r>
        <w:rPr>
          <w:rStyle w:val="FootnoteAnchor"/>
          <w:rtl w:val="true"/>
        </w:rPr>
        <w:footnoteReference w:id="420"/>
      </w:r>
      <w:bookmarkStart w:id="734" w:name="pg94_358"/>
    </w:p>
    <w:p>
      <w:pPr>
        <w:pStyle w:val="BookText"/>
        <w:rPr/>
      </w:pPr>
      <w:bookmarkEnd w:id="734"/>
      <w:r>
        <w:rPr>
          <w:rFonts w:ascii="IRNazanin" w:hAnsi="IRNazanin" w:eastAsia="IRNazanin"/>
          <w:color w:val="111111"/>
          <w:sz w:val="28"/>
          <w:sz w:val="28"/>
          <w:szCs w:val="28"/>
          <w:rtl w:val="true"/>
          <w:lang w:bidi="fa-IR"/>
        </w:rPr>
        <w:t>از حدیث فوق، دیرینه اذان و کیفیت اذان و چگونگی اداء کلمات آن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اطلاعات بیشتر مراجعه شود به کتاب ایده و عقیده‌ها به قلم نویسنده همین کتاب بخش اذان</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آخرت مالک حوض پر آبی هستم که به قدر ستارگان آسمان جام در کنار آن است و همه انبیا از آن سیراب می‌گردند، خدا صالح پیامبرعلیه السلام را در حالی که بر شترش سوار است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 عضباء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ویژه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می‌شوید؟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سوار بر براق هستم که از میان همه انبیا، تنها من سواره، محشور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دخترم فاطمه، سوار بر عضباء خواهد شد و البته بلال هم سوار بر ناقه‌ای از ناقه‌های بهشت خواهد شد و در آن‌جا بانگ اذان سر می‌دهد و هرکس که آن را می‌شنود، وی را تصدیق می‌کند تا همگان به محشر در آیند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735" w:name="__RefHeading___Toc615891_211673320"/>
      <w:bookmarkStart w:id="736" w:name="_Toc281"/>
      <w:bookmarkEnd w:id="735"/>
      <w:r>
        <w:rPr>
          <w:rtl w:val="true"/>
        </w:rPr>
        <w:t>نتیجه</w:t>
      </w:r>
      <w:bookmarkEnd w:id="7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به معنای طلیعه غفلت 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به معنای ترک کار دنیوی و پرداختن به کار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به معنای دیگران را به کار آسمانی واداشتن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باید بلال 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سردادن نغمه معنوی و اعلام حضور وقت نماز چیزی را تداعی نکند و به غنا و آواز طرب آور منجر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 از هرگونه پیرایه‌ها و تنها به خاطر خدا و نیز با حالت وارستگی ویژه‌ای به اذان پرداخت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گو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می‌گردد در حالی که بسیاری از انسان‌ها پیاده‌اند و در دنیا نیز باید از حیث قداست عمل و وارستگی باطن و صداقت در کار از دیگران ممتاز باشد</w:t>
      </w:r>
      <w:r>
        <w:rPr>
          <w:rFonts w:eastAsia="IRNazanin" w:cs="IRNazanin"/>
          <w:color w:val="111111"/>
          <w:sz w:val="28"/>
          <w:szCs w:val="28"/>
          <w:rtl w:val="true"/>
          <w:lang w:bidi="fa-IR"/>
        </w:rPr>
        <w:t xml:space="preserve">. </w:t>
      </w:r>
      <w:bookmarkStart w:id="737" w:name="pg94_359"/>
    </w:p>
    <w:p>
      <w:pPr>
        <w:pStyle w:val="Heading3"/>
        <w:numPr>
          <w:ilvl w:val="2"/>
          <w:numId w:val="1"/>
        </w:numPr>
        <w:rPr/>
      </w:pPr>
      <w:bookmarkStart w:id="738" w:name="__RefHeading___Toc615893_211673320"/>
      <w:bookmarkStart w:id="739" w:name="_Toc282"/>
      <w:bookmarkEnd w:id="737"/>
      <w:bookmarkEnd w:id="738"/>
      <w:r>
        <w:rPr>
          <w:rtl w:val="true"/>
        </w:rPr>
        <w:t>فصل چهارم مرگ والدین</w:t>
      </w:r>
      <w:bookmarkEnd w:id="739"/>
    </w:p>
    <w:p>
      <w:pPr>
        <w:pStyle w:val="Heading4"/>
        <w:numPr>
          <w:ilvl w:val="3"/>
          <w:numId w:val="1"/>
        </w:numPr>
        <w:rPr/>
      </w:pPr>
      <w:bookmarkStart w:id="740" w:name="__RefHeading___Toc615895_211673320"/>
      <w:bookmarkStart w:id="741" w:name="_Toc283"/>
      <w:bookmarkEnd w:id="740"/>
      <w:r>
        <w:rPr>
          <w:rtl w:val="true"/>
        </w:rPr>
        <w:t>مرگ والدین‌</w:t>
      </w:r>
      <w:bookmarkEnd w:id="741"/>
    </w:p>
    <w:p>
      <w:pPr>
        <w:pStyle w:val="BookText"/>
        <w:rPr/>
      </w:pPr>
      <w:r>
        <w:rPr>
          <w:rFonts w:ascii="IRNazanin" w:hAnsi="IRNazanin" w:eastAsia="IRNazanin"/>
          <w:color w:val="111111"/>
          <w:sz w:val="28"/>
          <w:sz w:val="28"/>
          <w:szCs w:val="28"/>
          <w:rtl w:val="true"/>
          <w:lang w:bidi="fa-IR"/>
        </w:rPr>
        <w:t>مرگ پدر و مادر بسی جانکاه است و باید تلاش کنیم تا آنان را همواره از خود راضی نگاه بداریم</w:t>
      </w:r>
      <w:r>
        <w:rPr>
          <w:rFonts w:eastAsia="IRNazanin" w:cs="IRNazanin"/>
          <w:color w:val="111111"/>
          <w:sz w:val="28"/>
          <w:szCs w:val="28"/>
          <w:rtl w:val="true"/>
          <w:lang w:bidi="fa-IR"/>
        </w:rPr>
        <w:t>.</w:t>
      </w:r>
    </w:p>
    <w:p>
      <w:pPr>
        <w:pStyle w:val="Heading4"/>
        <w:numPr>
          <w:ilvl w:val="3"/>
          <w:numId w:val="1"/>
        </w:numPr>
        <w:rPr/>
      </w:pPr>
      <w:bookmarkStart w:id="742" w:name="__RefHeading___Toc615897_211673320"/>
      <w:bookmarkStart w:id="743" w:name="_Toc284"/>
      <w:bookmarkEnd w:id="742"/>
      <w:r>
        <w:rPr>
          <w:rtl w:val="true"/>
        </w:rPr>
        <w:t>عاقبت کوتاهی کردن درباره حقوق والدین‌</w:t>
      </w:r>
      <w:bookmarkEnd w:id="743"/>
    </w:p>
    <w:p>
      <w:pPr>
        <w:pStyle w:val="Heading5"/>
        <w:numPr>
          <w:ilvl w:val="4"/>
          <w:numId w:val="1"/>
        </w:numPr>
        <w:rPr/>
      </w:pPr>
      <w:bookmarkStart w:id="744" w:name="__RefHeading___Toc615899_211673320"/>
      <w:bookmarkStart w:id="745" w:name="_Toc285"/>
      <w:bookmarkEnd w:id="744"/>
      <w:r>
        <w:rPr>
          <w:rtl w:val="true"/>
        </w:rPr>
        <w:t>الف</w:t>
      </w:r>
      <w:r>
        <w:rPr>
          <w:rtl w:val="true"/>
        </w:rPr>
        <w:t xml:space="preserve">) </w:t>
      </w:r>
      <w:r>
        <w:rPr>
          <w:rtl w:val="true"/>
        </w:rPr>
        <w:t>گناه کبیره</w:t>
      </w:r>
      <w:bookmarkEnd w:id="745"/>
    </w:p>
    <w:p>
      <w:pPr>
        <w:pStyle w:val="BookText"/>
        <w:rPr/>
      </w:pPr>
      <w:r>
        <w:rPr>
          <w:rFonts w:ascii="IRNazanin" w:hAnsi="IRNazanin" w:eastAsia="IRNazanin"/>
          <w:color w:val="111111"/>
          <w:sz w:val="28"/>
          <w:sz w:val="28"/>
          <w:szCs w:val="28"/>
          <w:rtl w:val="true"/>
          <w:lang w:bidi="fa-IR"/>
        </w:rPr>
        <w:t>بدیهی است که عاق والدین، مسأله‌ای بس مهم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الوالِدَینِ مِنَ الکَبائِرِ لاَنَّ اللَّهَ عَزَّوَجَلٌ جَعَلَ العاقَّ عَصِیّاً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شدن از گناهان کبیره است؛ زیرا خداوند حکیم انسان عاق شده را گناهکار شقی قرار داده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کیفر عاق والدین، در همین دنیا گریبان انسان را می‌گیرد</w:t>
      </w:r>
      <w:r>
        <w:rPr>
          <w:rFonts w:eastAsia="IRNazanin" w:cs="IRNazanin"/>
          <w:color w:val="111111"/>
          <w:sz w:val="28"/>
          <w:szCs w:val="28"/>
          <w:rtl w:val="true"/>
          <w:lang w:bidi="fa-IR"/>
        </w:rPr>
        <w:t>.</w:t>
      </w:r>
    </w:p>
    <w:p>
      <w:pPr>
        <w:pStyle w:val="Heading5"/>
        <w:numPr>
          <w:ilvl w:val="4"/>
          <w:numId w:val="1"/>
        </w:numPr>
        <w:rPr/>
      </w:pPr>
      <w:bookmarkStart w:id="746" w:name="__RefHeading___Toc615901_211673320"/>
      <w:bookmarkStart w:id="747" w:name="_Toc286"/>
      <w:bookmarkEnd w:id="746"/>
      <w:r>
        <w:rPr>
          <w:rtl w:val="true"/>
        </w:rPr>
        <w:t>ب</w:t>
      </w:r>
      <w:r>
        <w:rPr>
          <w:rtl w:val="true"/>
        </w:rPr>
        <w:t xml:space="preserve">) </w:t>
      </w:r>
      <w:r>
        <w:rPr>
          <w:rtl w:val="true"/>
        </w:rPr>
        <w:t>کیفر زودرس</w:t>
      </w:r>
      <w:bookmarkEnd w:id="747"/>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 لا تؤخر الی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والبغی علی الناس و کفران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سه گناه، بدون آن‌که به آخرت موکول شود، در دنیا ظاهر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ستمکاری در حقّ مردم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احسان</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748" w:name="__RefHeading___Toc615903_211673320"/>
      <w:bookmarkStart w:id="749" w:name="_Toc287"/>
      <w:bookmarkEnd w:id="748"/>
      <w:r>
        <w:rPr>
          <w:rtl w:val="true"/>
        </w:rPr>
        <w:t>ج</w:t>
      </w:r>
      <w:r>
        <w:rPr>
          <w:rtl w:val="true"/>
        </w:rPr>
        <w:t xml:space="preserve">) </w:t>
      </w:r>
      <w:r>
        <w:rPr>
          <w:rtl w:val="true"/>
        </w:rPr>
        <w:t>قبول نشدن عبادت</w:t>
      </w:r>
      <w:bookmarkEnd w:id="749"/>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إلی ابوَیْهِ نظَرَ مَاقِطَ وَهُما ظالِمانٍ لهُ لَمْ یَقْبَلِ اللَّهُ لهُ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والدین خود به نگاهی خشم آلود بنگرد، گرچه آنان در حق وی ستم کرده باشند، نماز او پذیرفته نمی‌شود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 توجّه به این فرمایش امام صادق‌علیه السلام یکی از شرایط پذیرش نماز در پیشگاه خدا، نگه‌داشتن حرمت و احترام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روزه، بعد از نماز، در اسلام بسیار مورد توجّه است، باید دارای شرایط و خصوصیات آن باشد و احترام به والدین، یکی از این شرایط است</w:t>
      </w:r>
      <w:r>
        <w:rPr>
          <w:rFonts w:eastAsia="IRNazanin" w:cs="IRNazanin"/>
          <w:color w:val="111111"/>
          <w:sz w:val="28"/>
          <w:szCs w:val="28"/>
          <w:rtl w:val="true"/>
          <w:lang w:bidi="fa-IR"/>
        </w:rPr>
        <w:t>.</w:t>
      </w:r>
    </w:p>
    <w:p>
      <w:pPr>
        <w:pStyle w:val="Heading5"/>
        <w:numPr>
          <w:ilvl w:val="4"/>
          <w:numId w:val="1"/>
        </w:numPr>
        <w:rPr/>
      </w:pPr>
      <w:bookmarkStart w:id="750" w:name="__RefHeading___Toc615905_211673320"/>
      <w:bookmarkStart w:id="751" w:name="_Toc288"/>
      <w:bookmarkEnd w:id="750"/>
      <w:r>
        <w:rPr>
          <w:rtl w:val="true"/>
        </w:rPr>
        <w:t>د</w:t>
      </w:r>
      <w:r>
        <w:rPr>
          <w:rtl w:val="true"/>
        </w:rPr>
        <w:t xml:space="preserve">) </w:t>
      </w:r>
      <w:r>
        <w:rPr>
          <w:rtl w:val="true"/>
        </w:rPr>
        <w:t>خشم پیامبر و خدا</w:t>
      </w:r>
      <w:bookmarkEnd w:id="7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به والدین موجب خشم خدا و رسول است</w:t>
      </w:r>
      <w:r>
        <w:rPr>
          <w:rFonts w:eastAsia="IRNazanin" w:cs="IRNazanin"/>
          <w:color w:val="111111"/>
          <w:sz w:val="28"/>
          <w:szCs w:val="28"/>
          <w:rtl w:val="true"/>
          <w:lang w:bidi="fa-IR"/>
        </w:rPr>
        <w:t xml:space="preserve">. </w:t>
      </w:r>
      <w:bookmarkStart w:id="752" w:name="pg94_360"/>
    </w:p>
    <w:p>
      <w:pPr>
        <w:pStyle w:val="BookText"/>
        <w:rPr/>
      </w:pPr>
      <w:bookmarkEnd w:id="752"/>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والِدَیْهِ فَقَدْ آذانِی وَ مَنْ آذانِی آذی اللَّهَ وَ مَنْ آذی اللَّهَ فَهُوَ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 و مادر خود را بیازارد، مرا آزرده است و کسی که مرا بیازارد، خدا را آزرده است و ملعون کسی است که خدا را بیازارد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753" w:name="__RefHeading___Toc615907_211673320"/>
      <w:bookmarkStart w:id="754" w:name="_Toc289"/>
      <w:bookmarkEnd w:id="753"/>
      <w:r>
        <w:rPr>
          <w:rtl w:val="true"/>
        </w:rPr>
        <w:t>آمین رسول خداصلی الله علیه وآله</w:t>
      </w:r>
      <w:bookmarkEnd w:id="754"/>
    </w:p>
    <w:p>
      <w:pPr>
        <w:pStyle w:val="BookText"/>
        <w:rPr/>
      </w:pPr>
      <w:r>
        <w:rPr>
          <w:rFonts w:ascii="IRNazanin" w:hAnsi="IRNazanin" w:eastAsia="IRNazanin"/>
          <w:color w:val="111111"/>
          <w:sz w:val="28"/>
          <w:sz w:val="28"/>
          <w:szCs w:val="28"/>
          <w:rtl w:val="true"/>
          <w:lang w:bidi="fa-IR"/>
        </w:rPr>
        <w:t>هنگامی که پیامبر خداصلی الله علیه وآله قدم روی پله اوّل منبر نهاد، آمین گفت و نیز پله دوم و سوم وقتی که در عرشه منبر نشست، 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آمین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اتانی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و در هر پله‌ای دعائی کرد و من آمین گفتم،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نام تو پیش او بر زبان آید و صلوات نفرستد، 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پدر و مادرش را درک کند ولی نتواند داخل بهشت شود من آمین گفتم،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ماه رمضان را درک کند ولی زمینه مغفرت و آمرزش خود را فراهم نکند و من آمین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آمین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إِسْمَاعِیلَ بْنِ الزَّاهِدِ عَنْ مُحَمَّدِ بْنِ أَحْمَدَ عَنْ إِسْحَاقَ عَنْ عَبْدِ اللَّهِ بْنِ مَسْلَمَةَ عَنْ سَلَمَةَ بْنِ وَرْدَانَ قَالَ سَمِعْتُ أَنَسَ بْنَ مَالِکٍ یَقُولُ ارْتَقَی رَسُولُ اللَّهِ‌صلی الله علیه وآله عَلَی الْمِنْبَرِ دَرَجَةً فَقَالَ آمِینَ ثُمَّ ارْتَقَی الثَّانِیَةَ فَقَالَ آمِینَ ثُمَّ ارْتَقَی الثَّالِثَةَ فَقَالَ آمِینَ ثُمَّ اسْتَوَی فَجَلَسَ فَقَالَ أَصْحَابُهُ عَلَی مَاأَمَّنْتَ فَقَالَ أَتَانِی جَبْرَئِیلُ فَقَالَ رَغِمَ أَنْفُ امْرِئٍ ذُکِرْتَ‌عِنْدَهُ‌فَلَمْ‌یُصَلِّ عَلَیْکَ فَقُلْتُ آمِینَ فَقَالَ رَغِمَ أَنْفُ امْرِئٍ أَدْرَکَ أَبَوَیْهِ فَلَمْ یَدْخُلِ الْجَنَّةَ فَقُلْتُ آمِینَ فَقَالَ رَغِمَ أَنْفُ امْرِئٍ أَدْرَکَ رَمَضَانَ فَلَمْ یُغْفَرْ لَهُ فَقُلْتُ آمِینَ</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615909_211673320"/>
      <w:bookmarkStart w:id="756" w:name="_Toc290"/>
      <w:bookmarkEnd w:id="755"/>
      <w:r>
        <w:rPr>
          <w:rtl w:val="true"/>
        </w:rPr>
        <w:t>چند نکته‌</w:t>
      </w:r>
      <w:bookmarkEnd w:id="756"/>
    </w:p>
    <w:p>
      <w:pPr>
        <w:pStyle w:val="Heading5"/>
        <w:numPr>
          <w:ilvl w:val="4"/>
          <w:numId w:val="1"/>
        </w:numPr>
        <w:rPr/>
      </w:pPr>
      <w:bookmarkStart w:id="757" w:name="__RefHeading___Toc615911_211673320"/>
      <w:bookmarkStart w:id="758" w:name="_Toc291"/>
      <w:bookmarkEnd w:id="757"/>
      <w:r>
        <w:rPr>
          <w:rtl w:val="true"/>
        </w:rPr>
        <w:t>الف</w:t>
      </w:r>
      <w:r>
        <w:rPr>
          <w:rtl w:val="true"/>
        </w:rPr>
        <w:t xml:space="preserve">) </w:t>
      </w:r>
      <w:r>
        <w:rPr>
          <w:rtl w:val="true"/>
        </w:rPr>
        <w:t>پدران سه گانه</w:t>
      </w:r>
      <w:bookmarkEnd w:id="758"/>
    </w:p>
    <w:p>
      <w:pPr>
        <w:pStyle w:val="BookText"/>
        <w:rPr/>
      </w:pPr>
      <w:r>
        <w:rPr>
          <w:rFonts w:ascii="IRNazanin" w:hAnsi="IRNazanin" w:eastAsia="IRNazanin"/>
          <w:color w:val="111111"/>
          <w:sz w:val="28"/>
          <w:sz w:val="28"/>
          <w:szCs w:val="28"/>
          <w:rtl w:val="true"/>
          <w:lang w:bidi="fa-IR"/>
        </w:rPr>
        <w:t>پیامبر اکرم‌صلی الله علیه وآله برای هر انسانی، سه گونه پدر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وَلَّدَکَ، وَ أَبٌ زَوَّجَکَ وَ أَبٌ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پدری که تو را به دنیا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پدری که به تو همسر داد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پدری که به تو علم و دانش آموخت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با الهام از کلام گهربار رسول اکرم‌صلی الله علیه وآله درباره پدر، می‌توان گفت که مادران نیز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مادری که از دامن او به دنیا آمدیم و در آغوش پرمهر او بزرگ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علمی، یعنی کسی که به انسان دانش بیاموزد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همسر</w:t>
      </w:r>
      <w:r>
        <w:rPr>
          <w:rFonts w:eastAsia="IRNazanin" w:cs="IRNazanin"/>
          <w:color w:val="111111"/>
          <w:sz w:val="28"/>
          <w:szCs w:val="28"/>
          <w:rtl w:val="true"/>
          <w:lang w:bidi="fa-IR"/>
        </w:rPr>
        <w:t xml:space="preserve">. </w:t>
      </w:r>
      <w:bookmarkStart w:id="759" w:name="pg94_361"/>
    </w:p>
    <w:p>
      <w:pPr>
        <w:pStyle w:val="Heading5"/>
        <w:numPr>
          <w:ilvl w:val="4"/>
          <w:numId w:val="1"/>
        </w:numPr>
        <w:rPr/>
      </w:pPr>
      <w:bookmarkStart w:id="760" w:name="__RefHeading___Toc615913_211673320"/>
      <w:bookmarkStart w:id="761" w:name="_Toc292"/>
      <w:bookmarkEnd w:id="759"/>
      <w:bookmarkEnd w:id="760"/>
      <w:r>
        <w:rPr>
          <w:rtl w:val="true"/>
        </w:rPr>
        <w:t>ب</w:t>
      </w:r>
      <w:r>
        <w:rPr>
          <w:rtl w:val="true"/>
        </w:rPr>
        <w:t xml:space="preserve">) </w:t>
      </w:r>
      <w:r>
        <w:rPr>
          <w:rtl w:val="true"/>
        </w:rPr>
        <w:t>خشنودی، خدا، پیامبر و امام</w:t>
      </w:r>
      <w:bookmarkEnd w:id="761"/>
    </w:p>
    <w:p>
      <w:pPr>
        <w:pStyle w:val="BookText"/>
        <w:rPr/>
      </w:pPr>
      <w:r>
        <w:rPr>
          <w:rFonts w:ascii="IRNazanin" w:hAnsi="IRNazanin" w:eastAsia="IRNazanin"/>
          <w:color w:val="111111"/>
          <w:sz w:val="28"/>
          <w:sz w:val="28"/>
          <w:szCs w:val="28"/>
          <w:rtl w:val="true"/>
          <w:lang w:bidi="fa-IR"/>
        </w:rPr>
        <w:t>حماد بن عیسی، در حضور امام صادق‌علیه السلام از پسر خود اسماعیل سخن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دیگر پسرانم به من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از این دوست می‌داشتم؛ ولی اکنون با توجّه به آنچه گفتی، او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خواهر و برادر رضاعی پیامبر اکرم‌صلی الله علیه وآله به منزل او وارد شدند، رسول خداصلی الله علیه وآله برای خواهرش، احترام بیشتری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 خود رابه او داد و آن تشکی که خود روی آن می‌نشست، زیرپای خواهرش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راز این احترام بیشتر از پیامبر اکرم‌صلی الله علیه وآله 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او بیشتر به والدین خویش احسان و نیکی می‌کرد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زنی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اللَّه‌صلی الله علیه وآله، من اعظم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 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بیشترین حق را بر گردن مردان دارد؟ پیامبرصلی الله علیه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بیشترین حق را به گردن زنان دارد؟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762" w:name="__RefHeading___Toc615915_211673320"/>
      <w:bookmarkStart w:id="763" w:name="_Toc293"/>
      <w:bookmarkEnd w:id="762"/>
      <w:r>
        <w:rPr>
          <w:rtl w:val="true"/>
        </w:rPr>
        <w:t>حق مادر مهم‌تر است یا حق پدر؟</w:t>
      </w:r>
      <w:bookmarkEnd w:id="763"/>
    </w:p>
    <w:p>
      <w:pPr>
        <w:pStyle w:val="BookText"/>
        <w:rPr/>
      </w:pPr>
      <w:r>
        <w:rPr>
          <w:rFonts w:ascii="IRNazanin" w:hAnsi="IRNazanin" w:eastAsia="IRNazanin"/>
          <w:color w:val="111111"/>
          <w:sz w:val="28"/>
          <w:sz w:val="28"/>
          <w:szCs w:val="28"/>
          <w:rtl w:val="true"/>
          <w:lang w:bidi="fa-IR"/>
        </w:rPr>
        <w:t>گرچه احادیثی به چشم می‌خورد که به طور غیر مستقیم، محبت به مادر را برتر و مهم‌تر معرفی می‌نماید، ولی در قرآن این دو احترام به این دو و وجوب حفظ حریم وحرمت این دو به گونه‌ای مساوی مورد توجه و تأکید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در اینجا در کنار میثاق عبادت خدا سخن از میثاق احسان به پدر و مادر است</w:t>
      </w:r>
      <w:r>
        <w:rPr>
          <w:rFonts w:eastAsia="IRNazanin" w:cs="IRNazanin"/>
          <w:color w:val="111111"/>
          <w:sz w:val="28"/>
          <w:szCs w:val="28"/>
          <w:rtl w:val="true"/>
          <w:lang w:bidi="fa-IR"/>
        </w:rPr>
        <w:t>.</w:t>
      </w:r>
    </w:p>
    <w:p>
      <w:pPr>
        <w:pStyle w:val="Heading4"/>
        <w:numPr>
          <w:ilvl w:val="3"/>
          <w:numId w:val="1"/>
        </w:numPr>
        <w:rPr/>
      </w:pPr>
      <w:bookmarkStart w:id="764" w:name="__RefHeading___Toc615917_211673320"/>
      <w:bookmarkStart w:id="765" w:name="_Toc294"/>
      <w:bookmarkEnd w:id="764"/>
      <w:r>
        <w:rPr>
          <w:rtl w:val="true"/>
        </w:rPr>
        <w:t>نوجوان بیدار دل‌</w:t>
      </w:r>
      <w:bookmarkEnd w:id="7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دیلمی‌رحمه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هنوز به دوران بلوغ نرسیده بود، به رسول خداصلی الله علیه وآله سلام کرد و به آن حضرت محبّت و ارادت خاصی از خود نشان داد، 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همانند دو چشمانت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قدر پدرت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پدرم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قدر مادرت مرا دوست می‌داری،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مادرم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قدر خودت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خود،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قدر خدایت دوست داری،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یعنی هرگز چنین نیست که تو را همانند خدا دوست بدارم و هیچ کسی در این باره آزاد نیست، یعنی نباید کسی را به قدر خدا دوست بدارد و من تو را به خاطر خدا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به حضار و اصحاب حاضر در جلسه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جوان باشید و این گونه خدا را دوست بدارید، به خاطر احسانی که در حق ما روا می‌دارد و نعمت‌هایی که برای ما مهیا ساخته است و مرا به خاطر دوستی خدا دوست بدارید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روی انه‌صلی الله علیه وآله سلم علیه غلام دون البلوغ و بش له و تبسم فرحا بالنبی‌صلی الله علیه وآله فقال له أتحبنی یا فتی فقال ای و اللَّه یا رسول اللَّه فقال له مثل أکثر فقال مثل أبیک فقال أکثر فقال أمک فقال أکثر مثل نفسک فقال أکثر و اللَّه یا رسول اللَّه فقال أمثل ربک فقال اللَّه اللَّه اللَّه یا رسول اللَّه لیس هذا لک و لا لاحد فانما أحببتک لحب اللَّه فالتفت النبی الی من کان معه و قال هکذا کونوا احبوا اللَّه لاحسانه الیکم و انعامه علیکم و احبونی لحب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موارد فوق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خدادوستی در مکتب اسلام چیست و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محبوب‌ها در نظر انسان با ایمان بر حسب اهمیّت کدام‌اند؟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محبوبی را نمی‌توان همسنگ خدا در عشق و ارادت دانست؟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 نوجوان، قلبی صاف‌تر و بی آلایش‌تر دارند و عشق و محبت پاک و خالص را در این گونه انسان‌ها می‌توان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و مبدأ آفرینش نعمت‌ها، فقط خداست، لذا کسی را نمی‌توان در این باره هم‌طراز خدا دانست، زیرا هیچ کسی خالق و پدید آورنده نعمت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اوّل سخن از پدر و سپس از مادر و از حب و دوستی نسبت به او به میان آمده است که موقعیت مادر را گران‌سنگ معرفی می‌نماید</w:t>
      </w:r>
      <w:r>
        <w:rPr>
          <w:rFonts w:eastAsia="IRNazanin" w:cs="IRNazanin"/>
          <w:color w:val="111111"/>
          <w:sz w:val="28"/>
          <w:szCs w:val="28"/>
          <w:rtl w:val="true"/>
          <w:lang w:bidi="fa-IR"/>
        </w:rPr>
        <w:t xml:space="preserve">. </w:t>
      </w:r>
      <w:bookmarkStart w:id="766" w:name="pg94_363"/>
    </w:p>
    <w:p>
      <w:pPr>
        <w:pStyle w:val="Heading4"/>
        <w:numPr>
          <w:ilvl w:val="3"/>
          <w:numId w:val="1"/>
        </w:numPr>
        <w:rPr/>
      </w:pPr>
      <w:bookmarkStart w:id="767" w:name="__RefHeading___Toc615919_211673320"/>
      <w:bookmarkStart w:id="768" w:name="_Toc295"/>
      <w:bookmarkEnd w:id="766"/>
      <w:bookmarkEnd w:id="767"/>
      <w:r>
        <w:rPr>
          <w:rtl w:val="true"/>
        </w:rPr>
        <w:t>تأثیر مادر</w:t>
      </w:r>
      <w:bookmarkEnd w:id="76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 اسرائیل دارای دو همسر بود، یکی از آن دو، پارسا و پاک‌دامن بود و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 از مردن، پسران خود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به یکی از شما سه نفر تعلق دارد و خود نمی‌خواهم وارد ماجرا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من، نزد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حکیمی هستند و این مسأله را حل و فصل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پس از مردن پدر به سراغ پسران بنی غانم رفتند و پیرمردی را با محاسن سپید، در خیمه‌ای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مطالب را با برادر بزرگ‌تر من که در فلان صحراست، در میان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به دیدار او شتافتند و با پیر مردی که به ظاهر، جوان‌تر نشان می‌داد و دارای موهای جُوگندمی بود، روبه‌رو شدند و مسأله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دیدار برادر بزرگ‌ترما که در فلان جاست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راه افتادند و به خیمه‌ای رسیدند که پیر مردی شاداب‌تر و جوان‌تر از دومی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با او در میان نهادند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حل مشکل ما، برای ما توضیح بده که چرا ظاهر شما سه برادر، بر خلاف سن شما است؛ یعنی برادر اولی پیرتر از برادر وسطی و تو از همه جوان‌تر و شاداب‌تری، راز این مطلب چیست؟</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نیز رازی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ما همسری ناسازگار دارد و زندگی او همواره با جدال همراه است؛ ولی من همسری با فرهنگ، سازگار و شوهر دوست دارم و زندگی ما با عشق و صمیمیت پیش می‌رود، همسر برادر وسطی ما، اخلاقی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متوسط الحال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وصیّت پدر شما بروید و قبر او را نبش کنید و استخوانی از اندام پدرتان را بیاورید تا با بوییدن آن، مقصود وی را کشف و به شما بازگو کنم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به سوی قبر پدر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ارثیه خود را به شما بخشیدم، ارثی که از راه جسارت به پدر و نبش قبر و شکافتن بدن او به دست آید،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دیگر رفتند و قبر پدر را بکشافتند، از بدن او استخوانی را جدا کردند و نزد حکیم بنی غانم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مقصود  پدرتان </w:t>
      </w:r>
      <w:bookmarkStart w:id="769" w:name="pg94_364"/>
    </w:p>
    <w:p>
      <w:pPr>
        <w:pStyle w:val="BookText"/>
        <w:rPr/>
      </w:pPr>
      <w:bookmarkEnd w:id="769"/>
      <w:r>
        <w:rPr>
          <w:rFonts w:ascii="IRNazanin" w:hAnsi="IRNazanin" w:eastAsia="IRNazanin"/>
          <w:color w:val="111111"/>
          <w:sz w:val="28"/>
          <w:sz w:val="28"/>
          <w:szCs w:val="28"/>
          <w:rtl w:val="true"/>
          <w:lang w:bidi="fa-IR"/>
        </w:rPr>
        <w:t>سر درآوردم، پدرتان به بعضی از شما مشکوک بود و گمان می‌کرد فرزند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درباره مادر شما، که همسر وی بود، تردید داشت و تعیین فرزندانی را که نباید ارث ببرند، به من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پسری که به پدر جسارت روا نداشت و به نبش قبر او نپرداخت، فرزند واقعی آن پدر است، نه شما، بنابراین، ارثیه‌ای به شما تعلق نمی‌گیرد، اموال پدر مال آن پسر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با دقت در این داستان، راز کلام امام صادق‌علیه السلام به دست می‌آید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کانَتْ اُمُّهُ عَفِیفَةً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مادرش پاکدامن 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داشتن روحیه سپاس‌گزاری، یکی از عواملی است که زن و شوهر را محبوب یکدیگر می‌کند و گرمی خاصی به زندگی مشترک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یعنی قدردانی و سپاس‌گزاری، از وظایف اساسی زن و شوهر در برابر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وَجْهِ العالِمِ عِبادَةٌ النَّظَرُ إلی الوالِدَیْنِ بِرَأْفَةٍ وَ رَحْمَةٍ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کردن به چهره عالم ربانی، والدین، همراه با رأفت و رحمت، عبادت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در حدیثی قرآن و دریا اضافه شده است، البته در صورتی که همراه با بصیرت باشد، از مصادیق عبادت خدا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چه کسانی بر آدمی واجب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 و همسر</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770" w:name="__RefHeading___Toc615921_211673320"/>
      <w:bookmarkStart w:id="771" w:name="_Toc296"/>
      <w:bookmarkEnd w:id="770"/>
      <w:r>
        <w:rPr>
          <w:rtl w:val="true"/>
        </w:rPr>
        <w:t>شکایت پدر</w:t>
      </w:r>
      <w:bookmarkEnd w:id="7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 از دست پدرش شکایت کرد که او بدون اجازه من گاهی اموال مرا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پدر را به نزد خود خواند، مردی نورانی عصا به دست به پیش آمد و پیامبر شکایت پسرش را با وی در میان نهاد، او که قیافه‌ای ملکوتی و ایمانی داشت، با حالتی مظلومانه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پسرم ضعیف بود و من قوی و او فقیر بود و من غنی و من هرچه داشتم در پای او نثار کردم، تا امروز که او قوی است و من ضعیف و او غنی است و من فقیر، ولی کاملاً </w:t>
      </w:r>
      <w:bookmarkStart w:id="772" w:name="pg94_365"/>
    </w:p>
    <w:p>
      <w:pPr>
        <w:pStyle w:val="BookText"/>
        <w:rPr/>
      </w:pPr>
      <w:bookmarkEnd w:id="772"/>
      <w:r>
        <w:rPr>
          <w:rFonts w:ascii="IRNazanin" w:hAnsi="IRNazanin" w:eastAsia="IRNazanin"/>
          <w:color w:val="111111"/>
          <w:sz w:val="28"/>
          <w:sz w:val="28"/>
          <w:szCs w:val="28"/>
          <w:rtl w:val="true"/>
          <w:lang w:bidi="fa-IR"/>
        </w:rPr>
        <w:t>مرا از یاد برده، گویا مرا پدر خود نمی‌داند و من برای گذراندن زندگی به ناچار به مال او دست می‌یابم تا به سوی مال مردم دست دراز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به حالت این مرد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کلوخی در این جهان نیست که این سخنان شما را شنیده باشد و اشک نریخته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رو به پسرش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آنچه داری برای پدر تو است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773" w:name="__RefHeading___Toc615923_211673320"/>
      <w:bookmarkStart w:id="774" w:name="_Toc297"/>
      <w:bookmarkEnd w:id="773"/>
      <w:r>
        <w:rPr>
          <w:rtl w:val="true"/>
        </w:rPr>
        <w:t>واجب النفقه چه کسانی هستند؟</w:t>
      </w:r>
      <w:bookmarkEnd w:id="774"/>
    </w:p>
    <w:p>
      <w:pPr>
        <w:pStyle w:val="BookText"/>
        <w:rPr/>
      </w:pPr>
      <w:r>
        <w:rPr>
          <w:rFonts w:ascii="IRNazanin" w:hAnsi="IRNazanin" w:eastAsia="IRNazanin"/>
          <w:color w:val="111111"/>
          <w:sz w:val="28"/>
          <w:sz w:val="28"/>
          <w:szCs w:val="28"/>
          <w:rtl w:val="true"/>
          <w:lang w:bidi="fa-IR"/>
        </w:rPr>
        <w:t>دقت در مراتب بایسته انفاق در زندگی آدمی نیز موقعیت برتر پدر و مادر نسبت به خانواده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 قرص أو دنانیر أو دراهم یملکها الانسان و هو یرید أن ینفقها فأفضلها ما أنفقه الانسان علی والدیه، ثم الثانیة علی نفسه و عیاله، ثم علی الثالثة القرابة وإخوانه المؤمنین، ثم الرابعة علی جیرانه الفقراء ثم الخامسة فی سبیل اللَّه و هو أخسّها أجرا</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آدمی از خرما، نان، درهم و دینار که در راه خدا انفاق می‌کند، آنچه به پدر و مادر خود انفاق می‌کند برترین انفاق‌ها به حساب می‌آید و در درجه بعد آن انفاق به اهل خانه جای دارد و در درجه سوم انفاق به فامیلان و بستگان و در درجه چهارم انفاق به همسایگان فقیر و در درجه پنجم انفاق به دیگران جای دارد از این رهنمود می‌توان نتیجه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در قدم اوّل باید به والدین و در قدم دوم به اهل و عیال و در قدم سوم به فامیلان و برادران اسلامی و در قدم چهارم به همسایگان و در قدم پنجم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پذیرد و پایین‌ترین پاداش آن پنجمی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پیامبر اکرم‌صلی الله علیه وآله درباره مرد انصاری که پنج یا شش برده داشت و در آستانه مرگ همه را در راه خدا آزاد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دفن او، من را از این کارش با خبر کرده بودید، از دفن او در قبرستان مؤمنین جلوگیری می‌کردم، زیرا او ورثه خود را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از راه گدایی باید ادامه زندگی دهند</w:t>
      </w:r>
      <w:r>
        <w:rPr>
          <w:rFonts w:eastAsia="IRNazanin" w:cs="IRNazanin"/>
          <w:color w:val="111111"/>
          <w:sz w:val="28"/>
          <w:szCs w:val="28"/>
          <w:rtl w:val="true"/>
          <w:lang w:bidi="fa-IR"/>
        </w:rPr>
        <w:t xml:space="preserve">. </w:t>
      </w:r>
      <w:bookmarkStart w:id="775" w:name="pg94_366"/>
    </w:p>
    <w:p>
      <w:pPr>
        <w:pStyle w:val="BookText"/>
        <w:rPr/>
      </w:pPr>
      <w:bookmarkEnd w:id="775"/>
      <w:r>
        <w:rPr>
          <w:rFonts w:ascii="IRNazanin" w:hAnsi="IRNazanin" w:eastAsia="IRNazanin"/>
          <w:color w:val="111111"/>
          <w:sz w:val="28"/>
          <w:sz w:val="28"/>
          <w:szCs w:val="28"/>
          <w:rtl w:val="true"/>
          <w:lang w:bidi="fa-IR"/>
        </w:rPr>
        <w:t>آدمی نمی‌تواند زکات خود را به پنج گروه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فرزند، مملوک، همسر، زیرا اینان نان خوران اویند و باید نفقه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نمی‌تواند زکات خویش را به آنان دهد بلکه باید از اموال شخصی خویش آنان را پذیرایی کند</w:t>
      </w:r>
      <w:r>
        <w:rPr>
          <w:rFonts w:eastAsia="IRNazanin" w:cs="IRNazanin"/>
          <w:color w:val="111111"/>
          <w:sz w:val="28"/>
          <w:szCs w:val="28"/>
          <w:rtl w:val="true"/>
          <w:lang w:bidi="fa-IR"/>
        </w:rPr>
        <w:t>.</w:t>
      </w:r>
    </w:p>
    <w:p>
      <w:pPr>
        <w:pStyle w:val="Heading4"/>
        <w:numPr>
          <w:ilvl w:val="3"/>
          <w:numId w:val="1"/>
        </w:numPr>
        <w:rPr/>
      </w:pPr>
      <w:bookmarkStart w:id="776" w:name="__RefHeading___Toc615925_211673320"/>
      <w:bookmarkStart w:id="777" w:name="_Toc298"/>
      <w:bookmarkEnd w:id="776"/>
      <w:r>
        <w:rPr>
          <w:rtl w:val="true"/>
        </w:rPr>
        <w:t>نتیجه</w:t>
      </w:r>
      <w:bookmarkEnd w:id="7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حفظ حریم والدین یکی از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شدن یعنی مورد خشم و نفرین والدین قرار گرفتن یکی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احترام به والدین آثار مثبت و حیات دنیوی و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طور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احترام به من و احترام به من احترام به خدا است و عکس آن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به طور مؤکداً از آزردن والدین نهی شده است و کیفر سنگینی نیز از سوی خدا برای اینان منظور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دستجات و انواعی دارند که معلّم و خلفا الهی را شامل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و انت ابوا هذه الامة</w:t>
      </w:r>
      <w:r>
        <w:rPr>
          <w:rFonts w:eastAsia="IRNazanin" w:cs="IRNazanin"/>
          <w:color w:val="111111"/>
          <w:sz w:val="28"/>
          <w:szCs w:val="28"/>
          <w:rtl w:val="true"/>
          <w:lang w:bidi="fa-IR"/>
        </w:rPr>
        <w:t>]</w:t>
      </w:r>
    </w:p>
    <w:p>
      <w:pPr>
        <w:pStyle w:val="Heading3"/>
        <w:numPr>
          <w:ilvl w:val="2"/>
          <w:numId w:val="1"/>
        </w:numPr>
        <w:rPr/>
      </w:pPr>
      <w:bookmarkStart w:id="778" w:name="__RefHeading___Toc615927_211673320"/>
      <w:bookmarkStart w:id="779" w:name="_Toc299"/>
      <w:bookmarkEnd w:id="778"/>
      <w:r>
        <w:rPr>
          <w:rtl w:val="true"/>
        </w:rPr>
        <w:t>فصل پنجم مرگ یک انسان صابر، صبور، صبّار</w:t>
      </w:r>
      <w:bookmarkEnd w:id="779"/>
    </w:p>
    <w:p>
      <w:pPr>
        <w:pStyle w:val="Heading4"/>
        <w:numPr>
          <w:ilvl w:val="3"/>
          <w:numId w:val="1"/>
        </w:numPr>
        <w:rPr/>
      </w:pPr>
      <w:bookmarkStart w:id="780" w:name="__RefHeading___Toc615929_211673320"/>
      <w:bookmarkStart w:id="781" w:name="_Toc300"/>
      <w:bookmarkEnd w:id="780"/>
      <w:r>
        <w:rPr>
          <w:rtl w:val="true"/>
        </w:rPr>
        <w:t>مرگ یک انسان صابر، صبور، صبّار</w:t>
      </w:r>
      <w:bookmarkEnd w:id="781"/>
    </w:p>
    <w:p>
      <w:pPr>
        <w:pStyle w:val="BookText"/>
        <w:rPr/>
      </w:pPr>
      <w:r>
        <w:rPr>
          <w:rFonts w:ascii="IRNazanin" w:hAnsi="IRNazanin" w:eastAsia="IRNazanin"/>
          <w:color w:val="111111"/>
          <w:sz w:val="28"/>
          <w:sz w:val="28"/>
          <w:szCs w:val="28"/>
          <w:rtl w:val="true"/>
          <w:lang w:bidi="fa-IR"/>
        </w:rPr>
        <w:t>صبر دارای انواعی است و در زندگی روزمره انسان‌ها به عناوین مختلف خودنمایی می‌کند، که مهم‌ترین موارد آن عبارتند از</w:t>
      </w:r>
      <w:r>
        <w:rPr>
          <w:rFonts w:eastAsia="IRNazanin" w:cs="IRNazanin"/>
          <w:color w:val="111111"/>
          <w:sz w:val="28"/>
          <w:szCs w:val="28"/>
          <w:rtl w:val="true"/>
          <w:lang w:bidi="fa-IR"/>
        </w:rPr>
        <w:t>:</w:t>
      </w:r>
    </w:p>
    <w:p>
      <w:pPr>
        <w:pStyle w:val="Heading4"/>
        <w:numPr>
          <w:ilvl w:val="3"/>
          <w:numId w:val="1"/>
        </w:numPr>
        <w:rPr/>
      </w:pPr>
      <w:bookmarkStart w:id="782" w:name="__RefHeading___Toc615931_211673320"/>
      <w:bookmarkStart w:id="783" w:name="_Toc301"/>
      <w:bookmarkEnd w:id="782"/>
      <w:r>
        <w:rPr>
          <w:rtl w:val="true"/>
        </w:rPr>
        <w:t>الف</w:t>
      </w:r>
      <w:r>
        <w:rPr>
          <w:rtl w:val="true"/>
        </w:rPr>
        <w:t xml:space="preserve">) </w:t>
      </w:r>
      <w:r>
        <w:rPr>
          <w:rtl w:val="true"/>
        </w:rPr>
        <w:t>استقامت و پایمردی در برابر مسئولیت‌ها</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یحمل هذا العلم الا اهل البصر والصبر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دوش نمی‌کشد این علم را مگر اهل بینش و شکیبایی و دانش به مواضع حق</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784" w:name="__RefHeading___Toc615933_211673320"/>
      <w:bookmarkStart w:id="785" w:name="_Toc302"/>
      <w:bookmarkEnd w:id="784"/>
      <w:r>
        <w:rPr>
          <w:rtl w:val="true"/>
        </w:rPr>
        <w:t>ب</w:t>
      </w:r>
      <w:r>
        <w:rPr>
          <w:rtl w:val="true"/>
        </w:rPr>
        <w:t xml:space="preserve">) </w:t>
      </w:r>
      <w:r>
        <w:rPr>
          <w:rtl w:val="true"/>
        </w:rPr>
        <w:t>استقامت در برابر خواهش‌های نفسانی‌</w:t>
      </w:r>
      <w:bookmarkEnd w:id="7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حکمت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الجاهد الشهید فی سبیل اللَّه باعظم </w:t>
      </w:r>
      <w:bookmarkStart w:id="786" w:name="pg94_367"/>
    </w:p>
    <w:p>
      <w:pPr>
        <w:pStyle w:val="BookText"/>
        <w:rPr/>
      </w:pPr>
      <w:bookmarkEnd w:id="786"/>
      <w:r>
        <w:rPr>
          <w:rFonts w:ascii="IRNazanin" w:hAnsi="IRNazanin" w:eastAsia="IRNazanin"/>
          <w:color w:val="111111"/>
          <w:sz w:val="28"/>
          <w:sz w:val="28"/>
          <w:szCs w:val="28"/>
          <w:rtl w:val="true"/>
          <w:lang w:bidi="fa-IR"/>
        </w:rPr>
        <w:t>اجرا ممن قدر فعف العفیف ان یکون ملکاً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شهید در راه خدا اجرش بیشتر از کسی نیست که قدرت بر گناه دارد اما خویشتن‌داری می‌کند، چنین شخصیتی خویشتن‌دار نزدیک است که فرشته‌ای از فرشتگان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 عف ثم کتم فمات،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شود ولی عفّت را مراعات کند، سپس آن را پنهان نماید و بمیرد، شهید مرده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جوانی پاک بودن شیوه پیغمبری است</w:t>
      </w:r>
    </w:p>
    <w:p>
      <w:pPr>
        <w:pStyle w:val="BookText"/>
        <w:rPr/>
      </w:pPr>
      <w:r>
        <w:rPr>
          <w:rFonts w:ascii="IRNazanin" w:hAnsi="IRNazanin" w:eastAsia="IRNazanin"/>
          <w:color w:val="111111"/>
          <w:sz w:val="28"/>
          <w:sz w:val="28"/>
          <w:szCs w:val="28"/>
          <w:rtl w:val="true"/>
          <w:lang w:bidi="fa-IR"/>
        </w:rPr>
        <w:t>ورنه هر کبری به پیری می‌شود پرهیزگار</w:t>
      </w:r>
    </w:p>
    <w:p>
      <w:pPr>
        <w:pStyle w:val="BookText"/>
        <w:rPr/>
      </w:pPr>
      <w:r>
        <w:rPr>
          <w:rFonts w:ascii="IRNazanin" w:hAnsi="IRNazanin" w:eastAsia="IRNazanin"/>
          <w:color w:val="111111"/>
          <w:sz w:val="28"/>
          <w:sz w:val="28"/>
          <w:szCs w:val="28"/>
          <w:rtl w:val="true"/>
          <w:lang w:bidi="fa-IR"/>
        </w:rPr>
        <w:t>جوان سخت می‌باید که از شهوت بپرهیزد</w:t>
      </w:r>
    </w:p>
    <w:p>
      <w:pPr>
        <w:pStyle w:val="BookText"/>
        <w:rPr/>
      </w:pPr>
      <w:r>
        <w:rPr>
          <w:rFonts w:ascii="IRNazanin" w:hAnsi="IRNazanin" w:eastAsia="IRNazanin"/>
          <w:color w:val="111111"/>
          <w:sz w:val="28"/>
          <w:sz w:val="28"/>
          <w:szCs w:val="28"/>
          <w:rtl w:val="true"/>
          <w:lang w:bidi="fa-IR"/>
        </w:rPr>
        <w:t>که پیر سست رغبت را خود حالت برنمی‌خیزد</w:t>
      </w:r>
    </w:p>
    <w:p>
      <w:pPr>
        <w:pStyle w:val="Heading4"/>
        <w:numPr>
          <w:ilvl w:val="3"/>
          <w:numId w:val="1"/>
        </w:numPr>
        <w:rPr/>
      </w:pPr>
      <w:bookmarkStart w:id="787" w:name="__RefHeading___Toc615935_211673320"/>
      <w:bookmarkStart w:id="788" w:name="_Toc303"/>
      <w:bookmarkEnd w:id="787"/>
      <w:r>
        <w:rPr>
          <w:rtl w:val="true"/>
        </w:rPr>
        <w:t>ج</w:t>
      </w:r>
      <w:r>
        <w:rPr>
          <w:rtl w:val="true"/>
        </w:rPr>
        <w:t xml:space="preserve">) </w:t>
      </w:r>
      <w:r>
        <w:rPr>
          <w:rtl w:val="true"/>
        </w:rPr>
        <w:t>صبر و استقامت در برابر مصایب‌</w:t>
      </w:r>
      <w:bookmarkEnd w:id="788"/>
    </w:p>
    <w:p>
      <w:pPr>
        <w:pStyle w:val="BookText"/>
        <w:rPr/>
      </w:pPr>
      <w:r>
        <w:rPr>
          <w:rFonts w:ascii="IRNazanin" w:hAnsi="IRNazanin" w:eastAsia="IRNazanin"/>
          <w:color w:val="111111"/>
          <w:sz w:val="28"/>
          <w:sz w:val="28"/>
          <w:szCs w:val="28"/>
          <w:rtl w:val="true"/>
          <w:lang w:bidi="fa-IR"/>
        </w:rPr>
        <w:t>مصاحبه امیرمؤمنان با پیامبر</w:t>
      </w:r>
    </w:p>
    <w:p>
      <w:pPr>
        <w:pStyle w:val="BookText"/>
        <w:rPr/>
      </w:pPr>
      <w:r>
        <w:rPr>
          <w:rFonts w:ascii="IRNazanin" w:hAnsi="IRNazanin" w:eastAsia="IRNazanin"/>
          <w:color w:val="111111"/>
          <w:sz w:val="28"/>
          <w:sz w:val="28"/>
          <w:szCs w:val="28"/>
          <w:rtl w:val="true"/>
          <w:lang w:bidi="fa-IR"/>
        </w:rPr>
        <w:t xml:space="preserve">در نهج‌البلاغه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اوّل 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أَحَسِبَ النَّاسُ أَنْ یُتْرَکُوا أَنْ یَقُولُوا آمَنَّا وَهُمْ لَایُفْتَنُونَ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ظهور فتنه‌ها به عنوان آزمایش‌های سنگین در روزگار رسول خداصلی الله علیه وآله اتفاق نمی‌افتد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روزگار بعد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رسول خداصلی الله علیه وآله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الفتنة التی اخبرک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فتنه‌ای که خدا به شما خبر داده 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بعد از من امتحان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وآله مگر در جنگ احد در کنار شهدای احد به من وعده دست‌یابی به شهادت را نداده‌ای؟ و به من فرموده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فان الشهادة من ورائک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بر تو که سرانجام شهید خواهی شد</w:t>
      </w:r>
      <w:r>
        <w:rPr>
          <w:rFonts w:eastAsia="IRNazanin" w:cs="IRNazanin"/>
          <w:color w:val="111111"/>
          <w:sz w:val="28"/>
          <w:szCs w:val="28"/>
          <w:rtl w:val="true"/>
          <w:lang w:bidi="fa-IR"/>
        </w:rPr>
        <w:t xml:space="preserve">. </w:t>
      </w:r>
      <w:bookmarkStart w:id="789" w:name="pg94_368"/>
    </w:p>
    <w:p>
      <w:pPr>
        <w:pStyle w:val="BookText"/>
        <w:rPr/>
      </w:pPr>
      <w:bookmarkEnd w:id="789"/>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لکذلک فکیف صبرک اذن؟ فقلت یا رسول اللَّه‌صلی الله علیه وآله لیس هذا من مواطن الصبر و لکن من مواطن البشری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گفته درست است ولی بگو در آن موقع چگونه صبر خواهی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از موارد صبر نیست بلکه از موارد بشارت و شکر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صبر از نوع صبر جمیل است که در قرآن مطرح است که با صبر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صبر، آدمی دشواری‌ها را به خاطر خدا تحمل می‌کند و به جزع و فزع نمی‌پردازد، ولی در باب صبر جمیل، آدم صابر نه تنها صبر می‌کند، بلکه شکر و سپاس الهی را بجا می‌آورد، ولی امیرمؤمنان‌علیه السلام، آن را برتر از مقوله صبر می‌داند</w:t>
      </w:r>
      <w:r>
        <w:rPr>
          <w:rFonts w:eastAsia="IRNazanin" w:cs="IRNazanin"/>
          <w:color w:val="111111"/>
          <w:sz w:val="28"/>
          <w:szCs w:val="28"/>
          <w:rtl w:val="true"/>
          <w:lang w:bidi="fa-IR"/>
        </w:rPr>
        <w:t>.</w:t>
      </w:r>
    </w:p>
    <w:p>
      <w:pPr>
        <w:pStyle w:val="Heading4"/>
        <w:numPr>
          <w:ilvl w:val="3"/>
          <w:numId w:val="1"/>
        </w:numPr>
        <w:rPr/>
      </w:pPr>
      <w:bookmarkStart w:id="790" w:name="__RefHeading___Toc615937_211673320"/>
      <w:bookmarkStart w:id="791" w:name="_Toc304"/>
      <w:bookmarkEnd w:id="790"/>
      <w:r>
        <w:rPr>
          <w:rtl w:val="true"/>
        </w:rPr>
        <w:t>صبر ایوب‌علیه السلام‌</w:t>
      </w:r>
      <w:bookmarkEnd w:id="791"/>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ایوب‌علیه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اموص بن تارح بن روم بن عیص بن اسحاق بن ابراهیم‌علیهم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یکی از دختران حضرت لوطعلیه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در شام زندگی می‌کرد و در رفاه و آسایش به سر می‌برد و از انواع نعمت‌ها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عروج عیسی‌علیه السلام به آسمان، ابلیس به آسمان‌ها راه داشت و روزی شنید که ملائکه از عبادت و بندگی حضرت ایوب‌علیه السلام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جداً دنیا را در اختیار خویش داشت، علاوه بر اطاعت و بندگی خدا، در انفاق و بذل و بخشش در راه رضای خداوند، دستگیری‌ها و برآوردن حاجات مردم،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إلهی، نَظَرْتُ فِی أَمْرِ عَبْدِکَ أَیُّوبَ فَوَجَدْتُهُ عَبْدَاً أَنْعَمْتَ عَلَیْهِ فَشَکَرَکَ وَعافَیْتَهُ فَحَمِدَکَ، ثُمَّ لَمْ تَخْتَبِرْهُ لا بِشِدَّةٍ وَلا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ضَرَبْتَهُ بِبَلاءٍ لَیَکْفُرُنَّ بِکَ وَلَیَنْسینَّکَ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بنده‌ات، ایوب دقت کردم، پس دریافتم که چون او را نعمت ارزانی داشته‌ای، تو را سپاس می‌گوید، نعمت عافیت داده‌ای به‌خاطر آن تو را حمد می‌کند، بعد از آن‌که به ایوب نعمت دادی، به گرفتاری و بلا امتحان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وی را به بلا و گرفتاری امتحان کنی، بدون تردید کفر می‌ورزد و تو را فراموش خواهد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روزگار امتحان فرارسید، ایوب‌علیه السلام در هر موردی که امتحان می‌شد، می‌گفت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أَعْطانی وَحَیْثُ شاءَ نَزَعَ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حمدوسپاس‌سزاوارخدای است‌که‌به من‌لطف‌وعطامی‌کندوهرقدر بخواهد از من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درآغازامتحان،ثروت‌و دارایی‌حضرت‌ایوب‌علیه السلام‌یکی‌پس‌ازدیگری‌ازدست‌وی‌رفت،ولی او هم‌چنان صبر ورزید و به عبادت و نیایش خدا مشغول بود تا اینکه فرزندان خود را از دست داد و در آخر همه نعمت‌های بدنی از او سلب گردید و سپس زنان وی از او جدا شدند و براثر شایعه‌پراکنی‌های شیاطین، مردم همه از او رمیدند و حتی وی را به این بهانه که بیماری‌او واگیردار است، از محیط خود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زن برای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این چنین گذشت، ولی قلب ایوب هم‌چنان با خدا بود و از عبادت و طاعت او روی برنتافت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فلسفه و راز ابتلا و مورد امتحان قرار گرفتن حضرت ایوب‌علیه السلام نظریات مختلف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ایوب‌علیه السلام به جرم عدم قیام در برابر طاغوت زمانش و عدم امر به معروف و نهی از منکر، مورد ابتلا و آزمایش خداوند قرار گرفت تا متنبّه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آن است که پروردگار حکیم وی را آزمود تا اسوه همگان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موضوع آزمایش حضرت ایوب‌علیه السلام از این‌جا شروع می‌شود که شیطان براو حسد ورزید و در پیشگاه خدا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 همواره اهل حمد و ستایش است، بدین خاطر می‌باشد که متنعم به انواع نعمت‌هاست، چیزی کم ندارد، حَشَم، خدم، دختر، پسر، باغ و بوستان دارد و از نعمت سلامتی نیز برخوردار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امتحان، تمام نعمت‌ها، یکی پس از دیگری از کف ایوب‌علیه السلام رفتند، حتی از وطن آواره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وی از او جدا شدند و یگانه همسرش نیز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این‌گونه الطاف خود را از ما دریغ داشته است؟ ایوب‌علیه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در ناز و نعمت بودیم؟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درگرفتاری قرار داریم؟ زنش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نوشته‌اند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خیلی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ایوب‌علیه السلام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دوباره نعمت‌های خویش را به ایوب‌ارزانی کرد ودرمقام توصیف و معرفی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شیطان وقتی نتوانست ایوب‌علیه السلام را به ستوه آورد، از دستیاران خود نظرخواهی کرد،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را توسط زنش فریفتی، حالا هم برای فریب دادن ایوب، از راه همسرش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سیمای پیرمردی خبره نزد زن ایوب حاضر شد و از نعمت‌های فراوان گذشته گفت و نیز از گرفتاری‌ها و مصائب امروز سخن پیش کشید و به وسوسه پرداخت،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همسر ایوب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شوهرت بخواه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بکشد و بخورد و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تو براساس پیشنهاد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حضرت ایوب‌علیه السلام از سوز دل به درگاه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مَسَّنِی الضُّرُّ</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خداوند نیز بروی منّت نهاد و او را دوباره از الطاف و نعمات خویش برخوردار گردانید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قابل توجه است که بیماری ایوب‌علیه السلام هم‌چنان که بعضی‌ها نوشته‌اند، از نوع بیماری تنفرانگیز نبوده است، بلکه از نوع ضعف بدنی و ضعف مالی بوده است که در یک مدت کوتاه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انبیا اسوه بندگی‌اند، اسوه صبر و استقامت نیز می‌باشند، لذا پیامبر اسلام‌صلی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بسان من مصیبت و آزار ندید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بنابراین فلسفه و راز ابتلای ایوب، گناه وی نبود، او که معصوم بود، بلکه به جهت افزایش مقامات و درجات مورد آزمایش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أَدَبٌ وَلِلْمُؤْمِنِ إمْتِحانٌ وَلِلْأَنْبِیاءِ دَرَجَةٌ وَلِلأوْلِیاءِ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ظالم ادب و تنبیه و برای مؤمن آزمایش و برای انبیا مقام و درجه و برای اولیای خدا لطف و کرامت است</w:t>
      </w:r>
      <w:r>
        <w:rPr>
          <w:rFonts w:eastAsia="IRNazanin" w:cs="IRNazanin"/>
          <w:color w:val="111111"/>
          <w:sz w:val="28"/>
          <w:szCs w:val="28"/>
          <w:rtl w:val="true"/>
          <w:lang w:bidi="fa-IR"/>
        </w:rPr>
        <w:t>.</w:t>
      </w:r>
      <w:r>
        <w:rPr>
          <w:rStyle w:val="FootnoteAnchor"/>
          <w:rtl w:val="true"/>
        </w:rPr>
        <w:footnoteReference w:id="44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از زبان حضرت ایوب نقل می‌کند که به خداوند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مَسَّنِی الشَّیْطانُ بِنُصْبٍ وَعَذابٍ</w:t>
      </w:r>
      <w:r>
        <w:rPr>
          <w:rFonts w:eastAsia="Amiri" w:cs="Amiri" w:ascii="Amiri" w:hAnsi="Amiri"/>
          <w:color w:val="111111"/>
          <w:sz w:val="28"/>
          <w:szCs w:val="28"/>
          <w:rtl w:val="true"/>
          <w:lang w:bidi="ar-SA"/>
        </w:rPr>
        <w:t xml:space="preserve">». </w:t>
      </w:r>
      <w:bookmarkStart w:id="792" w:name="pg94_371"/>
    </w:p>
    <w:p>
      <w:pPr>
        <w:pStyle w:val="BookText"/>
        <w:rPr/>
      </w:pPr>
      <w:bookmarkEnd w:id="792"/>
      <w:r>
        <w:rPr>
          <w:rFonts w:ascii="IRNazanin" w:hAnsi="IRNazanin" w:eastAsia="IRNazanin"/>
          <w:color w:val="111111"/>
          <w:sz w:val="28"/>
          <w:sz w:val="28"/>
          <w:szCs w:val="28"/>
          <w:rtl w:val="true"/>
          <w:lang w:bidi="fa-IR"/>
        </w:rPr>
        <w:t>خدایا، شیطان مرا به تعب و دشواری درافکند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زیرا شیطان در میان مردم شایعه‌پراکنی می‌کرد که بیماری ایوب واگیردار است و او را به آبادی خود راه ندهید و به او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إبْتُلِیَ أَیُّوبُ‌علیه السلام سَبْعَ سِنِینَ بِلاذَنْبٍ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ایوب بدون جرم و بدون هیچ گناهی هفت سال امتحان 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دربعضی از احادیث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ایوب عبارت بود از ضعف عمومی بدن، نه کسالت‌های تنفرآور که باعث فرار مردم 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کرد ایوبِ صابر هفت سال</w:t>
      </w:r>
    </w:p>
    <w:p>
      <w:pPr>
        <w:pStyle w:val="BookText"/>
        <w:rPr/>
      </w:pPr>
      <w:r>
        <w:rPr>
          <w:rFonts w:ascii="IRNazanin" w:hAnsi="IRNazanin" w:eastAsia="IRNazanin"/>
          <w:color w:val="111111"/>
          <w:sz w:val="28"/>
          <w:sz w:val="28"/>
          <w:szCs w:val="28"/>
          <w:rtl w:val="true"/>
          <w:lang w:bidi="fa-IR"/>
        </w:rPr>
        <w:t>در بلا چون دید ایامِ وَصال‌</w:t>
      </w:r>
    </w:p>
    <w:p>
      <w:pPr>
        <w:pStyle w:val="Heading4"/>
        <w:numPr>
          <w:ilvl w:val="3"/>
          <w:numId w:val="1"/>
        </w:numPr>
        <w:rPr/>
      </w:pPr>
      <w:bookmarkStart w:id="793" w:name="__RefHeading___Toc615939_211673320"/>
      <w:bookmarkStart w:id="794" w:name="_Toc305"/>
      <w:bookmarkEnd w:id="793"/>
      <w:r>
        <w:rPr>
          <w:rtl w:val="true"/>
        </w:rPr>
        <w:t>نتیجه</w:t>
      </w:r>
      <w:bookmarkEnd w:id="7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که عبارت از تحمّل و مقاومت در برابر شداید و ناگواری‌هاست در پیشگاه خدا جایگاه و موقعیت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نوبه خود به صبر در مصایب، صبر در انجام وظایف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در برابر وسوسه‌های ابلیس و هواهای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هنگام فراهم بودن زمینه‌های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اهمیت دارد همان مسأله تشخیص است که کدام صبر، جلب رضای الهی را در بردارد بدیهی است که صبر خداپسند جداً موجب رشد و تحول عجیب در زندگی ماست و باید تلاش کنیم تا در زندگی روزمره اهل صبر باشیم که خدا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دوستان قدیم‌اند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صبر ظفر آید </w:t>
      </w:r>
      <w:bookmarkStart w:id="795" w:name="pg94_372"/>
    </w:p>
    <w:p>
      <w:pPr>
        <w:pStyle w:val="Heading3"/>
        <w:numPr>
          <w:ilvl w:val="2"/>
          <w:numId w:val="1"/>
        </w:numPr>
        <w:rPr/>
      </w:pPr>
      <w:bookmarkStart w:id="796" w:name="__RefHeading___Toc615941_211673320"/>
      <w:bookmarkStart w:id="797" w:name="_Toc306"/>
      <w:bookmarkEnd w:id="795"/>
      <w:bookmarkEnd w:id="796"/>
      <w:r>
        <w:rPr>
          <w:rtl w:val="true"/>
        </w:rPr>
        <w:t>فصل ششم مرگ مُصلح‌</w:t>
      </w:r>
      <w:bookmarkEnd w:id="797"/>
    </w:p>
    <w:p>
      <w:pPr>
        <w:pStyle w:val="Heading4"/>
        <w:numPr>
          <w:ilvl w:val="3"/>
          <w:numId w:val="1"/>
        </w:numPr>
        <w:rPr/>
      </w:pPr>
      <w:bookmarkStart w:id="798" w:name="__RefHeading___Toc615943_211673320"/>
      <w:bookmarkStart w:id="799" w:name="_Toc307"/>
      <w:bookmarkEnd w:id="798"/>
      <w:r>
        <w:rPr>
          <w:rtl w:val="true"/>
        </w:rPr>
        <w:t>مرگ مُصلح‌</w:t>
      </w:r>
      <w:bookmarkEnd w:id="799"/>
    </w:p>
    <w:p>
      <w:pPr>
        <w:pStyle w:val="BookText"/>
        <w:rPr/>
      </w:pPr>
      <w:r>
        <w:rPr>
          <w:rFonts w:ascii="IRNazanin" w:hAnsi="IRNazanin" w:eastAsia="IRNazanin"/>
          <w:color w:val="111111"/>
          <w:sz w:val="28"/>
          <w:sz w:val="28"/>
          <w:szCs w:val="28"/>
          <w:rtl w:val="true"/>
          <w:lang w:bidi="fa-IR"/>
        </w:rPr>
        <w:t>صلح و آشتی یکی از عوامل ارتقای درجه روزی است و بر عکس، هجران و جدایی همراه با کینه‌توزی نیز یکی از اسباب محروم ماندن از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رهنمودی از پیامبر اکرم‌صلی الله علیه وآله به ابوذر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أَعْمالُ أَهْلِ الدُّنْیا عَلَی اللَّهِ مِنَ الْجُمُعَةِ إِلَی الْجُمُعَةِ فِی یَوْمِ الْإِثْنَیْنِ وَ الْخَمِیسِ فَیَسْتَغْفِرُ لِکُلِّ عَبْدٍ مُؤْمِنٍ إِلَّا عَبْداً کانَتْ بَیْنَهُ وَ بَیْنَ أَخِیهِ شَحْناءُ،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عَمَلَ هذَیْنِ حَتّی یَصْطَلِحا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هِجْرانَ أَخِیکَ، فَإِنَّ الْعَمَلَ لا یُتَقَبَّلُ مَعَ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روزهای دوشنبه و پنجشنبه، اعمال مردم دنیا به خدا عرضه می‌گردد، و برای هر مؤمنی استغفار می‌شود، مگر برای بنده‌ای که بین او و برادر مسلمانش کینه باشد، و دستور می‌رسد که عمل این دو تن را رها کنید تا باهم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برتو باد که با برادر دینی خود قهر نکنی که عمل صالح تو مورد قبول واقع نمی‌گردد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 عَنِ الْهِجْرانَ، وَ إِنْ کُنْتَ لابُدَّ فاعِلاً فَلاَ تَهْجُرْهُ فَوْقَ ثَلاثَةِ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ماتَ فِیها مُهاجِراً لِأَخِیهِ کانَتِ النَّارُ أَوْلی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قهر کردن با برادر مؤمن بر حذر می‌دارم و اگر با وی قهر کردی بیش از سه روز طول نکشد که اگر کسی در این حال بمیرد به آتش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فرمود روزی با ابوذر</w:t>
      </w:r>
    </w:p>
    <w:p>
      <w:pPr>
        <w:pStyle w:val="BookText"/>
        <w:rPr/>
      </w:pPr>
      <w:r>
        <w:rPr>
          <w:rFonts w:ascii="IRNazanin" w:hAnsi="IRNazanin" w:eastAsia="IRNazanin"/>
          <w:color w:val="111111"/>
          <w:sz w:val="28"/>
          <w:sz w:val="28"/>
          <w:szCs w:val="28"/>
          <w:rtl w:val="true"/>
          <w:lang w:bidi="fa-IR"/>
        </w:rPr>
        <w:t>پیمبر آن کریم نیک محضر</w:t>
      </w:r>
    </w:p>
    <w:p>
      <w:pPr>
        <w:pStyle w:val="BookText"/>
        <w:rPr/>
      </w:pPr>
      <w:r>
        <w:rPr>
          <w:rFonts w:ascii="IRNazanin" w:hAnsi="IRNazanin" w:eastAsia="IRNazanin"/>
          <w:color w:val="111111"/>
          <w:sz w:val="28"/>
          <w:sz w:val="28"/>
          <w:szCs w:val="28"/>
          <w:rtl w:val="true"/>
          <w:lang w:bidi="fa-IR"/>
        </w:rPr>
        <w:t>بپرهیز، از جدایی تا توانی</w:t>
      </w:r>
    </w:p>
    <w:p>
      <w:pPr>
        <w:pStyle w:val="BookText"/>
        <w:rPr/>
      </w:pPr>
      <w:r>
        <w:rPr>
          <w:rFonts w:ascii="IRNazanin" w:hAnsi="IRNazanin" w:eastAsia="IRNazanin"/>
          <w:color w:val="111111"/>
          <w:sz w:val="28"/>
          <w:sz w:val="28"/>
          <w:szCs w:val="28"/>
          <w:rtl w:val="true"/>
          <w:lang w:bidi="fa-IR"/>
        </w:rPr>
        <w:t>ز هجران، سینه گیتی پرآذر</w:t>
      </w:r>
    </w:p>
    <w:p>
      <w:pPr>
        <w:pStyle w:val="BookText"/>
        <w:rPr/>
      </w:pPr>
      <w:r>
        <w:rPr>
          <w:rFonts w:ascii="IRNazanin" w:hAnsi="IRNazanin" w:eastAsia="IRNazanin"/>
          <w:color w:val="111111"/>
          <w:sz w:val="28"/>
          <w:sz w:val="28"/>
          <w:szCs w:val="28"/>
          <w:rtl w:val="true"/>
          <w:lang w:bidi="fa-IR"/>
        </w:rPr>
        <w:t>ز صلح و آشتی، خیزد بهاران</w:t>
      </w:r>
    </w:p>
    <w:p>
      <w:pPr>
        <w:pStyle w:val="BookText"/>
        <w:rPr/>
      </w:pPr>
      <w:r>
        <w:rPr>
          <w:rFonts w:ascii="IRNazanin" w:hAnsi="IRNazanin" w:eastAsia="IRNazanin"/>
          <w:color w:val="111111"/>
          <w:sz w:val="28"/>
          <w:sz w:val="28"/>
          <w:szCs w:val="28"/>
          <w:rtl w:val="true"/>
          <w:lang w:bidi="fa-IR"/>
        </w:rPr>
        <w:t>بسی خشنود گردد، حیّ داور</w:t>
      </w:r>
    </w:p>
    <w:p>
      <w:pPr>
        <w:pStyle w:val="BookText"/>
        <w:rPr/>
      </w:pPr>
      <w:r>
        <w:rPr>
          <w:rFonts w:ascii="IRNazanin" w:hAnsi="IRNazanin" w:eastAsia="IRNazanin"/>
          <w:color w:val="111111"/>
          <w:sz w:val="28"/>
          <w:sz w:val="28"/>
          <w:szCs w:val="28"/>
          <w:rtl w:val="true"/>
          <w:lang w:bidi="fa-IR"/>
        </w:rPr>
        <w:t>چو غفران الهی، اوج گیرد</w:t>
      </w:r>
    </w:p>
    <w:p>
      <w:pPr>
        <w:pStyle w:val="BookText"/>
        <w:rPr/>
      </w:pPr>
      <w:r>
        <w:rPr>
          <w:rFonts w:ascii="IRNazanin" w:hAnsi="IRNazanin" w:eastAsia="IRNazanin"/>
          <w:color w:val="111111"/>
          <w:sz w:val="28"/>
          <w:sz w:val="28"/>
          <w:szCs w:val="28"/>
          <w:rtl w:val="true"/>
          <w:lang w:bidi="fa-IR"/>
        </w:rPr>
        <w:t>دلِ پر کینه، محروم است از این در</w:t>
      </w:r>
    </w:p>
    <w:p>
      <w:pPr>
        <w:pStyle w:val="BookText"/>
        <w:rPr/>
      </w:pPr>
      <w:r>
        <w:rPr>
          <w:rFonts w:ascii="IRNazanin" w:hAnsi="IRNazanin" w:eastAsia="IRNazanin"/>
          <w:color w:val="111111"/>
          <w:sz w:val="28"/>
          <w:sz w:val="28"/>
          <w:szCs w:val="28"/>
          <w:rtl w:val="true"/>
          <w:lang w:bidi="fa-IR"/>
        </w:rPr>
        <w:t>قبول درگه حق نیست ایدوست</w:t>
      </w:r>
    </w:p>
    <w:p>
      <w:pPr>
        <w:pStyle w:val="BookText"/>
        <w:rPr/>
      </w:pPr>
      <w:r>
        <w:rPr>
          <w:rFonts w:ascii="IRNazanin" w:hAnsi="IRNazanin" w:eastAsia="IRNazanin"/>
          <w:color w:val="111111"/>
          <w:sz w:val="28"/>
          <w:sz w:val="28"/>
          <w:szCs w:val="28"/>
          <w:rtl w:val="true"/>
          <w:lang w:bidi="fa-IR"/>
        </w:rPr>
        <w:t>همه اعمال نیک این بهاور</w:t>
      </w:r>
    </w:p>
    <w:p>
      <w:pPr>
        <w:pStyle w:val="BookText"/>
        <w:rPr/>
      </w:pPr>
      <w:r>
        <w:rPr>
          <w:rFonts w:ascii="IRNazanin" w:hAnsi="IRNazanin" w:eastAsia="IRNazanin"/>
          <w:color w:val="111111"/>
          <w:sz w:val="28"/>
          <w:sz w:val="28"/>
          <w:szCs w:val="28"/>
          <w:rtl w:val="true"/>
          <w:lang w:bidi="fa-IR"/>
        </w:rPr>
        <w:t>چو عبدی با چنین حالت بمیرد</w:t>
      </w:r>
    </w:p>
    <w:p>
      <w:pPr>
        <w:pStyle w:val="BookText"/>
        <w:rPr/>
      </w:pPr>
      <w:r>
        <w:rPr>
          <w:rFonts w:ascii="IRNazanin" w:hAnsi="IRNazanin" w:eastAsia="IRNazanin"/>
          <w:color w:val="111111"/>
          <w:sz w:val="28"/>
          <w:sz w:val="28"/>
          <w:szCs w:val="28"/>
          <w:rtl w:val="true"/>
          <w:lang w:bidi="fa-IR"/>
        </w:rPr>
        <w:t>سرای او دل نار است یکسر</w:t>
      </w:r>
    </w:p>
    <w:p>
      <w:pPr>
        <w:pStyle w:val="BookText"/>
        <w:rPr/>
      </w:pPr>
      <w:r>
        <w:rPr>
          <w:rFonts w:ascii="IRNazanin" w:hAnsi="IRNazanin" w:eastAsia="IRNazanin"/>
          <w:color w:val="111111"/>
          <w:sz w:val="28"/>
          <w:sz w:val="28"/>
          <w:szCs w:val="28"/>
          <w:rtl w:val="true"/>
          <w:lang w:bidi="fa-IR"/>
        </w:rPr>
        <w:t>ز هجران، بر حذر باید شفیعی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عفو و صلح، منشور پیمبر</w:t>
      </w:r>
      <w:r>
        <w:rPr>
          <w:rStyle w:val="FootnoteAnchor"/>
          <w:rtl w:val="true"/>
        </w:rPr>
        <w:footnoteReference w:id="450"/>
      </w:r>
      <w:bookmarkStart w:id="800" w:name="pg94_373"/>
    </w:p>
    <w:p>
      <w:pPr>
        <w:pStyle w:val="Heading4"/>
        <w:numPr>
          <w:ilvl w:val="3"/>
          <w:numId w:val="1"/>
        </w:numPr>
        <w:rPr/>
      </w:pPr>
      <w:bookmarkStart w:id="801" w:name="__RefHeading___Toc615945_211673320"/>
      <w:bookmarkStart w:id="802" w:name="_Toc308"/>
      <w:bookmarkEnd w:id="800"/>
      <w:bookmarkEnd w:id="801"/>
      <w:r>
        <w:rPr>
          <w:rtl w:val="true"/>
        </w:rPr>
        <w:t>نتیجه</w:t>
      </w:r>
      <w:bookmarkEnd w:id="8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صلح‌آوری و ایجاد آشتی میان مؤمنان مورد تأکید اکید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درگیری، نفاق، جدایی و تفرقه میانِ مؤمنان، جدّاً مورد نکوهش و تکذیب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اصلاح ذات البین که همان ایجاد آشتی میان مؤمنان باشد یکی از وظایف مؤمنان است و پاداش گران‌سنگ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که در جهت ایجاد پیوند و تقویت وحدت میان مؤمنان اگر بر زبان آید دروغ محسوب نخواهد شد که رسول اعظم‌صلی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p>
    <w:p>
      <w:pPr>
        <w:pStyle w:val="Heading3"/>
        <w:numPr>
          <w:ilvl w:val="2"/>
          <w:numId w:val="1"/>
        </w:numPr>
        <w:rPr/>
      </w:pPr>
      <w:bookmarkStart w:id="803" w:name="__RefHeading___Toc615947_211673320"/>
      <w:bookmarkStart w:id="804" w:name="_Toc309"/>
      <w:bookmarkEnd w:id="803"/>
      <w:r>
        <w:rPr>
          <w:rtl w:val="true"/>
        </w:rPr>
        <w:t>فصل هفتم مرگ معلم‌</w:t>
      </w:r>
      <w:bookmarkEnd w:id="804"/>
    </w:p>
    <w:p>
      <w:pPr>
        <w:pStyle w:val="Heading4"/>
        <w:numPr>
          <w:ilvl w:val="3"/>
          <w:numId w:val="1"/>
        </w:numPr>
        <w:rPr/>
      </w:pPr>
      <w:bookmarkStart w:id="805" w:name="__RefHeading___Toc615949_211673320"/>
      <w:bookmarkStart w:id="806" w:name="_Toc310"/>
      <w:bookmarkEnd w:id="805"/>
      <w:r>
        <w:rPr>
          <w:rtl w:val="true"/>
        </w:rPr>
        <w:t>مرگ معلم‌</w:t>
      </w:r>
      <w:bookmarkEnd w:id="806"/>
    </w:p>
    <w:p>
      <w:pPr>
        <w:pStyle w:val="BookText"/>
        <w:rPr/>
      </w:pPr>
      <w:r>
        <w:rPr>
          <w:rFonts w:ascii="IRNazanin" w:hAnsi="IRNazanin" w:eastAsia="IRNazanin"/>
          <w:color w:val="111111"/>
          <w:sz w:val="28"/>
          <w:sz w:val="28"/>
          <w:szCs w:val="28"/>
          <w:rtl w:val="true"/>
          <w:lang w:bidi="fa-IR"/>
        </w:rPr>
        <w:t>گرامی داشت علم، به گرامی داشت معلم و دانشجو و امکانات تحصیل است، در فرهنگ اسلامی معلم و دانشجو و امکانات در این عرصه ارزش ویژه‌ای دارند و در این باره احادیث بسیاری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معلّماً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معلم مبعوث شده‌ام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آن حضرت در دعایی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 أعمارهم و بارک لهم فی کسبهم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معلّمین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سه بار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عمرهای آنها را طولانی کن، در کسب آنها برکت قرار بده</w:t>
      </w:r>
      <w:r>
        <w:rPr>
          <w:rFonts w:eastAsia="IRNazanin" w:cs="IRNazanin"/>
          <w:color w:val="111111"/>
          <w:sz w:val="28"/>
          <w:szCs w:val="28"/>
          <w:rtl w:val="true"/>
          <w:lang w:bidi="fa-IR"/>
        </w:rPr>
        <w:t>.</w:t>
      </w:r>
      <w:r>
        <w:rPr>
          <w:rStyle w:val="FootnoteAnchor"/>
          <w:rtl w:val="true"/>
        </w:rPr>
        <w:footnoteReference w:id="45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در برابر معلم یکی از وظایف اسلامی ماست و در فرهنگ اسلامی، این فروتنی جایگاه ویژه‌ای دارد، تا آن‌جا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تعلّمت منه حرفاً صرت له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حرف از او یاد بگیری عبد و بنده او گردیدی</w:t>
      </w:r>
      <w:r>
        <w:rPr>
          <w:rFonts w:eastAsia="IRNazanin" w:cs="IRNazanin"/>
          <w:color w:val="111111"/>
          <w:sz w:val="28"/>
          <w:szCs w:val="28"/>
          <w:rtl w:val="true"/>
          <w:lang w:bidi="fa-IR"/>
        </w:rPr>
        <w:t>.</w:t>
      </w:r>
      <w:r>
        <w:rPr>
          <w:rStyle w:val="FootnoteAnchor"/>
          <w:rtl w:val="true"/>
        </w:rPr>
        <w:footnoteReference w:id="453"/>
      </w:r>
      <w:bookmarkStart w:id="807" w:name="pg94_374"/>
    </w:p>
    <w:p>
      <w:pPr>
        <w:pStyle w:val="BookText"/>
        <w:rPr/>
      </w:pPr>
      <w:bookmarkEnd w:id="807"/>
      <w:r>
        <w:rPr>
          <w:rFonts w:ascii="IRNazanin" w:hAnsi="IRNazanin" w:eastAsia="IRNazanin"/>
          <w:color w:val="111111"/>
          <w:sz w:val="28"/>
          <w:sz w:val="28"/>
          <w:szCs w:val="28"/>
          <w:rtl w:val="true"/>
          <w:lang w:bidi="fa-IR"/>
        </w:rPr>
        <w:t>و امیرمؤمنان‌علیه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حرف به من بیاموزد مرا عبد و بنده خود گردانیده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البته نگارنده مدرک این حدیث را نیافتم، لکن در زندگینامه علامه طباطبایی‌رحمه الله خواندم، وقتی از او راجع به این حدیث سؤال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و معتبری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عن مجلسک لأبیک و معلّمک و إن کنت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پدر و معلّمت از جای خود برخیز ولو اینکه امیر و حاکم شده باشی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داستان شیخ انصاری‌رحمه الله و وسط درس از منبر پایین آمد و کسی را خیلی مورد لطف و مرحمت خود قرار داد، وقتی او رفت، درس را ادامه داد، از شیخ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من درس‌های اولیه را در ایام نوجوانی نزد او خواندم، الآن آمده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واتفاقاًمسجدی‌راکه‌شیخ‌درآن‌به‌تدریس‌مشغول بود، سری زد که شیخ او را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لمن طلبتم منه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کنید در برابر کسی که از او دانش دریافت می‌دارید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808" w:name="__RefHeading___Toc615951_211673320"/>
      <w:bookmarkStart w:id="809" w:name="_Toc311"/>
      <w:bookmarkEnd w:id="808"/>
      <w:r>
        <w:rPr>
          <w:rtl w:val="true"/>
        </w:rPr>
        <w:t>موقعیت معلم از منظر امام سجادعلیه السلام‌</w:t>
      </w:r>
      <w:bookmarkEnd w:id="80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همراه فردی دیگر، به دیدن امام سجادعلیه السلام رفت و ادعا کرد که او قاتل پدرم می‌باشد، آن مرد نزدامام‌علیه السلام اعتراف کرد و در نتیجه قصاص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قصاص، سپس دیه، سپس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تقاضا کرد که از او عفو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حقی به گردنت ندارد تا موجب عفو توگردد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تذکر لهذا الرجل علیک فضلاً فهب له هذه الجنایة واغفر له هذا الذنب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گردن من حقی دارد، لکن به قدری نیست که از قصاص صرف‌نظر کنم، ولی اگر او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از قصاص، صرف نظر می‌کنم،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حقی به گردنت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معلم من بود، من مسائل توحید، نبوت، امامت، معاد و غیره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تعلیمات گران‌قدر نمی‌تواند با خون پدرت برابری کند؟ پس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با خون همه انسان‌ها برابری می‌کند، جز خون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را </w:t>
      </w:r>
      <w:bookmarkStart w:id="810" w:name="pg94_375"/>
    </w:p>
    <w:p>
      <w:pPr>
        <w:pStyle w:val="BookText"/>
        <w:rPr/>
      </w:pPr>
      <w:bookmarkEnd w:id="810"/>
      <w:r>
        <w:rPr>
          <w:rFonts w:ascii="IRNazanin" w:hAnsi="IRNazanin" w:eastAsia="IRNazanin"/>
          <w:color w:val="111111"/>
          <w:sz w:val="28"/>
          <w:sz w:val="28"/>
          <w:szCs w:val="28"/>
          <w:rtl w:val="true"/>
          <w:lang w:bidi="fa-IR"/>
        </w:rPr>
        <w:t>بکشد این حقّ با آن برابری دارد جز آن جا که پیامبر یا امامی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انه هذا یفی بدماء اهل الارض کلهم من الاوّلین والاخرین سوی الانبیاء و الائمة ان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سپس به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تعلیم خود را با من معامله می‌کنی؟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می‌پردازم و ثواب تو از آن من باشد،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محتاج الیها و انت مستغن عنهما فان ذنوبی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به دیه هستم و تو از ثواب و دیه بی‌نیازی، به راستی که گناهان من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رو به ولیّ مقتول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معلّم توست، احسان او نسبت به شکنجه‌ای که از قتل پدرت به تو رسیده، نه تنها بالاتر است، بلکه هزاران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او درگذری، در حقّ شما دو تن حدیثی در فضل و برتری علم و عالم و معلم از رسول خداصلی الله علیه وآله نقل می‌کنم که بهتر از دنیا و آنچه در آن است می‌باشد و اگر او را مورد عفو قرار ندهی، آن حدیث را فقط برای او می‌گویم و آن ثواب تنها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ولی 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 و از امام تقاضا کرد تا آن حدیث را برای آن دو نقل کند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811" w:name="__RefHeading___Toc615953_211673320"/>
      <w:bookmarkStart w:id="812" w:name="_Toc312"/>
      <w:bookmarkEnd w:id="811"/>
      <w:r>
        <w:rPr>
          <w:rtl w:val="true"/>
        </w:rPr>
        <w:t>نتیجه</w:t>
      </w:r>
      <w:bookmarkEnd w:id="8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دانش در نگاه اسلام دارای اهمیّت ویژه‌ای است منادیان دانش یعنی معلمان نیز دارای اهمیّت ویژه‌اند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اختصاص به مسلم دینی ندارد هرکس دانش مورد استفاده مؤمنان را در میان مؤمنان ترویج کند او مورد احترام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پدر است باید با چشم دیگری به او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زندگی آدمی جایگاه خاصی دارند که به قول شاعر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است آن که دانشت بخشد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استی اگر ز نسوان است </w:t>
      </w:r>
      <w:bookmarkStart w:id="813" w:name="pg94_376"/>
    </w:p>
    <w:p>
      <w:pPr>
        <w:pStyle w:val="Heading3"/>
        <w:numPr>
          <w:ilvl w:val="2"/>
          <w:numId w:val="1"/>
        </w:numPr>
        <w:rPr/>
      </w:pPr>
      <w:bookmarkStart w:id="814" w:name="__RefHeading___Toc615955_211673320"/>
      <w:bookmarkStart w:id="815" w:name="_Toc313"/>
      <w:bookmarkEnd w:id="813"/>
      <w:bookmarkEnd w:id="814"/>
      <w:r>
        <w:rPr>
          <w:rtl w:val="true"/>
        </w:rPr>
        <w:t>فصل هشتم مرگ عالم‌</w:t>
      </w:r>
      <w:bookmarkEnd w:id="815"/>
    </w:p>
    <w:p>
      <w:pPr>
        <w:pStyle w:val="Heading4"/>
        <w:numPr>
          <w:ilvl w:val="3"/>
          <w:numId w:val="1"/>
        </w:numPr>
        <w:rPr/>
      </w:pPr>
      <w:bookmarkStart w:id="816" w:name="__RefHeading___Toc615957_211673320"/>
      <w:bookmarkStart w:id="817" w:name="_Toc314"/>
      <w:bookmarkEnd w:id="816"/>
      <w:r>
        <w:rPr>
          <w:rtl w:val="true"/>
        </w:rPr>
        <w:t>مرگ عالم‌</w:t>
      </w:r>
      <w:bookmarkEnd w:id="817"/>
    </w:p>
    <w:p>
      <w:pPr>
        <w:pStyle w:val="BookText"/>
        <w:rPr/>
      </w:pPr>
      <w:r>
        <w:rPr>
          <w:rFonts w:ascii="IRNazanin" w:hAnsi="IRNazanin" w:eastAsia="IRNazanin"/>
          <w:color w:val="111111"/>
          <w:sz w:val="28"/>
          <w:sz w:val="28"/>
          <w:szCs w:val="28"/>
          <w:rtl w:val="true"/>
          <w:lang w:bidi="fa-IR"/>
        </w:rPr>
        <w:t>از منظر اسلام علم و دانش اهمیت ویژه‌ای دارد و این اهمیت را در کلام پیشوایان ما از جمله امام باقرعلیه السلام می‌توان به نظاره نشست،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ینتفع بعلمه افضل من سبعین الف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از دانش او استفاده می‌شود، برتر است از هفتاد هزار عابد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این رابطه هر علمی که در خدمت به هم‌نوع باشد، ارزش خود را در نگاه دین دارد و سخن معروف 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بر دو نوع است علم دینی و علم پزشکی</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تمام علوم و دانش‌های مربوط به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حبیب اللَّه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طلب کننده علم مورد محبت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کلام آن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جستجوی علم باشید اگرچه در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گویای تعمیم علوم مورد نظر آن حضرت است و از اهتمام به علم درنگاه دین، آن است که تنها از راه علم است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به ذکر چند حدیث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مؤمن ان هذا العلم و الادب ثمن نفسک فاجتهد فی تعلمها فما یرید من علمک و ادبک یزید من ثمنک و قدرک فان بالعلم تهتدی الی ربک و بالادب تحسن خدمة ربک و بادب الخدمة یستوجب العبد ولایته و قربته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طبرسی‌رحمه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طبرسی صاحب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 که امیرمؤمنان به یکی از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و حکمت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جان توست و هرچه این دو را بیشتر به دست آوری، بر قیمت و ارزش خود می‌افزایی و در این باره باید توجه داشته باشی که علم تو را با خدایت آشنا </w:t>
      </w:r>
    </w:p>
    <w:p>
      <w:pPr>
        <w:pStyle w:val="BookText"/>
        <w:rPr/>
      </w:pPr>
      <w:r>
        <w:rPr>
          <w:rFonts w:ascii="IRNazanin" w:hAnsi="IRNazanin" w:eastAsia="IRNazanin"/>
          <w:color w:val="111111"/>
          <w:sz w:val="28"/>
          <w:sz w:val="28"/>
          <w:szCs w:val="28"/>
          <w:rtl w:val="true"/>
          <w:lang w:bidi="fa-IR"/>
        </w:rPr>
        <w:t xml:space="preserve">می‌سازد، ولی تو را به بندگی شایسته در پیشگاه حق موفق می‌دارد و نیز در پرتو ادب است که تو به بندگی بایسته دست می‌یابی و از این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راه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معرفت و خداشناسی دست می‌یابد و از طریق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شایسته خدا همت می‌گمارد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الدرداء قال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یجمع العلما یوم القیامة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اضع نوری و حکمتی فی صدورکم الا و انا اریدبکم خیر الدنیا و الاخرة اذهبوا فقد غفرت لکم علی ما کان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درداء نقل شده که از پیغمبر می‌شنیدم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وجلّ روز قیامت علما را جمع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 حکمت خود را در سینه‌های شما قرار ندادم مگر اینکه خیر دنیا و آخرت را برای شما می‌خواهم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که از شما بود بخشیدم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ابی‌ذر قال رسول اللَّه‌صلی الله علیه وآله یا اباذر من خرج من بیته یلتمس بابا من العلم کتب اللَّه عزوجل له بکل قدم ثواب نبی من الانبیاء و اعطاه اللَّه بکل حرف یسمع أو یکتب مدینة فی الجنة و طالب العلم احبه اللَّه و احبه الملائکة و احبه النبیون و لا یحب العلم الا السعید فطوبی لطالب العلم یوم القیامة و من خرج من بیته یلتمس باباً من العلم کتب اللَّه له بکل قدم ثواب شهید من شهداء بدر و طالب العلم حبیب اللَّه و من احب العلم وجبت له الجنة و یصبح و یمسی فی رضا اللَّه و لا یخرج من الدنیا حتی یشرب من الکوثر و یأکل من ثمرة الجنة و یکون فی الجنة رفیق خضرعلیه السلام و هذا کله تحت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که برای به دست آوردن بابی از علم از خانه‌اش بیرون رود، خداوند عزّوجل برای هر قدمی که بر می‌دارد ثواب پیغمبری از پیغمبران را برای او می‌نویسد و برای هر حرفی که می‌شنود یا می‌نویسد، شهری در بهشت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او و پیغمبران، طالب علم را دوست دارند، علم را جز انسان سعادتمند کسی دوست ندارد، پس خوشا به حال طالب علم در روز قیامت، و کسی که </w:t>
      </w:r>
    </w:p>
    <w:p>
      <w:pPr>
        <w:pStyle w:val="BookText"/>
        <w:rPr/>
      </w:pPr>
      <w:r>
        <w:rPr>
          <w:rFonts w:ascii="IRNazanin" w:hAnsi="IRNazanin" w:eastAsia="IRNazanin"/>
          <w:color w:val="111111"/>
          <w:sz w:val="28"/>
          <w:sz w:val="28"/>
          <w:szCs w:val="28"/>
          <w:rtl w:val="true"/>
          <w:lang w:bidi="fa-IR"/>
        </w:rPr>
        <w:t>برای به دست آوردن بابی از علم از خانه‌اش بیرون رود، خداوند برای هر قدمی که بر می‌دارد ثواب شهیدی از شهدای بدر را برای او می‌نویسد، طالب علم دوست خداست، و کسی که علم را دوست بدارد، بهشت برای او لازم است و صبح و شب داخل در رضای خدا می‌باشد و از دنیا نمی‌رود تا اینکه از حوض کوثر بنوشد و از میوه بهشت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رفیق و همنشین حضرت خضرعلیه السلام می‌باشد، و این ثواب‌ها همه تحت این آیه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آوردند و کسانی را که علم به آنان داده شده، درجات عظیمی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رهنمودی دیگر از امیرمؤمنان‌علیه السلام برای عالمان وارسته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واستر تسلم و ما احسن العلم یزیّنه العمل و ما احسن العمل یزیّنه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سکوت حکیمانه، و پرده پوشی حکیمانه بپرداز، تا سالم بمانی و چه نیکو است علمی که با عمل تزیین یابد و چه نیکو است عملی که به رفق و نرمخویی آراسته گردد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صدر المتألهین شیرازی‌رحمه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اسلامی ملاصدرا در ذیل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تظنوا ان هذا مخصوص فی المعرکة فان للعارف بکل نفس درجة ألف شهید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الشهید یتمنی فی الاخرة أن یرد الی الدنیا لیقل مرة اخری لعظم ما یراه من ثواب الشهادة، و ان الشهداء یتمنون أن یکونوا علماء لما یرون من علوّ درجة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آموزی در کلام پیامبراعظم‌صلی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مذاکره علمی و اهتمام به تحصیل دانش در مصاحبه ابوذررحمه الله با پیامبرصلی الله علیه وآله نگاه اسلام، دارای اهمیّت ویژه‌ای است و درجه این اهمیّت را در مصاحبه زیر، می‌توان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العارفین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مولانا امیرالمؤمنین قال بینما انا جالس فی مسجد النبی اذ دخل ابوذر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العابد احبّ الیک ام مجلس التعلّم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اباذر الجلوس </w:t>
      </w:r>
      <w:bookmarkStart w:id="818" w:name="pg94_379"/>
    </w:p>
    <w:p>
      <w:pPr>
        <w:pStyle w:val="BookText"/>
        <w:rPr/>
      </w:pPr>
      <w:bookmarkEnd w:id="818"/>
      <w:r>
        <w:rPr>
          <w:rFonts w:ascii="IRNazanin" w:hAnsi="IRNazanin" w:eastAsia="IRNazanin"/>
          <w:color w:val="111111"/>
          <w:sz w:val="28"/>
          <w:sz w:val="28"/>
          <w:szCs w:val="28"/>
          <w:rtl w:val="true"/>
          <w:lang w:bidi="fa-IR"/>
        </w:rPr>
        <w:t>ساعة عند مذاکرة العلم احبّ الی اللَّه تعالی من قیام الف لیلة یصلی فی کل لیلة الف رکعة والجلوس ساعة عند مذاکرة العلم احبّ الی اللَّه تعالی من الف غزوة و قرائة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مذاکرة العلم خیر من قرائة القرآن کله؟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الجلوس عند مذاکرة العلم احبّ إلی اللَّه تعالی من قرائة القرآن کله اثنا عشر الف مرة علیکم بمذاکرة العلم فإن بالعلم تعرفون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ألجلوس ساعة عند مذاکرة العلم خیر لک من عبادة سنة صیام نهارها و قیام 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محضر رسول خداصلی الله علیه وآله نشسته بودیم که ابوذررحمه الله داخل شد و از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خداصلی الله علیه وآله شرکت در تشییع جنازه افضل است یا شرکت در جلسه علمی؟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ساعتی را در مذاکره علمی سپری کردن، افضل است، محبوب‌تر است در پیشگاه خدا از هزاران شبی را که در نماز بگذرد، شبی که هزار رکعت در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مذاکره علمی گذراندن محبوب‌تر است در پیشگاه خداوند از شرکت در هزار بار جهاد در راه خدا و هزار بار مجموع قرآن را تلاوت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ابوذررحمه الله با کمال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علمی برتر است از قرائت همه قرآن؟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علمی محبوب‌تر است از قرائت کل قرآن در دوازده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مذاکره علمی از طریق آن علم حلال و حرام الهی، شناخته می‌شود و ای ابوذر ساعتی را در مذاکره علمی سرکردن بهتر است از یکسال عبادت، یکسالی که روزهای آن در روزه و شب‌هایش در نماز بگذرد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السعادة التامة بالعلم والسعادة الناقصة بالزهد و العبادة من غیر العلم والزهد تعب للجسم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واقعی کامل در علم و سعادت ناقص در زهد است و عبادت بدون علم و زهد جز خستگی جسم ثمری ندارد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819" w:name="__RefHeading___Toc615959_211673320"/>
      <w:bookmarkStart w:id="820" w:name="_Toc315"/>
      <w:bookmarkEnd w:id="819"/>
      <w:r>
        <w:rPr>
          <w:rtl w:val="true"/>
        </w:rPr>
        <w:t>موقعیت علمای ربّانی‌</w:t>
      </w:r>
      <w:bookmarkEnd w:id="8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سوره کوثر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کوثر، عبارت است از علمای امت پیامبر اکرم‌صلی الله علیه وآله و به جانم سوگند که خیر کثیر این‌ها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همانند انبیای </w:t>
      </w:r>
      <w:bookmarkStart w:id="821" w:name="pg94_380"/>
    </w:p>
    <w:p>
      <w:pPr>
        <w:pStyle w:val="BookText"/>
        <w:rPr/>
      </w:pPr>
      <w:bookmarkEnd w:id="821"/>
      <w:r>
        <w:rPr>
          <w:rFonts w:ascii="IRNazanin" w:hAnsi="IRNazanin" w:eastAsia="IRNazanin"/>
          <w:color w:val="111111"/>
          <w:sz w:val="28"/>
          <w:sz w:val="28"/>
          <w:szCs w:val="28"/>
          <w:rtl w:val="true"/>
          <w:lang w:bidi="fa-IR"/>
        </w:rPr>
        <w:t>بنی اسرائیل‌اند و اینان احیاگر یاد و خط فکری و اعتقادی رسول خداصلی الله علیه وآله و مبلّغ و ناشر آثار او هستند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غزالی‌رحمه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فضیلت علم یاد آور می‌شود که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عابدان ندا می‌رسد که وارد بهشت شوید، پس از آن به مجاهدان ندا می‌رسد که داخل گردید، در این هنگام علما بانگ بر می‌دارند که خدا یا اینان در پرتو هدایت‌های ما به این مقام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ندای ورود، داده نمی‌شود؟ ندا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عندی کبعض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من جای دارید، بسان برخی از ملائک مقرب می‌باشید و سپس به علما خطاب می‌رسد که شفاعت کنید و آنان به شفاعت می‌پردازند و سپس وارد بهشت می‌گردند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822" w:name="__RefHeading___Toc615961_211673320"/>
      <w:bookmarkStart w:id="823" w:name="_Toc316"/>
      <w:bookmarkEnd w:id="822"/>
      <w:r>
        <w:rPr>
          <w:rtl w:val="true"/>
        </w:rPr>
        <w:t>برتری علم‌</w:t>
      </w:r>
      <w:bookmarkEnd w:id="823"/>
    </w:p>
    <w:p>
      <w:pPr>
        <w:pStyle w:val="BookText"/>
        <w:rPr/>
      </w:pPr>
      <w:r>
        <w:rPr>
          <w:rFonts w:ascii="Amiri" w:hAnsi="Amiri" w:eastAsia="Amiri" w:cs="Amiri"/>
          <w:color w:val="111111"/>
          <w:sz w:val="28"/>
          <w:sz w:val="28"/>
          <w:szCs w:val="28"/>
          <w:rtl w:val="true"/>
          <w:lang w:bidi="ar-SA"/>
        </w:rPr>
        <w:t>علّامه نیشابوری‌رحمه الله در کتاب غرائب القرآن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ءَادَمَ الْأَسْمَاءَ کُلَّهَا</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عرصه هستی از علم، اعظم واجل، وجود داشت خدا آن را به آدم می‌بخشید و سپس حدیثی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فتجلّی فیه فبالتجلی علیه التخلق باخلاقه والانصاف بصفاته و هذا هو السر الخلاقة بالخفیفة انما الافضلیة بالعلم لان الطاعة من صفات الخلق والعلم من صفات الخالق</w:t>
      </w:r>
      <w:r>
        <w:rPr>
          <w:rFonts w:eastAsia="IRNazanin" w:cs="IRNazanin"/>
          <w:color w:val="111111"/>
          <w:sz w:val="28"/>
          <w:szCs w:val="28"/>
          <w:rtl w:val="true"/>
          <w:lang w:bidi="fa-IR"/>
        </w:rPr>
        <w:t>».</w:t>
      </w:r>
    </w:p>
    <w:p>
      <w:pPr>
        <w:pStyle w:val="Heading4"/>
        <w:numPr>
          <w:ilvl w:val="3"/>
          <w:numId w:val="1"/>
        </w:numPr>
        <w:rPr/>
      </w:pPr>
      <w:bookmarkStart w:id="824" w:name="__RefHeading___Toc615963_211673320"/>
      <w:bookmarkStart w:id="825" w:name="_Toc317"/>
      <w:bookmarkEnd w:id="824"/>
      <w:r>
        <w:rPr>
          <w:rtl w:val="true"/>
        </w:rPr>
        <w:t>آرزوی شهیدان‌</w:t>
      </w:r>
      <w:bookmarkEnd w:id="825"/>
    </w:p>
    <w:p>
      <w:pPr>
        <w:pStyle w:val="BookText"/>
        <w:rPr/>
      </w:pPr>
      <w:r>
        <w:rPr>
          <w:rFonts w:ascii="Amiri" w:hAnsi="Amiri" w:eastAsia="Amiri" w:cs="Amiri"/>
          <w:color w:val="111111"/>
          <w:sz w:val="28"/>
          <w:sz w:val="28"/>
          <w:szCs w:val="28"/>
          <w:rtl w:val="true"/>
          <w:lang w:bidi="ar-SA"/>
        </w:rPr>
        <w:t xml:space="preserve">فیلسوف معروف صدر المتألهین شیرازی‌رحمه الله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الشهید یتمنی فی الاخرة ان یرد الی الدنیا لیقل مرة اخری لعظم ما یراه من ثواب الشهادة، و ان الشهداء یتمنون أن یکونوا علماء لما یرون من علوّ درجة العلماء</w:t>
      </w:r>
      <w:r>
        <w:rPr>
          <w:rFonts w:eastAsia="IRNazanin" w:cs="IRNazanin"/>
          <w:color w:val="111111"/>
          <w:sz w:val="28"/>
          <w:szCs w:val="28"/>
          <w:rtl w:val="true"/>
          <w:lang w:bidi="fa-IR"/>
        </w:rPr>
        <w:t>».</w:t>
      </w:r>
    </w:p>
    <w:p>
      <w:pPr>
        <w:pStyle w:val="Heading4"/>
        <w:numPr>
          <w:ilvl w:val="3"/>
          <w:numId w:val="1"/>
        </w:numPr>
        <w:rPr/>
      </w:pPr>
      <w:bookmarkStart w:id="826" w:name="__RefHeading___Toc615965_211673320"/>
      <w:bookmarkStart w:id="827" w:name="_Toc318"/>
      <w:bookmarkEnd w:id="826"/>
      <w:r>
        <w:rPr>
          <w:rtl w:val="true"/>
        </w:rPr>
        <w:t>هم سخن با موسای کلیم‌علیه السلام‌</w:t>
      </w:r>
      <w:bookmarkEnd w:id="8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طبرسی‌رحمه الله رؤیای خود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کلیم‌علیه السلام </w:t>
      </w:r>
      <w:bookmarkStart w:id="828" w:name="pg94_381"/>
    </w:p>
    <w:p>
      <w:pPr>
        <w:pStyle w:val="BookText"/>
        <w:rPr/>
      </w:pPr>
      <w:bookmarkEnd w:id="828"/>
      <w:r>
        <w:rPr>
          <w:rFonts w:ascii="IRNazanin" w:hAnsi="IRNazanin" w:eastAsia="IRNazanin"/>
          <w:color w:val="111111"/>
          <w:sz w:val="28"/>
          <w:sz w:val="28"/>
          <w:szCs w:val="28"/>
          <w:rtl w:val="true"/>
          <w:lang w:bidi="fa-IR"/>
        </w:rPr>
        <w:t xml:space="preserve">در محضر رسول خداصلی الله علیه وآله و این سؤال را پیش کشید که علماء امتی کانبیاء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انبیاء بزرگی ظهور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پنج تن اولوا العزم، از این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چند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کدامیک از این فرقه‌ها مورد نظر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من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اشاره‌ای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موسی‌علیه السلام با من باب گفتگو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چرا کلام خود را طولانی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کلام خود را در پاسخ خدا طولانی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تِلْکَ بِیَمِینِکَ یامُوسَی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عَصایَ أَتَوَکَّؤُا عَلَیْها وَأَهُشُّ بِها عَلَی غَنَمِی وَلِیَ فِیها مَارِبُ أُخْرَی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برای اینکه شما خوانندگان عزیز به مقام و موقعیت معلم بیشتر واقف شوید، در اینجا ذکر چند داستان و خاطره را مناسب می‌دانم، توجه کنید</w:t>
      </w:r>
      <w:r>
        <w:rPr>
          <w:rFonts w:eastAsia="IRNazanin" w:cs="IRNazanin"/>
          <w:color w:val="111111"/>
          <w:sz w:val="28"/>
          <w:szCs w:val="28"/>
          <w:rtl w:val="true"/>
          <w:lang w:bidi="fa-IR"/>
        </w:rPr>
        <w:t>:</w:t>
      </w:r>
    </w:p>
    <w:p>
      <w:pPr>
        <w:pStyle w:val="Heading4"/>
        <w:numPr>
          <w:ilvl w:val="3"/>
          <w:numId w:val="1"/>
        </w:numPr>
        <w:rPr/>
      </w:pPr>
      <w:bookmarkStart w:id="829" w:name="__RefHeading___Toc615967_211673320"/>
      <w:bookmarkStart w:id="830" w:name="_Toc319"/>
      <w:bookmarkEnd w:id="829"/>
      <w:r>
        <w:rPr>
          <w:rtl w:val="true"/>
        </w:rPr>
        <w:t>الف</w:t>
      </w:r>
      <w:r>
        <w:rPr>
          <w:rtl w:val="true"/>
        </w:rPr>
        <w:t xml:space="preserve">) </w:t>
      </w:r>
      <w:r>
        <w:rPr>
          <w:rtl w:val="true"/>
        </w:rPr>
        <w:t>رؤیای مرحوم طبرسی‌رحمه الله‌</w:t>
      </w:r>
      <w:bookmarkEnd w:id="830"/>
    </w:p>
    <w:p>
      <w:pPr>
        <w:pStyle w:val="BookText"/>
        <w:rPr/>
      </w:pPr>
      <w:r>
        <w:rPr>
          <w:rFonts w:ascii="IRNazanin" w:hAnsi="IRNazanin" w:eastAsia="IRNazanin"/>
          <w:color w:val="111111"/>
          <w:sz w:val="28"/>
          <w:sz w:val="28"/>
          <w:szCs w:val="28"/>
          <w:rtl w:val="true"/>
          <w:lang w:bidi="fa-IR"/>
        </w:rPr>
        <w:t xml:space="preserve">در یکی از مکتوبات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را در عالم رؤیا زیارت کردم، در حالی که حضرت موسی کلیم‌علیه السلام در محضر آن حضرت بود، موسی کلیم‌علیه السلام از 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امت من مانند پیامبران بنی‌اسرائیل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علمای امت شما مثل انبیای بنی‌اسرائیل‌اند، در حالی که جایگاه انبیا، در پیشگاه خدا و علوم آنان بسیار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شما چند فرقه‌اند، علمای کدام فرقه هم‌چون پیامبران بنی اسرائیل‌اند؟</w:t>
      </w:r>
    </w:p>
    <w:p>
      <w:pPr>
        <w:pStyle w:val="BookText"/>
        <w:rPr/>
      </w:pPr>
      <w:r>
        <w:rPr>
          <w:rFonts w:ascii="IRNazanin" w:hAnsi="IRNazanin" w:eastAsia="IRNazanin"/>
          <w:color w:val="111111"/>
          <w:sz w:val="28"/>
          <w:sz w:val="28"/>
          <w:szCs w:val="28"/>
          <w:rtl w:val="true"/>
          <w:lang w:bidi="fa-IR"/>
        </w:rPr>
        <w:t>در همین هنگام بود که من وارد محفل آنان گشتم، پیامبر اکرم‌صلی الله علیه وآله به من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با من باب گفتگو را باز کرد، سؤال‌هایی کرد، پاسخ دادم، در موردی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کلام تو پاسخ ما بود، چرا اطاله کلام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شماپاسخ‌دادی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 أَتَوَکَّؤُا عَلَیْها وَأَهُشُّ بِها عَلَی غَنَمِی وَلِیَ فِیها مَارِبُ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تکیه می‌کنم و برگ درختان را با آن برای گوسفندانم فرو می‌ریزم، و مرا با آن کارها و نیازهای دیگری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پاسخ خود را طولانی کردی، همان جمله اوّل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سخن </w:t>
      </w:r>
      <w:bookmarkStart w:id="831" w:name="pg94_382"/>
    </w:p>
    <w:p>
      <w:pPr>
        <w:pStyle w:val="BookText"/>
        <w:rPr/>
      </w:pPr>
      <w:bookmarkEnd w:id="831"/>
      <w:r>
        <w:rPr>
          <w:rFonts w:ascii="IRNazanin" w:hAnsi="IRNazanin" w:eastAsia="IRNazanin"/>
          <w:color w:val="111111"/>
          <w:sz w:val="28"/>
          <w:sz w:val="28"/>
          <w:szCs w:val="28"/>
          <w:rtl w:val="true"/>
          <w:lang w:bidi="fa-IR"/>
        </w:rPr>
        <w:t>شایسته‌ای گفتی و سپس مرا مورد لطف و رحمت قرار داد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آری، عظمت عالم ربانی در پیشگاه خدا را از همین رؤیا نیز می‌توان به دست آورد</w:t>
      </w:r>
      <w:r>
        <w:rPr>
          <w:rFonts w:eastAsia="IRNazanin" w:cs="IRNazanin"/>
          <w:color w:val="111111"/>
          <w:sz w:val="28"/>
          <w:szCs w:val="28"/>
          <w:rtl w:val="true"/>
          <w:lang w:bidi="fa-IR"/>
        </w:rPr>
        <w:t>.</w:t>
      </w:r>
    </w:p>
    <w:p>
      <w:pPr>
        <w:pStyle w:val="Heading4"/>
        <w:numPr>
          <w:ilvl w:val="3"/>
          <w:numId w:val="1"/>
        </w:numPr>
        <w:rPr/>
      </w:pPr>
      <w:bookmarkStart w:id="832" w:name="__RefHeading___Toc615969_211673320"/>
      <w:bookmarkStart w:id="833" w:name="_Toc320"/>
      <w:bookmarkEnd w:id="832"/>
      <w:r>
        <w:rPr>
          <w:rtl w:val="true"/>
        </w:rPr>
        <w:t>ب</w:t>
      </w:r>
      <w:r>
        <w:rPr>
          <w:rtl w:val="true"/>
        </w:rPr>
        <w:t xml:space="preserve">) </w:t>
      </w:r>
      <w:r>
        <w:rPr>
          <w:rtl w:val="true"/>
        </w:rPr>
        <w:t>مکاشفه علّامه طباطبایی‌رحمه الله‌</w:t>
      </w:r>
      <w:bookmarkEnd w:id="833"/>
    </w:p>
    <w:p>
      <w:pPr>
        <w:pStyle w:val="BookText"/>
        <w:rPr/>
      </w:pPr>
      <w:r>
        <w:rPr>
          <w:rFonts w:ascii="IRNazanin" w:hAnsi="IRNazanin" w:eastAsia="IRNazanin"/>
          <w:color w:val="111111"/>
          <w:sz w:val="28"/>
          <w:sz w:val="28"/>
          <w:szCs w:val="28"/>
          <w:rtl w:val="true"/>
          <w:lang w:bidi="fa-IR"/>
        </w:rPr>
        <w:t>دانشمند بزرگ مرحوم سیّد محمّد باقر موسوی همدانی‌رحمه الله، یکی از مترجمان تفسیر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مرحوم آیت اللَّه شیخ عبدالکریم حائری یزدی‌رحمه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طباطبایی‌رحمه الله خاطره دلنشینی دارند و سپس خاطره او را برایم نقل کردند، من بهتر دیدم که به قم بروم و از خود علامه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قم 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جریانی را از شما نقل کردند و من خواستم از شما بشنوم و در کتابم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جریان؟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شاه حسین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 نجف که بودم، هزینه زندگی‌ام از تبریز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تأخیر افتاد و هرچه پس انداز داشتم خرج کردم و کارم به استیصال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نشسته بودم و کتابم روی 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هم خیلی عمیق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شده بودم در درک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 رزق و روزی و مخارج زندگی افکار مرا پاره کرد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می‌توانی بدون پول زندگی کنی؟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علامه‌رحمه الله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مطلب علمی کنار رفت و این فکر به نظرم رسید، شنیدم که کسی محکم درِ خانه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باز کردم و با مردی رو به رو شدم که دارای محاسن حنایی و قد بلند و دستاری به سر بسته بود که نه شبیه علامه بود و نه شبیه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خاصی بود با فرم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در باز شد، ایشان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حسین 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هجده سال چه موقع تو را گرسنه گذاشتیم که درس و مطالعه را رها کردی و به فکر روزی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بستم و آمدم پشت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تازه سرم را از روی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سؤال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من با پاهایم رفتم نزدیک در و برگشتم؟ اگر این جور بود، پس چرا الآن سرم را از روی دستم برداشتم؟ و یا خواب بودم؟ ولی اطمینان داشتم که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بودم، معلوم شد که یک حالت کشفی برای من رخ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دوم اینکه آیا این آقا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 نظرم نمی‌آمد، شاه هم به قیافه‌اش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برای من بدون جواب ماند، تا اینکه سالی که به تبریز رفتم و بر حسب عادت نجفم، که قبل از اذان صبح به حرم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تهجد و نماز صبح و تلاوت قرآن و سپس قدم زدن در بیرون شهر نجف، در تبریز هم همین عادت را عملی کردم و می‌رفتم بیرون شهر تبریز، در قبرستان‌ها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قبری را دیدم که از نظر مشخصات ظاهری‌اش پیدا بود قبر مرد متشخصی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قبرش را که خواندم،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مرحوم مغفور، فلان و فلان الشاه حسین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وفاتش سیصدسال‌قبل‌ازآن‌روزی‌بود که‌به درخانه‌ماآمد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اسمش همان شاه حسین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سومی که برایم پیش آمد، این بود که ایشان از خدای تبارک و تعالی پیغام آورده بود که در این هجده سال، چه موقع تو را گرسنه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هجده سال چه موقع است؟ زمانی که شروع به تحصیل علوم دینی کردم که بیست و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نجف آمدم، که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هجده سال، مبدأش کجاست؟ دقیقاً حساب کردم، دیدم که آخرین روزهای هجدهمین سالی است که من معمم شدم و به لباس خدمت‌گزاری دین در آمدم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این داستان را استاد موسوی همدانی‌رحمه الله در صفحات آخر کتابش و در بحث برزخ آورده است و همچنین در ترجمه المیزان و در پایان روایتی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ذکر نموده و در خاتمه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پذیرش شاگرد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قسمت‌های ایران برای استفاده از درس ملا صدرا به شیراز می‌رفتند و استاد، شاگرد را نمی‌پذیرفت، مگر اینکه شاگرد چهار شرط را بپذیرد و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درصدد تحصیل مال نباشد، مگر به اندازه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صدد تحصیل مقام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معصیت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تقلید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رتبه اجتهاد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که در صدد تحصیل مال می‌باشد، بتواند تحصیل علم کند؛ زیرا تحصیل مال دنیا و تحصیل علم، دو عمل متخالف است که با هم قرین نمی‌شود</w:t>
      </w:r>
      <w:r>
        <w:rPr>
          <w:rFonts w:eastAsia="IRNazanin" w:cs="IRNazanin"/>
          <w:color w:val="111111"/>
          <w:sz w:val="28"/>
          <w:szCs w:val="28"/>
          <w:rtl w:val="true"/>
          <w:lang w:bidi="fa-IR"/>
        </w:rPr>
        <w:t>...».</w:t>
      </w:r>
      <w:r>
        <w:rPr>
          <w:rStyle w:val="FootnoteAnchor"/>
          <w:rtl w:val="true"/>
        </w:rPr>
        <w:footnoteReference w:id="475"/>
      </w:r>
      <w:bookmarkStart w:id="834" w:name="pg94_384"/>
    </w:p>
    <w:p>
      <w:pPr>
        <w:pStyle w:val="Heading4"/>
        <w:numPr>
          <w:ilvl w:val="3"/>
          <w:numId w:val="1"/>
        </w:numPr>
        <w:rPr/>
      </w:pPr>
      <w:bookmarkStart w:id="835" w:name="__RefHeading___Toc615971_211673320"/>
      <w:bookmarkStart w:id="836" w:name="_Toc321"/>
      <w:bookmarkEnd w:id="834"/>
      <w:bookmarkEnd w:id="835"/>
      <w:r>
        <w:rPr>
          <w:rtl w:val="true"/>
        </w:rPr>
        <w:t>ج</w:t>
      </w:r>
      <w:r>
        <w:rPr>
          <w:rtl w:val="true"/>
        </w:rPr>
        <w:t xml:space="preserve">) </w:t>
      </w:r>
      <w:r>
        <w:rPr>
          <w:rtl w:val="true"/>
        </w:rPr>
        <w:t>فیلسوف معروف ملاهادی سبزواری‌رحمه الله‌</w:t>
      </w:r>
      <w:bookmarkEnd w:id="836"/>
    </w:p>
    <w:p>
      <w:pPr>
        <w:pStyle w:val="BookText"/>
        <w:rPr/>
      </w:pPr>
      <w:r>
        <w:rPr>
          <w:rFonts w:ascii="IRNazanin" w:hAnsi="IRNazanin" w:eastAsia="IRNazanin"/>
          <w:color w:val="111111"/>
          <w:sz w:val="28"/>
          <w:sz w:val="28"/>
          <w:szCs w:val="28"/>
          <w:rtl w:val="true"/>
          <w:lang w:bidi="fa-IR"/>
        </w:rPr>
        <w:t xml:space="preserve">در کتاب ریحانة الادب، در مورد منزلت معنوی ملاهادی سبزواری‌رحمه الله آمده است که وقتی ناصرالدین شاه وارد شهر سبزوار شد، همه به دیدار او رفتند، فقط مرحوم ملا هادی‌رحمه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برجسته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شاه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از احوال ملاهادی‌رحمه الله پرسید؟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مرحوم ملاهادی‌رحمه الله وقت ملاقات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ظهر شاه به اتفاق یک نفر به منزل آن عالم بزرگوار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آن عالم خواست که اگر چیزی می‌خواهد بگوید تا او به عنوان شکرانه نعمت سلطنت، حاجت ملاهادی‌رحمه الله را برآورده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ملاهادی سبزواری‌رحمه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هرچه اصرار کرد، اثر نبخشید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زمینی دارید که زراعت می‌کنید، اجازه بدهید بگویم از شما مالیات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ملاهادی‌رحمه الله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قبول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اگر مالیات را از من نگیرند، بودجه دولت کسر خواهد آمد و برای جبران آن، بر دیگران اضافه خواهید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من هم سهمی در اداره مملکت دارم که باید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بدهید ناهار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هادی سبزواری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 طبق غذای ساده آوردند، چند عدد نان و مقداری ماست و نمک و دوغ و چند عدد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بعد از آماده شدن غذا یک عدد نان را برداشت و بوسید و شکر خدا را انجام داد و کاسه‌ای از دوغ را به نزد خود آورد، نان را خورد کرد و در میان دوغ ریخت تا نرم شود و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مقداری از آن غذا را نزد شاه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حلال است و از زراعت زمین خودم 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از آن را خوردم، چنان سفت بود که از توان من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نان را </w:t>
      </w:r>
      <w:bookmarkStart w:id="837" w:name="pg94_385"/>
    </w:p>
    <w:p>
      <w:pPr>
        <w:pStyle w:val="BookText"/>
        <w:rPr/>
      </w:pPr>
      <w:bookmarkEnd w:id="837"/>
      <w:r>
        <w:rPr>
          <w:rFonts w:ascii="IRNazanin" w:hAnsi="IRNazanin" w:eastAsia="IRNazanin"/>
          <w:color w:val="111111"/>
          <w:sz w:val="28"/>
          <w:sz w:val="28"/>
          <w:szCs w:val="28"/>
          <w:rtl w:val="true"/>
          <w:lang w:bidi="fa-IR"/>
        </w:rPr>
        <w:t>به پیش‌خدمت خود دادم که ببریم منزل تا هرگاه مریض شدم، در آب حل کرده، به قصد شفا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عالمان ربّانی که در پرتو نور علم، دیده بصیرت پیدا کرده‌اند، زید بن ثابت‌رحمه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زید بن ثابت‌رحمه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پیغمبر اکرم‌صلی الله علیه 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او را آوردند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عباس‌رحمه الله رکاب استر را گرفت تا زیدرحمه الله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امر شد که به علما و دانشمندان تواضع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زیدرحمه الله دست ابن عباس‌رحمه الله را بوسید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هم دستور داده‌اند که به اهل بیت پیغمبرصلی الله علیه وآله تواضع کنیم</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838" w:name="__RefHeading___Toc615973_211673320"/>
      <w:bookmarkStart w:id="839" w:name="_Toc322"/>
      <w:bookmarkEnd w:id="838"/>
      <w:r>
        <w:rPr>
          <w:rtl w:val="true"/>
        </w:rPr>
        <w:t>صاحب جواهر</w:t>
      </w:r>
      <w:bookmarkEnd w:id="839"/>
    </w:p>
    <w:p>
      <w:pPr>
        <w:pStyle w:val="BookText"/>
        <w:rPr/>
      </w:pPr>
      <w:r>
        <w:rPr>
          <w:rFonts w:ascii="IRNazanin" w:hAnsi="IRNazanin" w:eastAsia="IRNazanin"/>
          <w:color w:val="111111"/>
          <w:sz w:val="28"/>
          <w:sz w:val="28"/>
          <w:szCs w:val="28"/>
          <w:rtl w:val="true"/>
          <w:lang w:bidi="fa-IR"/>
        </w:rPr>
        <w:t>محمّد حسین نجفی‌رحمه الله معروف به صاحب جواهر یکی از رجال نامدار جهان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فقیه بی‌بدیل جهان اسلام معروف به صاحب جواهر عنصر مشکوکی به نام سیّد کاظم رشتی شاگرد شیخ احمد احسایی که در کسوت روحانیّت اسلام بود مذهب و مرام فاسد و منحرفی داشت، در کربلا به گمراه کردن مردم عوام می‌پرداخت و برای خود مریدانی جمع کرد و بنای تخریب مذهب جعفری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به جهت وظیفه و رسالت دینی با زحمات فراوانی در قلع و قمع آنان کوشید؛ ولی سودی نداشت؛ چون سیّد کاظم، افزون بر مریدان زیاد با دولت عثمانی هم رفاقت داشت و از حمایت آنان نیز بهره‌مند بود و به همین سبب به آزار صاحب جواهر و اهانت وی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سیّد کاظم وارد نجف شد و شخصی را نزد مرحوم صاحب جواهررحمه الله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 مرا قبول نداری و کافرم می‌خوانی، بیا با هم مباهله کنیم تا حق از باطل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داد تا هر دو با هم خود را از بالای مناره صحن امام علی‌علیه السلام بر زمین بیندازیم تا هر کدام سالم ماند، حقانیت او و بطلان دیگری ثابت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از مناره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ماندی، اوّل کسی که به شما ایمان می‌آورد، من هستم و اگر نه، ماده نزاع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مردم سیّد منحرف را مسخره کردند و او نجف را ترک کرد و به کربلا برگشت و آن جا به اصحاب خود </w:t>
      </w:r>
      <w:bookmarkStart w:id="840" w:name="pg94_386"/>
    </w:p>
    <w:p>
      <w:pPr>
        <w:pStyle w:val="BookText"/>
        <w:rPr/>
      </w:pPr>
      <w:bookmarkEnd w:id="840"/>
      <w:r>
        <w:rPr>
          <w:rFonts w:ascii="IRNazanin" w:hAnsi="IRNazanin" w:eastAsia="IRNazanin"/>
          <w:color w:val="111111"/>
          <w:sz w:val="28"/>
          <w:sz w:val="28"/>
          <w:szCs w:val="28"/>
          <w:rtl w:val="true"/>
          <w:lang w:bidi="fa-IR"/>
        </w:rPr>
        <w:t>می‌گفت من صاحب جواهررحمه الله را به مباهله دعوت کردم؛ ولی او نپذیرفت</w:t>
      </w:r>
      <w:r>
        <w:rPr>
          <w:rFonts w:eastAsia="IRNazanin" w:cs="IRNazanin"/>
          <w:color w:val="111111"/>
          <w:sz w:val="28"/>
          <w:szCs w:val="28"/>
          <w:rtl w:val="true"/>
          <w:lang w:bidi="fa-IR"/>
        </w:rPr>
        <w:t>.</w:t>
      </w:r>
    </w:p>
    <w:p>
      <w:pPr>
        <w:pStyle w:val="Heading4"/>
        <w:numPr>
          <w:ilvl w:val="3"/>
          <w:numId w:val="1"/>
        </w:numPr>
        <w:rPr/>
      </w:pPr>
      <w:bookmarkStart w:id="841" w:name="__RefHeading___Toc615975_211673320"/>
      <w:bookmarkStart w:id="842" w:name="_Toc323"/>
      <w:bookmarkEnd w:id="841"/>
      <w:r>
        <w:rPr>
          <w:rtl w:val="true"/>
        </w:rPr>
        <w:t>نتیجه‌</w:t>
      </w:r>
      <w:bookmarkEnd w:id="8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زندگی بدون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اعم از علم مربوط به عقاید و اخلاق، و علم مربوط به حفظ الصحة یا علم مربوط به سایر شئونات زندگی، دارای اهمیّت ویژه‌ای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عالم، تحقیر علم است و تحقیر خلیفگان الهی و تحقیر خلیفگان الهی تحقیر خدا است پس باید عالم و متعلم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عالمان ربّانی در بارگاه الهی بسیار رفیع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جویی، عبادت است لذا در باب عبادت مستحبی وقتی مورد توجّه قرار گیرد پاداشی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مستحبی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خلافت آدم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نیشابوری‌رحمه الله در غرائب القرآن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الْأَسْمآءَ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عرصه هستی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برتر، وجود داشت خدا آن را برای آدم اظهار می‌نمود و تعلیم علم به او نشان اشرف بودن آن بر سایرین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امکان شی‌ء اشرف من العلم لاظهره وی سپس از رسول خداصلی الله علیه وآله راز خلافت آدم را بازگو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فتجلی فیه فبالتجلی علمه التخلّق باخلاقه و الاتصاف بصفاته و هذا هو السر الخلافة بالتحقیقه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الافضلیة بالعلم لان الطاعة من صفات الخلق والعلم من صفات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راه علم، در آدمی تجلی نمود و از راه این تجلّی، آدم متخلق به اخلاق الهی گشت و پس از آن، لیاقت خلیفه خدا شدن را پیدا کرد پس افضلیّت آدمی به علم است و طاعت از صفات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علم از صفات خالق است</w:t>
      </w:r>
      <w:r>
        <w:rPr>
          <w:rFonts w:eastAsia="IRNazanin" w:cs="IRNazanin"/>
          <w:color w:val="111111"/>
          <w:sz w:val="28"/>
          <w:szCs w:val="28"/>
          <w:rtl w:val="true"/>
          <w:lang w:bidi="fa-IR"/>
        </w:rPr>
        <w:t>.</w:t>
      </w:r>
    </w:p>
    <w:p>
      <w:pPr>
        <w:pStyle w:val="Heading3"/>
        <w:numPr>
          <w:ilvl w:val="2"/>
          <w:numId w:val="1"/>
        </w:numPr>
        <w:rPr/>
      </w:pPr>
      <w:bookmarkStart w:id="843" w:name="__RefHeading___Toc615977_211673320"/>
      <w:bookmarkStart w:id="844" w:name="_Toc324"/>
      <w:bookmarkEnd w:id="843"/>
      <w:r>
        <w:rPr>
          <w:rtl w:val="true"/>
        </w:rPr>
        <w:t>فصل نهم مرگ عاشق اهل بیت‌علیهم السلام</w:t>
      </w:r>
      <w:bookmarkEnd w:id="844"/>
    </w:p>
    <w:p>
      <w:pPr>
        <w:pStyle w:val="Heading4"/>
        <w:numPr>
          <w:ilvl w:val="3"/>
          <w:numId w:val="1"/>
        </w:numPr>
        <w:rPr/>
      </w:pPr>
      <w:bookmarkStart w:id="845" w:name="__RefHeading___Toc615979_211673320"/>
      <w:bookmarkStart w:id="846" w:name="_Toc325"/>
      <w:bookmarkEnd w:id="845"/>
      <w:r>
        <w:rPr>
          <w:rtl w:val="true"/>
        </w:rPr>
        <w:t>مرگ عاشق اهل بیت‌علیهم السلام‌</w:t>
      </w:r>
      <w:bookmarkEnd w:id="84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اهل بیت‌علیهم السلام یکی از عوامل ارتقای درجه انسان به مقام قرب الهی است، چنانکه موجب پذیرش حسنات انسان‌ها است و در این باره عشق به امیرمؤمنان‌علیه السلام همواره مورد تأکید رسول خداصلی الله علیه وآله بوده است</w:t>
      </w:r>
      <w:r>
        <w:rPr>
          <w:rFonts w:eastAsia="IRNazanin" w:cs="IRNazanin"/>
          <w:color w:val="111111"/>
          <w:sz w:val="28"/>
          <w:szCs w:val="28"/>
          <w:rtl w:val="true"/>
          <w:lang w:bidi="fa-IR"/>
        </w:rPr>
        <w:t xml:space="preserve">. </w:t>
      </w:r>
      <w:bookmarkStart w:id="847" w:name="pg94_387"/>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اربعة،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امرنی بحبّ اربعة،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امرنی بحب اربعه،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والمقداد بن الأسود و ابوذر الغفاری و سلمان الفارسی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مرا به عشق و دوستی چهار تن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و سپس سکوت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دوستی چهار تن امر کرد، این بار نیز 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چه کسانی هستند؟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دوستی چهار تن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چه کسانی هستند؟ پیامبرصلی الله علیه وآله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848" w:name="__RefHeading___Toc615981_211673320"/>
      <w:bookmarkStart w:id="849" w:name="_Toc326"/>
      <w:bookmarkEnd w:id="848"/>
      <w:r>
        <w:rPr>
          <w:rtl w:val="true"/>
        </w:rPr>
        <w:t>این‌ها نیاز به بازجویی ندارند</w:t>
      </w:r>
      <w:bookmarkEnd w:id="849"/>
    </w:p>
    <w:p>
      <w:pPr>
        <w:pStyle w:val="BookText"/>
        <w:rPr/>
      </w:pPr>
      <w:r>
        <w:rPr>
          <w:rFonts w:ascii="IRNazanin" w:hAnsi="IRNazanin" w:eastAsia="IRNazanin"/>
          <w:color w:val="111111"/>
          <w:sz w:val="28"/>
          <w:sz w:val="28"/>
          <w:szCs w:val="28"/>
          <w:rtl w:val="true"/>
          <w:lang w:bidi="fa-IR"/>
        </w:rPr>
        <w:t>اشاره شد که یکی از مسائل اساسی پس از مرگ، مسأله سؤال قبر و بازجویی اوّلیه، به وسیله دو تن از ملایک الهی، به نام نکیر و منکر است و این مسأله برای همه انسان‌ها حتمی است، جز برای دو گروه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حب و عشق به آل محمّدصلی الله علیه وسلم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دشمنان آل محمّدصلی الله علیه وسلم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زمخشری‌رحمه الله مفسر معروف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من مات علی حبّ آل محمّد فقد مات شهیدا الا و من مات علی حبّ آل محمّد مات مغفورا له الا و من مات علی حبّ آل محمّد مات تائبا الا و من مات علی حبّ آل محمّد مات مؤمنا مستکمل الایمان الا و من مات علی حبّ آل محمّد بشره ملک الموت بالجنة ثم منکر و نکیر الا و من مات علی حبّ آل محمّد یزف الی الجنة کما تزف العروس الی البیت زوجها الا و من مات علی حب آل محمد فتح اللَّه فی قبره بابین الی </w:t>
      </w:r>
    </w:p>
    <w:p>
      <w:pPr>
        <w:pStyle w:val="BookText"/>
        <w:rPr/>
      </w:pPr>
      <w:r>
        <w:rPr>
          <w:rFonts w:ascii="IRNazanin" w:hAnsi="IRNazanin" w:eastAsia="IRNazanin"/>
          <w:color w:val="111111"/>
          <w:sz w:val="28"/>
          <w:sz w:val="28"/>
          <w:szCs w:val="28"/>
          <w:rtl w:val="true"/>
          <w:lang w:bidi="fa-IR"/>
        </w:rPr>
        <w:t>الجنة الا و من مات علی حب آل محمد جعل اللَّه قبره مزار ملائکة الرحمة الا و من مات علی حب آل محمد مات علی السنة و الجماعة الا و من مات علی بغض آل محمد جاء یوم القیامة مکتوب بین عینیه آیس من رحمة اللَّه الا و من مات علی بغض آل محمد مات کافرا الا و من مات علی بغض آل محمد لم یشم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دوستی آل محمّدصلی الله علیه وآله بمیرد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بمیرد، آمرزیده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جان بسپارد با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بمیرد،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بمیرد فرشته مرگ، سپس منکر و نکیر وی را به بهشت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محمّدعلیهم السلام از جهان رخت بربندد، هم‌چون عروسی که به خانه شوهر برند، با جلال و شکوه و احترام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محمدعلیهم السلام از دنیا برود، دو در از قبرش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و دوستی آل محمّدعلیهم السلام جهان را وداع گوید، خداوند قبرش را از زیارتگاه فرشتگان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و دوستی آل محمّدعلیهم السلام جان دهد، طبق سنّت و روش پیامبر و مسلمانان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آل محمّدعلیهم السلام بمیرد، روز قیامت در حالی که بر پیشانیش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خداوند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محمّدعلیهم السلام بمیرد، کافر مرده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محمّدعلیهم السلام بمیرد، بوی بهشت را استشمام نمی‌کند</w:t>
      </w:r>
      <w:r>
        <w:rPr>
          <w:rFonts w:eastAsia="IRNazanin" w:cs="IRNazanin"/>
          <w:color w:val="111111"/>
          <w:sz w:val="28"/>
          <w:szCs w:val="28"/>
          <w:rtl w:val="true"/>
          <w:lang w:bidi="fa-IR"/>
        </w:rPr>
        <w:t>.</w:t>
      </w:r>
      <w:r>
        <w:rPr>
          <w:rStyle w:val="FootnoteAnchor"/>
          <w:rtl w:val="true"/>
        </w:rPr>
        <w:footnoteReference w:id="480"/>
      </w:r>
      <w:bookmarkStart w:id="850" w:name="pg94_389"/>
    </w:p>
    <w:p>
      <w:pPr>
        <w:pStyle w:val="Heading4"/>
        <w:numPr>
          <w:ilvl w:val="3"/>
          <w:numId w:val="1"/>
        </w:numPr>
        <w:rPr/>
      </w:pPr>
      <w:bookmarkStart w:id="851" w:name="__RefHeading___Toc615983_211673320"/>
      <w:bookmarkStart w:id="852" w:name="_Toc327"/>
      <w:bookmarkEnd w:id="850"/>
      <w:bookmarkEnd w:id="851"/>
      <w:r>
        <w:rPr>
          <w:rtl w:val="true"/>
        </w:rPr>
        <w:t>عاشق نما</w:t>
      </w:r>
      <w:bookmarkEnd w:id="852"/>
    </w:p>
    <w:p>
      <w:pPr>
        <w:pStyle w:val="BookText"/>
        <w:rPr/>
      </w:pPr>
      <w:r>
        <w:rPr>
          <w:rFonts w:ascii="IRNazanin" w:hAnsi="IRNazanin" w:eastAsia="IRNazanin"/>
          <w:color w:val="111111"/>
          <w:sz w:val="28"/>
          <w:sz w:val="28"/>
          <w:szCs w:val="28"/>
          <w:rtl w:val="true"/>
          <w:lang w:bidi="fa-IR"/>
        </w:rPr>
        <w:t>منظور از عشق به اهل بیت‌علیهم السلام که مورد توجّه حدیث نبوی فوق قرار دارد، عشق راستین و عاشق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حقیقی کسی است که واقعاً در عمل، تابع و پیرو معشوق خویش باشد، که از همین راه می‌توان عاشق نما را از عاشق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حنیفه عصایی را در دست امام صادق‌علیه السلام دید،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عصا به دست داری؟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عصای رسول خداصلی الله علیه وآله است، خواستم با آن تبرک جسته باشم، او فوراً آماده شد تا آن را بوسه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آستین خود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ببوس که از پوست و گوشت رسول خداصلی الله علیه وآله است، تو این دست را بوسه ندادی و می‌خواهی عصا را بوسه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می‌خواست دست امام‌علیه السلام را بوسه دهد که امام آستین خود را پایین آورد</w:t>
      </w:r>
      <w:r>
        <w:rPr>
          <w:rStyle w:val="FootnoteAnchor"/>
          <w:rtl w:val="true"/>
        </w:rPr>
        <w:footnoteReference w:id="481"/>
      </w:r>
      <w:r>
        <w:rPr>
          <w:rFonts w:ascii="IRNazanin" w:hAnsi="IRNazanin" w:eastAsia="IRNazanin"/>
          <w:color w:val="111111"/>
          <w:sz w:val="28"/>
          <w:sz w:val="28"/>
          <w:szCs w:val="28"/>
          <w:rtl w:val="true"/>
          <w:lang w:bidi="fa-IR"/>
        </w:rPr>
        <w:t>و از او فاصله گرفت و به او فهماند که عشق تو به رسول خداصلی الله علیه وآله عشق راستین نیست وگرنه به اهل‌بیت او کم لطفی روا نمی‌داشتی</w:t>
      </w:r>
      <w:r>
        <w:rPr>
          <w:rFonts w:eastAsia="IRNazanin" w:cs="IRNazanin"/>
          <w:color w:val="111111"/>
          <w:sz w:val="28"/>
          <w:szCs w:val="28"/>
          <w:rtl w:val="true"/>
          <w:lang w:bidi="fa-IR"/>
        </w:rPr>
        <w:t>.</w:t>
      </w:r>
    </w:p>
    <w:p>
      <w:pPr>
        <w:pStyle w:val="Heading4"/>
        <w:numPr>
          <w:ilvl w:val="3"/>
          <w:numId w:val="1"/>
        </w:numPr>
        <w:rPr/>
      </w:pPr>
      <w:bookmarkStart w:id="853" w:name="__RefHeading___Toc615985_211673320"/>
      <w:bookmarkStart w:id="854" w:name="_Toc328"/>
      <w:bookmarkEnd w:id="853"/>
      <w:r>
        <w:rPr>
          <w:rtl w:val="true"/>
        </w:rPr>
        <w:t>مانع قبولی طاعت در منابع اهل سنت‌</w:t>
      </w:r>
      <w:bookmarkEnd w:id="854"/>
    </w:p>
    <w:p>
      <w:pPr>
        <w:pStyle w:val="BookText"/>
        <w:rPr/>
      </w:pPr>
      <w:r>
        <w:rPr>
          <w:rFonts w:ascii="IRNazanin" w:hAnsi="IRNazanin" w:eastAsia="IRNazanin"/>
          <w:color w:val="111111"/>
          <w:sz w:val="28"/>
          <w:sz w:val="28"/>
          <w:szCs w:val="28"/>
          <w:rtl w:val="true"/>
          <w:lang w:bidi="fa-IR"/>
        </w:rPr>
        <w:t>شرط برخوردار شدن از عبادت، یعنی دستیابی به پاداش عبادت برای دشمنان علی‌علیه السلام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کان رسول اللَّه بعرفات و علیّ تجاهه فاومی الی و الی علیّ فاتینا النبی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علی فدنا منه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خمسک فی خمسی یعنی کفک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خلقت أنا و أنت من شجرة انا اصلها و أنت فرعها والحسن والحسین اغصانها فمن تعلق بغصن منها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لوان امتی صاموا حتی یکونوا کالحنایا و صلوا حتی یکونوا کالأوتار ثم ابغضوک لاکبهم اللَّه فی النار</w:t>
      </w:r>
      <w:r>
        <w:rPr>
          <w:rFonts w:eastAsia="IRNazanin" w:cs="IRNazanin"/>
          <w:color w:val="111111"/>
          <w:sz w:val="28"/>
          <w:szCs w:val="28"/>
          <w:rtl w:val="true"/>
          <w:lang w:bidi="fa-IR"/>
        </w:rPr>
        <w:t>».</w:t>
      </w:r>
      <w:r>
        <w:rPr>
          <w:rStyle w:val="FootnoteAnchor"/>
          <w:rtl w:val="true"/>
        </w:rPr>
        <w:footnoteReference w:id="4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من و علی‌علیه السلام در ناحیه‌ای بودیم و پیامبرصلی الله علیه وآله با دست مبارک خود اشاره‌ای کرد تا به محضر آن حضرت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محضر آن حضرت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من نزدیک‌تر و و نزدیک‌تر شو و نیز فرمود</w:t>
      </w:r>
      <w:r>
        <w:rPr>
          <w:rFonts w:eastAsia="IRNazanin" w:cs="IRNazanin"/>
          <w:color w:val="111111"/>
          <w:sz w:val="28"/>
          <w:szCs w:val="28"/>
          <w:rtl w:val="true"/>
          <w:lang w:bidi="fa-IR"/>
        </w:rPr>
        <w:t xml:space="preserve">: </w:t>
      </w:r>
      <w:bookmarkStart w:id="855" w:name="pg94_390"/>
    </w:p>
    <w:p>
      <w:pPr>
        <w:pStyle w:val="BookText"/>
        <w:rPr/>
      </w:pPr>
      <w:bookmarkEnd w:id="855"/>
      <w:r>
        <w:rPr>
          <w:rFonts w:ascii="IRNazanin" w:hAnsi="IRNazanin" w:eastAsia="IRNazanin"/>
          <w:color w:val="111111"/>
          <w:sz w:val="28"/>
          <w:sz w:val="28"/>
          <w:szCs w:val="28"/>
          <w:rtl w:val="true"/>
          <w:lang w:bidi="fa-IR"/>
        </w:rPr>
        <w:t xml:space="preserve">پنج انگشت خود را به پنج انگشت من داخل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خود را در کف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شده‌ایم من ریشه آن و تو تنه آن و حسن و حسین‌علیهما السلام شاخه‌های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کسی به هر یک از شاخه‌های آن نیز متصل باشد داخل بهشت می‌گردد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آن قدر روزه بدارند تا اندامشان انحناء پیدا کند و آنقدر نماز بخوانند تا بدنشان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گردد ولی بغض و کینه تو را به دل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آنان را در آتش جهنم در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عبادت برای آنان سودی نبخشد</w:t>
      </w:r>
      <w:r>
        <w:rPr>
          <w:rFonts w:eastAsia="IRNazanin" w:cs="IRNazanin"/>
          <w:color w:val="111111"/>
          <w:sz w:val="28"/>
          <w:szCs w:val="28"/>
          <w:rtl w:val="true"/>
          <w:lang w:bidi="fa-IR"/>
        </w:rPr>
        <w:t>]</w:t>
      </w:r>
    </w:p>
    <w:p>
      <w:pPr>
        <w:pStyle w:val="Heading4"/>
        <w:numPr>
          <w:ilvl w:val="3"/>
          <w:numId w:val="1"/>
        </w:numPr>
        <w:rPr/>
      </w:pPr>
      <w:bookmarkStart w:id="856" w:name="__RefHeading___Toc615987_211673320"/>
      <w:bookmarkStart w:id="857" w:name="_Toc329"/>
      <w:bookmarkEnd w:id="856"/>
      <w:r>
        <w:rPr>
          <w:rtl w:val="true"/>
        </w:rPr>
        <w:t>نتیجه</w:t>
      </w:r>
      <w:bookmarkEnd w:id="8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هنگامی سودمند است که با شرایط صحت همراه باشد که یکی از شرائط صحت عبادت و بندگی خدا محبّت و ولایت اهل بیت‌صلی الله علیه وآله است چنان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پذیرفته شدن عبادت بدور بودن سینه عبادت کننده از بغض و کینه نسبت به اهل بیت‌صلی الله علیه وآله است که پیامبر اعظم‌صلی الله علیه وآله رسماً ما را بدان توجّه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اهل بیت باید خالصانه و واقعی باشد و گرنه سودمند نخواهد بود</w:t>
      </w:r>
      <w:r>
        <w:rPr>
          <w:rFonts w:eastAsia="IRNazanin" w:cs="IRNazanin"/>
          <w:color w:val="111111"/>
          <w:sz w:val="28"/>
          <w:szCs w:val="28"/>
          <w:rtl w:val="true"/>
          <w:lang w:bidi="fa-IR"/>
        </w:rPr>
        <w:t>.</w:t>
      </w:r>
    </w:p>
    <w:p>
      <w:pPr>
        <w:pStyle w:val="Heading3"/>
        <w:numPr>
          <w:ilvl w:val="2"/>
          <w:numId w:val="1"/>
        </w:numPr>
        <w:rPr/>
      </w:pPr>
      <w:bookmarkStart w:id="858" w:name="__RefHeading___Toc615989_211673320"/>
      <w:bookmarkStart w:id="859" w:name="_Toc330"/>
      <w:bookmarkEnd w:id="858"/>
      <w:r>
        <w:rPr>
          <w:rtl w:val="true"/>
        </w:rPr>
        <w:t>فصل دهم مرگ زایر خانه خدا</w:t>
      </w:r>
      <w:bookmarkEnd w:id="859"/>
    </w:p>
    <w:p>
      <w:pPr>
        <w:pStyle w:val="Heading4"/>
        <w:numPr>
          <w:ilvl w:val="3"/>
          <w:numId w:val="1"/>
        </w:numPr>
        <w:rPr/>
      </w:pPr>
      <w:bookmarkStart w:id="860" w:name="__RefHeading___Toc615991_211673320"/>
      <w:bookmarkStart w:id="861" w:name="_Toc331"/>
      <w:bookmarkEnd w:id="860"/>
      <w:r>
        <w:rPr>
          <w:rtl w:val="true"/>
        </w:rPr>
        <w:t>درگذشت حاجی‌</w:t>
      </w:r>
      <w:bookmarkEnd w:id="861"/>
    </w:p>
    <w:p>
      <w:pPr>
        <w:pStyle w:val="BookText"/>
        <w:rPr/>
      </w:pPr>
      <w:r>
        <w:rPr>
          <w:rFonts w:ascii="Amiri" w:hAnsi="Amiri" w:eastAsia="Amiri" w:cs="Amiri"/>
          <w:color w:val="111111"/>
          <w:sz w:val="28"/>
          <w:sz w:val="28"/>
          <w:szCs w:val="28"/>
          <w:rtl w:val="true"/>
          <w:lang w:bidi="ar-SA"/>
        </w:rPr>
        <w:t xml:space="preserve">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با سفر به سوی کعبه، در زندگی حاجی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زایر خانه خدا مهمان معشوق دل خویش بوده و در بزم وصال، راه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و ارتحالی نیز برای او رخ دهد عرصه بزم گرم‌تر گشته، فاصله میان عرش سرای معشوق و افق پرواز عاشق تنگ‌تر می‌شود و درب جنت معشوق به روی عاشق باز می‌شود که</w:t>
      </w:r>
      <w:r>
        <w:rPr>
          <w:rFonts w:eastAsia="IRNazanin" w:cs="IRNazanin"/>
          <w:color w:val="111111"/>
          <w:sz w:val="28"/>
          <w:szCs w:val="28"/>
          <w:rtl w:val="true"/>
          <w:lang w:bidi="fa-IR"/>
        </w:rPr>
        <w:t>:</w:t>
      </w:r>
    </w:p>
    <w:p>
      <w:pPr>
        <w:pStyle w:val="Heading4"/>
        <w:numPr>
          <w:ilvl w:val="3"/>
          <w:numId w:val="1"/>
        </w:numPr>
        <w:rPr/>
      </w:pPr>
      <w:bookmarkStart w:id="862" w:name="__RefHeading___Toc615993_211673320"/>
      <w:bookmarkStart w:id="863" w:name="_Toc332"/>
      <w:bookmarkEnd w:id="862"/>
      <w:r>
        <w:rPr>
          <w:rtl w:val="true"/>
        </w:rPr>
        <w:t>الف</w:t>
      </w:r>
      <w:r>
        <w:rPr>
          <w:rtl w:val="true"/>
        </w:rPr>
        <w:t xml:space="preserve">) </w:t>
      </w:r>
      <w:r>
        <w:rPr>
          <w:rtl w:val="true"/>
        </w:rPr>
        <w:t>عاشق خدا</w:t>
      </w:r>
      <w:bookmarkEnd w:id="86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سفر حج از دنیا رفت در حالی که تلبیه گویان است، در عرصه </w:t>
      </w:r>
      <w:bookmarkStart w:id="864" w:name="pg94_391"/>
    </w:p>
    <w:p>
      <w:pPr>
        <w:pStyle w:val="BookText"/>
        <w:rPr/>
      </w:pPr>
      <w:bookmarkEnd w:id="864"/>
      <w:r>
        <w:rPr>
          <w:rFonts w:ascii="IRNazanin" w:hAnsi="IRNazanin" w:eastAsia="IRNazanin"/>
          <w:color w:val="111111"/>
          <w:sz w:val="28"/>
          <w:sz w:val="28"/>
          <w:szCs w:val="28"/>
          <w:rtl w:val="true"/>
          <w:lang w:bidi="fa-IR"/>
        </w:rPr>
        <w:t>قیامت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مُحَرِّماً حَشَرَ مُلَبِّیاً فَإِنَّهُ یُبْعَثُ یَوْمَ الْقِیَامَةِ مُلَبِّیاً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سفر حجّ بمیرد، روز قیامت در حالی که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محشور می‌شود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865" w:name="__RefHeading___Toc615995_211673320"/>
      <w:bookmarkStart w:id="866" w:name="_Toc333"/>
      <w:bookmarkEnd w:id="865"/>
      <w:r>
        <w:rPr>
          <w:rtl w:val="true"/>
        </w:rPr>
        <w:t>ب</w:t>
      </w:r>
      <w:r>
        <w:rPr>
          <w:rtl w:val="true"/>
        </w:rPr>
        <w:t xml:space="preserve">) </w:t>
      </w:r>
      <w:r>
        <w:rPr>
          <w:rtl w:val="true"/>
        </w:rPr>
        <w:t>در امان بودن از عذاب اکبر</w:t>
      </w:r>
      <w:bookmarkEnd w:id="866"/>
    </w:p>
    <w:p>
      <w:pPr>
        <w:pStyle w:val="BookText"/>
        <w:rPr/>
      </w:pPr>
      <w:r>
        <w:rPr>
          <w:rFonts w:ascii="IRNazanin" w:hAnsi="IRNazanin" w:eastAsia="IRNazanin"/>
          <w:color w:val="111111"/>
          <w:sz w:val="28"/>
          <w:sz w:val="28"/>
          <w:szCs w:val="28"/>
          <w:rtl w:val="true"/>
          <w:lang w:bidi="fa-IR"/>
        </w:rPr>
        <w:t xml:space="preserve">کسی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مورد مرحمت خاص الهی قرار گرفته از مشکلات قیامت در امان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فِی الْحَرَمِ اَمِنَ مِنَ الْفَزَعِ الْأَکْبَرِ یَوْمَ الْقِیَامَةِ،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وَفَاجِرِهِم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این حدیث از حیث محتوا قابل بررسی است لکن در مجموع اهمیت زائر خانه خدا را اثبات می‌کند</w:t>
      </w:r>
      <w:r>
        <w:rPr>
          <w:rFonts w:eastAsia="IRNazanin" w:cs="IRNazanin"/>
          <w:color w:val="111111"/>
          <w:sz w:val="28"/>
          <w:szCs w:val="28"/>
          <w:rtl w:val="true"/>
          <w:lang w:bidi="fa-IR"/>
        </w:rPr>
        <w:t>.</w:t>
      </w:r>
    </w:p>
    <w:p>
      <w:pPr>
        <w:pStyle w:val="Heading4"/>
        <w:numPr>
          <w:ilvl w:val="3"/>
          <w:numId w:val="1"/>
        </w:numPr>
        <w:rPr/>
      </w:pPr>
      <w:bookmarkStart w:id="867" w:name="__RefHeading___Toc615997_211673320"/>
      <w:bookmarkStart w:id="868" w:name="_Toc334"/>
      <w:bookmarkEnd w:id="867"/>
      <w:r>
        <w:rPr>
          <w:rtl w:val="true"/>
        </w:rPr>
        <w:t>ج</w:t>
      </w:r>
      <w:r>
        <w:rPr>
          <w:rtl w:val="true"/>
        </w:rPr>
        <w:t xml:space="preserve">) </w:t>
      </w:r>
      <w:r>
        <w:rPr>
          <w:rtl w:val="true"/>
        </w:rPr>
        <w:t>محشور شدن با شهداء بدر</w:t>
      </w:r>
      <w:bookmarkEnd w:id="868"/>
    </w:p>
    <w:p>
      <w:pPr>
        <w:pStyle w:val="BookText"/>
        <w:rPr/>
      </w:pPr>
      <w:r>
        <w:rPr>
          <w:rFonts w:ascii="Amiri" w:hAnsi="Amiri" w:eastAsia="Amiri" w:cs="Amiri"/>
          <w:color w:val="111111"/>
          <w:sz w:val="28"/>
          <w:sz w:val="28"/>
          <w:szCs w:val="28"/>
          <w:rtl w:val="true"/>
          <w:lang w:bidi="ar-SA"/>
        </w:rPr>
        <w:t>در احادیث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اَحَدِ الْحَرَمَیْنِ مَکَّةَ اَوِ الْمَدِینَةِ لَمْ یُعْرَضْ إِلَی الْحِسَابِ وَ مَنْ مَاتَ مُهَاجِراً إِلَی اللَّهِ حَشَرَ یَوْمَ الْقِیَامَةِ مَعَ اَصْحَابِ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در مدینه یا مکّه بمیرد در حالی که مهاجر سوی خدا باشد، در قیامت با اصحاب بدر محشور خواهد شد</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869" w:name="__RefHeading___Toc615999_211673320"/>
      <w:bookmarkStart w:id="870" w:name="_Toc335"/>
      <w:bookmarkEnd w:id="869"/>
      <w:r>
        <w:rPr>
          <w:rtl w:val="true"/>
        </w:rPr>
        <w:t>د</w:t>
      </w:r>
      <w:r>
        <w:rPr>
          <w:rtl w:val="true"/>
        </w:rPr>
        <w:t xml:space="preserve">) </w:t>
      </w:r>
      <w:r>
        <w:rPr>
          <w:rtl w:val="true"/>
        </w:rPr>
        <w:t>مورد محاسبه قرار نمی‌گیرد</w:t>
      </w:r>
      <w:bookmarkEnd w:id="870"/>
    </w:p>
    <w:p>
      <w:pPr>
        <w:pStyle w:val="BookText"/>
        <w:rPr/>
      </w:pPr>
      <w:r>
        <w:rPr>
          <w:rFonts w:ascii="Amiri" w:hAnsi="Amiri" w:eastAsia="Amiri" w:cs="Amiri"/>
          <w:color w:val="111111"/>
          <w:sz w:val="28"/>
          <w:sz w:val="28"/>
          <w:szCs w:val="28"/>
          <w:rtl w:val="true"/>
          <w:lang w:bidi="ar-SA"/>
        </w:rPr>
        <w:t>در فرمایش امام صادق‌علیه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فِی هَذَا الْوَجْهِ مَنْ حَاجٍّ اَوْ مُعْتَمَرٍ لَمْ یُعْرَضْ وَ لَمْ یُحَاسَبْ، وَ قِیلَ لَهُ، اَدْخُلُ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سفر حجّ یا عمره بمیرد، مورد بازجویی و حساب‌رسی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871" w:name="__RefHeading___Toc616001_211673320"/>
      <w:bookmarkStart w:id="872" w:name="_Toc336"/>
      <w:bookmarkEnd w:id="871"/>
      <w:r>
        <w:rPr>
          <w:rtl w:val="true"/>
        </w:rPr>
        <w:t>ه</w:t>
      </w:r>
      <w:r>
        <w:rPr>
          <w:rtl w:val="true"/>
        </w:rPr>
        <w:t xml:space="preserve">) </w:t>
      </w:r>
      <w:r>
        <w:rPr>
          <w:rtl w:val="true"/>
        </w:rPr>
        <w:t>ورود به بهشت</w:t>
      </w:r>
      <w:bookmarkEnd w:id="872"/>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اَیَّمَا مُسْلِمٍ خَرَجَ مِنْ بَیْتِهِ حَاجّاً إِلَی بَیْتِ اللَّهِ الْحَرَامِ، ثُمَّ نَزَلَ بِهِ الْمَوْتُ قَبْلَ بُلُوغِهِ اَوْجَبَ اللَّهَ لَهُ الْجَنّة</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فِی طَرِیقِ مَکَّةَ، ذَاهِباً اَوْ جَائِیاً أَمِنَ مِنَ الْفَزَعِ الْأَکْبَرِ یَوْمَ الْقِیَامَةِ</w:t>
      </w:r>
      <w:r>
        <w:rPr>
          <w:rFonts w:eastAsia="Amiri" w:cs="Amiri" w:ascii="Amiri" w:hAnsi="Amiri"/>
          <w:color w:val="111111"/>
          <w:sz w:val="28"/>
          <w:szCs w:val="28"/>
          <w:rtl w:val="true"/>
          <w:lang w:bidi="ar-SA"/>
        </w:rPr>
        <w:t xml:space="preserve">». </w:t>
      </w:r>
      <w:bookmarkStart w:id="873" w:name="pg94_392"/>
    </w:p>
    <w:p>
      <w:pPr>
        <w:pStyle w:val="BookText"/>
        <w:rPr/>
      </w:pPr>
      <w:bookmarkEnd w:id="873"/>
      <w:r>
        <w:rPr>
          <w:rFonts w:ascii="IRNazanin" w:hAnsi="IRNazanin" w:eastAsia="IRNazanin"/>
          <w:color w:val="111111"/>
          <w:sz w:val="28"/>
          <w:sz w:val="28"/>
          <w:szCs w:val="28"/>
          <w:rtl w:val="true"/>
          <w:lang w:bidi="fa-IR"/>
        </w:rPr>
        <w:t xml:space="preserve">کسی که در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 و یا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از عذاب دردناک روز محشر در امان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مرگ مسافر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زیارت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دیار دوست، جداً از زایر سایر دیارها متمایز است که پاداش موت او در این عرصه، نیز از سایر پاداش‌ها متمایز خواهد بود و می‌توان گفت او با قدم نهادن در این راه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از این سفر باز می‌گشت، یک سفر حج یا عمره در نامه اعمال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در این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دیار دوست، محسوب می‌گردد و پاداش انجام زیارت خانه خدا، همه ساله که چنین زایرانی به چنین عملی می‌پردازند، نام این زایر نیز در لیست زایران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چون لحن حدیث مطلق است هر لحظه‌ای که زایران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نام این زایر نیز در لیست آنان وارد خواهد شد و در این باره در سخنی از رسول خداصلی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حاجاً أَوْ مُعْتَمِراً فَمات أجْرَی اللَّهُ لَهُ أَجْرَ الحاجِ وَالْمُعْتَمِرَ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قصد انجام مناسک حج و یا عمره از خانه خارج شود و در مسیر از دنیا برود خداوند دستور می‌دهد تا روز قیامت همواره پاداش و ثواب انجام دهنده مناسک حج و نیز عمره را برایش ثبت کنند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874" w:name="__RefHeading___Toc616003_211673320"/>
      <w:bookmarkStart w:id="875" w:name="_Toc337"/>
      <w:bookmarkEnd w:id="874"/>
      <w:r>
        <w:rPr>
          <w:rtl w:val="true"/>
        </w:rPr>
        <w:t>موت در حال زیارت‌</w:t>
      </w:r>
      <w:bookmarkEnd w:id="875"/>
    </w:p>
    <w:p>
      <w:pPr>
        <w:pStyle w:val="BookText"/>
        <w:rPr/>
      </w:pPr>
      <w:r>
        <w:rPr>
          <w:rFonts w:ascii="IRNazanin" w:hAnsi="IRNazanin" w:eastAsia="IRNazanin"/>
          <w:color w:val="111111"/>
          <w:sz w:val="28"/>
          <w:sz w:val="28"/>
          <w:szCs w:val="28"/>
          <w:rtl w:val="true"/>
          <w:lang w:bidi="fa-IR"/>
        </w:rPr>
        <w:t xml:space="preserve">زیارت خانه خدا، زیارت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بیت المقدّس در فلسطین اهمیّت خاصی در پیشگاه الهی دارند و در این‌باره اگر کسی در عرصه زیارت از دنیا برود، شهید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بیتی أو مسجد رسولی أو فی بیت المقدّس فمات مات شهیداً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خانه‌ام یا در مسجد پیغمبرم یا در بیت المقدّس مرا زیارت کند، سپس بمیرد، شهید مرده است</w:t>
      </w:r>
      <w:r>
        <w:rPr>
          <w:rFonts w:eastAsia="IRNazanin" w:cs="IRNazanin"/>
          <w:color w:val="111111"/>
          <w:sz w:val="28"/>
          <w:szCs w:val="28"/>
          <w:rtl w:val="true"/>
          <w:lang w:bidi="fa-IR"/>
        </w:rPr>
        <w:t>.</w:t>
      </w:r>
      <w:r>
        <w:rPr>
          <w:rStyle w:val="FootnoteAnchor"/>
          <w:rtl w:val="true"/>
        </w:rPr>
        <w:footnoteReference w:id="490"/>
      </w:r>
      <w:bookmarkStart w:id="876" w:name="pg94_393"/>
    </w:p>
    <w:p>
      <w:pPr>
        <w:pStyle w:val="Heading4"/>
        <w:numPr>
          <w:ilvl w:val="3"/>
          <w:numId w:val="1"/>
        </w:numPr>
        <w:rPr/>
      </w:pPr>
      <w:bookmarkStart w:id="877" w:name="__RefHeading___Toc616005_211673320"/>
      <w:bookmarkStart w:id="878" w:name="_Toc338"/>
      <w:bookmarkEnd w:id="876"/>
      <w:bookmarkEnd w:id="877"/>
      <w:r>
        <w:rPr>
          <w:rtl w:val="true"/>
        </w:rPr>
        <w:t>نتیجه</w:t>
      </w:r>
      <w:bookmarkEnd w:id="8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خدا جایگاه و اهمیّت خاصی در فرهنگ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خدا اعم از حجّ و عمره، به نوبه خود جداً حیات‌آور و نشاطآفرین است به قول امام 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تسکین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خانه خدا مایه آرامش و نشاط دل هاست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دیدار خانه خدا بمیرد در قیامت در حالی که تلبیه می‌گوید در محشر حضور می‌یابد و همچنین شهید محسوب می‌شود</w:t>
      </w:r>
      <w:r>
        <w:rPr>
          <w:rFonts w:eastAsia="IRNazanin" w:cs="IRNazanin"/>
          <w:color w:val="111111"/>
          <w:sz w:val="28"/>
          <w:szCs w:val="28"/>
          <w:rtl w:val="true"/>
          <w:lang w:bidi="fa-IR"/>
        </w:rPr>
        <w:t xml:space="preserve">. </w:t>
      </w:r>
      <w:bookmarkStart w:id="879" w:name="pg94_394"/>
    </w:p>
    <w:p>
      <w:pPr>
        <w:pStyle w:val="Heading2"/>
        <w:numPr>
          <w:ilvl w:val="1"/>
          <w:numId w:val="1"/>
        </w:numPr>
        <w:rPr/>
      </w:pPr>
      <w:bookmarkStart w:id="880" w:name="__RefHeading___Toc616007_211673320"/>
      <w:bookmarkStart w:id="881" w:name="_Toc339"/>
      <w:bookmarkEnd w:id="879"/>
      <w:bookmarkEnd w:id="880"/>
      <w:r>
        <w:rPr>
          <w:rtl w:val="true"/>
        </w:rPr>
        <w:t>بخش چهارم</w:t>
      </w:r>
      <w:r>
        <w:rPr>
          <w:rtl w:val="true"/>
        </w:rPr>
        <w:t xml:space="preserve">: </w:t>
      </w:r>
      <w:r>
        <w:rPr>
          <w:rtl w:val="true"/>
        </w:rPr>
        <w:t>اوّلین بهشتیان و جهنمیان‌</w:t>
      </w:r>
      <w:bookmarkEnd w:id="88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2" w:name="__RefHeading___Toc616009_211673320"/>
      <w:bookmarkStart w:id="883" w:name="_Toc340"/>
      <w:bookmarkEnd w:id="882"/>
      <w:r>
        <w:rPr>
          <w:rtl w:val="true"/>
        </w:rPr>
        <w:t>اشاره</w:t>
      </w:r>
      <w:bookmarkEnd w:id="8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94_396"/>
      <w:bookmarkStart w:id="885" w:name="pg94_396"/>
      <w:bookmarkEnd w:id="885"/>
    </w:p>
    <w:p>
      <w:pPr>
        <w:pStyle w:val="Heading3"/>
        <w:numPr>
          <w:ilvl w:val="2"/>
          <w:numId w:val="1"/>
        </w:numPr>
        <w:rPr/>
      </w:pPr>
      <w:bookmarkStart w:id="886" w:name="pg94_396"/>
      <w:bookmarkStart w:id="887" w:name="__RefHeading___Toc616011_211673320"/>
      <w:bookmarkStart w:id="888" w:name="_Toc341"/>
      <w:bookmarkEnd w:id="886"/>
      <w:bookmarkEnd w:id="887"/>
      <w:r>
        <w:rPr>
          <w:rtl w:val="true"/>
        </w:rPr>
        <w:t>فصل اوّل عقبه‌ها</w:t>
      </w:r>
      <w:bookmarkEnd w:id="888"/>
    </w:p>
    <w:p>
      <w:pPr>
        <w:pStyle w:val="BookText"/>
        <w:rPr/>
      </w:pPr>
      <w:r>
        <w:rPr>
          <w:rFonts w:ascii="IRNazanin" w:hAnsi="IRNazanin" w:eastAsia="IRNazanin"/>
          <w:color w:val="111111"/>
          <w:sz w:val="28"/>
          <w:sz w:val="28"/>
          <w:szCs w:val="28"/>
          <w:rtl w:val="true"/>
          <w:lang w:bidi="fa-IR"/>
        </w:rPr>
        <w:t>عقبه‌ها</w:t>
      </w:r>
    </w:p>
    <w:p>
      <w:pPr>
        <w:pStyle w:val="BookText"/>
        <w:rPr/>
      </w:pPr>
      <w:r>
        <w:rPr>
          <w:rFonts w:ascii="IRNazanin" w:hAnsi="IRNazanin" w:eastAsia="IRNazanin"/>
          <w:color w:val="111111"/>
          <w:sz w:val="28"/>
          <w:sz w:val="28"/>
          <w:szCs w:val="28"/>
          <w:rtl w:val="true"/>
          <w:lang w:bidi="fa-IR"/>
        </w:rPr>
        <w:t xml:space="preserve">گردنه‌های صعب‌العبور و راه‌های دشوار و نفس‌گیر و صعب العبور کوه‌ها و دامنه‌ها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جمع آن عقبات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عقبه، یا عقبات برای افراد ورزیده و چابک دشوار نیست، حتی برای بعضی از این افراد تفریح و نشاط روح نیز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انجام هر یک از اعمال عبادی و فرایض، برای بعضی جداً دشوار و برای بعضی نیز یک تفریح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عقبه‌ها را عبارت می‌دانند از عبادات و اعمال و تکالیف</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واژه عقبه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نظران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عقبه‌ها در قرآن عبارت‌اند از مراکزی در محشر که به نام هریک از عبادت‌ها نام گذاری شده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امیرالمؤمنین‌علیه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امامکم عقبة کؤود و منازل مهولة لابد لکم من العمر علیها والوقوف فیها فاما برحمة من اللَّه نجوتم و اما بهلکة لیس بعدها انجبار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گردنه‌های سخت و دشوار و سر منزل‌های خوفناک در پیش دارید و باید در آنها فرود آیید و در آن‌جا توقّف کنید، پس یا به واسطه رحمت خدا نجات پیدا می‌کنید و یا اینکه به هلاکت می‌رسید که بعد از آن جای جبران کردن نیست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علامه مجلسی‌رحمه الله در بحارالانوار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 سبحانه الاعمال التی کلفها العبد عقبات تشبیهاً بالعقبات والجبال لما یلحق الانسان فی ادائها من المشاق کما یلحقه فی صعود 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اعمالی را که بنده را به آنها تکلیف نموده گردنه‌ها نامیده این تشبیه به خاطر ایناست که مشقت‌ها و مشکلاتی بر انسان عارض می‌شود همان طوری که در صعود و بالا رفتن به گردنه‌ها آن مشکلات به انسان عارض می‌شود</w:t>
      </w:r>
      <w:r>
        <w:rPr>
          <w:rFonts w:eastAsia="IRNazanin" w:cs="IRNazanin"/>
          <w:color w:val="111111"/>
          <w:sz w:val="28"/>
          <w:szCs w:val="28"/>
          <w:rtl w:val="true"/>
          <w:lang w:bidi="fa-IR"/>
        </w:rPr>
        <w:t>.</w:t>
      </w:r>
      <w:r>
        <w:rPr>
          <w:rStyle w:val="FootnoteAnchor"/>
          <w:rtl w:val="true"/>
        </w:rPr>
        <w:footnoteReference w:id="495"/>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عقبه نماز، عقبه روزه، عقبه حج، عقبه زکات، عقبه حفظ احترام مؤمن، عقبه صله ارحام، عقبه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همه عقبه‌ها به سرعت عبور می‌کنند، بعضی در کنار هر عقبه‌ای سال‌ها، بلکه هزاران سال حبس‌اند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کنار بعضی از عقبه‌ها عبور می‌کنند، یعنی از عهده پاسخ‌گویی بر می‌آیند، ولی در کنار بعضی دیگر از عقبه‌ها دشواری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حشویه معتقدند که در آخرت منطقه کوهستانی و صعب العبور و گردنه‌ها در سر راه واردین به محشر وجود دارد و توان‌مندان عبور از آن، کسانی هستند که در زندگی دنیوی به تکالیف و وظایف خود به گونه‌ای شایسته و بایسته جامه عمل پوشانده‌اند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بسیاری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افراد از روی پل صراط عبور می‌کنند، در مراکزی مورد بازجویی قرار می‌گیرند، ایستگاه‌های بازجویی افراد به نام همان مسایلی است که افراد درباره آن، مورد بازجویی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ایستگاه‌های بازجویی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889" w:name="pg94_398"/>
    </w:p>
    <w:p>
      <w:pPr>
        <w:pStyle w:val="Heading3"/>
        <w:numPr>
          <w:ilvl w:val="2"/>
          <w:numId w:val="1"/>
        </w:numPr>
        <w:rPr/>
      </w:pPr>
      <w:bookmarkStart w:id="890" w:name="__RefHeading___Toc616013_211673320"/>
      <w:bookmarkStart w:id="891" w:name="_Toc342"/>
      <w:bookmarkEnd w:id="889"/>
      <w:bookmarkEnd w:id="890"/>
      <w:r>
        <w:rPr>
          <w:rtl w:val="true"/>
        </w:rPr>
        <w:t>فصل دوم نخستین کسانی که وارد جهنم می‌گردند</w:t>
      </w:r>
      <w:bookmarkEnd w:id="891"/>
    </w:p>
    <w:p>
      <w:pPr>
        <w:pStyle w:val="Heading4"/>
        <w:numPr>
          <w:ilvl w:val="3"/>
          <w:numId w:val="1"/>
        </w:numPr>
        <w:rPr/>
      </w:pPr>
      <w:bookmarkStart w:id="892" w:name="__RefHeading___Toc616015_211673320"/>
      <w:bookmarkStart w:id="893" w:name="_Toc343"/>
      <w:bookmarkEnd w:id="892"/>
      <w:r>
        <w:rPr>
          <w:rtl w:val="true"/>
        </w:rPr>
        <w:t>نخستین کسانی که وارد جهنم می‌گردند</w:t>
      </w:r>
      <w:bookmarkEnd w:id="893"/>
    </w:p>
    <w:p>
      <w:pPr>
        <w:pStyle w:val="BookText"/>
        <w:rPr/>
      </w:pPr>
      <w:r>
        <w:rPr>
          <w:rFonts w:ascii="IRNazanin" w:hAnsi="IRNazanin" w:eastAsia="IRNazanin"/>
          <w:color w:val="111111"/>
          <w:sz w:val="28"/>
          <w:sz w:val="28"/>
          <w:szCs w:val="28"/>
          <w:rtl w:val="true"/>
          <w:lang w:bidi="fa-IR"/>
        </w:rPr>
        <w:t>کسانی که وارد جهنم می‌شوند مختلف‌اند، اما اوّلین کسان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بی‌عدالت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سرمایه‌دار بخیل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متکبر</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بخیل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مالی درباره خانواده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عنه‌صلی الله علیه وآله انه قال اوّل من یدخل النار امیر مسلط لم یعدل و ذو ثروة من المال لا یعطی حقه و مقتّر فاجر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علمای علم اخلاق آمده است که گناهان انسان‌ها بی‌شمارند که صد و هفتاد نوع آن از طریق زبان صورت می‌گیرد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دیگران که باعث می‌شود، غیبت کننده از اولین دسته‌هایی باشد که وارد جهنم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اللَّه تعالی قال لموسی‌علیه السلام من مات تائباً من الغیبة فهو آخر من یدخل الجنة و من مات مصراً علیها فهو اوّل من یدخل النار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غیبت چیست؟ درباره ماهیت غیبت سخنان فراوانی گفته شده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فعل یا صفت یا حالت از کسی که در نزد پروردگار حکیم، مورد نکوهش نبوده و عیب به حساب نمی‌آید، ولی شما آنها را به رسم تنقیص و تحقیر و پایین آوردن شخصیت او بر زبان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الصادق‌علیه السلام الغیبة حرام علی کل مسلم مأثوم صاحبها فی کل حال و صفة الغیبة ان تذکر احدا بما لیس هو عنداللَّه عیب او تذم ما تحمده اهل العلم فیه و اما الخوض فی ذکر الغائب بما هو عنداللَّه مذموم و صاحبه فیه ملوم فلیس بغیبة و ان کره صاحبه اذا سمع به و کنت انت معافا و خالیا منه و یکون فی ذلک مبینا للحق من الباطل ببیان اللَّه تعالی و رسوله‌صلی الله علیه وآله و لکن علی شرط ان لا یکون للقائل بذلک مراد غیر بیان الحق و الباطل فی دین اللَّه عز و جل و اما اذا اراد به نقص المذکور بغیر ذلک المعنی فهو مأخوذ بفساد مراده و ان کان صوابا و ان اغتبت مبلغ المغتاب فاستحل منه فان لم تبلغه و لم تلحقه فاستغفر اللَّه له والغیبة تأکل الحسنات کما تأکل النار الحطب اوحی اللَّه عز و جل الی موسی بن عمران‌علیه السلام المغتاب هو آخر من یدخل الجنة ان تاب و ان لم یتب فهو اوّل من یدخل النار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الغیبة تقع بذکر عیب فی الخلق و العقل و الفعل والمعاملة والمذهب والجهل و اشباهه و اصل الغیبة و متنوع بعشرة انواع شفاء غیض و مساعدة قوم و تهمة و تصدیق خبر بلا کشفه و سوء ظن و حسد و سخریه و تعجب و تبرم و تزین فان اردت الاسلام فاذکر الخالق لا المخلوق فیصیر لک مکان الغیبة عبرة و مکان الاثم ثوابا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شرح مثل هذا الکلام و خلاصة هذا القول ان الهالک فیه المفرط والمفرط اما المفرط فالغلاة و من قال بتکفیر اعیان الصحابة و نفاقهم او فسقهم و اما المفرط فمن استنقص به‌علیه السلام او ابغضه او حاربه او اضمر له غلا و لهذا کان اصحابنا اصحاب النجاة والخلاص والفوز فی هذه المسألة لانهم سلکوا طریقة مقتصدة قالوا هو افضل الخلق فی الاخرة و اعلاهم منزلة فی الجنة و افضل الخلق فی الدنیا و اکثرهم خصائص و مزایا و مناقب و کل من عاداه او حاربه او ابغضه فانه عدو للَّه سبحانه و خالد فی النار مع الکفار والمنافقین الا ان یکون ممن قد ثبتت توبته و مات علی تولیه و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الافاضل من المهاجرین والانصار الذین و لوا الامامة قبله فلو انه انکر امامتهم و غضب علیهم و سخط فعلهم فضلا عن ان یشهر علیهم السیف او یدعو الی نفسه لقلنا انهم من الهالکین کما لو غضب علیهم رسول اللَّه‌صلی الله علیه وآله لانه 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 به موسای کلیم‌علیه السلام وَحی رسید که کسی که بمیرد و از گناه غیبت توبه کرده باشد، آخرین کسی است که وارد بهشت می‌گردد، لکن اگر از گناه خود توبه نکند، اولین کسی است که داخل جهنم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پرداختن دیون مالی، به ویژه دیون الهی خود، کوتاهی می‌ورزد و از پرداخت مالیات واجب سرباز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عکرمة عن ابن عباس قال‌علیه السلام اوّل من یدخل النار فی مظلمتی عتیق و ابن الخطاب و قرأ الآیة و روی أنها لما نزلت دعاهما النبی و قال فیکما 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امیرمؤمنان‌علیه السلام کینه توزی می‌ورزد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 از خود راضی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اوحی اللَّه الی موسی‌علیه السلام من مات تائبا عن الغیبة فهو آخر من یدخل الی الجنة و من مات مصرا علیها فهو اوّل من یدخل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ابن خالویه عن ابی سعید قال قال رسول اللَّه‌صلی الله علیه وآله لعلی‌علیه السلام حبک ایمان و بغضک نفاق و اوّل من یدخل الجنة محبک و اوّل من یدخل النار مبغضک و قد جعلک اللَّه اهلا لذلک فانت منی و انا منک و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الوحی القدیم مسکین ابن آدم یسره ما یضره من خلا عمله من الاخلاص لم ینفعه من عمله شی‌ء من خالط الناس قل یقینه و فسد دینه و کثرت فتنته هلک المسرفون و نجا الموحدون هل تدرون اوّل من یدخل الجنة الفقراء الراضون هل تدرون اوّل من یدخل النار الجبارون المتکبرون هل تدرون اوّل من یخرج من النار الفسقه المحسنون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همسرآزاری و شوهرآزاری</w:t>
      </w:r>
    </w:p>
    <w:p>
      <w:pPr>
        <w:pStyle w:val="BookText"/>
        <w:rPr/>
      </w:pPr>
      <w:r>
        <w:rPr>
          <w:rFonts w:ascii="IRNazanin" w:hAnsi="IRNazanin" w:eastAsia="IRNazanin"/>
          <w:color w:val="111111"/>
          <w:sz w:val="28"/>
          <w:sz w:val="28"/>
          <w:szCs w:val="28"/>
          <w:rtl w:val="true"/>
          <w:lang w:bidi="fa-IR"/>
        </w:rPr>
        <w:t>زن و شوهر نباید از هیچ‌گونه ابراز مهر و قدردانی از یکدیگر دریغ ورزند و نیز باید از هرگونه اذیت و آزار یکدیگر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شوهرآزاری، همانند همسرآزاری، بسیار خطرناک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از پیامبر اکرم‌صلی الله علیه 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امرأة تؤذیه لم یقبل اللَّه صلاتها و لا حسنة من عملها حتّی تعینه و ترضیه و إن صامت الدهر و قامت وأعتقت الرقاب وأنفقت الأموال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همسری که شوهر خود را می‌آزارد، پروردگار حکیم، نماز و اعمال نیک آن زن را نمی‌پذیرد، مگر آنکه به کمک شوهر برخیزد و به جلب رضایت و خشنودی او همت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هنگامی که شوهر از او ناراضی است، عبادتش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روزگار خود را به روزه‌داری و نماز خواندن بگذراند و بندگان در راه خدا را آزاد و اموال فراوانی در راه خدا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أوّل من یرد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زنی، نخستین کسی است که وارد جهنم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ادامه همین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الرجل مثل ذلک الوِزر والعذاب إذا کان لها مؤذیاً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نیز اگر همسرآزار باشد این چنین خواهد بود و عبادات و اعمال نیک او پذیرفته نیست مگر آنکه همسر خود را راضی و خشنود نماید</w:t>
      </w:r>
      <w:r>
        <w:rPr>
          <w:rFonts w:eastAsia="IRNazanin" w:cs="IRNazanin"/>
          <w:color w:val="111111"/>
          <w:sz w:val="28"/>
          <w:szCs w:val="28"/>
          <w:rtl w:val="true"/>
          <w:lang w:bidi="fa-IR"/>
        </w:rPr>
        <w:t>.</w:t>
      </w:r>
      <w:r>
        <w:rPr>
          <w:rStyle w:val="FootnoteAnchor"/>
          <w:rtl w:val="true"/>
        </w:rPr>
        <w:footnoteReference w:id="501"/>
      </w:r>
      <w:r>
        <w:rPr>
          <w:rStyle w:val="FootnoteAnchor"/>
          <w:rtl w:val="true"/>
        </w:rPr>
        <w:footnoteReference w:id="50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عوامل یاد شده، و بهره‌گیری از الگوی زندگی مشترک همراه با موفقیت و کمال ائمه معصومین‌علیهم السلام‌به ویژه فاطمه زهراعلیها السلام و امام علی‌علیه السلام زندگی موفقی را برای خود فراهم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علی خلق امرأةٍ سیئة الخلق واحتسب فی ذلک الأجر، أعطاه‌اللَّه ثواب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بدخُلقیِ همسرش صبر کند، پاداش شاکران را دریافت می‌دارد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امرأته بغیر ذنبٍ فانا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همسر خود را بدون دلیل می‌آزارد، من دشمن او خواهم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باتت وزوجها علیها ساخط فی حقّ، لم یتقبل منها صلاة حتّی یرضی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خواب رود در حالی که شوهرش از او ناراضی است، نمازش پذیرفته نیست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کسی که در برابر بدخُلقیِ شوهر صبر می‌کند، پاداش همسر حضرت ایوب پیامبر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کاری ناشایسته درباره شوهر خود انجام دهد، مورد نفرین و لعنت فرشتگان،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اقبلت امرأة الی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زوجاً و له علی غلظة و انی صنعت به شیئاً لاعطفه علی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کدرت دینک لعنتک الملائکة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شوهری دارم که نسبت به من خشونت دارد و من درباره او کاری کرده‌ام که با من مهربان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دینت را تیره و مشوش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جادوگری را از دستورات دین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نیک‌رفتار و فرشتگان آسمان و زمین تو را لعنت کردند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حدیثی دیگر از پیامبر اکرم‌صلی الله علیه 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آذت زوجها بلسانها لم یقبل اللَّه منه صرفا و لا عدلا و لا حسنة من عملها حتی ترضیه و ان صامت نهارها و قامت 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شوهر خود را با زبانش بیازارد، خداوند توبه و کفاره‌ای را از او نمی‌پذیرد و کار نیکش را قبول نمی‌کند تا وقتی که شوهرش را راضی کند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علی سوء خلق امرأته اعطاه اللَّه من الاجر ما اعطاه داودعلیه السلام علی بلائه و من صبرت علی سوء خلق زوجها اعطاها مثل ثواب آسیة بنت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بدخلقی زنش را تحمل کند، خداوند به او پاداشی می‌دهد که به حضرت داود برای صبر بر بلا عطا فرمود و نیز زنی که بد خلقی مردی را تحمل کند، خداوند به او همانند پاداش آسیه همسر فرعون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عذاب قبر ندارند</w:t>
      </w:r>
    </w:p>
    <w:p>
      <w:pPr>
        <w:pStyle w:val="BookText"/>
        <w:rPr/>
      </w:pPr>
      <w:r>
        <w:rPr>
          <w:rFonts w:ascii="IRNazanin" w:hAnsi="IRNazanin" w:eastAsia="IRNazanin"/>
          <w:color w:val="111111"/>
          <w:sz w:val="28"/>
          <w:sz w:val="28"/>
          <w:szCs w:val="28"/>
          <w:rtl w:val="true"/>
          <w:lang w:bidi="fa-IR"/>
        </w:rPr>
        <w:t>صبر و استقامت زن در سازش با شوهرش، به ویژه در برابر غیرت‌ورزی‌های او و نیز تحمّل بدخلقی‌های او و بخشیدن مهریه خود به شوهر، از اسباب دفع عذاب قبر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النساء یرفع اللَّه عنهن عذاب القبر و یکون محشرهن مع فاطمة بنت محمدصلی الله علیه وآله امرأة صبرت علی غیرة زوجها و امرأة صبرت علی سوء خلق زوجها و امرأة وهبت صداقها لزوجها یعطی اللَّه تعالی لکل واحدة منهن ثواب الف شهید و یکتب لکل واحد منهن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از زنان، عذاب قبر ندارند و در قیامت با دختر پیامبر فاطمه‌علیها السلام محشور 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غیرت‌ورزی شوهر خود صبر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تندخویی شوهرش صبر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 خود را به شوهر خود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حدیث آمده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زن، در مقابل هر یک از این سه مورد پاداش یک سال عبادت را نیز دریافت می‌دارد</w:t>
      </w:r>
      <w:r>
        <w:rPr>
          <w:rFonts w:eastAsia="IRNazanin" w:cs="IRNazanin"/>
          <w:color w:val="111111"/>
          <w:sz w:val="28"/>
          <w:szCs w:val="28"/>
          <w:rtl w:val="true"/>
          <w:lang w:bidi="fa-IR"/>
        </w:rPr>
        <w:t>.</w:t>
      </w:r>
      <w:r>
        <w:rPr>
          <w:rStyle w:val="FootnoteAnchor"/>
          <w:rtl w:val="true"/>
        </w:rPr>
        <w:footnoteReference w:id="508"/>
      </w:r>
      <w:bookmarkStart w:id="894" w:name="pg94_403"/>
    </w:p>
    <w:p>
      <w:pPr>
        <w:pStyle w:val="Heading4"/>
        <w:numPr>
          <w:ilvl w:val="3"/>
          <w:numId w:val="1"/>
        </w:numPr>
        <w:rPr/>
      </w:pPr>
      <w:bookmarkStart w:id="895" w:name="__RefHeading___Toc616017_211673320"/>
      <w:bookmarkStart w:id="896" w:name="_Toc344"/>
      <w:bookmarkEnd w:id="894"/>
      <w:bookmarkEnd w:id="895"/>
      <w:r>
        <w:rPr>
          <w:rtl w:val="true"/>
        </w:rPr>
        <w:t>نتیجه</w:t>
      </w:r>
      <w:bookmarkEnd w:id="896"/>
    </w:p>
    <w:p>
      <w:pPr>
        <w:pStyle w:val="BookText"/>
        <w:rPr/>
      </w:pPr>
      <w:r>
        <w:rPr>
          <w:rFonts w:ascii="IRNazanin" w:hAnsi="IRNazanin" w:eastAsia="IRNazanin"/>
          <w:color w:val="111111"/>
          <w:sz w:val="28"/>
          <w:sz w:val="28"/>
          <w:szCs w:val="28"/>
          <w:rtl w:val="true"/>
          <w:lang w:bidi="fa-IR"/>
        </w:rPr>
        <w:t>برماست که عواملی که موجب خلود دائمی انسان در جهنم می‌شود را شناسایی کنیم و در زندگی دنیوی از آنان گریزان باشیم تا در شمار اینان نباشیم</w:t>
      </w:r>
      <w:r>
        <w:rPr>
          <w:rFonts w:eastAsia="IRNazanin" w:cs="IRNazanin"/>
          <w:color w:val="111111"/>
          <w:sz w:val="28"/>
          <w:szCs w:val="28"/>
          <w:rtl w:val="true"/>
          <w:lang w:bidi="fa-IR"/>
        </w:rPr>
        <w:t>.</w:t>
      </w:r>
    </w:p>
    <w:p>
      <w:pPr>
        <w:pStyle w:val="Heading3"/>
        <w:numPr>
          <w:ilvl w:val="2"/>
          <w:numId w:val="1"/>
        </w:numPr>
        <w:rPr/>
      </w:pPr>
      <w:bookmarkStart w:id="897" w:name="__RefHeading___Toc616019_211673320"/>
      <w:bookmarkStart w:id="898" w:name="_Toc345"/>
      <w:bookmarkEnd w:id="897"/>
      <w:r>
        <w:rPr>
          <w:rtl w:val="true"/>
        </w:rPr>
        <w:t>فصل سوم اولین کسانی که وارد بهشت می‌گردند</w:t>
      </w:r>
      <w:bookmarkEnd w:id="898"/>
    </w:p>
    <w:p>
      <w:pPr>
        <w:pStyle w:val="Heading4"/>
        <w:numPr>
          <w:ilvl w:val="3"/>
          <w:numId w:val="1"/>
        </w:numPr>
        <w:rPr/>
      </w:pPr>
      <w:bookmarkStart w:id="899" w:name="__RefHeading___Toc616021_211673320"/>
      <w:bookmarkStart w:id="900" w:name="_Toc346"/>
      <w:bookmarkEnd w:id="899"/>
      <w:r>
        <w:rPr>
          <w:rtl w:val="true"/>
        </w:rPr>
        <w:t>اشاره</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اهل انجام کارهای خداپسند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اصحاب کسا زینت و آرایه بهشت می‌باشند، لذا از همه زودتر وارد بهشت می‌گردند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هارون بن موسی رحمة اللَّه قال حدثنی جعفر بن علی الدقاق قال حدثنی الحارث بن محمد قال حدثنی سعید بن کثیر قال حدثنی محمد بن الحسن المعروف بشلقان عن جعفر بن محمد عن أبیه‌علیه السلام عن جابر بن عبد اللَّه الانصاری قال سمعت رسول اللَّه‌صلی الله علیه وآله یقول اوّل من یدخل الجنة من النبیین والصدیقین علی بن أبی طالب‌علیه السلام فقام ابو دجانة و قال یا رسول اللَّه‌صلی الله علیه وآله الم تخبرنا عن اللَّه تعالی انه اخبرک ان الجنة محرمة علی الانبیاء حتی تدخلها انت و علی الامم حتی تدخلها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اما علمت ان حامل لواء القوم امامهم و علی حامل لواء الحمد یوم القیامة بین یدی و هو صاحب رأیتی فیدخل الجنة قبلی فان العلم معه و انا علی اثره فقام علی‌علیه السلام و قد اشرق وجهه سرورا و هو یقول الحمد للَّه الذی شرفنا بک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مثة منقبة،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الکشاف زائداً علی ما نقله عند الرازی روی عن علی‌علیه السلام قال شکوت الی رسول اللَّه‌صلی الله علیه وآله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رابع اربعة اوّل من یدخل الجنة انا و انت و الحسن والحسین و ازواجنا عن ایماننا و شمائلنا و دریاتنا خلف ازواجنا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روی ابن بطریق رحمة اللَّه فی العمدة من تفسیر الثعلبی بإسناده عن عمر بن موسی عن زید بن علی بن الحسین عن ابیه عن جده عن علی بن ابی طالب‌علیه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رسول اللَّه‌صلی الله علیه وآله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رابع اربعة اوّل من یدخل الجنة انا وانت والحسن والحسین وازواجنا عن ایماننا وشمائلنا وذریتنا خلف ازواجنا وشیعتنا خلف ذریتنا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 عن النبی‌صلی الله علیه وآله ان علیاعلیه السلام اوّل من یدخل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ابن خالویه عن ابی سعید قال قال رسول اللَّه‌صلی الله علیه وآله لعلی‌علیه السلام حبک ایمان و بغضک نفاق و اوّل من یدخل الجنة محبک و اوّل من یدخل النار مبغضک و قد جعلک اللَّه اهلا لذلک فانت منی و انا منک و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فی المجالس والاخبار عن جماعة عن ابی المفضل عن محمد بن احمد بن ابی الثلج عن محمد بن یحیی الخنسی عن منذر بن جیفر العبدی عن الوصافی عبیداللَّه بن الولید عن أبی جعفر محمّد بن علی‌علیه السلام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صنائع المعروف تقی مصارع فی الدنیا اهل المعروف فی الاخرة و اهل المنکر فی الدنیا اهل المنکر فی الاخرة و اوّل من یدخل الجنة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العیون، بأسانید ثلاثة عن الرضا عن آبائه‌علیه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اوّل من یدخل الجنة شهید و عبد مملوک احسن عبادة ربه و نصح لسیدة و رجل عفیف متعفف ذو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الرضاعلیه السلام الحسین بن علی الصوفی عن عبداللَّه بن جعفر الحضرمی عن محمد بن عبداللَّه القرشی عن علی بن احمد التمیمی عن محمد بن مروان عن عبداللَّه بن یحیی عن محمد بن الحسن بن علی بن الحسین عن أبیه عن جده عن الحسین بن علی عن ابیه علی بن ابی طالب‌علیه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اللَّه‌صلی الله علیه وآله انت اوّل من یدخل الجنة فقلت یا رسول اللَّه ادخلها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لانک صاحب لوائی فی الاخرة کما انک صاحب لوائی فی الدنیا و صاحب اللواء هو المتقدم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کانی بک و قد دخلت الجنة و بیدک لوائی و هو لواء الحمد تحته آدم فمن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901" w:name="pg94_404"/>
    </w:p>
    <w:p>
      <w:pPr>
        <w:pStyle w:val="BookText"/>
        <w:rPr/>
      </w:pPr>
      <w:bookmarkEnd w:id="9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برده خدا پرست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 بالاسانید الثلاثة عن الرضا عن آبائه‌علیه السلام قال قال رسول اللَّه‌صلی الله علیه وآله اوّل من تدخل الجنة شهید و عبد مملوک احسن عبادة ربه و نصح لسیدة، و رجل عفیف ذو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یعنی پیروان خالص اهل بیت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حمد و ستایش الهی</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اولین گروهی که وارد بهشت می‌شوند، کسانی هستند که ستایش‌گرند و همواره در پنهان و آشکار فقط خدا را ستایش می‌کنند</w:t>
      </w:r>
      <w:r>
        <w:rPr>
          <w:rFonts w:eastAsia="IRNazanin" w:cs="IRNazanin"/>
          <w:color w:val="111111"/>
          <w:sz w:val="28"/>
          <w:szCs w:val="28"/>
          <w:rtl w:val="true"/>
          <w:lang w:bidi="fa-IR"/>
        </w:rPr>
        <w:t>.</w:t>
      </w:r>
    </w:p>
    <w:p>
      <w:pPr>
        <w:pStyle w:val="Heading4"/>
        <w:numPr>
          <w:ilvl w:val="3"/>
          <w:numId w:val="1"/>
        </w:numPr>
        <w:rPr/>
      </w:pPr>
      <w:bookmarkStart w:id="902" w:name="__RefHeading___Toc616023_211673320"/>
      <w:bookmarkStart w:id="903" w:name="_Toc347"/>
      <w:bookmarkEnd w:id="902"/>
      <w:r>
        <w:rPr>
          <w:rtl w:val="true"/>
        </w:rPr>
        <w:t>نتیجه</w:t>
      </w:r>
      <w:bookmarkEnd w:id="90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کسانی که وارد بهشت می‌گردند بدون شک دارای ویژگی‌های عملی و اعتقادی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که آنها را شناسایی کرده حتی الامکان خود را به آنها بیاراییم تا در زمره آنان درآییم</w:t>
      </w:r>
      <w:r>
        <w:rPr>
          <w:rFonts w:eastAsia="IRNazanin" w:cs="IRNazanin"/>
          <w:color w:val="111111"/>
          <w:sz w:val="28"/>
          <w:szCs w:val="28"/>
          <w:rtl w:val="true"/>
          <w:lang w:bidi="fa-IR"/>
        </w:rPr>
        <w:t xml:space="preserve">. </w:t>
      </w:r>
      <w:bookmarkStart w:id="904" w:name="pg94_405"/>
    </w:p>
    <w:p>
      <w:pPr>
        <w:pStyle w:val="Heading3"/>
        <w:numPr>
          <w:ilvl w:val="2"/>
          <w:numId w:val="1"/>
        </w:numPr>
        <w:rPr/>
      </w:pPr>
      <w:bookmarkStart w:id="905" w:name="__RefHeading___Toc616025_211673320"/>
      <w:bookmarkStart w:id="906" w:name="_Toc348"/>
      <w:bookmarkEnd w:id="904"/>
      <w:bookmarkEnd w:id="905"/>
      <w:r>
        <w:rPr>
          <w:rtl w:val="true"/>
        </w:rPr>
        <w:t>فصل چهارم شدیدترین حسرت‌ها</w:t>
      </w:r>
      <w:bookmarkEnd w:id="906"/>
    </w:p>
    <w:p>
      <w:pPr>
        <w:pStyle w:val="BookText"/>
        <w:rPr/>
      </w:pPr>
      <w:r>
        <w:rPr>
          <w:rFonts w:ascii="IRNazanin" w:hAnsi="IRNazanin" w:eastAsia="IRNazanin"/>
          <w:color w:val="111111"/>
          <w:sz w:val="28"/>
          <w:sz w:val="28"/>
          <w:szCs w:val="28"/>
          <w:rtl w:val="true"/>
          <w:lang w:bidi="fa-IR"/>
        </w:rPr>
        <w:t>در روز قیامت، حسرت چند دسته، از دیگران شدیدتر است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 شده‌گان از جهنم</w:t>
      </w:r>
    </w:p>
    <w:p>
      <w:pPr>
        <w:pStyle w:val="BookText"/>
        <w:rPr/>
      </w:pPr>
      <w:r>
        <w:rPr>
          <w:rFonts w:ascii="IRNazanin" w:hAnsi="IRNazanin" w:eastAsia="IRNazanin"/>
          <w:color w:val="111111"/>
          <w:sz w:val="28"/>
          <w:sz w:val="28"/>
          <w:szCs w:val="28"/>
          <w:rtl w:val="true"/>
          <w:lang w:bidi="fa-IR"/>
        </w:rPr>
        <w:t>کسانی که داخل جهنم می‌شوند،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آن مخلّدند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پس از چندی از آن خارج گشته، به بهشت راه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زمانی طولانی را در جهنم به‌سر برده، سپس راهی بهشت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می‌گردند، ولی از دو جهت با بهشتیان تفاوت دارند و این دو جهت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آتش کیفر را نچشیده‌اند، ولی اینان گرفتاری‌هایی را تحمّل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در بهشت، در چشم‌انداز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می‌آیند و نشانه‌ای خاصی دارند، لذا اهل بهشت به اینان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قال قتادة اللَّه أعلم بثنیاه ذکر لنا أن ناسا یصیبهم سفع من النار بذنوبهم ثم یدخلهم الله الجنة برحمته یسمون الجهنمیین و هم الذین أنفذ فیهم الوعید ثّم أخرجهم الله 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 أن تعلیق ذلک بالمشیة علی سبیل التأکید للخلود و التبعید للخروج لأن اللَّه تعالی لایشاء إلا تخلیدهم علی ما حکم به فکأنه تعلیق لما لا یکون بما لا یکون لأنه لا یشاء أن یخرجهم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گفت این گروه از بهشتیانند که حسرت می‌خورند که ای کاش در دنیا کاری نمی‌کردیم که امروز در بهشت نشانه‌دار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خداصلی الله علیه وآله است که کفار را از حسرتی که در پیش دارند هشدار دهد که می‌توان آن را تعلیم داد که بدکاران حسرت می‌خورند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نیکان حسرت می‌خورند که چرا بیشتر به نیکی نپرداختند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المُسی‌ء هلّا أحسن العمل؟ والمحسن هلا ازداد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عدالت دم می‌زند ولی به آن اهتمام نمی‌ورزد و خلاف آن رفتار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خَیْثَمَةَ قَالَ دَخَلْتُ عَلَی أبِی جَعْفَرٍعلیه السلام أُوَدَّعُهُ فَقَالَ یَا خَیْثَمَةُ أَبْلغْ مَنْ تَرَی مِنْ مَوَالِینَا السَّلاَمَ وَ أَوْصِهِمْ بِتَقْوَی اللَّهِ الْعَظِیمِ وَ أَنْ یَعُودَ غَنِیُّهُمْ عَلَی فَقِیرِهِمْ وَ قَوِیُّهُمْ عَلَی ضَعِیفِهِمْ وَأَنْ </w:t>
      </w:r>
    </w:p>
    <w:p>
      <w:pPr>
        <w:pStyle w:val="BookText"/>
        <w:rPr/>
      </w:pPr>
      <w:r>
        <w:rPr>
          <w:rFonts w:ascii="Amiri" w:hAnsi="Amiri" w:eastAsia="Amiri" w:cs="Amiri"/>
          <w:color w:val="111111"/>
          <w:sz w:val="28"/>
          <w:sz w:val="28"/>
          <w:szCs w:val="28"/>
          <w:rtl w:val="true"/>
          <w:lang w:bidi="ar-SA"/>
        </w:rPr>
        <w:t>یَشْهَدَ حَیُّهُمْ جِنَازَةَ مَیِّتِهِمْ وَ أَنْ یَتَلاقَوْا فِی بُیُوتِهِمْ فَاِنَّ لُقِیَّا بَعْضِهِمْ بَعْضَاً حَیَاةٌ لِأَمْرِنَا رَحِمَ اللَّهُ عَبْداً أَحْیَا أَمْرَنَا یَا خَیْثَمَةُ أَبْلَغْ مَوَالِیَنَا أَنّا لا نُغْنِی عَنْهُمْ مِنَ اللَّهِ شَیْئاً اِلّا بِعَمَلٍ وَ اَنَّهُمْ لَنْ یَنَالُوا وَ لاَ یَتَنَا إلّا بِالْوَرَعِ وَ أَنَّ أشَدَّ النَّاسِ حَسْرَةً یَوْمَ الْقِیَامَةِ مَنْ وَصَفَ عَدْلاً ثُمَّ خَالَفَهُ إِلی غَیْرِهِ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باقرعلیه السلام توسط خیثمه در پیامی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به شیعیان و دوستان ما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پیشگی در پیشگاه خدای عظیم را مدنظر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آنان از فقیرانشان عیادت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توانمندانشان از ضعیفان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زندگانشان از مردگان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یکدیگر بروند و از هم‌دیگر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نزد یکدیگر رفتند، امر ما را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بگو که دوستی با ما جهت دستیابی به بهشت کفایت نمی‌کند، باید اهل عمل به دستورات خدا باشند و کسی در شمار دوستان راستین ما نمی‌باشند، جز آن‌که اهل وَرَع و پارسایی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حسرت کسی از همه بیشتر است که عدالت را بستاید ولی خود بدان پای‌بند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وضو می‌گیرد، اما از روی تقیه یا انگیزه‌های دیگر، مسح یا شستشوی آن روی بدن او صورت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عَنِ النَّبِیِ‌صلی الله علیه وآله أَنَّهُ قَالَ أَشَدُّ النَّاسِ حَسْرَةً یَوْمَ الْقِیَامَةِ مَنْ رَأَی وُضُوءَهُ عَلَی جِلْدِ غَیْرِهِ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دیگران اموال او را در راه خدا مصرف کرده‌اند، وارد بهشت می‌شوند،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داخل جهنم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الإِمَامِ‌علیه السلام قِیلَ لأَمِیرِ الْمُؤْمِنِینَ‌علیه السلام فَمَنْ اَعْظَمُ النَّاسِ حَسْرَةً قَالَ مَنْ رَأَی مَالَهُ فِی </w:t>
      </w:r>
    </w:p>
    <w:p>
      <w:pPr>
        <w:pStyle w:val="BookText"/>
        <w:rPr/>
      </w:pPr>
      <w:r>
        <w:rPr>
          <w:rFonts w:ascii="Amiri" w:hAnsi="Amiri" w:eastAsia="Amiri" w:cs="Amiri"/>
          <w:color w:val="111111"/>
          <w:sz w:val="28"/>
          <w:sz w:val="28"/>
          <w:szCs w:val="28"/>
          <w:rtl w:val="true"/>
          <w:lang w:bidi="ar-SA"/>
        </w:rPr>
        <w:t>مِیزَانِ غَیْرِهِ فَأَدْخَلَهُ اللَّهُ بِهِ النَّارَ وَ أدْخَلَ وَارِثَهُ بِهِ الْجَنَّةَ فَکَیْفَ یَکُونُ هَذَا قَالَ کَمَا حَدَّثَنِی بَعْضُ إِخْوَانِنَا عَنْ رَجُلٍ دَخَلَ إلَیْهِ وَ هُوَ یَسُوقُ قَالَ لَهُ یَا فُلاَنَ مَا تَقُولُ فی مِائَةٍ أَلْفٍ فِی هَذَا الصُّنْدُوقِ قَالَ مَا أَدَّیْتُ مِنْهَا زَکَاةً قَطُّ وَ لاَ وَصَلْتُ مِنْهَا رَحِماً قَطُّ قَالَ قُلْتُ فَعَلَی مَا جَمَعْتَهَا قَالَ لِحُقُوقِ السُّلْطَانِ وَ مُکَاثَرَةِ الْعَشِیرَةِ وَ لِخَوْفِ الْفَقرِ عَلَی الْعِیَالِ وَ لِرَوْعَةِ الزَّمَانِ قَالَ ثُمَّ لَمْ یَخْرُجْ مِنْ عِنْدِهِ حَتَّی فَاضَتْ نَفْسُهُ ثُمَّ قَالَ عَلِیٌ‌علیه السلام اَلْحَمْدُ للَّهِ الَّذِی أَخْرَجَهُ مِنْهَا مَلُوماً مَلِیّاً بِبَاطِلٍ جَمَعَهَا وَ مِنْ حَقٍّ مَنَعَهَا فَأَوْعَاهَا وَ شَدَّهَا فَأَوکَاهَا فَقَطَعَ فِیهَا الْمَفاوِزَ وَالْقِفَارَ وَ لُجَجَ الْبِحَارِ أَیُّها الْوَاقِفُ لاَ تَخْدَعْ کَمَا خُدعَ صُوَیْحِبُکَ بِالأَمَسِ إِنَّ مِنْ أَشَدِّ النَّاسِ حَسْرَةً یَوْمَ الْقِیَامَةِ مَنْ رَأَیَ مَالَهُ فِی مِیزَانِ غَیْرِهِ أَدْخَلَ اللَّهُ هَذَا بِهِ الْجَنَّةَ وَ أدْخَلَ هَذَا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امیرالمؤمنین‌علیه السلام سؤال شد که حسرت چه کسی در قیامت بیشتر است؟ امام‌علیه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 او موجب بهشت رفتن دیگران شده، ولی خود در جهنم جای دارد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که دیگران در پرتو عمل به علم او وارد بهشت شوند، ولی او در جهنم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اشد الناس حسرة یوم القیامة رجلان نظر الی ماله فی میزان غیره سعد هو به و شقی ذلک به و رجل نظر الی علمه فی غیره سعد هو بالعمل و شقی ذلک بجمعه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دو کس در قیامت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دیگران توسط ثروت او سعادتمند شدند، ولی خود در شقاوت به سر می‌برد و عالمی که دیگران توسط علم و دانش او به سعادت رسیدند، اما خود با آن همه اندوخته‌های علمی در شقاوت به سر می‌برد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چنان‌که در کلامی از امیرمؤمنان‌علیه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ندما عند الموت العلماء غیر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عالمان بدون عمل، هنگام مرگ از دیگران بیشتر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دنیا، زمینه دانش اندوزی برایش فراهم بود، ولی او از آن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حسرة یوم القیامة رجل امکنه طلب العلم فلم یطلبه</w:t>
      </w:r>
      <w:r>
        <w:rPr>
          <w:rFonts w:eastAsia="IRNazanin" w:cs="IRNazanin"/>
          <w:color w:val="111111"/>
          <w:sz w:val="28"/>
          <w:szCs w:val="28"/>
          <w:rtl w:val="true"/>
          <w:lang w:bidi="fa-IR"/>
        </w:rPr>
        <w:t>».</w:t>
      </w:r>
      <w:bookmarkStart w:id="907" w:name="pg94_408"/>
    </w:p>
    <w:p>
      <w:pPr>
        <w:pStyle w:val="Heading3"/>
        <w:numPr>
          <w:ilvl w:val="2"/>
          <w:numId w:val="1"/>
        </w:numPr>
        <w:rPr/>
      </w:pPr>
      <w:bookmarkStart w:id="908" w:name="__RefHeading___Toc616027_211673320"/>
      <w:bookmarkStart w:id="909" w:name="_Toc349"/>
      <w:bookmarkEnd w:id="907"/>
      <w:bookmarkEnd w:id="908"/>
      <w:r>
        <w:rPr>
          <w:rtl w:val="true"/>
        </w:rPr>
        <w:t>فصل پنجم افزایش کیفر</w:t>
      </w:r>
      <w:bookmarkEnd w:id="909"/>
    </w:p>
    <w:p>
      <w:pPr>
        <w:pStyle w:val="Heading4"/>
        <w:numPr>
          <w:ilvl w:val="3"/>
          <w:numId w:val="1"/>
        </w:numPr>
        <w:rPr/>
      </w:pPr>
      <w:bookmarkStart w:id="910" w:name="__RefHeading___Toc616029_211673320"/>
      <w:bookmarkStart w:id="911" w:name="_Toc350"/>
      <w:bookmarkEnd w:id="910"/>
      <w:r>
        <w:rPr>
          <w:rtl w:val="true"/>
        </w:rPr>
        <w:t>افزایش کیفر</w:t>
      </w:r>
      <w:bookmarkEnd w:id="911"/>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یزید عذابهم علی عذاب اهل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فی عنقه اموال الناس فیکون فی تابوت من جمر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لا یجتنب من البول یجر امعائه الی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یستلذ من الرفت یأتی و یسیل من فیه و مشی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چهار دسته، در جهنم باعث افزایش ناراحتی‌ها و عذاب اهل آتش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حق الناس به عهده او است و از دنیا برود، در صندوقی آتشین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در زندگی روزمره خود، احکام طهارت را رعایت نمی‌کرد که اعضای درونی او در آتش می‌سوزد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راه حرام لذت جنسی برده است که از دهانش سیلاب آتش فرو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اهل غیبت و سخت‌چینی بوده که در آتش جهنم از گوشت بدن خودش می‌خورد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912" w:name="__RefHeading___Toc616031_211673320"/>
      <w:bookmarkStart w:id="913" w:name="_Toc351"/>
      <w:bookmarkEnd w:id="912"/>
      <w:r>
        <w:rPr>
          <w:rtl w:val="true"/>
        </w:rPr>
        <w:t>نتیجه</w:t>
      </w:r>
      <w:bookmarkEnd w:id="913"/>
    </w:p>
    <w:p>
      <w:pPr>
        <w:pStyle w:val="BookText"/>
        <w:rPr/>
      </w:pPr>
      <w:r>
        <w:rPr>
          <w:rFonts w:ascii="IRNazanin" w:hAnsi="IRNazanin" w:eastAsia="IRNazanin"/>
          <w:color w:val="111111"/>
          <w:sz w:val="28"/>
          <w:sz w:val="28"/>
          <w:szCs w:val="28"/>
          <w:rtl w:val="true"/>
          <w:lang w:bidi="fa-IR"/>
        </w:rPr>
        <w:t>دقت در موارد فوق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برخی از گناهان موجب آزار دیگران نیز می‌گردند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و رفتارمان دقت بیشتری داشته باشیم</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94_410"/>
      <w:bookmarkStart w:id="915" w:name="pg94_410"/>
      <w:bookmarkEnd w:id="915"/>
    </w:p>
    <w:p>
      <w:pPr>
        <w:pStyle w:val="Heading2"/>
        <w:numPr>
          <w:ilvl w:val="1"/>
          <w:numId w:val="1"/>
        </w:numPr>
        <w:rPr/>
      </w:pPr>
      <w:bookmarkStart w:id="916" w:name="pg94_410"/>
      <w:bookmarkStart w:id="917" w:name="__RefHeading___Toc616033_211673320"/>
      <w:bookmarkStart w:id="918" w:name="_Toc352"/>
      <w:bookmarkEnd w:id="916"/>
      <w:bookmarkEnd w:id="917"/>
      <w:r>
        <w:rPr>
          <w:rtl w:val="true"/>
        </w:rPr>
        <w:t xml:space="preserve">بخش پنجم مصادیق </w:t>
      </w:r>
      <w:r>
        <w:rPr>
          <w:rtl w:val="true"/>
        </w:rPr>
        <w:t>«</w:t>
      </w:r>
      <w:r>
        <w:rPr>
          <w:rtl w:val="true"/>
        </w:rPr>
        <w:t>مات شهیداً</w:t>
      </w:r>
      <w:r>
        <w:rPr>
          <w:rtl w:val="true"/>
        </w:rPr>
        <w:t>»</w:t>
      </w:r>
      <w:bookmarkEnd w:id="91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9" w:name="__RefHeading___Toc616035_211673320"/>
      <w:bookmarkStart w:id="920" w:name="_Toc353"/>
      <w:bookmarkEnd w:id="919"/>
      <w:r>
        <w:rPr>
          <w:rtl w:val="true"/>
        </w:rPr>
        <w:t>اشاره</w:t>
      </w:r>
      <w:bookmarkEnd w:id="92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1" w:name="pg94_412"/>
      <w:bookmarkStart w:id="922" w:name="pg94_412"/>
      <w:bookmarkEnd w:id="922"/>
    </w:p>
    <w:p>
      <w:pPr>
        <w:pStyle w:val="Heading3"/>
        <w:numPr>
          <w:ilvl w:val="2"/>
          <w:numId w:val="1"/>
        </w:numPr>
        <w:rPr/>
      </w:pPr>
      <w:bookmarkStart w:id="923" w:name="pg94_412"/>
      <w:bookmarkStart w:id="924" w:name="__RefHeading___Toc616037_211673320"/>
      <w:bookmarkStart w:id="925" w:name="_Toc354"/>
      <w:bookmarkEnd w:id="923"/>
      <w:bookmarkEnd w:id="924"/>
      <w:r>
        <w:rPr>
          <w:rtl w:val="true"/>
        </w:rPr>
        <w:t>اشاره اوّل‌</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 چنان اهمیّتی است که بسیاری از مراتب ارزنده و مرگ را با آن می‌سنجند و در احادیث اهل بیت‌علیهم السلام همواره بدین مسأله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فراوانی در روایات به چشم می‌خورد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و عظمت برخی از اعمال نیک که موجب می‌شود تا فاعل آنان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دقّت در این گونه موارد چند نکته حیاتی و اساسی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نیک دارای اهمیت خاصی در پیشگاه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انجام دهنده آن اعمال نیز دارای احترام ویژه‌ای در بارگاه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شهادت و مرتبه شهادت به قدری بالاست که معیار شناخت و شناسایی سایر اعمال نیک می‌باشد</w:t>
      </w:r>
      <w:r>
        <w:rPr>
          <w:rFonts w:eastAsia="IRNazanin" w:cs="IRNazanin"/>
          <w:color w:val="111111"/>
          <w:sz w:val="28"/>
          <w:szCs w:val="28"/>
          <w:rtl w:val="true"/>
          <w:lang w:bidi="fa-IR"/>
        </w:rPr>
        <w:t>.</w:t>
      </w:r>
    </w:p>
    <w:p>
      <w:pPr>
        <w:pStyle w:val="Heading3"/>
        <w:numPr>
          <w:ilvl w:val="2"/>
          <w:numId w:val="1"/>
        </w:numPr>
        <w:rPr/>
      </w:pPr>
      <w:bookmarkStart w:id="926" w:name="__RefHeading___Toc616039_211673320"/>
      <w:bookmarkStart w:id="927" w:name="_Toc355"/>
      <w:bookmarkEnd w:id="926"/>
      <w:r>
        <w:rPr>
          <w:rtl w:val="true"/>
        </w:rPr>
        <w:t>اشاره دوم‌</w:t>
      </w:r>
      <w:bookmarkEnd w:id="927"/>
    </w:p>
    <w:p>
      <w:pPr>
        <w:pStyle w:val="Heading4"/>
        <w:numPr>
          <w:ilvl w:val="3"/>
          <w:numId w:val="1"/>
        </w:numPr>
        <w:rPr/>
      </w:pPr>
      <w:bookmarkStart w:id="928" w:name="__RefHeading___Toc616041_211673320"/>
      <w:bookmarkStart w:id="929" w:name="_Toc356"/>
      <w:bookmarkEnd w:id="928"/>
      <w:r>
        <w:rPr>
          <w:rtl w:val="true"/>
        </w:rPr>
        <w:t>دستجات مقتولین در جبهه دفاع از اسلام‌</w:t>
      </w:r>
      <w:bookmarkEnd w:id="929"/>
    </w:p>
    <w:p>
      <w:pPr>
        <w:pStyle w:val="BookText"/>
        <w:rPr/>
      </w:pPr>
      <w:r>
        <w:rPr>
          <w:rFonts w:ascii="IRNazanin" w:hAnsi="IRNazanin" w:eastAsia="IRNazanin"/>
          <w:color w:val="111111"/>
          <w:sz w:val="28"/>
          <w:sz w:val="28"/>
          <w:szCs w:val="28"/>
          <w:rtl w:val="true"/>
          <w:lang w:bidi="fa-IR"/>
        </w:rPr>
        <w:t xml:space="preserve">جنگاورانی که در عرصه جهاد در راه خدا کشته می‌شوند سه دسته‌اند که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 و دسته سوم غیر شهیدند و این سه دسته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پاکبازانی که قلبی پر از ایمان و صحیفه اعمالی بدور از خطاها دارند و در راه خدا نیز کشته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خطاکاری که در راه خدا کشته می‌شوند و در این باره باید توجّه داشت که شهادت گناهان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کسانی هستند که در راستای اعمال منافقانه به جبهه دفاع رفته و به طور اتفاق به قتل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 محسوب نمی‌شوند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w:t>
      </w:r>
    </w:p>
    <w:p>
      <w:pPr>
        <w:pStyle w:val="BookText"/>
        <w:rPr/>
      </w:pPr>
      <w:r>
        <w:rPr>
          <w:rFonts w:ascii="Amiri" w:hAnsi="Amiri" w:eastAsia="Amiri" w:cs="Amiri"/>
          <w:color w:val="111111"/>
          <w:sz w:val="28"/>
          <w:sz w:val="28"/>
          <w:szCs w:val="28"/>
          <w:rtl w:val="true"/>
          <w:lang w:bidi="ar-SA"/>
        </w:rPr>
        <w:t xml:space="preserve">نمی‌برد لذا سومی در جهنم و دو دسته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و دومی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رسول اعظم‌صلی الله علیه وآله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جَاهَدَ بِنَفْسِهِ وَ مَالِهِ فِی سَبِیلِ اللَّهِ، حَتّی إِذا لَقی الْعَدُوَّ قَاتَلَهُمْ حَتّی یُقْتَلَ، ذَاکَ الشَّهِیدُ الْمُمْتَحَنُ فِی خَیْمَةِ اللَّهِ عَزَّوَجَلَّ تَحْتَ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لاَیفضُلُهُ النَّبِیُّونَ إِلّا بِدَرجةِ النُّبُوَّة؛ وَ رَجُلٌ مُؤمنٌ قَرَفَ عَلی نَفْسِهِ مِنَ الذُّنُوبِ وَالْخَطَایَا، جَاهَدَ بِنَفْسِهِ وَ مَالِهِ فِی سَبِیلِ اللَّهِ، حَتّی إِذَا لَقی الْعَدُوَّ قَاتَلَ حَتّی یُقتلَ، فَتِلْکَ لِسَاعَتِهَا مَضْمَضَةٌ،مَحَتَ ذُنُوبَهُ وَخطایاه، إِنَّ السَّیْف مَحَّاءُ الْخَطایا، وَاُدْخِلَ مِنْ أیِّ أبوابِ الجَنَّةِ شاء، فَإِنَّ لَهَا ثَمَانِیَةِ أبواب، وَ لِجَهَنَّمَ سَبْعَةَ أَبْوَاب، بعضُهَا أَفْضَلُ مِنْ بَعْضٍ، و رجلٌ منافقٌ جاهد بِنَفْسِهِ وَمَالِهِ فِی سَبِیلِ اللَّهِ، حَتّی إِذَا لَقَی الْعدوَّ قَاتَلَ حَتّی یُقتَلَ، فَذلِکَ فِی النَّار، إِنَّ السَّیْفَ لاَ یَمْحُو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شدن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مؤمنی که با جان و مال در جهاد راه خدا عمل می‌کند و با دشمن روبرو می‌شود و می‌جنگد تا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شهید راه خداست که از آزمون سرافراز بیرون آمده و در خیمه‌گاه خداوند متعال و در زیر عرش خدا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الهی فقط یک درجه از او بالاتر قرار دارند و آن هم درجه پیامبری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مؤمنی که در جهاد راه خدا عمل می‌کند و با دشمن روبرو می‌شود و می‌جنگد و کشته می‌شود در حالی که کوله‌باری از گناهان را در نامه اعمال خود دارد چنین شخصی در همان ساعت کشته شدن پاک شده است و همه گناهان و معصیت‌هایش محو و آمرزیده شده است زیرا شمشیرزدن در راه خدا باعث آمرزیده شدن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دری از درهای بهشت که خودش بخواهد، او را وارد بهشت می‌کنند، زیرا بهشت هشت درب دارد و جهنم هفت درب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دورو و منافقی که با جان و مال خود برای جهاد در راه خدا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نتوانسته است از چنگال نفاق، خلاص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در جبهه پیکار دفاع از حق کشته شد، ولی اهل جهنم خواهد بود و قتل او نفاق را از بین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شهدا همه یکسان نیستند و مراتب آنان در پیشگاه پروردگار حکیم متفاوت و مختلف‌اند</w:t>
      </w:r>
      <w:r>
        <w:rPr>
          <w:rFonts w:eastAsia="IRNazanin" w:cs="IRNazanin"/>
          <w:color w:val="111111"/>
          <w:sz w:val="28"/>
          <w:szCs w:val="28"/>
          <w:rtl w:val="true"/>
          <w:lang w:bidi="fa-IR"/>
        </w:rPr>
        <w:t>.</w:t>
      </w:r>
      <w:r>
        <w:rPr>
          <w:rStyle w:val="FootnoteAnchor"/>
          <w:rtl w:val="true"/>
        </w:rPr>
        <w:footnoteReference w:id="520"/>
      </w:r>
      <w:bookmarkStart w:id="930" w:name="pg94_414"/>
    </w:p>
    <w:p>
      <w:pPr>
        <w:pStyle w:val="BookText"/>
        <w:rPr/>
      </w:pPr>
      <w:bookmarkEnd w:id="930"/>
      <w:r>
        <w:rPr>
          <w:rFonts w:ascii="IRNazanin" w:hAnsi="IRNazanin" w:eastAsia="IRNazanin"/>
          <w:color w:val="111111"/>
          <w:sz w:val="28"/>
          <w:sz w:val="28"/>
          <w:szCs w:val="28"/>
          <w:rtl w:val="true"/>
          <w:lang w:bidi="fa-IR"/>
        </w:rPr>
        <w:t xml:space="preserve">برخی از مصادیق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4"/>
        <w:numPr>
          <w:ilvl w:val="3"/>
          <w:numId w:val="1"/>
        </w:numPr>
        <w:rPr/>
      </w:pPr>
      <w:bookmarkStart w:id="931" w:name="__RefHeading___Toc616043_211673320"/>
      <w:bookmarkStart w:id="932" w:name="_Toc357"/>
      <w:bookmarkEnd w:id="931"/>
      <w:r>
        <w:rPr>
          <w:rtl w:val="true"/>
        </w:rPr>
        <w:t xml:space="preserve">مصادیق مهم </w:t>
      </w:r>
      <w:r>
        <w:rPr>
          <w:rtl w:val="true"/>
        </w:rPr>
        <w:t>«</w:t>
      </w:r>
      <w:r>
        <w:rPr>
          <w:rtl w:val="true"/>
        </w:rPr>
        <w:t>مات شهیدا</w:t>
      </w:r>
      <w:r>
        <w:rPr>
          <w:rtl w:val="true"/>
        </w:rPr>
        <w:t>»</w:t>
      </w:r>
      <w:bookmarkEnd w:id="932"/>
    </w:p>
    <w:p>
      <w:pPr>
        <w:pStyle w:val="Heading5"/>
        <w:numPr>
          <w:ilvl w:val="4"/>
          <w:numId w:val="1"/>
        </w:numPr>
        <w:rPr/>
      </w:pPr>
      <w:bookmarkStart w:id="933" w:name="__RefHeading___Toc616045_211673320"/>
      <w:bookmarkStart w:id="934" w:name="_Toc358"/>
      <w:bookmarkEnd w:id="933"/>
      <w:r>
        <w:rPr/>
        <w:t>1</w:t>
      </w:r>
      <w:r>
        <w:rPr>
          <w:rtl w:val="true"/>
        </w:rPr>
        <w:t xml:space="preserve">. </w:t>
      </w:r>
      <w:r>
        <w:rPr>
          <w:rtl w:val="true"/>
        </w:rPr>
        <w:t>مقاومت در برابر عشق مجازی‌</w:t>
      </w:r>
      <w:bookmarkEnd w:id="934"/>
    </w:p>
    <w:p>
      <w:pPr>
        <w:pStyle w:val="BookText"/>
        <w:rPr/>
      </w:pPr>
      <w:r>
        <w:rPr>
          <w:rFonts w:ascii="IRNazanin" w:hAnsi="IRNazanin" w:eastAsia="IRNazanin"/>
          <w:color w:val="111111"/>
          <w:sz w:val="28"/>
          <w:sz w:val="28"/>
          <w:szCs w:val="28"/>
          <w:rtl w:val="true"/>
          <w:lang w:bidi="fa-IR"/>
        </w:rPr>
        <w:t xml:space="preserve">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مقاومت در برابر طوفان غرایز و ایستادگی در برابر خواسته‌های نفسانی و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وعفّ وکتم ثم 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گردد و عفّت را مراعات نماید، و عشق را پنهان کند تا بمیرد، شهید مرده است</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935" w:name="__RefHeading___Toc616047_211673320"/>
      <w:bookmarkStart w:id="936" w:name="_Toc359"/>
      <w:bookmarkEnd w:id="935"/>
      <w:r>
        <w:rPr/>
        <w:t>2</w:t>
      </w:r>
      <w:r>
        <w:rPr>
          <w:rtl w:val="true"/>
        </w:rPr>
        <w:t xml:space="preserve">. </w:t>
      </w:r>
      <w:r>
        <w:rPr>
          <w:rtl w:val="true"/>
        </w:rPr>
        <w:t>ترور غذایی از سوی دشمنان اسلام‌</w:t>
      </w:r>
      <w:bookmarkEnd w:id="936"/>
    </w:p>
    <w:p>
      <w:pPr>
        <w:pStyle w:val="BookText"/>
        <w:rPr/>
      </w:pPr>
      <w:r>
        <w:rPr>
          <w:rFonts w:ascii="IRNazanin" w:hAnsi="IRNazanin" w:eastAsia="IRNazanin"/>
          <w:color w:val="111111"/>
          <w:sz w:val="28"/>
          <w:sz w:val="28"/>
          <w:szCs w:val="28"/>
          <w:rtl w:val="true"/>
          <w:lang w:bidi="fa-IR"/>
        </w:rPr>
        <w:t>اگر مسلمانی را مسموم کنند و بر اثر آن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 عن ابی جعفر الثانی‌علیه السلام ان أمیر المؤمنین‌علیه السلام قَالَ یَوْماً لاَِبِی بَکْرٍ لا تَحْسَبَنَّ الَّذِینَ قُتِلُوا فِی سَبِیلِ اللَّهِ أَمْواتاً بَلْ أَحْیاءٌ عِنْدَ رَبِّهِمْ یُرْزَقُونَ وَ أَشْهَدُ أَنَّ رَسُولُ اللَّهِ‌صلی الله علیه وآله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امیرمؤمنان‌علیه السلام در برابر ابوبکر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کسانی که در راه خدا کشته شدند، مردگانند 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رسول اللَّه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رسول خداصلی الله علیه وآله شهید مرده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بشر بن البراء من أکلته التی أکل، و دخل امّ بشر علی رسول اللَّه‌صلی الله علیه وآله تعوده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بشر ما زالت اکلة خیبر الّتی أکلت بخیبر مع ابنک تعاودنی فهذا أوان قطعت أبهری و کان المسلمون یرون انّ رسول اللَّه‌صلی الله علیه وآله مات شهیدا مع ما أکرمه اللَّه به من النبوة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بشر بر رسول خدا صلی الله علیه وآله وارد شد که آن حضرت را عیادت کند در حالی که رسول خدا صلی الله علیه وآله مریض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مریضی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درد سمّ آن لقمه‌ای که در خیبر با فرزندت خوردم به من عارض می‌شود، پس الآن </w:t>
      </w:r>
      <w:bookmarkStart w:id="937" w:name="pg94_415"/>
    </w:p>
    <w:p>
      <w:pPr>
        <w:pStyle w:val="BookText"/>
        <w:rPr/>
      </w:pPr>
      <w:bookmarkEnd w:id="937"/>
      <w:r>
        <w:rPr>
          <w:rFonts w:ascii="IRNazanin" w:hAnsi="IRNazanin" w:eastAsia="IRNazanin"/>
          <w:color w:val="111111"/>
          <w:sz w:val="28"/>
          <w:sz w:val="28"/>
          <w:szCs w:val="28"/>
          <w:rtl w:val="true"/>
          <w:lang w:bidi="fa-IR"/>
        </w:rPr>
        <w:t>وقت آن است که رگ حیاتی من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عقیده داشتند که رسول خداصلی الله علیه وآله شهید از دنیا رفته با آن‌که خدا به واسطه نبوت او را کرامت ویژه‌ای بخشیده است</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938" w:name="__RefHeading___Toc616049_211673320"/>
      <w:bookmarkStart w:id="939" w:name="_Toc360"/>
      <w:bookmarkEnd w:id="938"/>
      <w:r>
        <w:rPr/>
        <w:t>3</w:t>
      </w:r>
      <w:r>
        <w:rPr>
          <w:rtl w:val="true"/>
        </w:rPr>
        <w:t xml:space="preserve">. </w:t>
      </w:r>
      <w:r>
        <w:rPr>
          <w:rtl w:val="true"/>
        </w:rPr>
        <w:t>مداومت در قرائت بعضی از سوره‌ها</w:t>
      </w:r>
      <w:bookmarkEnd w:id="939"/>
    </w:p>
    <w:p>
      <w:pPr>
        <w:pStyle w:val="Heading6"/>
        <w:numPr>
          <w:ilvl w:val="5"/>
          <w:numId w:val="1"/>
        </w:numPr>
        <w:rPr/>
      </w:pPr>
      <w:bookmarkStart w:id="940" w:name="__RefHeading___Toc616051_211673320"/>
      <w:bookmarkStart w:id="941" w:name="_Toc361"/>
      <w:bookmarkEnd w:id="940"/>
      <w:r>
        <w:rPr>
          <w:rtl w:val="true"/>
        </w:rPr>
        <w:t>مداومت در قرائت بعضی از سوره‌ها</w:t>
      </w:r>
      <w:bookmarkEnd w:id="941"/>
    </w:p>
    <w:p>
      <w:pPr>
        <w:pStyle w:val="BookText"/>
        <w:rPr/>
      </w:pPr>
      <w:r>
        <w:rPr>
          <w:rFonts w:ascii="IRNazanin" w:hAnsi="IRNazanin" w:eastAsia="IRNazanin"/>
          <w:color w:val="111111"/>
          <w:sz w:val="28"/>
          <w:sz w:val="28"/>
          <w:szCs w:val="28"/>
          <w:rtl w:val="true"/>
          <w:lang w:bidi="fa-IR"/>
        </w:rPr>
        <w:t xml:space="preserve">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بعضی از سوره‌های قرآن را به گونه‌ای خداپسند و با شرایطی که مورد نظر خدا است همیشه قرائت کند که بعضی از این گونه سوره‌ها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بعضی از سوره‌ها</w:t>
      </w:r>
    </w:p>
    <w:p>
      <w:pPr>
        <w:pStyle w:val="Heading6"/>
        <w:numPr>
          <w:ilvl w:val="5"/>
          <w:numId w:val="1"/>
        </w:numPr>
        <w:rPr/>
      </w:pPr>
      <w:bookmarkStart w:id="942" w:name="__RefHeading___Toc616053_211673320"/>
      <w:bookmarkStart w:id="943" w:name="_Toc362"/>
      <w:bookmarkEnd w:id="942"/>
      <w:r>
        <w:rPr>
          <w:rtl w:val="true"/>
        </w:rPr>
        <w:t>الف</w:t>
      </w:r>
      <w:r>
        <w:rPr>
          <w:rtl w:val="true"/>
        </w:rPr>
        <w:t xml:space="preserve">) </w:t>
      </w:r>
      <w:r>
        <w:rPr>
          <w:rtl w:val="true"/>
        </w:rPr>
        <w:t>قرائت سوره الرحمن با کیفیتی ویژه‌</w:t>
      </w:r>
      <w:bookmarkEnd w:id="943"/>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اللَّهِ‌علیه السلام قَالَ مَنْ قَرَأَ سُورَةَ الرَّحْمَنِ فَقَالَ عِنْدَ کُلِّ فَبِأَیِّ آلاءِ رَبِّکُما تُکَذِّبانِ لا بِشَیْ‌ءٍ مِنْ آلَائِک رَبِّ أُکَذِّبُ فَإِنْ قَرَأَهَا لَیْلاً ثُمَّ مَاتَ مَاتَ شَهِیداً وَ إِنْ قَرَأَهَا نَهَاراً ثُمَّ مَاتَ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الرحمن را بخواند و پس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ءَالَآءِ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سوره را شب بخواند و بمیرد، شهید مرده، و اگر آن را روز بخواند و بمیرد، شهید مرده است</w:t>
      </w:r>
      <w:r>
        <w:rPr>
          <w:rFonts w:eastAsia="IRNazanin" w:cs="IRNazanin"/>
          <w:color w:val="111111"/>
          <w:sz w:val="28"/>
          <w:szCs w:val="28"/>
          <w:rtl w:val="true"/>
          <w:lang w:bidi="fa-IR"/>
        </w:rPr>
        <w:t>.</w:t>
      </w:r>
    </w:p>
    <w:p>
      <w:pPr>
        <w:pStyle w:val="Heading6"/>
        <w:numPr>
          <w:ilvl w:val="5"/>
          <w:numId w:val="1"/>
        </w:numPr>
        <w:rPr/>
      </w:pPr>
      <w:bookmarkStart w:id="944" w:name="__RefHeading___Toc616055_211673320"/>
      <w:bookmarkStart w:id="945" w:name="_Toc363"/>
      <w:bookmarkEnd w:id="944"/>
      <w:r>
        <w:rPr>
          <w:rtl w:val="true"/>
        </w:rPr>
        <w:t>ب</w:t>
      </w:r>
      <w:r>
        <w:rPr>
          <w:rtl w:val="true"/>
        </w:rPr>
        <w:t xml:space="preserve">) </w:t>
      </w:r>
      <w:r>
        <w:rPr>
          <w:rtl w:val="true"/>
        </w:rPr>
        <w:t xml:space="preserve">قرائت سوره </w:t>
      </w:r>
      <w:r>
        <w:rPr>
          <w:rtl w:val="true"/>
        </w:rPr>
        <w:t>«</w:t>
      </w:r>
      <w:r>
        <w:rPr>
          <w:rtl w:val="true"/>
        </w:rPr>
        <w:t>حشر</w:t>
      </w:r>
      <w:r>
        <w:rPr>
          <w:rtl w:val="true"/>
        </w:rPr>
        <w:t>»</w:t>
      </w:r>
      <w:bookmarkEnd w:id="945"/>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النَّبِیِ‌صلی الله علیه وآله قَالَ مَنْ قَرَأَ سُورَةَ الْحَشْرِ لَمْ یَبْقَ جَنَّةٌ وَ لا نَارٌ وَ لا عَرْشٌ وَ لا کُرْسِیٌّ وَ لَا الْحُجُبُ وَ لَا السَّمَاوَاتُ السَّبْعُ وَ لاَ الْأَرَضُونَ السَّبْعُ وَ الْهَوَاءُ وَ الرِّیحُ وَ الطَّیْرُ وَ الشَّجَرُ وَ الْجِبَالُ وَ الشَّمْسُ وَ الْقَمَرُ وَ الْمَلائِکَةُ إِلّا صَلَّوْا عَلَیْهِ وَ اسْتَغْفَرُوا لَهُ وَ إِنْ مَاتَ فِی یَوْمِهِ أَوْ فِی لَیْلَتِهِ مَاتَ شَهِیداً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حشر را بخواند، بهشت، جهنم، عرش خدا، کرسی، آسمان‌های هفت گانه، زمین‌های هفت گانه، هوا، باد، پرندگان، درختان، کوه‌ها، خورشید، ماه و فرشتگان باقی نمی‌مانند، مگر اینکه بر خواننده سوره حشر دعا می‌کنند و برای او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روز یا در همان شب از دنیا برود، شهید مرده است</w:t>
      </w:r>
      <w:r>
        <w:rPr>
          <w:rFonts w:eastAsia="IRNazanin" w:cs="IRNazanin"/>
          <w:color w:val="111111"/>
          <w:sz w:val="28"/>
          <w:szCs w:val="28"/>
          <w:rtl w:val="true"/>
          <w:lang w:bidi="fa-IR"/>
        </w:rPr>
        <w:t>.</w:t>
      </w:r>
      <w:r>
        <w:rPr>
          <w:rStyle w:val="FootnoteAnchor"/>
          <w:rtl w:val="true"/>
        </w:rPr>
        <w:footnoteReference w:id="524"/>
      </w:r>
      <w:bookmarkStart w:id="946" w:name="pg94_416"/>
    </w:p>
    <w:p>
      <w:pPr>
        <w:pStyle w:val="BookText"/>
        <w:rPr/>
      </w:pPr>
      <w:bookmarkEnd w:id="946"/>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الثعالبی عن ابن عباس أن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الحشر، لم یبق شی‌ء من الجنة والنار والعرش والکرسی والسموات والأرض والهوامّ والریح والسحاب والطیر و الدوابّ والشجر والجبال والشمس والقمر و الملائکة إلا صلّوا علیه، واستغفر له، فان مات من یومه أو لیلته،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مفسر معروف نیز از ابن عباس نقل می‌کند که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حشر را بخواند باقی نمی‌ماند چیزی از بهشت، جهنم، عرش خدا، کرسی، آسمان‌ها، زمین، باد، ابرها، پرندگان، چهارپایان، درختان، کوه‌ها، خورشید، ماه و فرشتگان، مگر اینکه بر خواننده سوره حشر دعا می‌کنند و برای او استغفار می‌کنند و اگر در همان روز یا در همان شب از دنیا برود، شهید مرده است</w:t>
      </w:r>
      <w:r>
        <w:rPr>
          <w:rFonts w:eastAsia="IRNazanin" w:cs="IRNazanin"/>
          <w:color w:val="111111"/>
          <w:sz w:val="28"/>
          <w:szCs w:val="28"/>
          <w:rtl w:val="true"/>
          <w:lang w:bidi="fa-IR"/>
        </w:rPr>
        <w:t>.</w:t>
      </w:r>
      <w:r>
        <w:rPr>
          <w:rStyle w:val="FootnoteAnchor"/>
          <w:rtl w:val="true"/>
        </w:rPr>
        <w:footnoteReference w:id="525"/>
      </w:r>
    </w:p>
    <w:p>
      <w:pPr>
        <w:pStyle w:val="Heading6"/>
        <w:numPr>
          <w:ilvl w:val="5"/>
          <w:numId w:val="1"/>
        </w:numPr>
        <w:rPr/>
      </w:pPr>
      <w:bookmarkStart w:id="947" w:name="__RefHeading___Toc616057_211673320"/>
      <w:bookmarkStart w:id="948" w:name="_Toc364"/>
      <w:bookmarkEnd w:id="947"/>
      <w:r>
        <w:rPr>
          <w:rtl w:val="true"/>
        </w:rPr>
        <w:t>ج</w:t>
      </w:r>
      <w:r>
        <w:rPr>
          <w:rtl w:val="true"/>
        </w:rPr>
        <w:t xml:space="preserve">) </w:t>
      </w:r>
      <w:r>
        <w:rPr>
          <w:rtl w:val="true"/>
        </w:rPr>
        <w:t xml:space="preserve">سوره </w:t>
      </w:r>
      <w:r>
        <w:rPr>
          <w:rtl w:val="true"/>
        </w:rPr>
        <w:t>«</w:t>
      </w:r>
      <w:r>
        <w:rPr>
          <w:rtl w:val="true"/>
        </w:rPr>
        <w:t>یاسین</w:t>
      </w:r>
      <w:r>
        <w:rPr>
          <w:rtl w:val="true"/>
        </w:rPr>
        <w:t>»</w:t>
      </w:r>
      <w:bookmarkEnd w:id="948"/>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داوم علی قرائة یس کلّ لیلة ثمّ 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شب سوره یاسین را به طور مداوم بخواند و سپس بمیرد، شهید مرده است</w:t>
      </w:r>
      <w:r>
        <w:rPr>
          <w:rFonts w:eastAsia="IRNazanin" w:cs="IRNazanin"/>
          <w:color w:val="111111"/>
          <w:sz w:val="28"/>
          <w:szCs w:val="28"/>
          <w:rtl w:val="true"/>
          <w:lang w:bidi="fa-IR"/>
        </w:rPr>
        <w:t>.</w:t>
      </w:r>
    </w:p>
    <w:p>
      <w:pPr>
        <w:pStyle w:val="Heading6"/>
        <w:numPr>
          <w:ilvl w:val="5"/>
          <w:numId w:val="1"/>
        </w:numPr>
        <w:rPr/>
      </w:pPr>
      <w:bookmarkStart w:id="949" w:name="__RefHeading___Toc616059_211673320"/>
      <w:bookmarkStart w:id="950" w:name="_Toc365"/>
      <w:bookmarkEnd w:id="949"/>
      <w:r>
        <w:rPr>
          <w:rtl w:val="true"/>
        </w:rPr>
        <w:t>د</w:t>
      </w:r>
      <w:r>
        <w:rPr>
          <w:rtl w:val="true"/>
        </w:rPr>
        <w:t xml:space="preserve">) </w:t>
      </w:r>
      <w:r>
        <w:rPr>
          <w:rtl w:val="true"/>
        </w:rPr>
        <w:t xml:space="preserve">گفتن اعوذ باللَّه و خواندن سه آیه از آخر سوره </w:t>
      </w:r>
      <w:r>
        <w:rPr>
          <w:rtl w:val="true"/>
        </w:rPr>
        <w:t>«</w:t>
      </w:r>
      <w:r>
        <w:rPr>
          <w:rtl w:val="true"/>
        </w:rPr>
        <w:t>حشر</w:t>
      </w:r>
      <w:r>
        <w:rPr>
          <w:rtl w:val="true"/>
        </w:rPr>
        <w:t>»</w:t>
      </w:r>
      <w:bookmarkEnd w:id="950"/>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معقل بن یسار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یصبح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و قرا الثلاث آیات من آخر سورة الحشر وکل اللَّه به سبعین الف ملک یصلون علیه حتی یمسی، فان مات ذلک الیوم مات شهیدا، و من قالها حین یمسی کان بتلک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یسار نقل می‌کند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صبح می‌شود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پناه می‌برم به خدا از شیطان رانده شده و سه آیه آخر سوره حشر را بخواند، خداوند هفتاد هزار ملک را مأمور می‌کند که برای او دعا کنند تا داخل شب شود، پس اگر در آن روز بمیرد، شهید مرده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داخل شب می‌شود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و سه آیه آخر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همان ثواب مذکور را دارد</w:t>
      </w:r>
      <w:r>
        <w:rPr>
          <w:rFonts w:eastAsia="IRNazanin" w:cs="IRNazanin"/>
          <w:color w:val="111111"/>
          <w:sz w:val="28"/>
          <w:szCs w:val="28"/>
          <w:rtl w:val="true"/>
          <w:lang w:bidi="fa-IR"/>
        </w:rPr>
        <w:t>».</w:t>
      </w:r>
      <w:r>
        <w:rPr>
          <w:rStyle w:val="FootnoteAnchor"/>
          <w:rtl w:val="true"/>
        </w:rPr>
        <w:footnoteReference w:id="526"/>
      </w:r>
      <w:bookmarkStart w:id="951" w:name="pg94_417"/>
    </w:p>
    <w:p>
      <w:pPr>
        <w:pStyle w:val="Heading6"/>
        <w:numPr>
          <w:ilvl w:val="5"/>
          <w:numId w:val="1"/>
        </w:numPr>
        <w:rPr/>
      </w:pPr>
      <w:bookmarkStart w:id="952" w:name="__RefHeading___Toc616061_211673320"/>
      <w:bookmarkStart w:id="953" w:name="_Toc366"/>
      <w:bookmarkEnd w:id="951"/>
      <w:bookmarkEnd w:id="952"/>
      <w:r>
        <w:rPr>
          <w:rtl w:val="true"/>
        </w:rPr>
        <w:t>ه</w:t>
      </w:r>
      <w:r>
        <w:rPr>
          <w:rtl w:val="true"/>
        </w:rPr>
        <w:t xml:space="preserve">) </w:t>
      </w:r>
      <w:r>
        <w:rPr>
          <w:rtl w:val="true"/>
        </w:rPr>
        <w:t>قرائت سوره علق‌</w:t>
      </w:r>
      <w:bookmarkEnd w:id="95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فِی یَوْمِهِ أَوْ لَیْلَتِهِ اقْرَأْ بِاسْمِ رَبِّکَ ثُمَّ مَاتَ فِی یَوْمِهِ أَوْ فِی لَیْلَتِهِ مَاتَ شَهِیداً وَ بَعَثَهُ اللَّهُ شَهِیداً وَ أَحْیَاهُ شَهِیداً وَ کَانَ کَمَنْ ضَرَبَ بِسَیْفِهِ فِی سَبِیلِ اللَّهِ مَعَ رَسُولِ اللَّهِ‌صلی الله علیه وآله؛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 یا شب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اگر در آن روز یا در آن شب بمیرد، شهید محسوب می‌شود و خدا فردای قیامت او را شهید مبعوث می‌کند و مثل کسی است که با شمشیر خود در راه خدا همراه پیغمبر صلی الله علیه وآله جهاد نموده است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954" w:name="__RefHeading___Toc616063_211673320"/>
      <w:bookmarkStart w:id="955" w:name="_Toc367"/>
      <w:bookmarkEnd w:id="954"/>
      <w:r>
        <w:rPr/>
        <w:t>4</w:t>
      </w:r>
      <w:r>
        <w:rPr>
          <w:rtl w:val="true"/>
        </w:rPr>
        <w:t xml:space="preserve">. </w:t>
      </w:r>
      <w:r>
        <w:rPr>
          <w:rtl w:val="true"/>
        </w:rPr>
        <w:t>تحصیل علم‌</w:t>
      </w:r>
      <w:bookmarkEnd w:id="955"/>
    </w:p>
    <w:p>
      <w:pPr>
        <w:pStyle w:val="BookText"/>
        <w:rPr/>
      </w:pPr>
      <w:r>
        <w:rPr>
          <w:rFonts w:ascii="IRNazanin" w:hAnsi="IRNazanin" w:eastAsia="IRNazanin"/>
          <w:color w:val="111111"/>
          <w:sz w:val="28"/>
          <w:sz w:val="28"/>
          <w:szCs w:val="28"/>
          <w:rtl w:val="true"/>
          <w:lang w:bidi="fa-IR"/>
        </w:rPr>
        <w:t xml:space="preserve">یکی از موارد مات شهیداً عبارت است از تحصیل دانش به منظور جلب نظر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اغبرّت له قدمان فی طلب العلم حرّم اللَّه جسده علی النار و استغفر له ملکاه، و إن مات فی طلبه مات شهیدا، و کان قبره روضة من ریاض الجنة، و یوسّع له فی قبره مدّ بصره، و ینوّر علی جیرانه أربعین قبرا عن یمینه و أربعین عن یساره و أربعین عن خلفه، و أربعین عن أمامه، و نوم العالم عبادة، و مذاکرته تسبیح، و نفسه صدقة، و کلّ قطرة نزلت من عینیه تطفی‌ء بحراً من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طلب علم قدم‌های او مجروح یا غبار آلود شود، خداوند متعال بدن او را بر آتش جهنم حرام می‌کند و دو فرشته‌ای که مأمور او می‌باشند، برایش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طلب علم بمیرد شهید مرده است و قبرش باغی از باغ‌های بهشت می‌گردد و تا اندازه‌ای که چشم کار می‌کند قبر او وسیع می‌شود و چهل قبر از طرف راست، و چهل قبر از طرف چپ و چهل قبر از پشت سر و چهل قبر از جلوی قبر خود را نورانی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خواب عالِم عبادت است و مذاکره علم ثواب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عالِم ثواب صدقه دادن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قطره اشکی که از چشمانش بیرون آید دریایی از آتش جهنم را خاموش می‌کند</w:t>
      </w:r>
      <w:r>
        <w:rPr>
          <w:rFonts w:eastAsia="IRNazanin" w:cs="IRNazanin"/>
          <w:color w:val="111111"/>
          <w:sz w:val="28"/>
          <w:szCs w:val="28"/>
          <w:rtl w:val="true"/>
          <w:lang w:bidi="fa-IR"/>
        </w:rPr>
        <w:t>.</w:t>
      </w:r>
      <w:r>
        <w:rPr>
          <w:rStyle w:val="FootnoteAnchor"/>
          <w:rtl w:val="true"/>
        </w:rPr>
        <w:footnoteReference w:id="528"/>
      </w:r>
      <w:bookmarkStart w:id="956" w:name="pg94_418"/>
    </w:p>
    <w:p>
      <w:pPr>
        <w:pStyle w:val="Heading5"/>
        <w:numPr>
          <w:ilvl w:val="4"/>
          <w:numId w:val="1"/>
        </w:numPr>
        <w:rPr/>
      </w:pPr>
      <w:bookmarkStart w:id="957" w:name="__RefHeading___Toc616065_211673320"/>
      <w:bookmarkStart w:id="958" w:name="_Toc368"/>
      <w:bookmarkEnd w:id="956"/>
      <w:bookmarkEnd w:id="957"/>
      <w:r>
        <w:rPr/>
        <w:t>5</w:t>
      </w:r>
      <w:r>
        <w:rPr>
          <w:rtl w:val="true"/>
        </w:rPr>
        <w:t xml:space="preserve">. </w:t>
      </w:r>
      <w:r>
        <w:rPr>
          <w:rtl w:val="true"/>
        </w:rPr>
        <w:t>موت در روز جمعه‌</w:t>
      </w:r>
      <w:bookmarkEnd w:id="958"/>
    </w:p>
    <w:p>
      <w:pPr>
        <w:pStyle w:val="BookText"/>
        <w:rPr/>
      </w:pPr>
      <w:r>
        <w:rPr>
          <w:rFonts w:ascii="IRNazanin" w:hAnsi="IRNazanin" w:eastAsia="IRNazanin"/>
          <w:color w:val="111111"/>
          <w:sz w:val="28"/>
          <w:sz w:val="28"/>
          <w:szCs w:val="28"/>
          <w:rtl w:val="true"/>
          <w:lang w:bidi="fa-IR"/>
        </w:rPr>
        <w:t>یکی از مصادیق مات شهیداً عبارت است از موت در روز جمعه؛</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الرضاعلیه السلام قال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الجمعة سیّد الأیّام، یضاعف اللَّه فیه الحسنات، و یمحو فیه السیّئات، و یرفع فیه الدرجات، و یستجاب فیه الدعوات، و یکشف به الکربات، و یقضی فیه الحاجات العظام، و هو یوم المزید، للَّه فیه عتقاء و طلقاء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اللَّه فیه أحد من الناس و عرف حقّه و حرمته إلا کان حقا علی اللَّه أن یجعله من عتقائه و طلقائه من النار، و من مات فیه یومه أو لیلته مات شهیدا و بعث آمنا، و ما استخفّ أحد بحرمته و ضیّع حقّه إلّا کان حقّاً عزّو جلّ أن یصلیه نار جهنّم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امام‌رضاعلیه السلام از جدّ بزرگوارش پیغمبرصلی الله علیه وآله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روز جمعه، سیّد و آقای روزهای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حسنات را در آن روز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بدی‌ها و گناهان را محو می‌نماید و درجات را بالا می‌برد و دعاها رادرآن روز اجابت می‌کندوکسی که درآن شب یا روز آن بمیرد، شهید محسوب می‌شود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یوم الجمعة،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 علم بمیرد، شهید مرده است</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959" w:name="__RefHeading___Toc616067_211673320"/>
      <w:bookmarkStart w:id="960" w:name="_Toc369"/>
      <w:bookmarkEnd w:id="959"/>
      <w:r>
        <w:rPr/>
        <w:t>6</w:t>
      </w:r>
      <w:r>
        <w:rPr>
          <w:rtl w:val="true"/>
        </w:rPr>
        <w:t xml:space="preserve">. </w:t>
      </w:r>
      <w:r>
        <w:rPr>
          <w:rtl w:val="true"/>
        </w:rPr>
        <w:t>معرفت‌</w:t>
      </w:r>
      <w:bookmarkEnd w:id="960"/>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اهل معرفت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علی فراشه و هو علی معرفة حق ربه و حق رسوله و اهل بیته مات شهیدا</w:t>
      </w:r>
      <w:r>
        <w:rPr>
          <w:rFonts w:eastAsia="IRNazanin" w:cs="IRNazanin"/>
          <w:color w:val="111111"/>
          <w:sz w:val="28"/>
          <w:szCs w:val="28"/>
          <w:rtl w:val="true"/>
          <w:lang w:bidi="fa-IR"/>
        </w:rPr>
        <w:t>».</w:t>
      </w:r>
      <w:r>
        <w:rPr>
          <w:rStyle w:val="FootnoteAnchor"/>
          <w:rtl w:val="true"/>
        </w:rPr>
        <w:footnoteReference w:id="53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 کس از شما که در بستر خویش بمیرد، ولی بطور شایسته معرفت خدا و پیامبر و اهل بیتش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اجر و پاداشش بر خدا است و ثواب اعمال شایسته‌ای را که قصد انجام آن را داشته است می‌برد و نیّتش، جانشین ضربات شمشیرش قرار می‌گیرد</w:t>
      </w:r>
      <w:r>
        <w:rPr>
          <w:rFonts w:eastAsia="IRNazanin" w:cs="IRNazanin"/>
          <w:color w:val="111111"/>
          <w:sz w:val="28"/>
          <w:szCs w:val="28"/>
          <w:rtl w:val="true"/>
          <w:lang w:bidi="fa-IR"/>
        </w:rPr>
        <w:t xml:space="preserve">. </w:t>
      </w:r>
      <w:bookmarkStart w:id="961" w:name="pg94_419"/>
    </w:p>
    <w:p>
      <w:pPr>
        <w:pStyle w:val="Heading5"/>
        <w:numPr>
          <w:ilvl w:val="4"/>
          <w:numId w:val="1"/>
        </w:numPr>
        <w:rPr/>
      </w:pPr>
      <w:bookmarkStart w:id="962" w:name="__RefHeading___Toc616069_211673320"/>
      <w:bookmarkStart w:id="963" w:name="_Toc370"/>
      <w:bookmarkEnd w:id="961"/>
      <w:bookmarkEnd w:id="962"/>
      <w:r>
        <w:rPr/>
        <w:t>7</w:t>
      </w:r>
      <w:r>
        <w:rPr>
          <w:rtl w:val="true"/>
        </w:rPr>
        <w:t xml:space="preserve">. </w:t>
      </w:r>
      <w:r>
        <w:rPr>
          <w:rtl w:val="true"/>
        </w:rPr>
        <w:t>صبر و مقاومت‌</w:t>
      </w:r>
      <w:bookmarkEnd w:id="963"/>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باخلاقی فان من اخلاقی ان الصبور والصابران مات مع صبره مات شهیدا و ان عاش عاش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وحی فرمود به حضرت داودعلیه السلام متخلق شوید به اخلاق من، به درستی که من صبور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 اگر بمیرد با صبرش، مرده است به ثواب شهید و اگر زنده باشد، زندگی نماید به عزت</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964" w:name="__RefHeading___Toc616071_211673320"/>
      <w:bookmarkStart w:id="965" w:name="_Toc371"/>
      <w:bookmarkEnd w:id="964"/>
      <w:r>
        <w:rPr/>
        <w:t>8</w:t>
      </w:r>
      <w:r>
        <w:rPr>
          <w:rtl w:val="true"/>
        </w:rPr>
        <w:t xml:space="preserve">. </w:t>
      </w:r>
      <w:r>
        <w:rPr>
          <w:rtl w:val="true"/>
        </w:rPr>
        <w:t>حبّ آل محمّد</w:t>
      </w:r>
      <w:bookmarkEnd w:id="965"/>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دارا بودن حبّ آل محمّد صلی الله علیه وآله که در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اسلام‌صلی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چیز را بگوییم؟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تقولون ألم یخرجک قومک فآویناک او لم یکذبوک فصدقناک أو لم یخذلوک فنصرناک قال فما زال یقول حتی جثوا علی الرکب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أموالنا وما فی أیدینا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محمدصلی الله علیه وآله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شما را اخراج کردند پس ما به </w:t>
      </w:r>
    </w:p>
    <w:p>
      <w:pPr>
        <w:pStyle w:val="BookText"/>
        <w:rPr/>
      </w:pPr>
      <w:r>
        <w:rPr>
          <w:rFonts w:ascii="IRNazanin" w:hAnsi="IRNazanin" w:eastAsia="IRNazanin"/>
          <w:color w:val="111111"/>
          <w:sz w:val="28"/>
          <w:sz w:val="28"/>
          <w:szCs w:val="28"/>
          <w:rtl w:val="true"/>
          <w:lang w:bidi="fa-IR"/>
        </w:rPr>
        <w:t>شما پناه دادیم و تو را تکذیب نمودند و ما شما را تصدیق کردیم، و نسبت به شما بی احترامی کردند و ما شما را یاری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پیغمبر این بیانات را ذکر کردند تا اینکه مردم و مخاطبین بر روی زمین افتادند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و آن چه که در دست‌های ماست همه برای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دوستی آل محمّد بمیرد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 علیهم السلام بمیرد، آمرزیده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 جان بسپارد با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 علیهم السلام بمیرد،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 علیهم السلام بمیرد فرشته مرگ، سپس منکر و نکیر وی را به بهشت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 علیهم السلام از جهان رخت بربندد، هم‌چون عروسی که به خانه شوهر برند، با جلال و شکوه و احترام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حبّ آل محمّد علیهم السلام از دنیا برود دو در از قبرش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محبّت و دوستی آل محمّد علیهم السلام جهان را وداع گوید، خداوند قبرش را زیارت‌گاه فرشتگان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محبّت و دوستی آل محمّد علیهم السلام جان دهد طبق سنّت و روش پیامبر و مسلمانان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آل محمّد علیهم السلام بمیرد روز قیامت در حالی که بر پیشانیش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محروم است، وارد محشر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 علیهم السلام بمیرد، کافر مرده</w:t>
      </w:r>
      <w:r>
        <w:rPr>
          <w:rFonts w:eastAsia="IRNazanin" w:cs="IRNazanin"/>
          <w:color w:val="111111"/>
          <w:sz w:val="28"/>
          <w:szCs w:val="28"/>
          <w:rtl w:val="true"/>
          <w:lang w:bidi="fa-IR"/>
        </w:rPr>
        <w:t xml:space="preserve">. </w:t>
      </w:r>
      <w:bookmarkStart w:id="966" w:name="pg94_421"/>
    </w:p>
    <w:p>
      <w:pPr>
        <w:pStyle w:val="BookText"/>
        <w:rPr/>
      </w:pPr>
      <w:bookmarkEnd w:id="966"/>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 علیهم السلام بمیرد، بوی بهشت را استشمام نمی‌کند</w:t>
      </w:r>
      <w:r>
        <w:rPr>
          <w:rFonts w:eastAsia="IRNazanin" w:cs="IRNazanin"/>
          <w:color w:val="111111"/>
          <w:sz w:val="28"/>
          <w:szCs w:val="28"/>
          <w:rtl w:val="true"/>
          <w:lang w:bidi="fa-IR"/>
        </w:rPr>
        <w:t>.</w:t>
      </w:r>
    </w:p>
    <w:p>
      <w:pPr>
        <w:pStyle w:val="Heading5"/>
        <w:numPr>
          <w:ilvl w:val="4"/>
          <w:numId w:val="1"/>
        </w:numPr>
        <w:rPr/>
      </w:pPr>
      <w:bookmarkStart w:id="967" w:name="__RefHeading___Toc616073_211673320"/>
      <w:bookmarkStart w:id="968" w:name="_Toc372"/>
      <w:bookmarkEnd w:id="967"/>
      <w:r>
        <w:rPr/>
        <w:t>9</w:t>
      </w:r>
      <w:r>
        <w:rPr>
          <w:rtl w:val="true"/>
        </w:rPr>
        <w:t xml:space="preserve">. </w:t>
      </w:r>
      <w:r>
        <w:rPr>
          <w:rtl w:val="true"/>
        </w:rPr>
        <w:t>نماز شب دوشنبه‌</w:t>
      </w:r>
      <w:bookmarkEnd w:id="968"/>
    </w:p>
    <w:p>
      <w:pPr>
        <w:pStyle w:val="BookText"/>
        <w:rPr/>
      </w:pPr>
      <w:r>
        <w:rPr>
          <w:rFonts w:ascii="IRNazanin" w:hAnsi="IRNazanin" w:eastAsia="IRNazanin"/>
          <w:color w:val="111111"/>
          <w:sz w:val="28"/>
          <w:sz w:val="28"/>
          <w:szCs w:val="28"/>
          <w:rtl w:val="true"/>
          <w:lang w:bidi="fa-IR"/>
        </w:rPr>
        <w:t>از رسول خداصلی الله علیه وآله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دوشنبه دو رکعت نماز بخواند و در هر رکعت پانزده مرتبه الحمدللَّه بخواند و پانزده مرتبه قل هواللَّه أحد و پانزده مرتبه قل أعوذ بربّ الفلق و پانزده مرتبه قل أعوذ بربّ الناس بخواند و بعد از سلام دادن، پانزده بار آیة الکرسی را بخواند و پانزده مرتبه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اسم او را در ضمن اهل بهشت قرار می‌دهد، اگر چه اهل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گناهان آشکار او را ببخشد و برای هر آیه‌ای که تلاوت نموده، ثواب یک حجّ و یک عمره را برایش ثبت می‌کند و مثل این است که برده را از فرزندان حضرت اسماعیل‌علیه السلام را آزاد کرده باشد و اگر در بین نماز و اذکار بمیرد، شهید مرده است</w:t>
      </w:r>
      <w:r>
        <w:rPr>
          <w:rFonts w:eastAsia="IRNazanin" w:cs="IRNazanin"/>
          <w:color w:val="111111"/>
          <w:sz w:val="28"/>
          <w:szCs w:val="28"/>
          <w:rtl w:val="true"/>
          <w:lang w:bidi="fa-IR"/>
        </w:rPr>
        <w:t>.</w:t>
      </w:r>
    </w:p>
    <w:p>
      <w:pPr>
        <w:pStyle w:val="Heading5"/>
        <w:numPr>
          <w:ilvl w:val="4"/>
          <w:numId w:val="1"/>
        </w:numPr>
        <w:rPr/>
      </w:pPr>
      <w:bookmarkStart w:id="969" w:name="__RefHeading___Toc616075_211673320"/>
      <w:bookmarkStart w:id="970" w:name="_Toc373"/>
      <w:bookmarkEnd w:id="969"/>
      <w:r>
        <w:rPr/>
        <w:t>10</w:t>
      </w:r>
      <w:r>
        <w:rPr>
          <w:rtl w:val="true"/>
        </w:rPr>
        <w:t xml:space="preserve">. </w:t>
      </w:r>
      <w:r>
        <w:rPr>
          <w:rtl w:val="true"/>
        </w:rPr>
        <w:t>مدارا کردن با مردم‌</w:t>
      </w:r>
      <w:bookmarkEnd w:id="970"/>
    </w:p>
    <w:p>
      <w:pPr>
        <w:pStyle w:val="BookText"/>
        <w:rPr/>
      </w:pPr>
      <w:r>
        <w:rPr>
          <w:rFonts w:ascii="IRNazanin" w:hAnsi="IRNazanin" w:eastAsia="IRNazanin"/>
          <w:color w:val="111111"/>
          <w:sz w:val="28"/>
          <w:sz w:val="28"/>
          <w:szCs w:val="28"/>
          <w:rtl w:val="true"/>
          <w:lang w:bidi="fa-IR"/>
        </w:rPr>
        <w:t>مدارا کردن حکیمانه و سازش خداپسندانه با مردم، مقام ارجمندی در پیشگاه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مدارا ثواب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مداریاً،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اسلام‌صلی الله علیه وآله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با مردم مدارا می‌کند، شهید مرده است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971" w:name="__RefHeading___Toc616077_211673320"/>
      <w:bookmarkStart w:id="972" w:name="_Toc374"/>
      <w:bookmarkEnd w:id="971"/>
      <w:r>
        <w:rPr/>
        <w:t>11</w:t>
      </w:r>
      <w:r>
        <w:rPr>
          <w:rtl w:val="true"/>
        </w:rPr>
        <w:t xml:space="preserve">. </w:t>
      </w:r>
      <w:r>
        <w:rPr>
          <w:rtl w:val="true"/>
        </w:rPr>
        <w:t>وصیت نمودن اسلامی‌</w:t>
      </w:r>
      <w:bookmarkEnd w:id="972"/>
    </w:p>
    <w:p>
      <w:pPr>
        <w:pStyle w:val="BookText"/>
        <w:rPr/>
      </w:pPr>
      <w:r>
        <w:rPr>
          <w:rFonts w:ascii="IRNazanin" w:hAnsi="IRNazanin" w:eastAsia="IRNazanin"/>
          <w:color w:val="111111"/>
          <w:sz w:val="28"/>
          <w:sz w:val="28"/>
          <w:szCs w:val="28"/>
          <w:rtl w:val="true"/>
          <w:lang w:bidi="fa-IR"/>
        </w:rPr>
        <w:t xml:space="preserve">کسی به گونه‌ای خداپسند وصیت نامه خود را بنویسد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وصیّة حسنة،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وصیت خوب از دنیا برود، شهید مرده است</w:t>
      </w:r>
      <w:r>
        <w:rPr>
          <w:rFonts w:eastAsia="IRNazanin" w:cs="IRNazanin"/>
          <w:color w:val="111111"/>
          <w:sz w:val="28"/>
          <w:szCs w:val="28"/>
          <w:rtl w:val="true"/>
          <w:lang w:bidi="fa-IR"/>
        </w:rPr>
        <w:t>.</w:t>
      </w:r>
      <w:r>
        <w:rPr>
          <w:rStyle w:val="FootnoteAnchor"/>
          <w:rtl w:val="true"/>
        </w:rPr>
        <w:footnoteReference w:id="535"/>
      </w:r>
      <w:bookmarkStart w:id="973" w:name="pg94_422"/>
    </w:p>
    <w:p>
      <w:pPr>
        <w:pStyle w:val="Heading5"/>
        <w:numPr>
          <w:ilvl w:val="4"/>
          <w:numId w:val="1"/>
        </w:numPr>
        <w:rPr/>
      </w:pPr>
      <w:bookmarkStart w:id="974" w:name="__RefHeading___Toc616079_211673320"/>
      <w:bookmarkStart w:id="975" w:name="_Toc375"/>
      <w:bookmarkEnd w:id="973"/>
      <w:bookmarkEnd w:id="974"/>
      <w:r>
        <w:rPr/>
        <w:t>12</w:t>
      </w:r>
      <w:r>
        <w:rPr>
          <w:rtl w:val="true"/>
        </w:rPr>
        <w:t xml:space="preserve">. </w:t>
      </w:r>
      <w:r>
        <w:rPr>
          <w:rtl w:val="true"/>
        </w:rPr>
        <w:t>مرگ غریب دور از وطن‌</w:t>
      </w:r>
      <w:bookmarkEnd w:id="975"/>
    </w:p>
    <w:p>
      <w:pPr>
        <w:pStyle w:val="BookText"/>
        <w:rPr/>
      </w:pPr>
      <w:r>
        <w:rPr>
          <w:rFonts w:ascii="IRNazanin" w:hAnsi="IRNazanin" w:eastAsia="IRNazanin"/>
          <w:color w:val="111111"/>
          <w:sz w:val="28"/>
          <w:sz w:val="28"/>
          <w:szCs w:val="28"/>
          <w:rtl w:val="true"/>
          <w:lang w:bidi="fa-IR"/>
        </w:rPr>
        <w:t xml:space="preserve">انسان غریبی که در غربت از دنیا می‌رود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غریباً،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دیار غربت بمیرد، شهید مرده است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976" w:name="__RefHeading___Toc616081_211673320"/>
      <w:bookmarkStart w:id="977" w:name="_Toc376"/>
      <w:bookmarkEnd w:id="976"/>
      <w:r>
        <w:rPr/>
        <w:t>13</w:t>
      </w:r>
      <w:r>
        <w:rPr>
          <w:rtl w:val="true"/>
        </w:rPr>
        <w:t xml:space="preserve">. </w:t>
      </w:r>
      <w:r>
        <w:rPr>
          <w:rtl w:val="true"/>
        </w:rPr>
        <w:t>با وضو خوابیدن‌</w:t>
      </w:r>
      <w:bookmarkEnd w:id="977"/>
    </w:p>
    <w:p>
      <w:pPr>
        <w:pStyle w:val="BookText"/>
        <w:rPr/>
      </w:pPr>
      <w:r>
        <w:rPr>
          <w:rFonts w:ascii="IRNazanin" w:hAnsi="IRNazanin" w:eastAsia="IRNazanin"/>
          <w:color w:val="111111"/>
          <w:sz w:val="28"/>
          <w:sz w:val="28"/>
          <w:szCs w:val="28"/>
          <w:rtl w:val="true"/>
          <w:lang w:bidi="fa-IR"/>
        </w:rPr>
        <w:t>خوابیدن با وضو پاداش ارجمندی دارد که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 الوضوء، إن أدرکه الموت فی لیله،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وضو بخوابد و در آن شب از دنیا برود، شهید مرده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علی طهارة ثم مات من لیلته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طهارت بخوابد، سپس در آن شب بمیرد، شهید مرده است</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978" w:name="__RefHeading___Toc616083_211673320"/>
      <w:bookmarkStart w:id="979" w:name="_Toc377"/>
      <w:bookmarkEnd w:id="978"/>
      <w:r>
        <w:rPr/>
        <w:t>14</w:t>
      </w:r>
      <w:r>
        <w:rPr>
          <w:rtl w:val="true"/>
        </w:rPr>
        <w:t xml:space="preserve">. </w:t>
      </w:r>
      <w:r>
        <w:rPr>
          <w:rtl w:val="true"/>
        </w:rPr>
        <w:t>نماز نیمه رجب‌</w:t>
      </w:r>
      <w:bookmarkEnd w:id="979"/>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نماز مربوط به نیمه رجب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لیلة خمس عشرة من رجب، ثلاثین رکعة یقرأ فی کلّ رکعة فاتحة الکتاب مرّة، وقل هو اللَّه أحد عشر مرّات، أعتقه اللَّه من النار، وکتب له بکلّ رکعة عبادة أربعین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ما بینه و بین السنة القابلة،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پانزده ماه رجب، سی رکعت نماز بخواند و در هر رکعت یک بار الحمد للَّه و ده مرتبه قل هو اللَّه بخواند، خداوند او را از آتش جهنّم آزاد می‌کند، و برای هر رکعتی ثواب عبادت چهل شهید برای او می‌نویسد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بین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نماز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آینده بمیرد، شهید مرده است</w:t>
      </w:r>
      <w:r>
        <w:rPr>
          <w:rFonts w:eastAsia="IRNazanin" w:cs="IRNazanin"/>
          <w:color w:val="111111"/>
          <w:sz w:val="28"/>
          <w:szCs w:val="28"/>
          <w:rtl w:val="true"/>
          <w:lang w:bidi="fa-IR"/>
        </w:rPr>
        <w:t>....</w:t>
      </w:r>
      <w:r>
        <w:rPr>
          <w:rStyle w:val="FootnoteAnchor"/>
          <w:rtl w:val="true"/>
        </w:rPr>
        <w:footnoteReference w:id="539"/>
      </w:r>
      <w:bookmarkStart w:id="980" w:name="pg94_423"/>
    </w:p>
    <w:p>
      <w:pPr>
        <w:pStyle w:val="Heading5"/>
        <w:numPr>
          <w:ilvl w:val="4"/>
          <w:numId w:val="1"/>
        </w:numPr>
        <w:rPr/>
      </w:pPr>
      <w:bookmarkStart w:id="981" w:name="__RefHeading___Toc616085_211673320"/>
      <w:bookmarkStart w:id="982" w:name="_Toc378"/>
      <w:bookmarkEnd w:id="980"/>
      <w:bookmarkEnd w:id="981"/>
      <w:r>
        <w:rPr/>
        <w:t>15</w:t>
      </w:r>
      <w:r>
        <w:rPr>
          <w:rtl w:val="true"/>
        </w:rPr>
        <w:t xml:space="preserve">. </w:t>
      </w:r>
      <w:r>
        <w:rPr>
          <w:rtl w:val="true"/>
        </w:rPr>
        <w:t>موت در حال بیماری‌</w:t>
      </w:r>
      <w:bookmarkEnd w:id="982"/>
    </w:p>
    <w:p>
      <w:pPr>
        <w:pStyle w:val="BookText"/>
        <w:rPr/>
      </w:pPr>
      <w:r>
        <w:rPr>
          <w:rFonts w:ascii="IRNazanin" w:hAnsi="IRNazanin" w:eastAsia="IRNazanin"/>
          <w:color w:val="111111"/>
          <w:sz w:val="28"/>
          <w:sz w:val="28"/>
          <w:szCs w:val="28"/>
          <w:rtl w:val="true"/>
          <w:lang w:bidi="fa-IR"/>
        </w:rPr>
        <w:t xml:space="preserve">کسی که در حال بیماری از دنیا برود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مؤمن مات مریضا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در حال مریضی بمیرد، شهید مرده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983" w:name="__RefHeading___Toc616087_211673320"/>
      <w:bookmarkStart w:id="984" w:name="_Toc379"/>
      <w:bookmarkEnd w:id="983"/>
      <w:r>
        <w:rPr/>
        <w:t>16</w:t>
      </w:r>
      <w:r>
        <w:rPr>
          <w:rtl w:val="true"/>
        </w:rPr>
        <w:t xml:space="preserve">. </w:t>
      </w:r>
      <w:r>
        <w:rPr>
          <w:rtl w:val="true"/>
        </w:rPr>
        <w:t xml:space="preserve">موت در </w:t>
      </w:r>
      <w:r>
        <w:rPr/>
        <w:t>17</w:t>
      </w:r>
      <w:r>
        <w:rPr>
          <w:rtl w:val="true"/>
        </w:rPr>
        <w:t xml:space="preserve"> </w:t>
      </w:r>
      <w:r>
        <w:rPr>
          <w:rtl w:val="true"/>
        </w:rPr>
        <w:t>رجب‌</w:t>
      </w:r>
      <w:bookmarkEnd w:id="984"/>
    </w:p>
    <w:p>
      <w:pPr>
        <w:pStyle w:val="BookText"/>
        <w:rPr/>
      </w:pPr>
      <w:r>
        <w:rPr>
          <w:rFonts w:ascii="IRNazanin" w:hAnsi="IRNazanin" w:eastAsia="IRNazanin"/>
          <w:color w:val="111111"/>
          <w:sz w:val="28"/>
          <w:sz w:val="28"/>
          <w:szCs w:val="28"/>
          <w:rtl w:val="true"/>
          <w:lang w:bidi="fa-IR"/>
        </w:rPr>
        <w:t>اهمیّت هفده رجب به حدّی است که مرگ در آن ارجمندی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سابع و عشرین من رجب، بعث اللَّه محمّداً، فمن صام ذلک الیوم، کان کفّارة ستّین، ویعصمه اللَّه تعالی من إبلیس وجنوده، فإن مات فی یومه أو فی لیلته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هفده ماه رجب، خداوند محمّدصلی الله علیه وآله را به رسالت مبعوث کرده، پس کسی که آن روز را روزه بگیرد، کفّاره هفتاد سال او می‌باشد و خداوند او را از ابلیس و لشکریانش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یا در آن شب از دنیا برود، شهید مرده است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985" w:name="__RefHeading___Toc616089_211673320"/>
      <w:bookmarkStart w:id="986" w:name="_Toc380"/>
      <w:bookmarkEnd w:id="985"/>
      <w:r>
        <w:rPr/>
        <w:t>17</w:t>
      </w:r>
      <w:r>
        <w:rPr>
          <w:rtl w:val="true"/>
        </w:rPr>
        <w:t xml:space="preserve">. </w:t>
      </w:r>
      <w:r>
        <w:rPr>
          <w:rtl w:val="true"/>
        </w:rPr>
        <w:t>روزه ایام البیض‌</w:t>
      </w:r>
      <w:bookmarkEnd w:id="986"/>
    </w:p>
    <w:p>
      <w:pPr>
        <w:pStyle w:val="BookText"/>
        <w:rPr/>
      </w:pPr>
      <w:r>
        <w:rPr>
          <w:rFonts w:ascii="IRNazanin" w:hAnsi="IRNazanin" w:eastAsia="IRNazanin"/>
          <w:color w:val="111111"/>
          <w:sz w:val="28"/>
          <w:sz w:val="28"/>
          <w:szCs w:val="28"/>
          <w:rtl w:val="true"/>
          <w:lang w:bidi="fa-IR"/>
        </w:rPr>
        <w:t xml:space="preserve">در باب اهمیّت ایام البیض توجه به این نکته ضروری است که کسی که در این ماه بمیرد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أیّام البیض من رجب، و قام لیالیها، ویصلّی لیلة النصف مائة رکعة، یقرأ فی کلّ رکعة قل هو اللَّه أحد عشر مرّات، فإذا فرغ من هذه الصلاة، استغفر سبعین مرّة، رفع عنه شرّ أهل السماء، وشرّ أهل الأرض، وشرّ إبلیس وجنوده، فان مات فی هذا الشهر مات شهیدا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نموده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ماه رجب را روزه بگیرد و شب‌های آن را عبادت کند، و در شب نیمه ماه رجب یک صد رکعت نماز بخواند که در هر رکعت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قل هو اللَّه بخواند، وقتی که از نماز فارغ </w:t>
      </w:r>
      <w:bookmarkStart w:id="987" w:name="pg94_424"/>
    </w:p>
    <w:p>
      <w:pPr>
        <w:pStyle w:val="BookText"/>
        <w:rPr/>
      </w:pPr>
      <w:bookmarkEnd w:id="987"/>
      <w:r>
        <w:rPr>
          <w:rFonts w:ascii="IRNazanin" w:hAnsi="IRNazanin" w:eastAsia="IRNazanin"/>
          <w:color w:val="111111"/>
          <w:sz w:val="28"/>
          <w:sz w:val="28"/>
          <w:szCs w:val="28"/>
          <w:rtl w:val="true"/>
          <w:lang w:bidi="fa-IR"/>
        </w:rPr>
        <w:t>شد، هفتاد بار استغفار نماید، شرّ اهل آسمان‌ها و شرّ اهل زمین و شرّ ابلیس و سپاهیانش از او رفع می‌شود، پس اگر در آن ماه از دنیا برود، شهید مرده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988" w:name="__RefHeading___Toc616091_211673320"/>
      <w:bookmarkStart w:id="989" w:name="_Toc381"/>
      <w:bookmarkEnd w:id="988"/>
      <w:r>
        <w:rPr/>
        <w:t>18</w:t>
      </w:r>
      <w:r>
        <w:rPr>
          <w:rtl w:val="true"/>
        </w:rPr>
        <w:t xml:space="preserve">. </w:t>
      </w:r>
      <w:r>
        <w:rPr>
          <w:rtl w:val="true"/>
        </w:rPr>
        <w:t>هیجدهم شعبان‌</w:t>
      </w:r>
      <w:bookmarkEnd w:id="989"/>
    </w:p>
    <w:p>
      <w:pPr>
        <w:pStyle w:val="BookText"/>
        <w:rPr/>
      </w:pPr>
      <w:r>
        <w:rPr>
          <w:rFonts w:ascii="IRNazanin" w:hAnsi="IRNazanin" w:eastAsia="IRNazanin"/>
          <w:color w:val="111111"/>
          <w:sz w:val="28"/>
          <w:sz w:val="28"/>
          <w:szCs w:val="28"/>
          <w:rtl w:val="true"/>
          <w:lang w:bidi="fa-IR"/>
        </w:rPr>
        <w:t xml:space="preserve">خواندن نماز در شب هیجدهم شعبان موجب می‌شود تا آدمی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فی اللیلة الثامنة عشر من شعبان عشر رکعات، یقرء فی کلّ رکعة فاتحة الکتاب مرّة و قل هو اللَّه أحد خمس مرّات، قضی اللَّه له کلّ حاجة یطلب فی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مات فی الحول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شب هجدهم ماه شعبان ده رکعت نماز بخواند، در هر رکعت الحمد للَّه را یک بار و قل هواللَّه أحد را پنج مرتبه بخواند، تمام حاجتی را که در آن شب بخواهد، خداوند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سال بمیرد، شهید مرده است</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990" w:name="__RefHeading___Toc616093_211673320"/>
      <w:bookmarkStart w:id="991" w:name="_Toc382"/>
      <w:bookmarkEnd w:id="990"/>
      <w:r>
        <w:rPr/>
        <w:t>19</w:t>
      </w:r>
      <w:r>
        <w:rPr>
          <w:rtl w:val="true"/>
        </w:rPr>
        <w:t xml:space="preserve">. </w:t>
      </w:r>
      <w:r>
        <w:rPr>
          <w:rtl w:val="true"/>
        </w:rPr>
        <w:t>نماز روز سه شنبه‌</w:t>
      </w:r>
      <w:bookmarkEnd w:id="991"/>
    </w:p>
    <w:p>
      <w:pPr>
        <w:pStyle w:val="BookText"/>
        <w:rPr/>
      </w:pPr>
      <w:r>
        <w:rPr>
          <w:rFonts w:ascii="IRNazanin" w:hAnsi="IRNazanin" w:eastAsia="IRNazanin"/>
          <w:color w:val="111111"/>
          <w:sz w:val="28"/>
          <w:sz w:val="28"/>
          <w:szCs w:val="28"/>
          <w:rtl w:val="true"/>
          <w:lang w:bidi="fa-IR"/>
        </w:rPr>
        <w:t xml:space="preserve">نماز ویژه روز سه‌شنبه، باعث آن می‌شود تا آدمی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عند انتصاف النهار عشرین رکعة، یقرء فی کلّ رکعة فاتحة الکتاب مرّة وآیة الکرسی مرّة وقل هو اللَّه أحد ثلاث مرّات، لم تکتب علیه خطیئة إلی سبعین یوماً، وغفر له ذنوبه سبعین سنة، فإن 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سه شنبه وسط روز ده رکعت نماز بخواند، در هر رکعت الحمد للَّه را یک بار و آیة الکرسی یک مرتبه و قل هو اللَّه أحد را سه مرتبه بخواند، تا هفتاد سال برای او خطا و گناه نوشته نمی‌شود و گناهان هفتال ساله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دنیا برود، شهید مرده است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992" w:name="__RefHeading___Toc616095_211673320"/>
      <w:bookmarkStart w:id="993" w:name="_Toc383"/>
      <w:bookmarkEnd w:id="992"/>
      <w:r>
        <w:rPr/>
        <w:t>20</w:t>
      </w:r>
      <w:r>
        <w:rPr>
          <w:rtl w:val="true"/>
        </w:rPr>
        <w:t xml:space="preserve">. </w:t>
      </w:r>
      <w:r>
        <w:rPr>
          <w:rtl w:val="true"/>
        </w:rPr>
        <w:t>موت در حال طهارت‌</w:t>
      </w:r>
      <w:bookmarkEnd w:id="993"/>
    </w:p>
    <w:p>
      <w:pPr>
        <w:pStyle w:val="BookText"/>
        <w:rPr/>
      </w:pPr>
      <w:r>
        <w:rPr>
          <w:rFonts w:ascii="IRNazanin" w:hAnsi="IRNazanin" w:eastAsia="IRNazanin"/>
          <w:color w:val="111111"/>
          <w:sz w:val="28"/>
          <w:sz w:val="28"/>
          <w:szCs w:val="28"/>
          <w:rtl w:val="true"/>
          <w:lang w:bidi="fa-IR"/>
        </w:rPr>
        <w:t xml:space="preserve">در احادیث فراوانی آمده است که آدمی باید همیشه در حال طهارت باشد که این مسأله باعث می‌شود تا آدمی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طهارة مات شهیداً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طهارت از دنیا برود، شهید مرده است</w:t>
      </w:r>
      <w:r>
        <w:rPr>
          <w:rFonts w:eastAsia="IRNazanin" w:cs="IRNazanin"/>
          <w:color w:val="111111"/>
          <w:sz w:val="28"/>
          <w:szCs w:val="28"/>
          <w:rtl w:val="true"/>
          <w:lang w:bidi="fa-IR"/>
        </w:rPr>
        <w:t>.</w:t>
      </w:r>
      <w:r>
        <w:rPr>
          <w:rStyle w:val="FootnoteAnchor"/>
          <w:rtl w:val="true"/>
        </w:rPr>
        <w:footnoteReference w:id="546"/>
      </w:r>
      <w:bookmarkStart w:id="994" w:name="pg94_425"/>
    </w:p>
    <w:p>
      <w:pPr>
        <w:pStyle w:val="Heading5"/>
        <w:numPr>
          <w:ilvl w:val="4"/>
          <w:numId w:val="1"/>
        </w:numPr>
        <w:rPr/>
      </w:pPr>
      <w:bookmarkStart w:id="995" w:name="__RefHeading___Toc616097_211673320"/>
      <w:bookmarkStart w:id="996" w:name="_Toc384"/>
      <w:bookmarkEnd w:id="994"/>
      <w:bookmarkEnd w:id="995"/>
      <w:r>
        <w:rPr/>
        <w:t>21</w:t>
      </w:r>
      <w:r>
        <w:rPr>
          <w:rtl w:val="true"/>
        </w:rPr>
        <w:t xml:space="preserve">. </w:t>
      </w:r>
      <w:r>
        <w:rPr>
          <w:rtl w:val="true"/>
        </w:rPr>
        <w:t>موت در حال پاسداری از مرزها</w:t>
      </w:r>
      <w:bookmarkEnd w:id="996"/>
    </w:p>
    <w:p>
      <w:pPr>
        <w:pStyle w:val="BookText"/>
        <w:rPr/>
      </w:pPr>
      <w:r>
        <w:rPr>
          <w:rFonts w:ascii="IRNazanin" w:hAnsi="IRNazanin" w:eastAsia="IRNazanin"/>
          <w:color w:val="111111"/>
          <w:sz w:val="28"/>
          <w:sz w:val="28"/>
          <w:szCs w:val="28"/>
          <w:rtl w:val="true"/>
          <w:lang w:bidi="fa-IR"/>
        </w:rPr>
        <w:t xml:space="preserve">انسان مرزبان اهمیّت خاصی در بارگاه الهی دارد و موت در این عرصه موجب می‌شود تا آدمی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مرابطا،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حال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سرحدات مسلین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شهید مرده 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997" w:name="__RefHeading___Toc616099_211673320"/>
      <w:bookmarkStart w:id="998" w:name="_Toc385"/>
      <w:bookmarkEnd w:id="997"/>
      <w:r>
        <w:rPr/>
        <w:t>22</w:t>
      </w:r>
      <w:r>
        <w:rPr>
          <w:rtl w:val="true"/>
        </w:rPr>
        <w:t xml:space="preserve">. </w:t>
      </w:r>
      <w:r>
        <w:rPr>
          <w:rtl w:val="true"/>
        </w:rPr>
        <w:t>موت در حال زیارت‌</w:t>
      </w:r>
      <w:bookmarkEnd w:id="998"/>
    </w:p>
    <w:p>
      <w:pPr>
        <w:pStyle w:val="BookText"/>
        <w:rPr/>
      </w:pPr>
      <w:r>
        <w:rPr>
          <w:rFonts w:ascii="IRNazanin" w:hAnsi="IRNazanin" w:eastAsia="IRNazanin"/>
          <w:color w:val="111111"/>
          <w:sz w:val="28"/>
          <w:sz w:val="28"/>
          <w:szCs w:val="28"/>
          <w:rtl w:val="true"/>
          <w:lang w:bidi="fa-IR"/>
        </w:rPr>
        <w:t xml:space="preserve">زیارت خانه خدا، زیارت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بیت المقدس در فلسطین اهمیت خاصی در پیشگاه الهی دارند و در این‌باره اگر کسی در عرصه زیارت از دنیا برود، شهید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بیتی أو مسجد رسولی أو فی بیت المقدس فمات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خانه‌ام یا در مسجد پیغمبرم یا در بیت المقدّس مرا زیارت کند، سپس بمیرد، شهید مرده است</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999" w:name="__RefHeading___Toc616101_211673320"/>
      <w:bookmarkStart w:id="1000" w:name="_Toc386"/>
      <w:bookmarkEnd w:id="999"/>
      <w:r>
        <w:rPr>
          <w:rtl w:val="true"/>
        </w:rPr>
        <w:t>نتیجه</w:t>
      </w:r>
      <w:bookmarkEnd w:id="10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جایگاه ویژه‌ای در بارگاه الهی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تجلیات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شهید به گونه‌ای است که در فرهنگ اسلامی به آن، مثال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اعمال، پاداش ویژه‌ای را نصیب صاحب خود می‌کنند که این پاداش ویژه در حدّ پاداش شهید راه خدایند به این جهت از این گونه افراد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خاطر اعمال گرانمایه‌شان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ظاهر شهید نشده‌اند لکن از آنان به عنوان شهید یاد می‌شود کسانی‌اند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چنان‌که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پروردگار حکیم با مرحمت و لطف خود اینان را نیز در ردیفِ شهیدان قرار دهد</w:t>
      </w:r>
      <w:r>
        <w:rPr>
          <w:rFonts w:eastAsia="IRNazanin" w:cs="IRNazanin"/>
          <w:color w:val="111111"/>
          <w:sz w:val="28"/>
          <w:szCs w:val="28"/>
          <w:rtl w:val="true"/>
          <w:lang w:bidi="fa-IR"/>
        </w:rPr>
        <w:t xml:space="preserve">. </w:t>
      </w:r>
      <w:bookmarkStart w:id="1001" w:name="pg94_427"/>
    </w:p>
    <w:p>
      <w:pPr>
        <w:pStyle w:val="Heading2"/>
        <w:numPr>
          <w:ilvl w:val="1"/>
          <w:numId w:val="1"/>
        </w:numPr>
        <w:rPr/>
      </w:pPr>
      <w:bookmarkStart w:id="1002" w:name="__RefHeading___Toc616103_211673320"/>
      <w:bookmarkStart w:id="1003" w:name="_Toc387"/>
      <w:bookmarkEnd w:id="1001"/>
      <w:bookmarkEnd w:id="1002"/>
      <w:r>
        <w:rPr>
          <w:rtl w:val="true"/>
        </w:rPr>
        <w:t>بخش ششم</w:t>
      </w:r>
      <w:r>
        <w:rPr>
          <w:rtl w:val="true"/>
        </w:rPr>
        <w:t xml:space="preserve">: </w:t>
      </w:r>
      <w:r>
        <w:rPr>
          <w:rtl w:val="true"/>
        </w:rPr>
        <w:t>زیارت قبور</w:t>
      </w:r>
      <w:bookmarkEnd w:id="100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4" w:name="__RefHeading___Toc616105_211673320"/>
      <w:bookmarkStart w:id="1005" w:name="_Toc388"/>
      <w:bookmarkEnd w:id="1004"/>
      <w:r>
        <w:rPr>
          <w:rtl w:val="true"/>
        </w:rPr>
        <w:t>اشاره</w:t>
      </w:r>
      <w:bookmarkEnd w:id="100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94_431"/>
      <w:bookmarkStart w:id="1007" w:name="pg94_431"/>
      <w:bookmarkEnd w:id="1007"/>
    </w:p>
    <w:p>
      <w:pPr>
        <w:pStyle w:val="Heading3"/>
        <w:numPr>
          <w:ilvl w:val="2"/>
          <w:numId w:val="1"/>
        </w:numPr>
        <w:rPr/>
      </w:pPr>
      <w:bookmarkStart w:id="1008" w:name="pg94_431"/>
      <w:bookmarkStart w:id="1009" w:name="__RefHeading___Toc616107_211673320"/>
      <w:bookmarkStart w:id="1010" w:name="_Toc389"/>
      <w:bookmarkEnd w:id="1008"/>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حضور گروه‌های خاص درمحشر</w:t>
      </w:r>
    </w:p>
    <w:p>
      <w:pPr>
        <w:pStyle w:val="BookText"/>
        <w:rPr/>
      </w:pPr>
      <w:r>
        <w:rPr>
          <w:rFonts w:ascii="IRNazanin" w:hAnsi="IRNazanin" w:eastAsia="IRNazanin"/>
          <w:color w:val="111111"/>
          <w:sz w:val="28"/>
          <w:sz w:val="28"/>
          <w:szCs w:val="28"/>
          <w:rtl w:val="true"/>
          <w:lang w:bidi="fa-IR"/>
        </w:rPr>
        <w:t>مکتوبات روی درب‌های بهشت و جهنم‌</w:t>
      </w:r>
    </w:p>
    <w:p>
      <w:pPr>
        <w:pStyle w:val="Heading3"/>
        <w:numPr>
          <w:ilvl w:val="2"/>
          <w:numId w:val="1"/>
        </w:numPr>
        <w:rPr/>
      </w:pPr>
      <w:bookmarkStart w:id="1011" w:name="__RefHeading___Toc616109_211673320"/>
      <w:bookmarkStart w:id="1012" w:name="_Toc390"/>
      <w:bookmarkEnd w:id="1011"/>
      <w:r>
        <w:rPr>
          <w:rtl w:val="true"/>
        </w:rPr>
        <w:t>فصل اوّل اعجاز زیارت قبور</w:t>
      </w:r>
      <w:bookmarkEnd w:id="1012"/>
    </w:p>
    <w:p>
      <w:pPr>
        <w:pStyle w:val="Heading4"/>
        <w:numPr>
          <w:ilvl w:val="3"/>
          <w:numId w:val="1"/>
        </w:numPr>
        <w:rPr/>
      </w:pPr>
      <w:bookmarkStart w:id="1013" w:name="__RefHeading___Toc616111_211673320"/>
      <w:bookmarkStart w:id="1014" w:name="_Toc391"/>
      <w:bookmarkEnd w:id="1013"/>
      <w:r>
        <w:rPr>
          <w:rtl w:val="true"/>
        </w:rPr>
        <w:t>راز رجحان زیارت قبور</w:t>
      </w:r>
      <w:bookmarkEnd w:id="1014"/>
    </w:p>
    <w:p>
      <w:pPr>
        <w:pStyle w:val="BookText"/>
        <w:rPr/>
      </w:pPr>
      <w:r>
        <w:rPr>
          <w:rFonts w:ascii="IRNazanin" w:hAnsi="IRNazanin" w:eastAsia="IRNazanin"/>
          <w:color w:val="111111"/>
          <w:sz w:val="28"/>
          <w:sz w:val="28"/>
          <w:szCs w:val="28"/>
          <w:rtl w:val="true"/>
          <w:lang w:bidi="fa-IR"/>
        </w:rPr>
        <w:t>روح انسان، پس از مرگ، تعلق خاصی به قبر صاحب خود نشان می‌دهد و این تعلق، موجب می‌شود تا آدمی جهت دیدار، زیارت و تجدید عهد با ارواح به زیارت قبر آنان بشتابد و این مسأله به نوبه خود این حقیقت را اثبات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صدای زائر یا زائران قبر خود را می‌شنوند و سلام آنان را پاسخ می‌دهند که اگر این سلام دادن از دور صورت گیرد و همراه با زیارت قبور نباشد، حساب دیگری دارد، بنابراین زیارت قبور دارای رجحان خاصی است از جمله</w:t>
      </w:r>
      <w:r>
        <w:rPr>
          <w:rFonts w:eastAsia="IRNazanin" w:cs="IRNazanin"/>
          <w:color w:val="111111"/>
          <w:sz w:val="28"/>
          <w:szCs w:val="28"/>
          <w:rtl w:val="true"/>
          <w:lang w:bidi="fa-IR"/>
        </w:rPr>
        <w:t>:</w:t>
      </w:r>
    </w:p>
    <w:p>
      <w:pPr>
        <w:pStyle w:val="Heading4"/>
        <w:numPr>
          <w:ilvl w:val="3"/>
          <w:numId w:val="1"/>
        </w:numPr>
        <w:rPr/>
      </w:pPr>
      <w:bookmarkStart w:id="1015" w:name="__RefHeading___Toc616113_211673320"/>
      <w:bookmarkStart w:id="1016" w:name="_Toc392"/>
      <w:bookmarkEnd w:id="1015"/>
      <w:r>
        <w:rPr/>
        <w:t>1</w:t>
      </w:r>
      <w:r>
        <w:rPr>
          <w:rtl w:val="true"/>
        </w:rPr>
        <w:t xml:space="preserve">. </w:t>
      </w:r>
      <w:r>
        <w:rPr>
          <w:rtl w:val="true"/>
        </w:rPr>
        <w:t>جلب نظر ارواح‌</w:t>
      </w:r>
      <w:bookmarkEnd w:id="1016"/>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 علّی فی شیئٍ مِن الأرض اُبْلِغْتُهُ و مَن سلّم علّی عند القبر سمعته؛</w:t>
      </w:r>
      <w:r>
        <w:rPr>
          <w:rStyle w:val="FootnoteAnchor"/>
          <w:rtl w:val="true"/>
        </w:rPr>
        <w:footnoteReference w:id="549"/>
      </w:r>
      <w:r>
        <w:rPr>
          <w:rFonts w:ascii="IRNazanin" w:hAnsi="IRNazanin" w:eastAsia="IRNazanin"/>
          <w:color w:val="111111"/>
          <w:sz w:val="28"/>
          <w:sz w:val="28"/>
          <w:szCs w:val="28"/>
          <w:rtl w:val="true"/>
          <w:lang w:bidi="fa-IR"/>
        </w:rPr>
        <w:t>هرکسی، از هرکجا، به من سلام دهد، به محضر من ابلاغ می‌گردد ولی اگر در کنار قبر حضور یابد و به من سلام دهد من سلام او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حدیث فوق نشان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رسول خدا حساب دیگری دارد و کسی که در آنجا حاضر شود و سلام دهد با کسی که از دور سلام می‌دهد یکسان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ارواح سایر معصومین و نیز ارواح سایر مؤمنین این چنین‌اند و زیارت قبور آنها و دعا در حق آنان و سلام دادن به آنان در کنار قبر آنان حساب دیگری دارد البته این مسأله توسط بسیاری دیگر از احادیث مورد تأیید قرار گرفته است</w:t>
      </w:r>
      <w:r>
        <w:rPr>
          <w:rFonts w:eastAsia="IRNazanin" w:cs="IRNazanin"/>
          <w:color w:val="111111"/>
          <w:sz w:val="28"/>
          <w:szCs w:val="28"/>
          <w:rtl w:val="true"/>
          <w:lang w:bidi="fa-IR"/>
        </w:rPr>
        <w:t xml:space="preserve">. </w:t>
      </w:r>
      <w:bookmarkStart w:id="1017" w:name="pg94_433"/>
    </w:p>
    <w:p>
      <w:pPr>
        <w:pStyle w:val="Heading4"/>
        <w:numPr>
          <w:ilvl w:val="3"/>
          <w:numId w:val="1"/>
        </w:numPr>
        <w:rPr/>
      </w:pPr>
      <w:bookmarkStart w:id="1018" w:name="__RefHeading___Toc616115_211673320"/>
      <w:bookmarkStart w:id="1019" w:name="_Toc393"/>
      <w:bookmarkEnd w:id="1017"/>
      <w:bookmarkEnd w:id="1018"/>
      <w:r>
        <w:rPr/>
        <w:t>2</w:t>
      </w:r>
      <w:r>
        <w:rPr>
          <w:rtl w:val="true"/>
        </w:rPr>
        <w:t xml:space="preserve">. </w:t>
      </w:r>
      <w:r>
        <w:rPr>
          <w:rtl w:val="true"/>
        </w:rPr>
        <w:t>دریافت پاداش ویژه‌</w:t>
      </w:r>
      <w:bookmarkEnd w:id="1019"/>
    </w:p>
    <w:p>
      <w:pPr>
        <w:pStyle w:val="BookText"/>
        <w:rPr/>
      </w:pPr>
      <w:r>
        <w:rPr>
          <w:rFonts w:ascii="IRNazanin" w:hAnsi="IRNazanin" w:eastAsia="IRNazanin"/>
          <w:color w:val="111111"/>
          <w:sz w:val="28"/>
          <w:sz w:val="28"/>
          <w:szCs w:val="28"/>
          <w:rtl w:val="true"/>
          <w:lang w:bidi="fa-IR"/>
        </w:rPr>
        <w:t>زیارت بعضی از قبور پاداش خاصی را به همراه دارد که در اینجا به ذکر برخی از موارد، قناعت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زَارَنی حَیّاً اَوْ مَیِّتاً اًوْ زَارَ اَبَاکَ اَوْ زَارَ اَخاکَ اَوْ زَارَکَ کَانَ حَقّاً عَلَیَّ اَنْ اَزُورَهُ یَوْمَ الْقِیَامَهِ وَ اُخَلِّصَهُ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اعجاز زیارت قبر امام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مِنیِّ بِأرضِ خُراسانَ لاَیَزُورُها مُؤْمِنٌ إِلاَّ أوْجَبَ اللهُ لَهُ الْجَنَّةَ و حَرَّمَ جَسَدَهُ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پاره‌ای از تن من در خاک خراسان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آن را زیارت نمی‌کند؛ مگر آنکه خداوند، بهشت را بر او واجب و بدنش را بر آتش دوزخ حرام گرداند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اعجاز زیارت قبر امام حسین‌علیه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الْحَسَنَ فِی بَقِیعِهِ ثَبَتَتْ قَدَمُهُ عَلَی الصِّراطِ یَوْمَ تَزِلُّ فِیهِ الأقْدَامُ؛</w:t>
      </w:r>
      <w:r>
        <w:rPr>
          <w:rStyle w:val="FootnoteAnchor"/>
          <w:rtl w:val="true"/>
        </w:rPr>
        <w:footnoteReference w:id="551"/>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در آن روزی که پاها می‌لرزد، پای او را بر صراط، استوار گرداند</w:t>
      </w:r>
      <w:r>
        <w:rPr>
          <w:rFonts w:eastAsia="IRNazanin" w:cs="IRNazanin"/>
          <w:color w:val="111111"/>
          <w:sz w:val="28"/>
          <w:szCs w:val="28"/>
          <w:rtl w:val="true"/>
          <w:lang w:bidi="fa-IR"/>
        </w:rPr>
        <w:t>.»</w:t>
      </w:r>
    </w:p>
    <w:p>
      <w:pPr>
        <w:pStyle w:val="Heading4"/>
        <w:numPr>
          <w:ilvl w:val="3"/>
          <w:numId w:val="1"/>
        </w:numPr>
        <w:rPr/>
      </w:pPr>
      <w:bookmarkStart w:id="1020" w:name="__RefHeading___Toc616117_211673320"/>
      <w:bookmarkStart w:id="1021" w:name="_Toc394"/>
      <w:bookmarkEnd w:id="1020"/>
      <w:r>
        <w:rPr/>
        <w:t>3</w:t>
      </w:r>
      <w:r>
        <w:rPr>
          <w:rtl w:val="true"/>
        </w:rPr>
        <w:t xml:space="preserve">. </w:t>
      </w:r>
      <w:r>
        <w:rPr>
          <w:rtl w:val="true"/>
        </w:rPr>
        <w:t>استجابت دعا در کنار قبور</w:t>
      </w:r>
      <w:bookmarkEnd w:id="1021"/>
    </w:p>
    <w:p>
      <w:pPr>
        <w:pStyle w:val="BookText"/>
        <w:rPr/>
      </w:pPr>
      <w:r>
        <w:rPr>
          <w:rFonts w:ascii="IRNazanin" w:hAnsi="IRNazanin" w:eastAsia="IRNazanin"/>
          <w:color w:val="111111"/>
          <w:sz w:val="28"/>
          <w:sz w:val="28"/>
          <w:szCs w:val="28"/>
          <w:rtl w:val="true"/>
          <w:lang w:bidi="fa-IR"/>
        </w:rPr>
        <w:t>دعا در کنار قبور والدین مستجاب است در احادیث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فرهنگ اسلامی، ارتباط با ارواح و بهره‌مند شدن از آنان، امری میسر است و در امور زندگی می‌توان آنان را به عنوان اسوه برگزید و می‌توان با آنان انس گرفت و مجالست معنوی با آنان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دعا در کنار قبور،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درمیزان الحکمة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زروا امواتکم فانهم یفرحون بزیارتکم ولیطلب الرجل حاجة عند قبر ابیه و امّه بعد ما یدعوا لهما؛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اموات خود بشتابید که آنان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خوشحال و شاد می‌گردند و پس از آن که در حقّ آنان دعای‌خیرو طلب مغفرت‌کردید،حاجات خودرادرکنارقبر پدر و مادرتان ازخدا بخواهید</w:t>
      </w:r>
      <w:r>
        <w:rPr>
          <w:rFonts w:eastAsia="IRNazanin" w:cs="IRNazanin"/>
          <w:color w:val="111111"/>
          <w:sz w:val="28"/>
          <w:szCs w:val="28"/>
          <w:rtl w:val="true"/>
          <w:lang w:bidi="fa-IR"/>
        </w:rPr>
        <w:t>.</w:t>
      </w:r>
      <w:r>
        <w:rPr>
          <w:rStyle w:val="FootnoteAnchor"/>
          <w:rtl w:val="true"/>
        </w:rPr>
        <w:footnoteReference w:id="552"/>
      </w:r>
      <w:bookmarkStart w:id="1022" w:name="pg94_435"/>
    </w:p>
    <w:p>
      <w:pPr>
        <w:pStyle w:val="Heading4"/>
        <w:numPr>
          <w:ilvl w:val="3"/>
          <w:numId w:val="1"/>
        </w:numPr>
        <w:rPr/>
      </w:pPr>
      <w:bookmarkStart w:id="1023" w:name="__RefHeading___Toc616119_211673320"/>
      <w:bookmarkStart w:id="1024" w:name="_Toc395"/>
      <w:bookmarkEnd w:id="1022"/>
      <w:bookmarkEnd w:id="1023"/>
      <w:r>
        <w:rPr>
          <w:rtl w:val="true"/>
        </w:rPr>
        <w:t>دیدگاه صدرالمتألهین شیرازی‌</w:t>
      </w:r>
      <w:bookmarkEnd w:id="1024"/>
    </w:p>
    <w:p>
      <w:pPr>
        <w:pStyle w:val="BookText"/>
        <w:rPr/>
      </w:pPr>
      <w:r>
        <w:rPr>
          <w:rFonts w:ascii="IRNazanin" w:hAnsi="IRNazanin" w:eastAsia="IRNazanin"/>
          <w:color w:val="111111"/>
          <w:sz w:val="28"/>
          <w:sz w:val="28"/>
          <w:szCs w:val="28"/>
          <w:rtl w:val="true"/>
          <w:lang w:bidi="fa-IR"/>
        </w:rPr>
        <w:t>ما هر روز، در سوره حمد، از خدا تقاضا داریم که ما را همدم و جلیس الهی دهد و همنشینی اسوه‌گان الهی را نصیب ما کند تا در پرتو این همنشینی، از خطر سقوط، ایمن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ملاصدرا اندیشمند بی‌بدیل اسلامی وقتی در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هدایت و اقتداء از ارواح طیبه و برخوردار گشتن از انوار آنان برای ما فراهم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باب الأقتداء بالأرواح الطیبّة و الأهتداء بانوارهم</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باب راز اسوه‌جویی انسان‌ها، به این حقیقت توجه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سرای حق و باطل، نور و ظلمت، خیر و شر، ظلم و عدالت و سایر اخلاق ضد و نقیض است، پس بنگر که کدامیک را انتخاب می‌کنی و انتخاب تو مجالست و همنشینی با افراد خاصّی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بگو با کیان زیستی پس آن گه بگویم که تو 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ایّها یختار فانه اذا استحکم المرافقة تعذرّت المفادفة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دقتّ کن که چه شخصیتی را به همنشینی خود بر می‌گزینی، و توجه داشته باش هنگامی که رفاقت و دوستی با هرکس در جانت ریشه دوانده است جدایی از او دشوار خواهد بود بدین خاطر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مومنان اهل تقوی باشید و مجالست با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گفتار صدر المتألهین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 اسوه و برخوردار گشتن از مجالست با آنان، در حالی که آنان در عالم برزخ به سر می‌برند، برای اسوه‌جویان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پروردگار حکیم به انسان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را آموخته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مرافقت و همنشینی اشتداد یابد، مفارقت و جدایی دشوار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استحکم المرافقة تعذرّت المفادفة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نباید، توبه را به روزگار پس از جوانی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مجالست با کسانی را برگزینیم که پشیمانی را در پی نداشته باشد</w:t>
      </w:r>
      <w:r>
        <w:rPr>
          <w:rFonts w:eastAsia="IRNazanin" w:cs="IRNazanin"/>
          <w:color w:val="111111"/>
          <w:sz w:val="28"/>
          <w:szCs w:val="28"/>
          <w:rtl w:val="true"/>
          <w:lang w:bidi="fa-IR"/>
        </w:rPr>
        <w:t xml:space="preserve">. </w:t>
      </w:r>
      <w:bookmarkStart w:id="1025" w:name="pg94_437"/>
    </w:p>
    <w:p>
      <w:pPr>
        <w:pStyle w:val="Heading3"/>
        <w:numPr>
          <w:ilvl w:val="2"/>
          <w:numId w:val="1"/>
        </w:numPr>
        <w:rPr/>
      </w:pPr>
      <w:bookmarkStart w:id="1026" w:name="__RefHeading___Toc616121_211673320"/>
      <w:bookmarkStart w:id="1027" w:name="_Toc396"/>
      <w:bookmarkEnd w:id="1025"/>
      <w:bookmarkEnd w:id="1026"/>
      <w:r>
        <w:rPr>
          <w:rtl w:val="true"/>
        </w:rPr>
        <w:t>فصل دوم حضور گروه خاص در محشر</w:t>
      </w:r>
      <w:bookmarkEnd w:id="1027"/>
    </w:p>
    <w:p>
      <w:pPr>
        <w:pStyle w:val="Heading4"/>
        <w:numPr>
          <w:ilvl w:val="3"/>
          <w:numId w:val="1"/>
        </w:numPr>
        <w:rPr/>
      </w:pPr>
      <w:bookmarkStart w:id="1028" w:name="__RefHeading___Toc616123_211673320"/>
      <w:bookmarkStart w:id="1029" w:name="_Toc397"/>
      <w:bookmarkEnd w:id="1028"/>
      <w:r>
        <w:rPr>
          <w:rtl w:val="true"/>
        </w:rPr>
        <w:t>حضور گروه خاص در محشر</w:t>
      </w:r>
      <w:bookmarkEnd w:id="1029"/>
    </w:p>
    <w:p>
      <w:pPr>
        <w:pStyle w:val="BookText"/>
        <w:rPr/>
      </w:pPr>
      <w:r>
        <w:rPr>
          <w:rFonts w:ascii="IRNazanin" w:hAnsi="IRNazanin" w:eastAsia="IRNazanin"/>
          <w:color w:val="111111"/>
          <w:sz w:val="28"/>
          <w:sz w:val="28"/>
          <w:szCs w:val="28"/>
          <w:rtl w:val="true"/>
          <w:lang w:bidi="fa-IR"/>
        </w:rPr>
        <w:t xml:space="preserve">مفسّر معروف اسلامی زمخشری، در تفسیر کشاف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رسول اعظم‌صلی الله علیه وآله نقل می‌کند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با وضعیت استثنایی در محشر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سخنان در پاسخ به سؤال معاذ که از چگونگی حضور در محشر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گروه، گروه، در حالی که هر گروه امام و پیشوای خود را در پیش خود دارند از قبور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از مسأله بسیار مهمی، سؤال کردی و سپس چشمان خود را با تعجب گشود و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به گونه خاص، حضور می‌یابند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بوزینه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دارای شکل و شمایل ظاهری بوزینه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خوک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شکل ظاهری همچون خوک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پاهایشان بالای صورتشان است و به گونه شناور و کشان کشان وارد محشر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طور نابینا وارد محشر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طور ناشنوا وارد محشر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طور ناتوان در تکلم وارد محشر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جوندگان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حالی که زبان خود را می‌جوند و سر به پیش دارند وارد محشر می‌شوند از دهن اینان گنداب می‌ریزد و اهل محشر ناراحت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و پا بریده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گونه‌ای دست و پا بریده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دار آویخته‌گان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دار آویخته در حالی که از هر مرداری بد بوترند وارد محشر می‌شوند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لباس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لباس آتشین بر تن دارند و مایع چسبناکی بر لباس آنهاست که هم موجب چسبندگی لباس به بدنشان و نیز باعث شعله وری آتش می‌شود وارد محشر می‌شوند</w:t>
      </w:r>
      <w:r>
        <w:rPr>
          <w:rFonts w:eastAsia="IRNazanin" w:cs="IRNazanin"/>
          <w:color w:val="111111"/>
          <w:sz w:val="28"/>
          <w:szCs w:val="28"/>
          <w:rtl w:val="true"/>
          <w:lang w:bidi="fa-IR"/>
        </w:rPr>
        <w:t xml:space="preserve">. </w:t>
      </w:r>
      <w:bookmarkStart w:id="1030" w:name="pg94_439"/>
    </w:p>
    <w:p>
      <w:pPr>
        <w:pStyle w:val="Heading4"/>
        <w:numPr>
          <w:ilvl w:val="3"/>
          <w:numId w:val="1"/>
        </w:numPr>
        <w:rPr/>
      </w:pPr>
      <w:bookmarkStart w:id="1031" w:name="__RefHeading___Toc616125_211673320"/>
      <w:bookmarkStart w:id="1032" w:name="_Toc398"/>
      <w:bookmarkEnd w:id="1030"/>
      <w:bookmarkEnd w:id="1031"/>
      <w:r>
        <w:rPr>
          <w:rtl w:val="true"/>
        </w:rPr>
        <w:t>توضیح موارد ده‌گانه‌</w:t>
      </w:r>
      <w:bookmarkEnd w:id="1032"/>
    </w:p>
    <w:p>
      <w:pPr>
        <w:pStyle w:val="BookText"/>
        <w:rPr/>
      </w:pPr>
      <w:r>
        <w:rPr>
          <w:rFonts w:ascii="IRNazanin" w:hAnsi="IRNazanin" w:eastAsia="IRNazanin"/>
          <w:color w:val="111111"/>
          <w:sz w:val="28"/>
          <w:sz w:val="28"/>
          <w:szCs w:val="28"/>
          <w:rtl w:val="true"/>
          <w:lang w:bidi="fa-IR"/>
        </w:rPr>
        <w:t>سپس آن حضرت در باب موارد ده گانه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بوزنه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سخن چینی خود همچنین با غیبت، تهمت، شایعه سازی و دروغ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دیگران را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دوم کسانی هستند که اهل لقمه حرام‌اند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هرگونه غذایی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سوم اهل ربا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قضاوت و حکم خود عدالت را رعایت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و 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فالمعجبون باعمالهم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اعمال و کردار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کردار خود را را اعمال دیگران، پسندیده‌تر و برتر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بلاعمل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جوندگان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هفتم کسانی که می‌گویند، ولی عمل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علم بلا عمل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همسایه آزاران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بریده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هشتم کسانی که همسایه آزار بودند و نیز اهل کامجویی و نیز مانع زکات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از بدبوئی آن‌ها اهل محشر اذیت می‌شوند اینان همان همسایه آزاران، شهوت پرستان حرام‌خوار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کامجویی غیرمجاز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حقّ خدا را در اموال خود اداء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سعایت‌کنندگان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نهم کسانی‌اند که پیش این و آن به ویژه پیش مسؤلان جامعه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تا از اعتبارش بکاهند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کبرورزان و تحقیرکنندگان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دهم که لباس آتشین بر تن دارند کسانی هستند که دارای بیماری خود بزرگ بینی و اهل تحقیر به دیگران هستند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ینفخ فی الصور فتأتون افواجاّ من القبور الی الموقوف امما کل امة مع امامهم و عن معاذ رضی اللَّه عنه سئل عنه رسول اللَّه فقال معاذ سألت عن أمر عظیم من الامور ثم ارسل عینیه و قال تحشر اصناف من امّتی بعضهم علی صورة القردة و بعضهم علی صورة الخنازیر و بعضهم منکسون ارجلهم فوق وجوههم یسبحون الیها و بعضهم عمیاء و بعضهم صماً بکماً و بعضهم یمضون السنتهم فهی مدلاة علی صدوروهم یسیل القیح من افواههم یتقذهم اهل الجمع و امّا الذین قطعت ایدیهم و ارجلهم فهم الذین یوذن الجیران و بعضهم مسلبون علی جذوع من نار و بعضهم اشد نتناً من الجیف و بعضهم ملبسون جباباً سابغة من قطرانا لازقة بجلودهم فأما الذین علی صورة القردة فالقتّات من الناس</w:t>
      </w:r>
      <w:r>
        <w:rPr>
          <w:rFonts w:eastAsia="IRNazanin" w:cs="IRNazanin"/>
          <w:color w:val="111111"/>
          <w:sz w:val="28"/>
          <w:szCs w:val="28"/>
          <w:rtl w:val="true"/>
          <w:lang w:bidi="fa-IR"/>
        </w:rPr>
        <w:t>.</w:t>
      </w:r>
      <w:bookmarkStart w:id="1033" w:name="pg94_442"/>
    </w:p>
    <w:p>
      <w:pPr>
        <w:pStyle w:val="Heading4"/>
        <w:numPr>
          <w:ilvl w:val="3"/>
          <w:numId w:val="1"/>
        </w:numPr>
        <w:rPr/>
      </w:pPr>
      <w:bookmarkStart w:id="1034" w:name="__RefHeading___Toc616127_211673320"/>
      <w:bookmarkStart w:id="1035" w:name="_Toc399"/>
      <w:bookmarkEnd w:id="1033"/>
      <w:bookmarkEnd w:id="1034"/>
      <w:r>
        <w:rPr>
          <w:rtl w:val="true"/>
        </w:rPr>
        <w:t>نتیجه‌</w:t>
      </w:r>
      <w:bookmarkEnd w:id="1035"/>
    </w:p>
    <w:p>
      <w:pPr>
        <w:pStyle w:val="BookText"/>
        <w:rPr/>
      </w:pPr>
      <w:r>
        <w:rPr>
          <w:rFonts w:ascii="IRNazanin" w:hAnsi="IRNazanin" w:eastAsia="IRNazanin"/>
          <w:color w:val="111111"/>
          <w:sz w:val="28"/>
          <w:sz w:val="28"/>
          <w:szCs w:val="28"/>
          <w:rtl w:val="true"/>
          <w:lang w:bidi="fa-IR"/>
        </w:rPr>
        <w:t>دقّت در این حدیث جالب، آموزنده و حیات بخش نشان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اخلاقی و خصلت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فضائل و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آدمی، در زندگی روزمرّه، تأثیرگذارند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اخلاق‌بدو اخلاق‌خوب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درسرنوشت‌انسان‌بسیارمهم‌و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تاثیرات اخلاق در روان آدمی، ناپیدا و ناآشکار است، لکن در زندگی اخروی همواره خود را نشان می‌دهد، زیرا چهره پیدا و ظاهر آدمی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تلاش کنیم تا در زندگی دنیوی اهل اخلاق نیک باشیم زیرا هریک از اخلاق خداپسند و هواپسند تأثیرات خاص خود را در جان ما برجای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بدانیم که ما با خصلت‌ها و کردار خود، سیمای باطنی خود را تصویر می‌دهیم و شکل می‌بخشیم پس در انتخاب خلقیات خود باید دقت کنیم</w:t>
      </w:r>
      <w:r>
        <w:rPr>
          <w:rFonts w:eastAsia="IRNazanin" w:cs="IRNazanin"/>
          <w:color w:val="111111"/>
          <w:sz w:val="28"/>
          <w:szCs w:val="28"/>
          <w:rtl w:val="true"/>
          <w:lang w:bidi="fa-IR"/>
        </w:rPr>
        <w:t>.</w:t>
      </w:r>
    </w:p>
    <w:p>
      <w:pPr>
        <w:pStyle w:val="Heading3"/>
        <w:numPr>
          <w:ilvl w:val="2"/>
          <w:numId w:val="1"/>
        </w:numPr>
        <w:rPr/>
      </w:pPr>
      <w:bookmarkStart w:id="1036" w:name="__RefHeading___Toc616129_211673320"/>
      <w:bookmarkStart w:id="1037" w:name="_Toc400"/>
      <w:bookmarkEnd w:id="1036"/>
      <w:r>
        <w:rPr>
          <w:rtl w:val="true"/>
        </w:rPr>
        <w:t>فصل سوم مکتوبات روی درب‌های بهشت و جهنم‌</w:t>
      </w:r>
      <w:bookmarkEnd w:id="1037"/>
    </w:p>
    <w:p>
      <w:pPr>
        <w:pStyle w:val="Heading4"/>
        <w:numPr>
          <w:ilvl w:val="3"/>
          <w:numId w:val="1"/>
        </w:numPr>
        <w:rPr/>
      </w:pPr>
      <w:bookmarkStart w:id="1038" w:name="__RefHeading___Toc616131_211673320"/>
      <w:bookmarkStart w:id="1039" w:name="_Toc401"/>
      <w:bookmarkEnd w:id="1038"/>
      <w:r>
        <w:rPr>
          <w:rtl w:val="true"/>
        </w:rPr>
        <w:t>اشاره</w:t>
      </w:r>
      <w:bookmarkEnd w:id="10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قال لی جبرئیل‌علیه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الجنّة و النّار أن تعرض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الجنّة و ما فیها من النعیم، و رأیت النار و ما فیهما من العذاب؛ و الجنّة فیها ثمانیة أبواب، علی کلّ باب منها أربع کلمات، کلّ کلمة خیر من الدینا و ما فیها لمن یعلم و یعمل بها؛ وللنّار سبعة أبواب، علی کلّ باب منها ثلاث کلمات، کلّ کلمة خیر من الدنیا و ما فیه لمن یعلم و یعمل بها، فقال لی جبرئیل‌علیه السلام اقرء یا محمّد ما علی الابواب فقرأت ذلک؛ امّا ابواب الجنة فعلیّ اول باب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الا اللَّه، محمّد رسول اللَّه، علیّ ولی اللَّه، لکلّ شی‌ء حیلة و حلیة العیش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 بذل الحق، و ترک الحقد و مجالسة اهل الخیر، و علی الباب الثّانی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الاّ اللَّه، محمّد رسول اللَّه، علیّ ولی اللَّه، لک شی‌ء حلیة و حلیة السرور فی الاخره أربع </w:t>
      </w:r>
      <w:bookmarkStart w:id="1040" w:name="pg94_444"/>
    </w:p>
    <w:p>
      <w:pPr>
        <w:pStyle w:val="BookText"/>
        <w:rPr/>
      </w:pPr>
      <w:bookmarkEnd w:id="1040"/>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رؤوس الیتامی والتعطّف علی الارامل، والسّعی فی حوائج المؤمنین، و التفقد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الباب الثالث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الاّاللَّه، محمّد رسول اللَّه، علیّ ولی اللَّه، لکلّ شی‌ء حلیة و حلیة الصحة فی الدنیاء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 قلّة المنام و قلّة المشی، و قلّة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الباب الرابع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لاأله الاّاللَّه، محمّد رسول اللَّه، علیّ ولی اللَّه، من کان یؤمن باللَّه و الیوم الآخر فلیکرم ضیفه، من کان یؤمن باللَّه و بایوم الاخر فلیکرم جاره، من کان یؤمن باللَّه والیوم الآخر فلیکرم والدیه، من کان یؤمن باللَّه والیوم الاخر فلیقل خیراً او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الباب الخامس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 من أراد أن لایظلم فلایظلم، و 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لایشتم فلا یشتم، و من أراد أن لایذلّ فلا یذلّ، و من أراد أن یستمسک بالعروة الوثقی فی الدنیاء و الاخرة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 و علی الباب السادس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لاأله‌الاّاللَّه، محمّد رسول اللَّه، علیّ ولی اللَّه، من أراد أن نکون قبره وسیعا فسیحاً فلیبن المساجد، و من أراد أن لاتأکله الدیدان تحت الارض فلیسکن المساجد، و من أحب أن یکون طریّاً مطرّاً لایبلی فلیکنس المساجد، و من أحب أن یری موضعه فی الجنّة فلیکنس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الباب السابع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القلب فی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و اتّباع الجنائز، و شراء الاکفان، و ردّالقرض و علی الباب الثامن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 من أراد الدخول من هذه الابواب فلیتمسک باربع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 حسن الخلق، و الصدقة، والکفّ عن اذی عباداللَّه تعالی</w:t>
      </w:r>
      <w:r>
        <w:rPr>
          <w:rFonts w:eastAsia="IRNazanin" w:cs="IRNazanin"/>
          <w:color w:val="111111"/>
          <w:sz w:val="28"/>
          <w:szCs w:val="28"/>
          <w:rtl w:val="true"/>
          <w:lang w:bidi="fa-IR"/>
        </w:rPr>
        <w:t>.</w:t>
      </w:r>
    </w:p>
    <w:p>
      <w:pPr>
        <w:pStyle w:val="Heading4"/>
        <w:numPr>
          <w:ilvl w:val="3"/>
          <w:numId w:val="1"/>
        </w:numPr>
        <w:rPr/>
      </w:pPr>
      <w:bookmarkStart w:id="1041" w:name="__RefHeading___Toc616133_211673320"/>
      <w:bookmarkStart w:id="1042" w:name="_Toc402"/>
      <w:bookmarkEnd w:id="1041"/>
      <w:r>
        <w:rPr>
          <w:rtl w:val="true"/>
        </w:rPr>
        <w:t>الف</w:t>
      </w:r>
      <w:r>
        <w:rPr>
          <w:rtl w:val="true"/>
        </w:rPr>
        <w:t xml:space="preserve">: </w:t>
      </w:r>
      <w:r>
        <w:rPr>
          <w:rtl w:val="true"/>
        </w:rPr>
        <w:t>برخی از خصوصیات درهای بهشت‌</w:t>
      </w:r>
      <w:bookmarkEnd w:id="1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حلقه درب بهشت از یاقوت سرخ است که بر روی صفحه‌ای از طلا نصب شده است که وقتی آن حلقه کوبیده شود و زنگ در بهشت به صدا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بلند می‌شود</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آمده است که یکی از درهای بهشت باب البلاء نام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درهای بهشت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درهای جهنم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اشاره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رَحْمَتُهُ غَضَبَهُ؛ رحمت خداوند بر غضبش پیشی گرفته و اهل بهشت بیشتر از اهل جهنم </w:t>
      </w:r>
      <w:bookmarkStart w:id="1043" w:name="pg94_446"/>
    </w:p>
    <w:p>
      <w:pPr>
        <w:pStyle w:val="BookText"/>
        <w:rPr/>
      </w:pPr>
      <w:bookmarkEnd w:id="1043"/>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4"/>
        <w:numPr>
          <w:ilvl w:val="3"/>
          <w:numId w:val="1"/>
        </w:numPr>
        <w:rPr/>
      </w:pPr>
      <w:bookmarkStart w:id="1044" w:name="__RefHeading___Toc616135_211673320"/>
      <w:bookmarkStart w:id="1045" w:name="_Toc403"/>
      <w:bookmarkEnd w:id="1044"/>
      <w:r>
        <w:rPr>
          <w:rtl w:val="true"/>
        </w:rPr>
        <w:t>ب</w:t>
      </w:r>
      <w:r>
        <w:rPr>
          <w:rtl w:val="true"/>
        </w:rPr>
        <w:t xml:space="preserve">: </w:t>
      </w:r>
      <w:r>
        <w:rPr>
          <w:rtl w:val="true"/>
        </w:rPr>
        <w:t>نوشته روی درهای بهشت‌</w:t>
      </w:r>
      <w:bookmarkEnd w:id="1045"/>
    </w:p>
    <w:p>
      <w:pPr>
        <w:pStyle w:val="Heading5"/>
        <w:numPr>
          <w:ilvl w:val="4"/>
          <w:numId w:val="1"/>
        </w:numPr>
        <w:rPr/>
      </w:pPr>
      <w:bookmarkStart w:id="1046" w:name="__RefHeading___Toc616137_211673320"/>
      <w:bookmarkStart w:id="1047" w:name="_Toc404"/>
      <w:bookmarkEnd w:id="1046"/>
      <w:r>
        <w:rPr>
          <w:rtl w:val="true"/>
        </w:rPr>
        <w:t>نوشته روی درهای بهشت</w:t>
      </w:r>
      <w:bookmarkEnd w:id="104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باب الجَنَّةِ مَکْتُوبٌ الْصَّدَقَةُ بِعَشْرَةٍ وَ الْقَرْضُ بِثَمانِیَةَ عَشَر؛</w:t>
      </w:r>
    </w:p>
    <w:p>
      <w:pPr>
        <w:pStyle w:val="BookText"/>
        <w:rPr/>
      </w:pP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دارد و وام و قرض دادن،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دیدم که با طلا روی درب‌های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الاّ اللَّه، محمّد رسول اللَّه، علی ولی اللَّه، الحسن و الحسین، صفوة اللَّه، علی مبغضهم لعنه اللَّه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پیامبر اسلام‌صلی الله علیه وآله در سفر عظیم آسمانی معراج با همسفر گرامی خود جبرئیل از بهشت و جهنم دیدن کردند و انواع نعمت‌های درخشان بهشت را از نزدیک دیدند، شعله‌های وحشت‌آور و عذاب‌های گوناگون دوزخ را نیز مشاهده کردند، هنگامی که دیدار به پایان رسید، جبرئیل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بر روی درهای بهشت و جهنم نوشته شده بود، خواندی یا نه؟</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نخواندم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بر هر دری چهار سخن نوشته شده است که آموختن و عمل کردن به هر یک از آن سخنان بهتر است از تمام دنیا و آنچه در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برگردیم و با هم آن نوشته‌ها را بخوانیم، با این ترتیب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بهشت دیدن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 جبرئیل سخنانی را که بر روی درهای هشتگانه بهشت نگاشته شده بود، یکی پس از دیگری قرائت کردند، آن نوشته‌ها روی درها از اوّل تا به آخر به این ترتیب بود</w:t>
      </w:r>
      <w:r>
        <w:rPr>
          <w:rFonts w:eastAsia="IRNazanin" w:cs="IRNazanin"/>
          <w:color w:val="111111"/>
          <w:sz w:val="28"/>
          <w:szCs w:val="28"/>
          <w:rtl w:val="true"/>
          <w:lang w:bidi="fa-IR"/>
        </w:rPr>
        <w:t>:</w:t>
      </w:r>
    </w:p>
    <w:p>
      <w:pPr>
        <w:pStyle w:val="Heading5"/>
        <w:numPr>
          <w:ilvl w:val="4"/>
          <w:numId w:val="1"/>
        </w:numPr>
        <w:rPr/>
      </w:pPr>
      <w:bookmarkStart w:id="1048" w:name="__RefHeading___Toc616139_211673320"/>
      <w:bookmarkStart w:id="1049" w:name="_Toc405"/>
      <w:bookmarkEnd w:id="1048"/>
      <w:r>
        <w:rPr>
          <w:rtl w:val="true"/>
        </w:rPr>
        <w:t>درب اوّل</w:t>
      </w:r>
      <w:bookmarkEnd w:id="1049"/>
    </w:p>
    <w:p>
      <w:pPr>
        <w:pStyle w:val="BookText"/>
        <w:rPr/>
      </w:pPr>
      <w:r>
        <w:rPr>
          <w:rFonts w:ascii="Amiri" w:hAnsi="Amiri" w:eastAsia="Amiri" w:cs="Amiri"/>
          <w:color w:val="111111"/>
          <w:sz w:val="28"/>
          <w:sz w:val="28"/>
          <w:szCs w:val="28"/>
          <w:rtl w:val="true"/>
          <w:lang w:bidi="ar-SA"/>
        </w:rPr>
        <w:t>روی درب اوّل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زینتی است ولی زینت زندگی سعادتمندانه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کینه و حسد و رشک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نیکان و اهل سعادت</w:t>
      </w:r>
      <w:bookmarkStart w:id="1050" w:name="pg94_449"/>
    </w:p>
    <w:p>
      <w:pPr>
        <w:pStyle w:val="Heading5"/>
        <w:numPr>
          <w:ilvl w:val="4"/>
          <w:numId w:val="1"/>
        </w:numPr>
        <w:rPr/>
      </w:pPr>
      <w:bookmarkStart w:id="1051" w:name="__RefHeading___Toc616141_211673320"/>
      <w:bookmarkStart w:id="1052" w:name="_Toc406"/>
      <w:bookmarkEnd w:id="1050"/>
      <w:bookmarkEnd w:id="1051"/>
      <w:r>
        <w:rPr>
          <w:rtl w:val="true"/>
        </w:rPr>
        <w:t>درب دوم</w:t>
      </w:r>
      <w:bookmarkEnd w:id="1052"/>
    </w:p>
    <w:p>
      <w:pPr>
        <w:pStyle w:val="BookText"/>
        <w:rPr/>
      </w:pPr>
      <w:r>
        <w:rPr>
          <w:rFonts w:ascii="IRNazanin" w:hAnsi="IRNazanin" w:eastAsia="IRNazanin"/>
          <w:color w:val="111111"/>
          <w:sz w:val="28"/>
          <w:sz w:val="28"/>
          <w:szCs w:val="28"/>
          <w:rtl w:val="true"/>
          <w:lang w:bidi="fa-IR"/>
        </w:rPr>
        <w:t>روی درب دوم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شیرین کامی عواملی است و عامل‌های شیرین کامی در آخرت چهار چیز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نوازش به سر یتیم کشیدن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به بی‌سرپرستان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در راه برآوردن نیازمندی‌های مسلمانان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مهربانی به تهیدستان</w:t>
      </w:r>
      <w:r>
        <w:rPr>
          <w:rFonts w:eastAsia="IRNazanin" w:cs="IRNazanin"/>
          <w:color w:val="111111"/>
          <w:sz w:val="28"/>
          <w:szCs w:val="28"/>
          <w:rtl w:val="true"/>
          <w:lang w:bidi="fa-IR"/>
        </w:rPr>
        <w:t>.</w:t>
      </w:r>
    </w:p>
    <w:p>
      <w:pPr>
        <w:pStyle w:val="Heading5"/>
        <w:numPr>
          <w:ilvl w:val="4"/>
          <w:numId w:val="1"/>
        </w:numPr>
        <w:rPr/>
      </w:pPr>
      <w:bookmarkStart w:id="1053" w:name="__RefHeading___Toc616143_211673320"/>
      <w:bookmarkStart w:id="1054" w:name="_Toc407"/>
      <w:bookmarkEnd w:id="1053"/>
      <w:r>
        <w:rPr>
          <w:rtl w:val="true"/>
        </w:rPr>
        <w:t>درب سوم</w:t>
      </w:r>
      <w:bookmarkEnd w:id="1054"/>
    </w:p>
    <w:p>
      <w:pPr>
        <w:pStyle w:val="BookText"/>
        <w:rPr/>
      </w:pPr>
      <w:r>
        <w:rPr>
          <w:rFonts w:ascii="IRNazanin" w:hAnsi="IRNazanin" w:eastAsia="IRNazanin"/>
          <w:color w:val="111111"/>
          <w:sz w:val="28"/>
          <w:sz w:val="28"/>
          <w:szCs w:val="28"/>
          <w:rtl w:val="true"/>
          <w:lang w:bidi="fa-IR"/>
        </w:rPr>
        <w:t>روی درب سوم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زیور و حلاوتی است ولی زیور باطن آدمی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سخن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خوابیدن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شهوت پرستی</w:t>
      </w:r>
      <w:r>
        <w:rPr>
          <w:rFonts w:eastAsia="IRNazanin" w:cs="IRNazanin"/>
          <w:color w:val="111111"/>
          <w:sz w:val="28"/>
          <w:szCs w:val="28"/>
          <w:rtl w:val="true"/>
          <w:lang w:bidi="fa-IR"/>
        </w:rPr>
        <w:t>.</w:t>
      </w:r>
    </w:p>
    <w:p>
      <w:pPr>
        <w:pStyle w:val="Heading5"/>
        <w:numPr>
          <w:ilvl w:val="4"/>
          <w:numId w:val="1"/>
        </w:numPr>
        <w:rPr/>
      </w:pPr>
      <w:bookmarkStart w:id="1055" w:name="__RefHeading___Toc616145_211673320"/>
      <w:bookmarkStart w:id="1056" w:name="_Toc408"/>
      <w:bookmarkEnd w:id="1055"/>
      <w:r>
        <w:rPr>
          <w:rtl w:val="true"/>
        </w:rPr>
        <w:t>درب چهارم</w:t>
      </w:r>
      <w:bookmarkEnd w:id="1056"/>
    </w:p>
    <w:p>
      <w:pPr>
        <w:pStyle w:val="BookText"/>
        <w:rPr/>
      </w:pPr>
      <w:r>
        <w:rPr>
          <w:rFonts w:ascii="IRNazanin" w:hAnsi="IRNazanin" w:eastAsia="IRNazanin"/>
          <w:color w:val="111111"/>
          <w:sz w:val="28"/>
          <w:sz w:val="28"/>
          <w:szCs w:val="28"/>
          <w:rtl w:val="true"/>
          <w:lang w:bidi="fa-IR"/>
        </w:rPr>
        <w:t>روی درب چهارم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روز قیامت ایمان دارد، به میهمان احترام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روز قیامت ایمان دارد، به همسایه‌اش احترام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روز قیامت ایمان دارد، به پدر و مادرش نیکی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روز قیامت ایمان دارد، یا سخن نیک می‌گوید و یا یا ساکت می‌شود</w:t>
      </w:r>
      <w:r>
        <w:rPr>
          <w:rFonts w:eastAsia="IRNazanin" w:cs="IRNazanin"/>
          <w:color w:val="111111"/>
          <w:sz w:val="28"/>
          <w:szCs w:val="28"/>
          <w:rtl w:val="true"/>
          <w:lang w:bidi="fa-IR"/>
        </w:rPr>
        <w:t>.</w:t>
      </w:r>
    </w:p>
    <w:p>
      <w:pPr>
        <w:pStyle w:val="Heading5"/>
        <w:numPr>
          <w:ilvl w:val="4"/>
          <w:numId w:val="1"/>
        </w:numPr>
        <w:rPr/>
      </w:pPr>
      <w:bookmarkStart w:id="1057" w:name="__RefHeading___Toc616147_211673320"/>
      <w:bookmarkStart w:id="1058" w:name="_Toc409"/>
      <w:bookmarkEnd w:id="1057"/>
      <w:r>
        <w:rPr>
          <w:rtl w:val="true"/>
        </w:rPr>
        <w:t>درب پنجم‌</w:t>
      </w:r>
      <w:bookmarkEnd w:id="1058"/>
    </w:p>
    <w:p>
      <w:pPr>
        <w:pStyle w:val="BookText"/>
        <w:rPr/>
      </w:pPr>
      <w:r>
        <w:rPr>
          <w:rFonts w:ascii="IRNazanin" w:hAnsi="IRNazanin" w:eastAsia="IRNazanin"/>
          <w:color w:val="111111"/>
          <w:sz w:val="28"/>
          <w:sz w:val="28"/>
          <w:szCs w:val="28"/>
          <w:rtl w:val="true"/>
          <w:lang w:bidi="fa-IR"/>
        </w:rPr>
        <w:t>روی درب پنجم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ذلیل و بیچاره نشود، کسی را ذلیل و بیچاره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به او فحش و ناسزا نگویند، خودش به کسی ناسزا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در دنیا و آخرت به او ظلم نشود، ظلم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می‌خواهد به دستگیره‌های محکم نجات خود دست یابد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شود</w:t>
      </w:r>
      <w:r>
        <w:rPr>
          <w:rFonts w:eastAsia="IRNazanin" w:cs="IRNazanin"/>
          <w:color w:val="111111"/>
          <w:sz w:val="28"/>
          <w:szCs w:val="28"/>
          <w:rtl w:val="true"/>
          <w:lang w:bidi="fa-IR"/>
        </w:rPr>
        <w:t>.</w:t>
      </w:r>
    </w:p>
    <w:p>
      <w:pPr>
        <w:pStyle w:val="Heading5"/>
        <w:numPr>
          <w:ilvl w:val="4"/>
          <w:numId w:val="1"/>
        </w:numPr>
        <w:rPr/>
      </w:pPr>
      <w:bookmarkStart w:id="1059" w:name="__RefHeading___Toc616149_211673320"/>
      <w:bookmarkStart w:id="1060" w:name="_Toc410"/>
      <w:bookmarkEnd w:id="1059"/>
      <w:r>
        <w:rPr>
          <w:rtl w:val="true"/>
        </w:rPr>
        <w:t>درب ششم‌</w:t>
      </w:r>
      <w:bookmarkEnd w:id="1060"/>
    </w:p>
    <w:p>
      <w:pPr>
        <w:pStyle w:val="BookText"/>
        <w:rPr/>
      </w:pPr>
      <w:r>
        <w:rPr>
          <w:rFonts w:ascii="Amiri" w:hAnsi="Amiri" w:eastAsia="Amiri" w:cs="Amiri"/>
          <w:color w:val="111111"/>
          <w:sz w:val="28"/>
          <w:sz w:val="28"/>
          <w:szCs w:val="28"/>
          <w:rtl w:val="true"/>
          <w:lang w:bidi="ar-SA"/>
        </w:rPr>
        <w:t>روی درب ششم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قبر او با وسعت باشد مسجد بسازد</w:t>
      </w:r>
      <w:r>
        <w:rPr>
          <w:rFonts w:eastAsia="IRNazanin" w:cs="IRNazanin"/>
          <w:color w:val="111111"/>
          <w:sz w:val="28"/>
          <w:szCs w:val="28"/>
          <w:rtl w:val="true"/>
          <w:lang w:bidi="fa-IR"/>
        </w:rPr>
        <w:t>.</w:t>
      </w:r>
      <w:bookmarkStart w:id="1061" w:name="pg94_451"/>
    </w:p>
    <w:p>
      <w:pPr>
        <w:pStyle w:val="BookText"/>
        <w:rPr/>
      </w:pPr>
      <w:bookmarkEnd w:id="10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در قبر، کرم‌های زیر زمین او را نخورند در مسجد زیاد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 دیگری آمده است کسی که می‌خواهد خانه قبرش تاریک نباشد چراغ مسجد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بدنش، تر و تازه در قبر بماند مسجد را جارو و تمیز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جایگاه خویش را در بهشت ببیند مسجد را فرش کند</w:t>
      </w:r>
      <w:r>
        <w:rPr>
          <w:rFonts w:eastAsia="IRNazanin" w:cs="IRNazanin"/>
          <w:color w:val="111111"/>
          <w:sz w:val="28"/>
          <w:szCs w:val="28"/>
          <w:rtl w:val="true"/>
          <w:lang w:bidi="fa-IR"/>
        </w:rPr>
        <w:t>.</w:t>
      </w:r>
    </w:p>
    <w:p>
      <w:pPr>
        <w:pStyle w:val="Heading5"/>
        <w:numPr>
          <w:ilvl w:val="4"/>
          <w:numId w:val="1"/>
        </w:numPr>
        <w:rPr/>
      </w:pPr>
      <w:bookmarkStart w:id="1062" w:name="__RefHeading___Toc616151_211673320"/>
      <w:bookmarkStart w:id="1063" w:name="_Toc411"/>
      <w:bookmarkEnd w:id="1062"/>
      <w:r>
        <w:rPr>
          <w:rtl w:val="true"/>
        </w:rPr>
        <w:t>درب هفتم‌</w:t>
      </w:r>
      <w:bookmarkEnd w:id="1063"/>
    </w:p>
    <w:p>
      <w:pPr>
        <w:pStyle w:val="BookText"/>
        <w:rPr/>
      </w:pPr>
      <w:r>
        <w:rPr>
          <w:rFonts w:ascii="IRNazanin" w:hAnsi="IRNazanin" w:eastAsia="IRNazanin"/>
          <w:color w:val="111111"/>
          <w:sz w:val="28"/>
          <w:sz w:val="28"/>
          <w:szCs w:val="28"/>
          <w:rtl w:val="true"/>
          <w:lang w:bidi="fa-IR"/>
        </w:rPr>
        <w:t>روی درب هفتم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شدن قلب در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عیادت از مریض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کفن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قرض‌</w:t>
      </w:r>
    </w:p>
    <w:p>
      <w:pPr>
        <w:pStyle w:val="Heading5"/>
        <w:numPr>
          <w:ilvl w:val="4"/>
          <w:numId w:val="1"/>
        </w:numPr>
        <w:rPr/>
      </w:pPr>
      <w:bookmarkStart w:id="1064" w:name="__RefHeading___Toc616153_211673320"/>
      <w:bookmarkStart w:id="1065" w:name="_Toc412"/>
      <w:bookmarkEnd w:id="1064"/>
      <w:r>
        <w:rPr>
          <w:rtl w:val="true"/>
        </w:rPr>
        <w:t>درب هشتم‌</w:t>
      </w:r>
      <w:bookmarkEnd w:id="1065"/>
    </w:p>
    <w:p>
      <w:pPr>
        <w:pStyle w:val="BookText"/>
        <w:rPr/>
      </w:pPr>
      <w:r>
        <w:rPr>
          <w:rFonts w:ascii="IRNazanin" w:hAnsi="IRNazanin" w:eastAsia="IRNazanin"/>
          <w:color w:val="111111"/>
          <w:sz w:val="28"/>
          <w:sz w:val="28"/>
          <w:szCs w:val="28"/>
          <w:rtl w:val="true"/>
          <w:lang w:bidi="fa-IR"/>
        </w:rPr>
        <w:t>روی درب هشتم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می‌خواهد از این درهای هشتگانه وارد بهشت شود به کمک چهار عمل، اجازه ورود به او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نرساندن به بندگان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66" w:name="__RefHeading___Toc616155_211673320"/>
      <w:bookmarkStart w:id="1067" w:name="_Toc413"/>
      <w:bookmarkEnd w:id="1066"/>
      <w:r>
        <w:rPr>
          <w:rtl w:val="true"/>
        </w:rPr>
        <w:t>ج</w:t>
      </w:r>
      <w:r>
        <w:rPr>
          <w:rtl w:val="true"/>
        </w:rPr>
        <w:t xml:space="preserve">: </w:t>
      </w:r>
      <w:r>
        <w:rPr>
          <w:rtl w:val="true"/>
        </w:rPr>
        <w:t>نوشته‌های روی درهای جهنم</w:t>
      </w:r>
      <w:bookmarkEnd w:id="1067"/>
    </w:p>
    <w:p>
      <w:pPr>
        <w:pStyle w:val="Heading5"/>
        <w:numPr>
          <w:ilvl w:val="4"/>
          <w:numId w:val="1"/>
        </w:numPr>
        <w:rPr/>
      </w:pPr>
      <w:bookmarkStart w:id="1068" w:name="__RefHeading___Toc616157_211673320"/>
      <w:bookmarkStart w:id="1069" w:name="_Toc414"/>
      <w:bookmarkEnd w:id="1068"/>
      <w:r>
        <w:rPr>
          <w:rtl w:val="true"/>
        </w:rPr>
        <w:t>نوشته‌های روی درهای جهنم</w:t>
      </w:r>
      <w:bookmarkEnd w:id="1069"/>
    </w:p>
    <w:p>
      <w:pPr>
        <w:pStyle w:val="BookText"/>
        <w:rPr/>
      </w:pPr>
      <w:r>
        <w:rPr>
          <w:rFonts w:ascii="IRNazanin" w:hAnsi="IRNazanin" w:eastAsia="IRNazanin"/>
          <w:color w:val="111111"/>
          <w:sz w:val="28"/>
          <w:sz w:val="28"/>
          <w:szCs w:val="28"/>
          <w:rtl w:val="true"/>
          <w:lang w:bidi="fa-IR"/>
        </w:rPr>
        <w:t>در حدیث مکتوبات روی درب‌های بهشت نکات مربوطه را یادآور شده‌ایم؛ اینک ادامه آن حدیث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درب‌های جهنم نیز مطالبی نوشته شده بود</w:t>
      </w:r>
      <w:r>
        <w:rPr>
          <w:rFonts w:eastAsia="IRNazanin" w:cs="IRNazanin"/>
          <w:color w:val="111111"/>
          <w:sz w:val="28"/>
          <w:szCs w:val="28"/>
          <w:rtl w:val="true"/>
          <w:lang w:bidi="fa-IR"/>
        </w:rPr>
        <w:t>.</w:t>
      </w:r>
    </w:p>
    <w:p>
      <w:pPr>
        <w:pStyle w:val="Heading5"/>
        <w:numPr>
          <w:ilvl w:val="4"/>
          <w:numId w:val="1"/>
        </w:numPr>
        <w:rPr/>
      </w:pPr>
      <w:bookmarkStart w:id="1070" w:name="__RefHeading___Toc616159_211673320"/>
      <w:bookmarkStart w:id="1071" w:name="_Toc415"/>
      <w:bookmarkEnd w:id="1070"/>
      <w:r>
        <w:rPr>
          <w:rtl w:val="true"/>
        </w:rPr>
        <w:t>درب اوّل</w:t>
      </w:r>
      <w:bookmarkEnd w:id="1071"/>
    </w:p>
    <w:p>
      <w:pPr>
        <w:pStyle w:val="BookText"/>
        <w:rPr/>
      </w:pPr>
      <w:r>
        <w:rPr>
          <w:rFonts w:ascii="IRNazanin" w:hAnsi="IRNazanin" w:eastAsia="IRNazanin"/>
          <w:color w:val="111111"/>
          <w:sz w:val="28"/>
          <w:sz w:val="28"/>
          <w:szCs w:val="28"/>
          <w:rtl w:val="true"/>
          <w:lang w:bidi="fa-IR"/>
        </w:rPr>
        <w:t>در روی درب ورودی اوّل جهنم سه کلمه نوشته شده بود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امید به خدا دارد پیروزی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خدا می‌ترسد، ایمن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مورد هلاکت کسی است که به غیر خدا امید ببندد و از غیر خدا خوفناک باشد</w:t>
      </w:r>
      <w:r>
        <w:rPr>
          <w:rFonts w:eastAsia="IRNazanin" w:cs="IRNazanin"/>
          <w:color w:val="111111"/>
          <w:sz w:val="28"/>
          <w:szCs w:val="28"/>
          <w:rtl w:val="true"/>
          <w:lang w:bidi="fa-IR"/>
        </w:rPr>
        <w:t>.</w:t>
      </w:r>
    </w:p>
    <w:p>
      <w:pPr>
        <w:pStyle w:val="Heading5"/>
        <w:numPr>
          <w:ilvl w:val="4"/>
          <w:numId w:val="1"/>
        </w:numPr>
        <w:rPr/>
      </w:pPr>
      <w:bookmarkStart w:id="1072" w:name="__RefHeading___Toc616161_211673320"/>
      <w:bookmarkStart w:id="1073" w:name="_Toc416"/>
      <w:bookmarkEnd w:id="1072"/>
      <w:r>
        <w:rPr>
          <w:rtl w:val="true"/>
        </w:rPr>
        <w:t>درب دوم</w:t>
      </w:r>
      <w:bookmarkEnd w:id="1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دوست دارد در قیامت برهنه نباشد، در دنیا برهنگان را بپوشاند</w:t>
      </w:r>
      <w:r>
        <w:rPr>
          <w:rFonts w:eastAsia="IRNazanin" w:cs="IRNazanin"/>
          <w:color w:val="111111"/>
          <w:sz w:val="28"/>
          <w:szCs w:val="28"/>
          <w:rtl w:val="true"/>
          <w:lang w:bidi="fa-IR"/>
        </w:rPr>
        <w:t>.</w:t>
      </w:r>
      <w:bookmarkStart w:id="1074" w:name="pg94_452"/>
    </w:p>
    <w:p>
      <w:pPr>
        <w:pStyle w:val="BookText"/>
        <w:rPr/>
      </w:pPr>
      <w:bookmarkEnd w:id="10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در قیامت به تشنگی مبتلا نگردد در دنیا تشنگان را سیراب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در قیامت مبتلا به گرسنگی نگردد در دنیا گرسنگان را سیر کند</w:t>
      </w:r>
      <w:r>
        <w:rPr>
          <w:rFonts w:eastAsia="IRNazanin" w:cs="IRNazanin"/>
          <w:color w:val="111111"/>
          <w:sz w:val="28"/>
          <w:szCs w:val="28"/>
          <w:rtl w:val="true"/>
          <w:lang w:bidi="fa-IR"/>
        </w:rPr>
        <w:t>.</w:t>
      </w:r>
    </w:p>
    <w:p>
      <w:pPr>
        <w:pStyle w:val="Heading5"/>
        <w:numPr>
          <w:ilvl w:val="4"/>
          <w:numId w:val="1"/>
        </w:numPr>
        <w:rPr/>
      </w:pPr>
      <w:bookmarkStart w:id="1075" w:name="__RefHeading___Toc616163_211673320"/>
      <w:bookmarkStart w:id="1076" w:name="_Toc417"/>
      <w:bookmarkEnd w:id="1075"/>
      <w:r>
        <w:rPr>
          <w:rtl w:val="true"/>
        </w:rPr>
        <w:t>درب سوم</w:t>
      </w:r>
      <w:bookmarkEnd w:id="1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دروغ گویان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بخلیلان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برظالمان‌</w:t>
      </w:r>
    </w:p>
    <w:p>
      <w:pPr>
        <w:pStyle w:val="Heading5"/>
        <w:numPr>
          <w:ilvl w:val="4"/>
          <w:numId w:val="1"/>
        </w:numPr>
        <w:rPr/>
      </w:pPr>
      <w:bookmarkStart w:id="1077" w:name="__RefHeading___Toc616165_211673320"/>
      <w:bookmarkStart w:id="1078" w:name="_Toc418"/>
      <w:bookmarkEnd w:id="1077"/>
      <w:r>
        <w:rPr>
          <w:rtl w:val="true"/>
        </w:rPr>
        <w:t>درب چهارم</w:t>
      </w:r>
      <w:bookmarkEnd w:id="10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ذلیل نمود کسی را که به اسلام، توهین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ذلیل نمود کسی را که به اهل بیت‌علیهم السلام توهین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ذلیل نمود کسی را که ستمکاری را کمک نماید</w:t>
      </w:r>
      <w:r>
        <w:rPr>
          <w:rFonts w:eastAsia="IRNazanin" w:cs="IRNazanin"/>
          <w:color w:val="111111"/>
          <w:sz w:val="28"/>
          <w:szCs w:val="28"/>
          <w:rtl w:val="true"/>
          <w:lang w:bidi="fa-IR"/>
        </w:rPr>
        <w:t>.</w:t>
      </w:r>
    </w:p>
    <w:p>
      <w:pPr>
        <w:pStyle w:val="Heading5"/>
        <w:numPr>
          <w:ilvl w:val="4"/>
          <w:numId w:val="1"/>
        </w:numPr>
        <w:rPr/>
      </w:pPr>
      <w:bookmarkStart w:id="1079" w:name="__RefHeading___Toc616167_211673320"/>
      <w:bookmarkStart w:id="1080" w:name="_Toc419"/>
      <w:bookmarkEnd w:id="1079"/>
      <w:r>
        <w:rPr>
          <w:rtl w:val="true"/>
        </w:rPr>
        <w:t>درب پنجم‌</w:t>
      </w:r>
      <w:bookmarkEnd w:id="10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هوای دل تبعیّت نکنید که مخالف ایمان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بیهوده سخن نگویید که از رحمت خدا به دور می‌مانید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همیار و همدست ستمکاران مباشید</w:t>
      </w:r>
      <w:r>
        <w:rPr>
          <w:rFonts w:eastAsia="IRNazanin" w:cs="IRNazanin"/>
          <w:color w:val="111111"/>
          <w:sz w:val="28"/>
          <w:szCs w:val="28"/>
          <w:rtl w:val="true"/>
          <w:lang w:bidi="fa-IR"/>
        </w:rPr>
        <w:t>.</w:t>
      </w:r>
    </w:p>
    <w:p>
      <w:pPr>
        <w:pStyle w:val="Heading5"/>
        <w:numPr>
          <w:ilvl w:val="4"/>
          <w:numId w:val="1"/>
        </w:numPr>
        <w:rPr/>
      </w:pPr>
      <w:bookmarkStart w:id="1081" w:name="__RefHeading___Toc616169_211673320"/>
      <w:bookmarkStart w:id="1082" w:name="_Toc420"/>
      <w:bookmarkEnd w:id="1081"/>
      <w:r>
        <w:rPr>
          <w:rtl w:val="true"/>
        </w:rPr>
        <w:t>درب ششم‌</w:t>
      </w:r>
      <w:bookmarkEnd w:id="1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حرام هستم بر تلاشگران حقّ باور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حرام هستم بر صدقه دهندگان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هستم بر روزه داران</w:t>
      </w:r>
      <w:r>
        <w:rPr>
          <w:rFonts w:eastAsia="IRNazanin" w:cs="IRNazanin"/>
          <w:color w:val="111111"/>
          <w:sz w:val="28"/>
          <w:szCs w:val="28"/>
          <w:rtl w:val="true"/>
          <w:lang w:bidi="fa-IR"/>
        </w:rPr>
        <w:t>.</w:t>
      </w:r>
    </w:p>
    <w:p>
      <w:pPr>
        <w:pStyle w:val="Heading5"/>
        <w:numPr>
          <w:ilvl w:val="4"/>
          <w:numId w:val="1"/>
        </w:numPr>
        <w:rPr/>
      </w:pPr>
      <w:bookmarkStart w:id="1083" w:name="__RefHeading___Toc616171_211673320"/>
      <w:bookmarkStart w:id="1084" w:name="_Toc421"/>
      <w:bookmarkEnd w:id="1083"/>
      <w:r>
        <w:rPr>
          <w:rtl w:val="true"/>
        </w:rPr>
        <w:t>درب هفتم‌</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مورد حسابرسی قرار بگیرید، به حساب خود رسیدگی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مورد توبیخ الهی قرارگیری، خود را توبیخ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بر خدا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کردار و گفتار خود اهل خدا باشید</w:t>
      </w:r>
      <w:r>
        <w:rPr>
          <w:rFonts w:eastAsia="IRNazanin" w:cs="IRNazanin"/>
          <w:color w:val="111111"/>
          <w:sz w:val="28"/>
          <w:szCs w:val="28"/>
          <w:rtl w:val="true"/>
          <w:lang w:bidi="fa-IR"/>
        </w:rPr>
        <w:t xml:space="preserve">). </w:t>
      </w:r>
      <w:bookmarkStart w:id="1085" w:name="pg94_454"/>
    </w:p>
    <w:p>
      <w:pPr>
        <w:pStyle w:val="Heading2"/>
        <w:numPr>
          <w:ilvl w:val="1"/>
          <w:numId w:val="1"/>
        </w:numPr>
        <w:rPr/>
      </w:pPr>
      <w:bookmarkStart w:id="1086" w:name="__RefHeading___Toc616173_211673320"/>
      <w:bookmarkStart w:id="1087" w:name="_Toc422"/>
      <w:bookmarkEnd w:id="1085"/>
      <w:bookmarkEnd w:id="1086"/>
      <w:r>
        <w:rPr>
          <w:rtl w:val="true"/>
        </w:rPr>
        <w:t>خاتمه‌</w:t>
      </w:r>
      <w:bookmarkEnd w:id="1087"/>
    </w:p>
    <w:p>
      <w:pPr>
        <w:pStyle w:val="Heading3"/>
        <w:numPr>
          <w:ilvl w:val="2"/>
          <w:numId w:val="1"/>
        </w:numPr>
        <w:rPr/>
      </w:pPr>
      <w:bookmarkStart w:id="1088" w:name="__RefHeading___Toc616175_211673320"/>
      <w:bookmarkStart w:id="1089" w:name="_Toc423"/>
      <w:bookmarkEnd w:id="1088"/>
      <w:r>
        <w:rPr>
          <w:rtl w:val="true"/>
        </w:rPr>
        <w:t>پرواز سحر، نماز شب‌</w:t>
      </w:r>
      <w:bookmarkEnd w:id="1089"/>
    </w:p>
    <w:p>
      <w:pPr>
        <w:pStyle w:val="BookText"/>
        <w:rPr/>
      </w:pPr>
      <w:r>
        <w:rPr>
          <w:rFonts w:ascii="IRNazanin" w:hAnsi="IRNazanin" w:eastAsia="IRNazanin"/>
          <w:color w:val="111111"/>
          <w:sz w:val="28"/>
          <w:sz w:val="28"/>
          <w:szCs w:val="28"/>
          <w:rtl w:val="true"/>
          <w:lang w:bidi="fa-IR"/>
        </w:rPr>
        <w:t>سحرگاهان به سوی عشق رو کن</w:t>
      </w:r>
    </w:p>
    <w:p>
      <w:pPr>
        <w:pStyle w:val="BookText"/>
        <w:rPr/>
      </w:pPr>
      <w:r>
        <w:rPr>
          <w:rFonts w:ascii="IRNazanin" w:hAnsi="IRNazanin" w:eastAsia="IRNazanin"/>
          <w:color w:val="111111"/>
          <w:sz w:val="28"/>
          <w:sz w:val="28"/>
          <w:szCs w:val="28"/>
          <w:rtl w:val="true"/>
          <w:lang w:bidi="fa-IR"/>
        </w:rPr>
        <w:t>مصفا دیده را زآب وضو کن</w:t>
      </w:r>
    </w:p>
    <w:p>
      <w:pPr>
        <w:pStyle w:val="BookText"/>
        <w:rPr/>
      </w:pPr>
      <w:r>
        <w:rPr>
          <w:rFonts w:ascii="IRNazanin" w:hAnsi="IRNazanin" w:eastAsia="IRNazanin"/>
          <w:color w:val="111111"/>
          <w:sz w:val="28"/>
          <w:sz w:val="28"/>
          <w:szCs w:val="28"/>
          <w:rtl w:val="true"/>
          <w:lang w:bidi="fa-IR"/>
        </w:rPr>
        <w:t>صلات اللیل را بر بند قامت</w:t>
      </w:r>
    </w:p>
    <w:p>
      <w:pPr>
        <w:pStyle w:val="BookText"/>
        <w:rPr/>
      </w:pPr>
      <w:r>
        <w:rPr>
          <w:rFonts w:ascii="IRNazanin" w:hAnsi="IRNazanin" w:eastAsia="IRNazanin"/>
          <w:color w:val="111111"/>
          <w:sz w:val="28"/>
          <w:sz w:val="28"/>
          <w:szCs w:val="28"/>
          <w:rtl w:val="true"/>
          <w:lang w:bidi="fa-IR"/>
        </w:rPr>
        <w:t>گل بیت الحضور یار بو کن</w:t>
      </w:r>
    </w:p>
    <w:p>
      <w:pPr>
        <w:pStyle w:val="BookText"/>
        <w:rPr/>
      </w:pPr>
      <w:r>
        <w:rPr>
          <w:rFonts w:ascii="IRNazanin" w:hAnsi="IRNazanin" w:eastAsia="IRNazanin"/>
          <w:color w:val="111111"/>
          <w:sz w:val="28"/>
          <w:sz w:val="28"/>
          <w:szCs w:val="28"/>
          <w:rtl w:val="true"/>
          <w:lang w:bidi="fa-IR"/>
        </w:rPr>
        <w:t>به یارب یا رب نای دل و جان</w:t>
      </w:r>
    </w:p>
    <w:p>
      <w:pPr>
        <w:pStyle w:val="BookText"/>
        <w:rPr/>
      </w:pPr>
      <w:r>
        <w:rPr>
          <w:rFonts w:ascii="IRNazanin" w:hAnsi="IRNazanin" w:eastAsia="IRNazanin"/>
          <w:color w:val="111111"/>
          <w:sz w:val="28"/>
          <w:sz w:val="28"/>
          <w:szCs w:val="28"/>
          <w:rtl w:val="true"/>
          <w:lang w:bidi="fa-IR"/>
        </w:rPr>
        <w:t>گل دیدار دلبر جستجو کن</w:t>
      </w:r>
    </w:p>
    <w:p>
      <w:pPr>
        <w:pStyle w:val="BookText"/>
        <w:rPr/>
      </w:pPr>
      <w:r>
        <w:rPr>
          <w:rFonts w:ascii="IRNazanin" w:hAnsi="IRNazanin" w:eastAsia="IRNazanin"/>
          <w:color w:val="111111"/>
          <w:sz w:val="28"/>
          <w:sz w:val="28"/>
          <w:szCs w:val="28"/>
          <w:rtl w:val="true"/>
          <w:lang w:bidi="fa-IR"/>
        </w:rPr>
        <w:t>قفس بشکن به سوی عرش پر زن</w:t>
      </w:r>
    </w:p>
    <w:p>
      <w:pPr>
        <w:pStyle w:val="BookText"/>
        <w:rPr/>
      </w:pPr>
      <w:r>
        <w:rPr>
          <w:rFonts w:ascii="IRNazanin" w:hAnsi="IRNazanin" w:eastAsia="IRNazanin"/>
          <w:color w:val="111111"/>
          <w:sz w:val="28"/>
          <w:sz w:val="28"/>
          <w:szCs w:val="28"/>
          <w:rtl w:val="true"/>
          <w:lang w:bidi="fa-IR"/>
        </w:rPr>
        <w:t>سفر سوی سرای پاک او کن</w:t>
      </w:r>
    </w:p>
    <w:p>
      <w:pPr>
        <w:pStyle w:val="BookText"/>
        <w:rPr/>
      </w:pPr>
      <w:r>
        <w:rPr>
          <w:rFonts w:ascii="IRNazanin" w:hAnsi="IRNazanin" w:eastAsia="IRNazanin"/>
          <w:color w:val="111111"/>
          <w:sz w:val="28"/>
          <w:sz w:val="28"/>
          <w:szCs w:val="28"/>
          <w:rtl w:val="true"/>
          <w:lang w:bidi="fa-IR"/>
        </w:rPr>
        <w:t>نماز شب تو را آب حیات است</w:t>
      </w:r>
    </w:p>
    <w:p>
      <w:pPr>
        <w:pStyle w:val="BookText"/>
        <w:rPr/>
      </w:pPr>
      <w:r>
        <w:rPr>
          <w:rFonts w:ascii="IRNazanin" w:hAnsi="IRNazanin" w:eastAsia="IRNazanin"/>
          <w:color w:val="111111"/>
          <w:sz w:val="28"/>
          <w:sz w:val="28"/>
          <w:szCs w:val="28"/>
          <w:rtl w:val="true"/>
          <w:lang w:bidi="fa-IR"/>
        </w:rPr>
        <w:t>لبی تر زان طهور نیک رو کن</w:t>
      </w:r>
    </w:p>
    <w:p>
      <w:pPr>
        <w:pStyle w:val="BookText"/>
        <w:rPr/>
      </w:pPr>
      <w:r>
        <w:rPr>
          <w:rFonts w:ascii="IRNazanin" w:hAnsi="IRNazanin" w:eastAsia="IRNazanin"/>
          <w:color w:val="111111"/>
          <w:sz w:val="28"/>
          <w:sz w:val="28"/>
          <w:szCs w:val="28"/>
          <w:rtl w:val="true"/>
          <w:lang w:bidi="fa-IR"/>
        </w:rPr>
        <w:t>نشین در سایه سار آسمان‌ها</w:t>
      </w:r>
    </w:p>
    <w:p>
      <w:pPr>
        <w:pStyle w:val="BookText"/>
        <w:rPr/>
      </w:pPr>
      <w:r>
        <w:rPr>
          <w:rFonts w:ascii="IRNazanin" w:hAnsi="IRNazanin" w:eastAsia="IRNazanin"/>
          <w:color w:val="111111"/>
          <w:sz w:val="28"/>
          <w:sz w:val="28"/>
          <w:szCs w:val="28"/>
          <w:rtl w:val="true"/>
          <w:lang w:bidi="fa-IR"/>
        </w:rPr>
        <w:t>دمی با مهر مطلق گفتگو کن</w:t>
      </w:r>
    </w:p>
    <w:p>
      <w:pPr>
        <w:pStyle w:val="BookText"/>
        <w:rPr/>
      </w:pPr>
      <w:r>
        <w:rPr>
          <w:rFonts w:ascii="IRNazanin" w:hAnsi="IRNazanin" w:eastAsia="IRNazanin"/>
          <w:color w:val="111111"/>
          <w:sz w:val="28"/>
          <w:sz w:val="28"/>
          <w:szCs w:val="28"/>
          <w:rtl w:val="true"/>
          <w:lang w:bidi="fa-IR"/>
        </w:rPr>
        <w:t>بود حلال مشکل‌های گیتی</w:t>
      </w:r>
    </w:p>
    <w:p>
      <w:pPr>
        <w:pStyle w:val="BookText"/>
        <w:rPr/>
      </w:pPr>
      <w:r>
        <w:rPr>
          <w:rFonts w:ascii="IRNazanin" w:hAnsi="IRNazanin" w:eastAsia="IRNazanin"/>
          <w:color w:val="111111"/>
          <w:sz w:val="28"/>
          <w:sz w:val="28"/>
          <w:szCs w:val="28"/>
          <w:rtl w:val="true"/>
          <w:lang w:bidi="fa-IR"/>
        </w:rPr>
        <w:t>از این سوزن قبای خود رفو کن</w:t>
      </w:r>
    </w:p>
    <w:p>
      <w:pPr>
        <w:pStyle w:val="BookText"/>
        <w:rPr/>
      </w:pPr>
      <w:r>
        <w:rPr>
          <w:rFonts w:ascii="IRNazanin" w:hAnsi="IRNazanin" w:eastAsia="IRNazanin"/>
          <w:color w:val="111111"/>
          <w:sz w:val="28"/>
          <w:sz w:val="28"/>
          <w:szCs w:val="28"/>
          <w:rtl w:val="true"/>
          <w:lang w:bidi="fa-IR"/>
        </w:rPr>
        <w:t>بخوان آن حاضر غایب نما را</w:t>
      </w:r>
    </w:p>
    <w:p>
      <w:pPr>
        <w:pStyle w:val="BookText"/>
        <w:rPr/>
      </w:pPr>
      <w:r>
        <w:rPr>
          <w:rFonts w:ascii="IRNazanin" w:hAnsi="IRNazanin" w:eastAsia="IRNazanin"/>
          <w:color w:val="111111"/>
          <w:sz w:val="28"/>
          <w:sz w:val="28"/>
          <w:szCs w:val="28"/>
          <w:rtl w:val="true"/>
          <w:lang w:bidi="fa-IR"/>
        </w:rPr>
        <w:t>براق عشق را پر آبرو کن</w:t>
      </w:r>
    </w:p>
    <w:p>
      <w:pPr>
        <w:pStyle w:val="BookText"/>
        <w:rPr/>
      </w:pPr>
      <w:r>
        <w:rPr>
          <w:rFonts w:ascii="IRNazanin" w:hAnsi="IRNazanin" w:eastAsia="IRNazanin"/>
          <w:color w:val="111111"/>
          <w:sz w:val="28"/>
          <w:sz w:val="28"/>
          <w:szCs w:val="28"/>
          <w:rtl w:val="true"/>
          <w:lang w:bidi="fa-IR"/>
        </w:rPr>
        <w:t>که مهر او بهاور، نردبان است</w:t>
      </w:r>
    </w:p>
    <w:p>
      <w:pPr>
        <w:pStyle w:val="BookText"/>
        <w:rPr/>
      </w:pPr>
      <w:r>
        <w:rPr>
          <w:rFonts w:ascii="IRNazanin" w:hAnsi="IRNazanin" w:eastAsia="IRNazanin"/>
          <w:color w:val="111111"/>
          <w:sz w:val="28"/>
          <w:sz w:val="28"/>
          <w:szCs w:val="28"/>
          <w:rtl w:val="true"/>
          <w:lang w:bidi="fa-IR"/>
        </w:rPr>
        <w:t>وصال آسمان را آرزو کن</w:t>
      </w:r>
    </w:p>
    <w:p>
      <w:pPr>
        <w:pStyle w:val="BookText"/>
        <w:rPr/>
      </w:pPr>
      <w:r>
        <w:rPr>
          <w:rFonts w:ascii="IRNazanin" w:hAnsi="IRNazanin" w:eastAsia="IRNazanin"/>
          <w:color w:val="111111"/>
          <w:sz w:val="28"/>
          <w:sz w:val="28"/>
          <w:szCs w:val="28"/>
          <w:rtl w:val="true"/>
          <w:lang w:bidi="fa-IR"/>
        </w:rPr>
        <w:t>محمد را بود نور دو چشمان</w:t>
      </w:r>
    </w:p>
    <w:p>
      <w:pPr>
        <w:pStyle w:val="BookText"/>
        <w:rPr/>
      </w:pPr>
      <w:r>
        <w:rPr>
          <w:rFonts w:ascii="IRNazanin" w:hAnsi="IRNazanin" w:eastAsia="IRNazanin"/>
          <w:color w:val="111111"/>
          <w:sz w:val="28"/>
          <w:sz w:val="28"/>
          <w:szCs w:val="28"/>
          <w:rtl w:val="true"/>
          <w:lang w:bidi="fa-IR"/>
        </w:rPr>
        <w:t>شفیعی، سبز، جان زین آب جو کن‌</w:t>
      </w:r>
    </w:p>
    <w:p>
      <w:pPr>
        <w:pStyle w:val="Heading3"/>
        <w:numPr>
          <w:ilvl w:val="2"/>
          <w:numId w:val="1"/>
        </w:numPr>
        <w:rPr/>
      </w:pPr>
      <w:bookmarkStart w:id="1090" w:name="__RefHeading___Toc616177_211673320"/>
      <w:bookmarkStart w:id="1091" w:name="_Toc424"/>
      <w:bookmarkEnd w:id="1090"/>
      <w:r>
        <w:rPr>
          <w:rtl w:val="true"/>
        </w:rPr>
        <w:t>زهد، دنیا</w:t>
      </w:r>
      <w:bookmarkEnd w:id="1091"/>
    </w:p>
    <w:p>
      <w:pPr>
        <w:pStyle w:val="BookText"/>
        <w:rPr/>
      </w:pPr>
      <w:r>
        <w:rPr>
          <w:rFonts w:ascii="IRNazanin" w:hAnsi="IRNazanin" w:eastAsia="IRNazanin"/>
          <w:color w:val="111111"/>
          <w:sz w:val="28"/>
          <w:sz w:val="28"/>
          <w:szCs w:val="28"/>
          <w:rtl w:val="true"/>
          <w:lang w:bidi="fa-IR"/>
        </w:rPr>
        <w:t>به دنیا دل نسبتن این گذر بِهْ</w:t>
      </w:r>
    </w:p>
    <w:p>
      <w:pPr>
        <w:pStyle w:val="BookText"/>
        <w:rPr/>
      </w:pPr>
      <w:r>
        <w:rPr>
          <w:rFonts w:ascii="Amiri" w:hAnsi="Amiri" w:eastAsia="Amiri" w:cs="Amiri"/>
          <w:color w:val="111111"/>
          <w:sz w:val="28"/>
          <w:sz w:val="28"/>
          <w:szCs w:val="28"/>
          <w:rtl w:val="true"/>
          <w:lang w:bidi="ar-SA"/>
        </w:rPr>
        <w:t>که دل را آسمان خوئی مَقَر بِهْ</w:t>
      </w:r>
    </w:p>
    <w:p>
      <w:pPr>
        <w:pStyle w:val="BookText"/>
        <w:rPr/>
      </w:pPr>
      <w:r>
        <w:rPr>
          <w:rFonts w:ascii="IRNazanin" w:hAnsi="IRNazanin" w:eastAsia="IRNazanin"/>
          <w:color w:val="111111"/>
          <w:sz w:val="28"/>
          <w:sz w:val="28"/>
          <w:szCs w:val="28"/>
          <w:rtl w:val="true"/>
          <w:lang w:bidi="fa-IR"/>
        </w:rPr>
        <w:t>ز حرص و آز دل را پاک جان دار</w:t>
      </w:r>
    </w:p>
    <w:p>
      <w:pPr>
        <w:pStyle w:val="BookText"/>
        <w:rPr/>
      </w:pPr>
      <w:r>
        <w:rPr>
          <w:rFonts w:ascii="IRNazanin" w:hAnsi="IRNazanin" w:eastAsia="IRNazanin"/>
          <w:color w:val="111111"/>
          <w:sz w:val="28"/>
          <w:sz w:val="28"/>
          <w:szCs w:val="28"/>
          <w:rtl w:val="true"/>
          <w:lang w:bidi="fa-IR"/>
        </w:rPr>
        <w:t>که تجرید، دل از ز نگار شرّ بِهْ</w:t>
      </w:r>
    </w:p>
    <w:p>
      <w:pPr>
        <w:pStyle w:val="BookText"/>
        <w:rPr/>
      </w:pPr>
      <w:r>
        <w:rPr>
          <w:rFonts w:ascii="IRNazanin" w:hAnsi="IRNazanin" w:eastAsia="IRNazanin"/>
          <w:color w:val="111111"/>
          <w:sz w:val="28"/>
          <w:sz w:val="28"/>
          <w:szCs w:val="28"/>
          <w:rtl w:val="true"/>
          <w:lang w:bidi="fa-IR"/>
        </w:rPr>
        <w:t>به خالِ لاله رویان، دل، مبندید</w:t>
      </w:r>
    </w:p>
    <w:p>
      <w:pPr>
        <w:pStyle w:val="BookText"/>
        <w:rPr/>
      </w:pPr>
      <w:r>
        <w:rPr>
          <w:rFonts w:ascii="IRNazanin" w:hAnsi="IRNazanin" w:eastAsia="IRNazanin"/>
          <w:color w:val="111111"/>
          <w:sz w:val="28"/>
          <w:sz w:val="28"/>
          <w:szCs w:val="28"/>
          <w:rtl w:val="true"/>
          <w:lang w:bidi="fa-IR"/>
        </w:rPr>
        <w:t>فروغ چشم‌پوشی، این گذر بِهْ</w:t>
      </w:r>
    </w:p>
    <w:p>
      <w:pPr>
        <w:pStyle w:val="BookText"/>
        <w:rPr/>
      </w:pPr>
      <w:r>
        <w:rPr>
          <w:rFonts w:ascii="IRNazanin" w:hAnsi="IRNazanin" w:eastAsia="IRNazanin"/>
          <w:color w:val="111111"/>
          <w:sz w:val="28"/>
          <w:sz w:val="28"/>
          <w:szCs w:val="28"/>
          <w:rtl w:val="true"/>
          <w:lang w:bidi="fa-IR"/>
        </w:rPr>
        <w:t>جمال و مال و منصب بی‌قرارند</w:t>
      </w:r>
    </w:p>
    <w:p>
      <w:pPr>
        <w:pStyle w:val="BookText"/>
        <w:rPr/>
      </w:pPr>
      <w:r>
        <w:rPr>
          <w:rFonts w:ascii="IRNazanin" w:hAnsi="IRNazanin" w:eastAsia="IRNazanin"/>
          <w:color w:val="111111"/>
          <w:sz w:val="28"/>
          <w:sz w:val="28"/>
          <w:szCs w:val="28"/>
          <w:rtl w:val="true"/>
          <w:lang w:bidi="fa-IR"/>
        </w:rPr>
        <w:t>گریز از هر غرور بد گهر بِهْ</w:t>
      </w:r>
    </w:p>
    <w:p>
      <w:pPr>
        <w:pStyle w:val="BookText"/>
        <w:rPr/>
      </w:pPr>
      <w:r>
        <w:rPr>
          <w:rFonts w:ascii="IRNazanin" w:hAnsi="IRNazanin" w:eastAsia="IRNazanin"/>
          <w:color w:val="111111"/>
          <w:sz w:val="28"/>
          <w:sz w:val="28"/>
          <w:szCs w:val="28"/>
          <w:rtl w:val="true"/>
          <w:lang w:bidi="fa-IR"/>
        </w:rPr>
        <w:t>جهان، خود مظهَرِ فیض گران است</w:t>
      </w:r>
    </w:p>
    <w:p>
      <w:pPr>
        <w:pStyle w:val="BookText"/>
        <w:rPr/>
      </w:pPr>
      <w:r>
        <w:rPr>
          <w:rFonts w:ascii="Amiri" w:hAnsi="Amiri" w:eastAsia="Amiri" w:cs="Amiri"/>
          <w:color w:val="111111"/>
          <w:sz w:val="28"/>
          <w:sz w:val="28"/>
          <w:szCs w:val="28"/>
          <w:rtl w:val="true"/>
          <w:lang w:bidi="ar-SA"/>
        </w:rPr>
        <w:t>ولی زهدِ خدا جوی اَبر بِهْ</w:t>
      </w:r>
    </w:p>
    <w:p>
      <w:pPr>
        <w:pStyle w:val="BookText"/>
        <w:rPr/>
      </w:pPr>
      <w:r>
        <w:rPr>
          <w:rFonts w:ascii="IRNazanin" w:hAnsi="IRNazanin" w:eastAsia="IRNazanin"/>
          <w:color w:val="111111"/>
          <w:sz w:val="28"/>
          <w:sz w:val="28"/>
          <w:szCs w:val="28"/>
          <w:rtl w:val="true"/>
          <w:lang w:bidi="fa-IR"/>
        </w:rPr>
        <w:t>بلی، زین مزرعه از بهرِ فردا</w:t>
      </w:r>
    </w:p>
    <w:p>
      <w:pPr>
        <w:pStyle w:val="BookText"/>
        <w:rPr/>
      </w:pPr>
      <w:r>
        <w:rPr>
          <w:rFonts w:ascii="IRNazanin" w:hAnsi="IRNazanin" w:eastAsia="IRNazanin"/>
          <w:color w:val="111111"/>
          <w:sz w:val="28"/>
          <w:sz w:val="28"/>
          <w:szCs w:val="28"/>
          <w:rtl w:val="true"/>
          <w:lang w:bidi="fa-IR"/>
        </w:rPr>
        <w:t>بسی گل چیدن از هر بام دُر بِهْ</w:t>
      </w:r>
    </w:p>
    <w:p>
      <w:pPr>
        <w:pStyle w:val="BookText"/>
        <w:rPr/>
      </w:pPr>
      <w:r>
        <w:rPr>
          <w:rFonts w:ascii="IRNazanin" w:hAnsi="IRNazanin" w:eastAsia="IRNazanin"/>
          <w:color w:val="111111"/>
          <w:sz w:val="28"/>
          <w:sz w:val="28"/>
          <w:szCs w:val="28"/>
          <w:rtl w:val="true"/>
          <w:lang w:bidi="fa-IR"/>
        </w:rPr>
        <w:t>خوشا آزاد خوی حیدر آیین</w:t>
      </w:r>
    </w:p>
    <w:p>
      <w:pPr>
        <w:pStyle w:val="BookText"/>
        <w:rPr/>
      </w:pPr>
      <w:r>
        <w:rPr>
          <w:rFonts w:ascii="IRNazanin" w:hAnsi="IRNazanin" w:eastAsia="IRNazanin"/>
          <w:color w:val="111111"/>
          <w:sz w:val="28"/>
          <w:sz w:val="28"/>
          <w:szCs w:val="28"/>
          <w:rtl w:val="true"/>
          <w:lang w:bidi="fa-IR"/>
        </w:rPr>
        <w:t>که دل، در بند حیّ دادگر بِهْ</w:t>
      </w:r>
    </w:p>
    <w:p>
      <w:pPr>
        <w:pStyle w:val="BookText"/>
        <w:rPr/>
      </w:pPr>
      <w:r>
        <w:rPr>
          <w:rFonts w:ascii="IRNazanin" w:hAnsi="IRNazanin" w:eastAsia="IRNazanin"/>
          <w:color w:val="111111"/>
          <w:sz w:val="28"/>
          <w:sz w:val="28"/>
          <w:szCs w:val="28"/>
          <w:rtl w:val="true"/>
          <w:lang w:bidi="fa-IR"/>
        </w:rPr>
        <w:t>نه رهبانیت و مردم گریزی</w:t>
      </w:r>
    </w:p>
    <w:p>
      <w:pPr>
        <w:pStyle w:val="BookText"/>
        <w:rPr/>
      </w:pPr>
      <w:r>
        <w:rPr>
          <w:rFonts w:ascii="IRNazanin" w:hAnsi="IRNazanin" w:eastAsia="IRNazanin"/>
          <w:color w:val="111111"/>
          <w:sz w:val="28"/>
          <w:sz w:val="28"/>
          <w:szCs w:val="28"/>
          <w:rtl w:val="true"/>
          <w:lang w:bidi="fa-IR"/>
        </w:rPr>
        <w:t>نه ترک کار و نی پا در سفر بِهْ</w:t>
      </w:r>
    </w:p>
    <w:p>
      <w:pPr>
        <w:pStyle w:val="BookText"/>
        <w:rPr/>
      </w:pPr>
      <w:r>
        <w:rPr>
          <w:rFonts w:ascii="IRNazanin" w:hAnsi="IRNazanin" w:eastAsia="IRNazanin"/>
          <w:color w:val="111111"/>
          <w:sz w:val="28"/>
          <w:sz w:val="28"/>
          <w:szCs w:val="28"/>
          <w:rtl w:val="true"/>
          <w:lang w:bidi="fa-IR"/>
        </w:rPr>
        <w:t>که زهد صوفیانه دل فریب است</w:t>
      </w:r>
    </w:p>
    <w:p>
      <w:pPr>
        <w:pStyle w:val="BookText"/>
        <w:rPr/>
      </w:pPr>
      <w:r>
        <w:rPr>
          <w:rFonts w:ascii="Amiri" w:hAnsi="Amiri" w:eastAsia="Amiri" w:cs="Amiri"/>
          <w:color w:val="111111"/>
          <w:sz w:val="28"/>
          <w:sz w:val="28"/>
          <w:szCs w:val="28"/>
          <w:rtl w:val="true"/>
          <w:lang w:bidi="ar-SA"/>
        </w:rPr>
        <w:t>فرار از ادعای بی ثمر بِهْ</w:t>
      </w:r>
    </w:p>
    <w:p>
      <w:pPr>
        <w:pStyle w:val="BookText"/>
        <w:rPr/>
      </w:pPr>
      <w:r>
        <w:rPr>
          <w:rFonts w:ascii="IRNazanin" w:hAnsi="IRNazanin" w:eastAsia="IRNazanin"/>
          <w:color w:val="111111"/>
          <w:sz w:val="28"/>
          <w:sz w:val="28"/>
          <w:szCs w:val="28"/>
          <w:rtl w:val="true"/>
          <w:lang w:bidi="fa-IR"/>
        </w:rPr>
        <w:t>شفیعی، زهد، تجریدِ درون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از تعلق‌ها مگر بِهْ </w:t>
      </w:r>
      <w:bookmarkStart w:id="1092" w:name="pg94_456"/>
    </w:p>
    <w:p>
      <w:pPr>
        <w:pStyle w:val="Heading3"/>
        <w:numPr>
          <w:ilvl w:val="2"/>
          <w:numId w:val="1"/>
        </w:numPr>
        <w:rPr/>
      </w:pPr>
      <w:bookmarkStart w:id="1093" w:name="__RefHeading___Toc616179_211673320"/>
      <w:bookmarkStart w:id="1094" w:name="_Toc425"/>
      <w:bookmarkEnd w:id="1092"/>
      <w:bookmarkEnd w:id="1093"/>
      <w:r>
        <w:rPr>
          <w:rtl w:val="true"/>
        </w:rPr>
        <w:t>منصب‌</w:t>
      </w:r>
      <w:bookmarkEnd w:id="1094"/>
    </w:p>
    <w:p>
      <w:pPr>
        <w:pStyle w:val="BookText"/>
        <w:rPr/>
      </w:pPr>
      <w:r>
        <w:rPr>
          <w:rFonts w:ascii="IRNazanin" w:hAnsi="IRNazanin" w:eastAsia="IRNazanin"/>
          <w:color w:val="111111"/>
          <w:sz w:val="28"/>
          <w:sz w:val="28"/>
          <w:szCs w:val="28"/>
          <w:rtl w:val="true"/>
          <w:lang w:bidi="fa-IR"/>
        </w:rPr>
        <w:t>منصب اندر زمانه دام گه است</w:t>
      </w:r>
    </w:p>
    <w:p>
      <w:pPr>
        <w:pStyle w:val="BookText"/>
        <w:rPr/>
      </w:pPr>
      <w:r>
        <w:rPr>
          <w:rFonts w:ascii="IRNazanin" w:hAnsi="IRNazanin" w:eastAsia="IRNazanin"/>
          <w:color w:val="111111"/>
          <w:sz w:val="28"/>
          <w:sz w:val="28"/>
          <w:szCs w:val="28"/>
          <w:rtl w:val="true"/>
          <w:lang w:bidi="fa-IR"/>
        </w:rPr>
        <w:t xml:space="preserve">بهر چشمان باز، 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منصب، از بهرِ خود امانت‌دان</w:t>
      </w:r>
    </w:p>
    <w:p>
      <w:pPr>
        <w:pStyle w:val="BookText"/>
        <w:rPr/>
      </w:pPr>
      <w:r>
        <w:rPr>
          <w:rFonts w:ascii="IRNazanin" w:hAnsi="IRNazanin" w:eastAsia="IRNazanin"/>
          <w:color w:val="111111"/>
          <w:sz w:val="28"/>
          <w:sz w:val="28"/>
          <w:szCs w:val="28"/>
          <w:rtl w:val="true"/>
          <w:lang w:bidi="fa-IR"/>
        </w:rPr>
        <w:t xml:space="preserve">چند روزی در آسمان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هان مبادا به سوی آن تازی</w:t>
      </w:r>
    </w:p>
    <w:p>
      <w:pPr>
        <w:pStyle w:val="BookText"/>
        <w:rPr/>
      </w:pPr>
      <w:r>
        <w:rPr>
          <w:rFonts w:ascii="IRNazanin" w:hAnsi="IRNazanin" w:eastAsia="IRNazanin"/>
          <w:color w:val="111111"/>
          <w:sz w:val="28"/>
          <w:sz w:val="28"/>
          <w:szCs w:val="28"/>
          <w:rtl w:val="true"/>
          <w:lang w:bidi="fa-IR"/>
        </w:rPr>
        <w:t>مگر آن دم که از دَرِ اِلَهْ است</w:t>
      </w:r>
    </w:p>
    <w:p>
      <w:pPr>
        <w:pStyle w:val="BookText"/>
        <w:rPr/>
      </w:pPr>
      <w:r>
        <w:rPr>
          <w:rFonts w:ascii="IRNazanin" w:hAnsi="IRNazanin" w:eastAsia="IRNazanin"/>
          <w:color w:val="111111"/>
          <w:sz w:val="28"/>
          <w:sz w:val="28"/>
          <w:szCs w:val="28"/>
          <w:rtl w:val="true"/>
          <w:lang w:bidi="fa-IR"/>
        </w:rPr>
        <w:t>بر مناصب، مَبَند دل، ای دوست</w:t>
      </w:r>
    </w:p>
    <w:p>
      <w:pPr>
        <w:pStyle w:val="BookText"/>
        <w:rPr/>
      </w:pPr>
      <w:r>
        <w:rPr>
          <w:rFonts w:ascii="IRNazanin" w:hAnsi="IRNazanin" w:eastAsia="IRNazanin"/>
          <w:color w:val="111111"/>
          <w:sz w:val="28"/>
          <w:sz w:val="28"/>
          <w:szCs w:val="28"/>
          <w:rtl w:val="true"/>
          <w:lang w:bidi="fa-IR"/>
        </w:rPr>
        <w:t>که به حق یک رفیقِ نیمه ره است</w:t>
      </w:r>
    </w:p>
    <w:p>
      <w:pPr>
        <w:pStyle w:val="BookText"/>
        <w:rPr/>
      </w:pPr>
      <w:r>
        <w:rPr>
          <w:rFonts w:ascii="IRNazanin" w:hAnsi="IRNazanin" w:eastAsia="IRNazanin"/>
          <w:color w:val="111111"/>
          <w:sz w:val="28"/>
          <w:sz w:val="28"/>
          <w:szCs w:val="28"/>
          <w:rtl w:val="true"/>
          <w:lang w:bidi="fa-IR"/>
        </w:rPr>
        <w:t>هرکه شد عبد درگه منصب</w:t>
      </w:r>
    </w:p>
    <w:p>
      <w:pPr>
        <w:pStyle w:val="BookText"/>
        <w:rPr/>
      </w:pPr>
      <w:r>
        <w:rPr>
          <w:rFonts w:ascii="IRNazanin" w:hAnsi="IRNazanin" w:eastAsia="IRNazanin"/>
          <w:color w:val="111111"/>
          <w:sz w:val="28"/>
          <w:sz w:val="28"/>
          <w:szCs w:val="28"/>
          <w:rtl w:val="true"/>
          <w:lang w:bidi="fa-IR"/>
        </w:rPr>
        <w:t>در صَفِ آسمان چه رو سیه است</w:t>
      </w:r>
    </w:p>
    <w:p>
      <w:pPr>
        <w:pStyle w:val="BookText"/>
        <w:rPr/>
      </w:pPr>
      <w:r>
        <w:rPr>
          <w:rFonts w:ascii="IRNazanin" w:hAnsi="IRNazanin" w:eastAsia="IRNazanin"/>
          <w:color w:val="111111"/>
          <w:sz w:val="28"/>
          <w:sz w:val="28"/>
          <w:szCs w:val="28"/>
          <w:rtl w:val="true"/>
          <w:lang w:bidi="fa-IR"/>
        </w:rPr>
        <w:t>هان شفیعی، مجوی منصب و جاه</w:t>
      </w:r>
    </w:p>
    <w:p>
      <w:pPr>
        <w:pStyle w:val="BookText"/>
        <w:rPr/>
      </w:pPr>
      <w:r>
        <w:rPr>
          <w:rFonts w:ascii="IRNazanin" w:hAnsi="IRNazanin" w:eastAsia="IRNazanin"/>
          <w:color w:val="111111"/>
          <w:sz w:val="28"/>
          <w:sz w:val="28"/>
          <w:szCs w:val="28"/>
          <w:rtl w:val="true"/>
          <w:lang w:bidi="fa-IR"/>
        </w:rPr>
        <w:t>سَرِ آن عاقبت چه بی کُله است‌</w:t>
      </w:r>
    </w:p>
    <w:p>
      <w:pPr>
        <w:pStyle w:val="Heading3"/>
        <w:numPr>
          <w:ilvl w:val="2"/>
          <w:numId w:val="1"/>
        </w:numPr>
        <w:rPr/>
      </w:pPr>
      <w:bookmarkStart w:id="1095" w:name="__RefHeading___Toc616181_211673320"/>
      <w:bookmarkStart w:id="1096" w:name="_Toc426"/>
      <w:bookmarkEnd w:id="1095"/>
      <w:r>
        <w:rPr>
          <w:rtl w:val="true"/>
        </w:rPr>
        <w:t>سفر و توشه‌</w:t>
      </w:r>
      <w:bookmarkEnd w:id="1096"/>
    </w:p>
    <w:p>
      <w:pPr>
        <w:pStyle w:val="BookText"/>
        <w:rPr/>
      </w:pPr>
      <w:r>
        <w:rPr>
          <w:rFonts w:ascii="IRNazanin" w:hAnsi="IRNazanin" w:eastAsia="IRNazanin"/>
          <w:color w:val="111111"/>
          <w:sz w:val="28"/>
          <w:sz w:val="28"/>
          <w:szCs w:val="28"/>
          <w:rtl w:val="true"/>
          <w:lang w:bidi="fa-IR"/>
        </w:rPr>
        <w:t>صلبِ بابا جای من بودست، اندر روزگار</w:t>
      </w:r>
    </w:p>
    <w:p>
      <w:pPr>
        <w:pStyle w:val="BookText"/>
        <w:rPr/>
      </w:pPr>
      <w:r>
        <w:rPr>
          <w:rFonts w:ascii="IRNazanin" w:hAnsi="IRNazanin" w:eastAsia="IRNazanin"/>
          <w:color w:val="111111"/>
          <w:sz w:val="28"/>
          <w:sz w:val="28"/>
          <w:szCs w:val="28"/>
          <w:rtl w:val="true"/>
          <w:lang w:bidi="fa-IR"/>
        </w:rPr>
        <w:t>سوی مادر آمدَستم، از قضای کردگار</w:t>
      </w:r>
    </w:p>
    <w:p>
      <w:pPr>
        <w:pStyle w:val="BookText"/>
        <w:rPr/>
      </w:pPr>
      <w:r>
        <w:rPr>
          <w:rFonts w:ascii="IRNazanin" w:hAnsi="IRNazanin" w:eastAsia="IRNazanin"/>
          <w:color w:val="111111"/>
          <w:sz w:val="28"/>
          <w:sz w:val="28"/>
          <w:szCs w:val="28"/>
          <w:rtl w:val="true"/>
          <w:lang w:bidi="fa-IR"/>
        </w:rPr>
        <w:t>در رَحِم، پرورده شد، اندام و جان آمد پدید</w:t>
      </w:r>
    </w:p>
    <w:p>
      <w:pPr>
        <w:pStyle w:val="BookText"/>
        <w:rPr/>
      </w:pPr>
      <w:r>
        <w:rPr>
          <w:rFonts w:ascii="IRNazanin" w:hAnsi="IRNazanin" w:eastAsia="IRNazanin"/>
          <w:color w:val="111111"/>
          <w:sz w:val="28"/>
          <w:sz w:val="28"/>
          <w:szCs w:val="28"/>
          <w:rtl w:val="true"/>
          <w:lang w:bidi="fa-IR"/>
        </w:rPr>
        <w:t>بار بر بستم از آن ظلمت سرای تنگ و تار</w:t>
      </w:r>
    </w:p>
    <w:p>
      <w:pPr>
        <w:pStyle w:val="BookText"/>
        <w:rPr/>
      </w:pPr>
      <w:r>
        <w:rPr>
          <w:rFonts w:ascii="IRNazanin" w:hAnsi="IRNazanin" w:eastAsia="IRNazanin"/>
          <w:color w:val="111111"/>
          <w:sz w:val="28"/>
          <w:sz w:val="28"/>
          <w:szCs w:val="28"/>
          <w:rtl w:val="true"/>
          <w:lang w:bidi="fa-IR"/>
        </w:rPr>
        <w:t>در دل دنیا، وَطن بگزیده‌ام با صد امید</w:t>
      </w:r>
    </w:p>
    <w:p>
      <w:pPr>
        <w:pStyle w:val="BookText"/>
        <w:rPr/>
      </w:pPr>
      <w:r>
        <w:rPr>
          <w:rFonts w:ascii="IRNazanin" w:hAnsi="IRNazanin" w:eastAsia="IRNazanin"/>
          <w:color w:val="111111"/>
          <w:sz w:val="28"/>
          <w:sz w:val="28"/>
          <w:szCs w:val="28"/>
          <w:rtl w:val="true"/>
          <w:lang w:bidi="fa-IR"/>
        </w:rPr>
        <w:t>تا که جان را سازمان بخشم، شوم صاحب عیار</w:t>
      </w:r>
    </w:p>
    <w:p>
      <w:pPr>
        <w:pStyle w:val="BookText"/>
        <w:rPr/>
      </w:pPr>
      <w:r>
        <w:rPr>
          <w:rFonts w:ascii="IRNazanin" w:hAnsi="IRNazanin" w:eastAsia="IRNazanin"/>
          <w:color w:val="111111"/>
          <w:sz w:val="28"/>
          <w:sz w:val="28"/>
          <w:szCs w:val="28"/>
          <w:rtl w:val="true"/>
          <w:lang w:bidi="fa-IR"/>
        </w:rPr>
        <w:t>سیرتم، در این شبستان نیست جز مخلوق من</w:t>
      </w:r>
    </w:p>
    <w:p>
      <w:pPr>
        <w:pStyle w:val="BookText"/>
        <w:rPr/>
      </w:pPr>
      <w:r>
        <w:rPr>
          <w:rFonts w:ascii="IRNazanin" w:hAnsi="IRNazanin" w:eastAsia="IRNazanin"/>
          <w:color w:val="111111"/>
          <w:sz w:val="28"/>
          <w:sz w:val="28"/>
          <w:szCs w:val="28"/>
          <w:rtl w:val="true"/>
          <w:lang w:bidi="fa-IR"/>
        </w:rPr>
        <w:t>صورتِ باطن ز عزم و کار من گیرد مدار</w:t>
      </w:r>
    </w:p>
    <w:p>
      <w:pPr>
        <w:pStyle w:val="BookText"/>
        <w:rPr/>
      </w:pPr>
      <w:r>
        <w:rPr>
          <w:rFonts w:ascii="IRNazanin" w:hAnsi="IRNazanin" w:eastAsia="IRNazanin"/>
          <w:color w:val="111111"/>
          <w:sz w:val="28"/>
          <w:sz w:val="28"/>
          <w:szCs w:val="28"/>
          <w:rtl w:val="true"/>
          <w:lang w:bidi="fa-IR"/>
        </w:rPr>
        <w:t>نیک یا بَد، هر چه باشم در بسیط زندگی</w:t>
      </w:r>
    </w:p>
    <w:p>
      <w:pPr>
        <w:pStyle w:val="BookText"/>
        <w:rPr/>
      </w:pPr>
      <w:r>
        <w:rPr>
          <w:rFonts w:ascii="IRNazanin" w:hAnsi="IRNazanin" w:eastAsia="IRNazanin"/>
          <w:color w:val="111111"/>
          <w:sz w:val="28"/>
          <w:sz w:val="28"/>
          <w:szCs w:val="28"/>
          <w:rtl w:val="true"/>
          <w:lang w:bidi="fa-IR"/>
        </w:rPr>
        <w:t>نقش گیرد صورت باطن، بدور از هر شعار</w:t>
      </w:r>
    </w:p>
    <w:p>
      <w:pPr>
        <w:pStyle w:val="BookText"/>
        <w:rPr/>
      </w:pPr>
      <w:r>
        <w:rPr>
          <w:rFonts w:ascii="IRNazanin" w:hAnsi="IRNazanin" w:eastAsia="IRNazanin"/>
          <w:color w:val="111111"/>
          <w:sz w:val="28"/>
          <w:sz w:val="28"/>
          <w:szCs w:val="28"/>
          <w:rtl w:val="true"/>
          <w:lang w:bidi="fa-IR"/>
        </w:rPr>
        <w:t>من که باشم، زاده اخلاق و فرزند عمل</w:t>
      </w:r>
    </w:p>
    <w:p>
      <w:pPr>
        <w:pStyle w:val="BookText"/>
        <w:rPr/>
      </w:pPr>
      <w:r>
        <w:rPr>
          <w:rFonts w:ascii="IRNazanin" w:hAnsi="IRNazanin" w:eastAsia="IRNazanin"/>
          <w:color w:val="111111"/>
          <w:sz w:val="28"/>
          <w:sz w:val="28"/>
          <w:szCs w:val="28"/>
          <w:rtl w:val="true"/>
          <w:lang w:bidi="fa-IR"/>
        </w:rPr>
        <w:t>هر چه کارم، بَدْرَوَم در زندگی ای هوشیار</w:t>
      </w:r>
    </w:p>
    <w:p>
      <w:pPr>
        <w:pStyle w:val="BookText"/>
        <w:rPr/>
      </w:pPr>
      <w:r>
        <w:rPr>
          <w:rFonts w:ascii="IRNazanin" w:hAnsi="IRNazanin" w:eastAsia="IRNazanin"/>
          <w:color w:val="111111"/>
          <w:sz w:val="28"/>
          <w:sz w:val="28"/>
          <w:szCs w:val="28"/>
          <w:rtl w:val="true"/>
          <w:lang w:bidi="fa-IR"/>
        </w:rPr>
        <w:t>پس به سوی برزخ عالَم رَوَم، از راه مرگ</w:t>
      </w:r>
    </w:p>
    <w:p>
      <w:pPr>
        <w:pStyle w:val="BookText"/>
        <w:rPr/>
      </w:pPr>
      <w:r>
        <w:rPr>
          <w:rFonts w:ascii="IRNazanin" w:hAnsi="IRNazanin" w:eastAsia="IRNazanin"/>
          <w:color w:val="111111"/>
          <w:sz w:val="28"/>
          <w:sz w:val="28"/>
          <w:szCs w:val="28"/>
          <w:rtl w:val="true"/>
          <w:lang w:bidi="fa-IR"/>
        </w:rPr>
        <w:t>منتظر مانم، در آید نوبت دارالقرار</w:t>
      </w:r>
    </w:p>
    <w:p>
      <w:pPr>
        <w:pStyle w:val="BookText"/>
        <w:rPr/>
      </w:pPr>
      <w:r>
        <w:rPr>
          <w:rFonts w:ascii="IRNazanin" w:hAnsi="IRNazanin" w:eastAsia="IRNazanin"/>
          <w:color w:val="111111"/>
          <w:sz w:val="28"/>
          <w:sz w:val="28"/>
          <w:szCs w:val="28"/>
          <w:rtl w:val="true"/>
          <w:lang w:bidi="fa-IR"/>
        </w:rPr>
        <w:t>تا به محشر پا نهم در آن دیار سرنوشت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هویدا گردد آن سیمای اندر اِستتار </w:t>
      </w:r>
      <w:bookmarkStart w:id="1097" w:name="pg94_459"/>
    </w:p>
    <w:p>
      <w:pPr>
        <w:pStyle w:val="BookText"/>
        <w:rPr/>
      </w:pPr>
      <w:bookmarkEnd w:id="1097"/>
      <w:r>
        <w:rPr>
          <w:rFonts w:ascii="IRNazanin" w:hAnsi="IRNazanin" w:eastAsia="IRNazanin"/>
          <w:color w:val="111111"/>
          <w:sz w:val="28"/>
          <w:sz w:val="28"/>
          <w:szCs w:val="28"/>
          <w:rtl w:val="true"/>
          <w:lang w:bidi="fa-IR"/>
        </w:rPr>
        <w:t>ای خوش آن کس، اندر این گردون بُوَد یوسف جمال</w:t>
      </w:r>
    </w:p>
    <w:p>
      <w:pPr>
        <w:pStyle w:val="BookText"/>
        <w:rPr/>
      </w:pPr>
      <w:r>
        <w:rPr>
          <w:rFonts w:ascii="IRNazanin" w:hAnsi="IRNazanin" w:eastAsia="IRNazanin"/>
          <w:color w:val="111111"/>
          <w:sz w:val="28"/>
          <w:sz w:val="28"/>
          <w:szCs w:val="28"/>
          <w:rtl w:val="true"/>
          <w:lang w:bidi="fa-IR"/>
        </w:rPr>
        <w:t>جنت و حور و قصورش، بهر او در انتظار</w:t>
      </w:r>
    </w:p>
    <w:p>
      <w:pPr>
        <w:pStyle w:val="BookText"/>
        <w:rPr/>
      </w:pPr>
      <w:r>
        <w:rPr>
          <w:rFonts w:ascii="IRNazanin" w:hAnsi="IRNazanin" w:eastAsia="IRNazanin"/>
          <w:color w:val="111111"/>
          <w:sz w:val="28"/>
          <w:sz w:val="28"/>
          <w:szCs w:val="28"/>
          <w:rtl w:val="true"/>
          <w:lang w:bidi="fa-IR"/>
        </w:rPr>
        <w:t>ورنه، جز رسوایی و حسرت، نخیزد حاصلی</w:t>
      </w:r>
    </w:p>
    <w:p>
      <w:pPr>
        <w:pStyle w:val="BookText"/>
        <w:rPr/>
      </w:pPr>
      <w:r>
        <w:rPr>
          <w:rFonts w:ascii="IRNazanin" w:hAnsi="IRNazanin" w:eastAsia="IRNazanin"/>
          <w:color w:val="111111"/>
          <w:sz w:val="28"/>
          <w:sz w:val="28"/>
          <w:szCs w:val="28"/>
          <w:rtl w:val="true"/>
          <w:lang w:bidi="fa-IR"/>
        </w:rPr>
        <w:t>عاقبت را خیر فرما، ای خدا در روزگار</w:t>
      </w:r>
    </w:p>
    <w:p>
      <w:pPr>
        <w:pStyle w:val="BookText"/>
        <w:rPr/>
      </w:pPr>
      <w:r>
        <w:rPr>
          <w:rFonts w:ascii="IRNazanin" w:hAnsi="IRNazanin" w:eastAsia="IRNazanin"/>
          <w:color w:val="111111"/>
          <w:sz w:val="28"/>
          <w:sz w:val="28"/>
          <w:szCs w:val="28"/>
          <w:rtl w:val="true"/>
          <w:lang w:bidi="fa-IR"/>
        </w:rPr>
        <w:t>روز عقبی هر کسی، مهمان دنیای خود است</w:t>
      </w:r>
    </w:p>
    <w:p>
      <w:pPr>
        <w:pStyle w:val="BookText"/>
        <w:rPr/>
      </w:pPr>
      <w:r>
        <w:rPr>
          <w:rFonts w:ascii="IRNazanin" w:hAnsi="IRNazanin" w:eastAsia="IRNazanin"/>
          <w:color w:val="111111"/>
          <w:sz w:val="28"/>
          <w:sz w:val="28"/>
          <w:szCs w:val="28"/>
          <w:rtl w:val="true"/>
          <w:lang w:bidi="fa-IR"/>
        </w:rPr>
        <w:t>توشه آنجا از اینجا باید ای جان، هوش دار</w:t>
      </w:r>
    </w:p>
    <w:p>
      <w:pPr>
        <w:pStyle w:val="BookText"/>
        <w:rPr/>
      </w:pPr>
      <w:r>
        <w:rPr>
          <w:rFonts w:ascii="IRNazanin" w:hAnsi="IRNazanin" w:eastAsia="IRNazanin"/>
          <w:color w:val="111111"/>
          <w:sz w:val="28"/>
          <w:sz w:val="28"/>
          <w:szCs w:val="28"/>
          <w:rtl w:val="true"/>
          <w:lang w:bidi="fa-IR"/>
        </w:rPr>
        <w:t>دست زن بر دامن آل محمدصلی الله علیه وآله، دمبدم</w:t>
      </w:r>
    </w:p>
    <w:p>
      <w:pPr>
        <w:pStyle w:val="BookText"/>
        <w:rPr/>
      </w:pPr>
      <w:r>
        <w:rPr>
          <w:rFonts w:ascii="IRNazanin" w:hAnsi="IRNazanin" w:eastAsia="IRNazanin"/>
          <w:color w:val="111111"/>
          <w:sz w:val="28"/>
          <w:sz w:val="28"/>
          <w:szCs w:val="28"/>
          <w:rtl w:val="true"/>
          <w:lang w:bidi="fa-IR"/>
        </w:rPr>
        <w:t>ای شفیعی، بهر انسان بارَد از این دَر، بهار</w:t>
      </w:r>
    </w:p>
    <w:p>
      <w:pPr>
        <w:pStyle w:val="Heading3"/>
        <w:numPr>
          <w:ilvl w:val="2"/>
          <w:numId w:val="1"/>
        </w:numPr>
        <w:rPr/>
      </w:pPr>
      <w:bookmarkStart w:id="1098" w:name="__RefHeading___Toc616183_211673320"/>
      <w:bookmarkStart w:id="1099" w:name="_Toc427"/>
      <w:bookmarkEnd w:id="1098"/>
      <w:r>
        <w:rPr>
          <w:rtl w:val="true"/>
        </w:rPr>
        <w:t>برگ ریزان‌</w:t>
      </w:r>
      <w:bookmarkEnd w:id="1099"/>
    </w:p>
    <w:p>
      <w:pPr>
        <w:pStyle w:val="BookText"/>
        <w:rPr/>
      </w:pPr>
      <w:r>
        <w:rPr>
          <w:rFonts w:ascii="IRNazanin" w:hAnsi="IRNazanin" w:eastAsia="IRNazanin"/>
          <w:color w:val="111111"/>
          <w:sz w:val="28"/>
          <w:sz w:val="28"/>
          <w:szCs w:val="28"/>
          <w:rtl w:val="true"/>
          <w:lang w:bidi="fa-IR"/>
        </w:rPr>
        <w:t>هماره، سالکِ صحرایِ جود و احسان باش</w:t>
      </w:r>
    </w:p>
    <w:p>
      <w:pPr>
        <w:pStyle w:val="BookText"/>
        <w:rPr/>
      </w:pPr>
      <w:r>
        <w:rPr>
          <w:rFonts w:ascii="IRNazanin" w:hAnsi="IRNazanin" w:eastAsia="IRNazanin"/>
          <w:color w:val="111111"/>
          <w:sz w:val="28"/>
          <w:sz w:val="28"/>
          <w:szCs w:val="28"/>
          <w:rtl w:val="true"/>
          <w:lang w:bidi="fa-IR"/>
        </w:rPr>
        <w:t>به فکر سختیِ ایام مستمندان باش</w:t>
      </w:r>
    </w:p>
    <w:p>
      <w:pPr>
        <w:pStyle w:val="BookText"/>
        <w:rPr/>
      </w:pPr>
      <w:r>
        <w:rPr>
          <w:rFonts w:ascii="IRNazanin" w:hAnsi="IRNazanin" w:eastAsia="IRNazanin"/>
          <w:color w:val="111111"/>
          <w:sz w:val="28"/>
          <w:sz w:val="28"/>
          <w:szCs w:val="28"/>
          <w:rtl w:val="true"/>
          <w:lang w:bidi="fa-IR"/>
        </w:rPr>
        <w:t>به یادِ زندگیِ جاودان، به پیش فرست</w:t>
      </w:r>
    </w:p>
    <w:p>
      <w:pPr>
        <w:pStyle w:val="BookText"/>
        <w:rPr/>
      </w:pPr>
      <w:r>
        <w:rPr>
          <w:rFonts w:ascii="IRNazanin" w:hAnsi="IRNazanin" w:eastAsia="IRNazanin"/>
          <w:color w:val="111111"/>
          <w:sz w:val="28"/>
          <w:sz w:val="28"/>
          <w:szCs w:val="28"/>
          <w:rtl w:val="true"/>
          <w:lang w:bidi="fa-IR"/>
        </w:rPr>
        <w:t>به غمزه، همدم و همرازِ خیر کیشان باش</w:t>
      </w:r>
    </w:p>
    <w:p>
      <w:pPr>
        <w:pStyle w:val="BookText"/>
        <w:rPr/>
      </w:pPr>
      <w:r>
        <w:rPr>
          <w:rFonts w:ascii="IRNazanin" w:hAnsi="IRNazanin" w:eastAsia="IRNazanin"/>
          <w:color w:val="111111"/>
          <w:sz w:val="28"/>
          <w:sz w:val="28"/>
          <w:szCs w:val="28"/>
          <w:rtl w:val="true"/>
          <w:lang w:bidi="fa-IR"/>
        </w:rPr>
        <w:t>چه غم، چه شادیِ این عرصه را دوامی نیست</w:t>
      </w:r>
    </w:p>
    <w:p>
      <w:pPr>
        <w:pStyle w:val="BookText"/>
        <w:rPr/>
      </w:pPr>
      <w:r>
        <w:rPr>
          <w:rFonts w:ascii="IRNazanin" w:hAnsi="IRNazanin" w:eastAsia="IRNazanin"/>
          <w:color w:val="111111"/>
          <w:sz w:val="28"/>
          <w:sz w:val="28"/>
          <w:szCs w:val="28"/>
          <w:rtl w:val="true"/>
          <w:lang w:bidi="fa-IR"/>
        </w:rPr>
        <w:t>به دل، به سوی سرای دگر گریزان باش</w:t>
      </w:r>
    </w:p>
    <w:p>
      <w:pPr>
        <w:pStyle w:val="BookText"/>
        <w:rPr/>
      </w:pPr>
      <w:r>
        <w:rPr>
          <w:rFonts w:ascii="Amiri" w:hAnsi="Amiri" w:eastAsia="Amiri" w:cs="Amiri"/>
          <w:color w:val="111111"/>
          <w:sz w:val="28"/>
          <w:sz w:val="28"/>
          <w:szCs w:val="28"/>
          <w:rtl w:val="true"/>
          <w:lang w:bidi="ar-SA"/>
        </w:rPr>
        <w:t>به روز خرّمِ فصلِ بهار نیک سرشت</w:t>
      </w:r>
    </w:p>
    <w:p>
      <w:pPr>
        <w:pStyle w:val="BookText"/>
        <w:rPr/>
      </w:pPr>
      <w:r>
        <w:rPr>
          <w:rFonts w:ascii="IRNazanin" w:hAnsi="IRNazanin" w:eastAsia="IRNazanin"/>
          <w:color w:val="111111"/>
          <w:sz w:val="28"/>
          <w:sz w:val="28"/>
          <w:szCs w:val="28"/>
          <w:rtl w:val="true"/>
          <w:lang w:bidi="fa-IR"/>
        </w:rPr>
        <w:t>به یاد روز خزان، گاهِ برگ ریزان باش</w:t>
      </w:r>
    </w:p>
    <w:p>
      <w:pPr>
        <w:pStyle w:val="BookText"/>
        <w:rPr/>
      </w:pPr>
      <w:r>
        <w:rPr>
          <w:rFonts w:ascii="IRNazanin" w:hAnsi="IRNazanin" w:eastAsia="IRNazanin"/>
          <w:color w:val="111111"/>
          <w:sz w:val="28"/>
          <w:sz w:val="28"/>
          <w:szCs w:val="28"/>
          <w:rtl w:val="true"/>
          <w:lang w:bidi="fa-IR"/>
        </w:rPr>
        <w:t>ز قلبِ مزرعه، از بهر خانه، تا وان گیر</w:t>
      </w:r>
    </w:p>
    <w:p>
      <w:pPr>
        <w:pStyle w:val="BookText"/>
        <w:rPr/>
      </w:pPr>
      <w:r>
        <w:rPr>
          <w:rFonts w:ascii="IRNazanin" w:hAnsi="IRNazanin" w:eastAsia="IRNazanin"/>
          <w:color w:val="111111"/>
          <w:sz w:val="28"/>
          <w:sz w:val="28"/>
          <w:szCs w:val="28"/>
          <w:rtl w:val="true"/>
          <w:lang w:bidi="fa-IR"/>
        </w:rPr>
        <w:t>به روز حشر، سرافراز و شاد و خندان باش</w:t>
      </w:r>
    </w:p>
    <w:p>
      <w:pPr>
        <w:pStyle w:val="BookText"/>
        <w:rPr/>
      </w:pPr>
      <w:r>
        <w:rPr>
          <w:rFonts w:ascii="IRNazanin" w:hAnsi="IRNazanin" w:eastAsia="IRNazanin"/>
          <w:color w:val="111111"/>
          <w:sz w:val="28"/>
          <w:sz w:val="28"/>
          <w:szCs w:val="28"/>
          <w:rtl w:val="true"/>
          <w:lang w:bidi="fa-IR"/>
        </w:rPr>
        <w:t>به روز تلخی و گاه مصائب ای معشوق</w:t>
      </w:r>
    </w:p>
    <w:p>
      <w:pPr>
        <w:pStyle w:val="BookText"/>
        <w:rPr/>
      </w:pPr>
      <w:r>
        <w:rPr>
          <w:rFonts w:ascii="IRNazanin" w:hAnsi="IRNazanin" w:eastAsia="IRNazanin"/>
          <w:color w:val="111111"/>
          <w:sz w:val="28"/>
          <w:sz w:val="28"/>
          <w:szCs w:val="28"/>
          <w:rtl w:val="true"/>
          <w:lang w:bidi="fa-IR"/>
        </w:rPr>
        <w:t>بر آسمان نگر و خواستار باران باش</w:t>
      </w:r>
    </w:p>
    <w:p>
      <w:pPr>
        <w:pStyle w:val="BookText"/>
        <w:rPr/>
      </w:pPr>
      <w:r>
        <w:rPr>
          <w:rFonts w:ascii="IRNazanin" w:hAnsi="IRNazanin" w:eastAsia="IRNazanin"/>
          <w:color w:val="111111"/>
          <w:sz w:val="28"/>
          <w:sz w:val="28"/>
          <w:szCs w:val="28"/>
          <w:rtl w:val="true"/>
          <w:lang w:bidi="fa-IR"/>
        </w:rPr>
        <w:t>مباد آنکه تهیدست، خیزی از این خاک</w:t>
      </w:r>
    </w:p>
    <w:p>
      <w:pPr>
        <w:pStyle w:val="BookText"/>
        <w:rPr/>
      </w:pPr>
      <w:r>
        <w:rPr>
          <w:rFonts w:ascii="IRNazanin" w:hAnsi="IRNazanin" w:eastAsia="IRNazanin"/>
          <w:color w:val="111111"/>
          <w:sz w:val="28"/>
          <w:sz w:val="28"/>
          <w:szCs w:val="28"/>
          <w:rtl w:val="true"/>
          <w:lang w:bidi="fa-IR"/>
        </w:rPr>
        <w:t>کنار سفره خود، روسپید دوران باش</w:t>
      </w:r>
    </w:p>
    <w:p>
      <w:pPr>
        <w:pStyle w:val="BookText"/>
        <w:rPr/>
      </w:pPr>
      <w:r>
        <w:rPr>
          <w:rFonts w:ascii="IRNazanin" w:hAnsi="IRNazanin" w:eastAsia="IRNazanin"/>
          <w:color w:val="111111"/>
          <w:sz w:val="28"/>
          <w:sz w:val="28"/>
          <w:szCs w:val="28"/>
          <w:rtl w:val="true"/>
          <w:lang w:bidi="fa-IR"/>
        </w:rPr>
        <w:t>صفیر مرگ خود، از گور دیگران بشنو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هجرت خود، زین سرا و ایوان باش </w:t>
      </w:r>
      <w:bookmarkStart w:id="1100" w:name="pg94_461"/>
    </w:p>
    <w:p>
      <w:pPr>
        <w:pStyle w:val="BookText"/>
        <w:rPr/>
      </w:pPr>
      <w:bookmarkEnd w:id="1100"/>
      <w:r>
        <w:rPr>
          <w:rFonts w:ascii="IRNazanin" w:hAnsi="IRNazanin" w:eastAsia="IRNazanin"/>
          <w:color w:val="111111"/>
          <w:sz w:val="28"/>
          <w:sz w:val="28"/>
          <w:szCs w:val="28"/>
          <w:rtl w:val="true"/>
          <w:lang w:bidi="fa-IR"/>
        </w:rPr>
        <w:t>چه ناگهان رسد اندر برت فرشته مرگ</w:t>
      </w:r>
    </w:p>
    <w:p>
      <w:pPr>
        <w:pStyle w:val="BookText"/>
        <w:rPr/>
      </w:pPr>
      <w:r>
        <w:rPr>
          <w:rFonts w:ascii="IRNazanin" w:hAnsi="IRNazanin" w:eastAsia="IRNazanin"/>
          <w:color w:val="111111"/>
          <w:sz w:val="28"/>
          <w:sz w:val="28"/>
          <w:szCs w:val="28"/>
          <w:rtl w:val="true"/>
          <w:lang w:bidi="fa-IR"/>
        </w:rPr>
        <w:t>پس ای عزیز مهیایِ روز هجران باش</w:t>
      </w:r>
    </w:p>
    <w:p>
      <w:pPr>
        <w:pStyle w:val="BookText"/>
        <w:rPr/>
      </w:pPr>
      <w:r>
        <w:rPr>
          <w:rFonts w:ascii="IRNazanin" w:hAnsi="IRNazanin" w:eastAsia="IRNazanin"/>
          <w:color w:val="111111"/>
          <w:sz w:val="28"/>
          <w:sz w:val="28"/>
          <w:szCs w:val="28"/>
          <w:rtl w:val="true"/>
          <w:lang w:bidi="fa-IR"/>
        </w:rPr>
        <w:t>نگر به خاک شفیعی و زندگی دگر</w:t>
      </w:r>
    </w:p>
    <w:p>
      <w:pPr>
        <w:pStyle w:val="BookText"/>
        <w:rPr/>
      </w:pPr>
      <w:r>
        <w:rPr>
          <w:rFonts w:ascii="IRNazanin" w:hAnsi="IRNazanin" w:eastAsia="IRNazanin"/>
          <w:color w:val="111111"/>
          <w:sz w:val="28"/>
          <w:sz w:val="28"/>
          <w:szCs w:val="28"/>
          <w:rtl w:val="true"/>
          <w:lang w:bidi="fa-IR"/>
        </w:rPr>
        <w:t>به یادِ رونقِ فردا ستاره باران باش‌</w:t>
      </w:r>
    </w:p>
    <w:p>
      <w:pPr>
        <w:pStyle w:val="Heading3"/>
        <w:numPr>
          <w:ilvl w:val="2"/>
          <w:numId w:val="1"/>
        </w:numPr>
        <w:rPr/>
      </w:pPr>
      <w:bookmarkStart w:id="1101" w:name="__RefHeading___Toc616185_211673320"/>
      <w:bookmarkStart w:id="1102" w:name="_Toc428"/>
      <w:bookmarkEnd w:id="1101"/>
      <w:r>
        <w:rPr>
          <w:rtl w:val="true"/>
        </w:rPr>
        <w:t>اهمیّت علم‌</w:t>
      </w:r>
      <w:bookmarkEnd w:id="1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فضل العالم علی العابد لفضل القمر علی سایر النجوم لیلة البدر و ان العلماء ورثة الانبیاء</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عالِم، اندر ماسوا مَجلای ایقان است و بس</w:t>
      </w:r>
    </w:p>
    <w:p>
      <w:pPr>
        <w:pStyle w:val="BookText"/>
        <w:rPr/>
      </w:pPr>
      <w:r>
        <w:rPr>
          <w:rFonts w:ascii="IRNazanin" w:hAnsi="IRNazanin" w:eastAsia="IRNazanin"/>
          <w:color w:val="111111"/>
          <w:sz w:val="28"/>
          <w:sz w:val="28"/>
          <w:szCs w:val="28"/>
          <w:rtl w:val="true"/>
          <w:lang w:bidi="fa-IR"/>
        </w:rPr>
        <w:t>در بساط معرفت، منشورِ ایمان است و بس</w:t>
      </w:r>
    </w:p>
    <w:p>
      <w:pPr>
        <w:pStyle w:val="BookText"/>
        <w:rPr/>
      </w:pPr>
      <w:r>
        <w:rPr>
          <w:rFonts w:ascii="IRNazanin" w:hAnsi="IRNazanin" w:eastAsia="IRNazanin"/>
          <w:color w:val="111111"/>
          <w:sz w:val="28"/>
          <w:sz w:val="28"/>
          <w:szCs w:val="28"/>
          <w:rtl w:val="true"/>
          <w:lang w:bidi="fa-IR"/>
        </w:rPr>
        <w:t>عالمان، پروانه شمع تجلای حیات</w:t>
      </w:r>
    </w:p>
    <w:p>
      <w:pPr>
        <w:pStyle w:val="BookText"/>
        <w:rPr/>
      </w:pPr>
      <w:r>
        <w:rPr>
          <w:rFonts w:ascii="IRNazanin" w:hAnsi="IRNazanin" w:eastAsia="IRNazanin"/>
          <w:color w:val="111111"/>
          <w:sz w:val="28"/>
          <w:sz w:val="28"/>
          <w:szCs w:val="28"/>
          <w:rtl w:val="true"/>
          <w:lang w:bidi="fa-IR"/>
        </w:rPr>
        <w:t>عالم، اندر دهر، مهری از مسیحان است و بس</w:t>
      </w:r>
    </w:p>
    <w:p>
      <w:pPr>
        <w:pStyle w:val="BookText"/>
        <w:rPr/>
      </w:pPr>
      <w:r>
        <w:rPr>
          <w:rFonts w:ascii="IRNazanin" w:hAnsi="IRNazanin" w:eastAsia="IRNazanin"/>
          <w:color w:val="111111"/>
          <w:sz w:val="28"/>
          <w:sz w:val="28"/>
          <w:szCs w:val="28"/>
          <w:rtl w:val="true"/>
          <w:lang w:bidi="fa-IR"/>
        </w:rPr>
        <w:t>عالمان، در زندگانی روح بخشای دل اند</w:t>
      </w:r>
    </w:p>
    <w:p>
      <w:pPr>
        <w:pStyle w:val="BookText"/>
        <w:rPr/>
      </w:pPr>
      <w:r>
        <w:rPr>
          <w:rFonts w:ascii="IRNazanin" w:hAnsi="IRNazanin" w:eastAsia="IRNazanin"/>
          <w:color w:val="111111"/>
          <w:sz w:val="28"/>
          <w:sz w:val="28"/>
          <w:szCs w:val="28"/>
          <w:rtl w:val="true"/>
          <w:lang w:bidi="fa-IR"/>
        </w:rPr>
        <w:t>عالم ربانی حق، روح ایوان است و بس</w:t>
      </w:r>
    </w:p>
    <w:p>
      <w:pPr>
        <w:pStyle w:val="BookText"/>
        <w:rPr/>
      </w:pPr>
      <w:r>
        <w:rPr>
          <w:rFonts w:ascii="IRNazanin" w:hAnsi="IRNazanin" w:eastAsia="IRNazanin"/>
          <w:color w:val="111111"/>
          <w:sz w:val="28"/>
          <w:sz w:val="28"/>
          <w:szCs w:val="28"/>
          <w:rtl w:val="true"/>
          <w:lang w:bidi="fa-IR"/>
        </w:rPr>
        <w:t>عابد و عالم، یکی مپسند، در مکتب وصال</w:t>
      </w:r>
    </w:p>
    <w:p>
      <w:pPr>
        <w:pStyle w:val="BookText"/>
        <w:rPr/>
      </w:pPr>
      <w:r>
        <w:rPr>
          <w:rFonts w:ascii="IRNazanin" w:hAnsi="IRNazanin" w:eastAsia="IRNazanin"/>
          <w:color w:val="111111"/>
          <w:sz w:val="28"/>
          <w:sz w:val="28"/>
          <w:szCs w:val="28"/>
          <w:rtl w:val="true"/>
          <w:lang w:bidi="fa-IR"/>
        </w:rPr>
        <w:t>آن، برای خویش و این، از بهر خلقان است و بس</w:t>
      </w:r>
    </w:p>
    <w:p>
      <w:pPr>
        <w:pStyle w:val="BookText"/>
        <w:rPr/>
      </w:pPr>
      <w:r>
        <w:rPr>
          <w:rFonts w:ascii="IRNazanin" w:hAnsi="IRNazanin" w:eastAsia="IRNazanin"/>
          <w:color w:val="111111"/>
          <w:sz w:val="28"/>
          <w:sz w:val="28"/>
          <w:szCs w:val="28"/>
          <w:rtl w:val="true"/>
          <w:lang w:bidi="fa-IR"/>
        </w:rPr>
        <w:t>آن یکی بهر نجات خویش، می‌دارد عمل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یکی، بهر حیاتِ خلق، تابان است و بس </w:t>
      </w:r>
      <w:bookmarkStart w:id="1103" w:name="pg94_463"/>
    </w:p>
    <w:p>
      <w:pPr>
        <w:pStyle w:val="Heading2"/>
        <w:numPr>
          <w:ilvl w:val="1"/>
          <w:numId w:val="1"/>
        </w:numPr>
        <w:rPr/>
      </w:pPr>
      <w:bookmarkStart w:id="1104" w:name="__RefHeading___Toc616187_211673320"/>
      <w:bookmarkStart w:id="1105" w:name="_Toc429"/>
      <w:bookmarkEnd w:id="1103"/>
      <w:bookmarkEnd w:id="1104"/>
      <w:r>
        <w:rPr>
          <w:rtl w:val="true"/>
        </w:rPr>
        <w:t>فهرست منابع‌</w:t>
      </w:r>
      <w:bookmarkEnd w:id="1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ابو 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دارالهادی،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الحسن بن محمد دیلمی،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چهارم،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ابراهیم بن علی 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الاعلمی،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محبوب، سید مهدی ساعی، انتشارات شفق،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الاحزان، شیخ عباس قمی، مطبعة سیدالشهداء،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مبانی تربیتی عرفانی امام خمینی، سید محمد شفیعی مازندرانی،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تسلیة الفؤاد، 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بصیرتی،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دارالمفید،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مصباح الانس، امام خمینی؛ مؤسسه حفظ و نشر آثار امام خمینی،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ابوالفتوح الرازی،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اسلامیه،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العسکری‌علیه السلام، منسوب به امام حسن عسکری‌علیه السلام، مدرسة الامام المهدی‌علیه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تفیسر التبیان، شیخ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دفترتبلیغات‌اسلامی، قم، چاپ‌اوّل،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عبدالرحمن بن محمد بن مخلوف ثعالبی مالکی،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شبر، 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الفخرالرازی، فخرالدین محمّد بن عمر رازی،</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البهیة،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محمّد بن احمد انصاری 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بن هاشم،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الکشاف، 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تفسیرالمیزان، سیدمحمد حسین‌طباطبایی،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زیر نظر آیت اللَّه مکارم شیرازی، دار الکتب الاسلامیة، تهران، چاپ شانزدهم،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الحبیر، أحمد بن علی 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الشیعه، آیت اللَّه العظمی سید حسین بروجردی،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محمد بن محمد شعیری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خمینی‌رحمه الله، مؤسسه تنظیم و نشر آثار امام خمینی،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العرفان، صیدار لبنان،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احمد بن محمّد مهدی نراقی، کتابفروشی علمیه اسلامیه، تهران، تحقیق و تعلیق و تصحیح علامه حسن حسن‌زاده آملی،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حوزه علمیه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النعمان بن محمد بن منصور تمیمی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المهدی‌علیه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سید محمد شفیعی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حافظ شیرازی، انتشارات حافظ،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گلچین عاشورایی، سید محمد شفیعی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نسیم معارف، سید محمد شفیعی مازندرانی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سید محمد شفیعی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فتال نیسابوری،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شریف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میرزا عبداللَّه افندی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نجفی مرعشی،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الاشعث 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بن سوره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ملا صدرا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المحمودی،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فصول الحکم، داود بن محمود قیصری، انتشارات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الکتب العربیة، بیروت،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البلاغه،میرزا حبیب اللَّه خویی،المکتبة الاسلامیة، تهران،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الحیدریه فی النجف الاشرف،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ابی جمهور احسائی،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سید الشهداءعلیه السلام،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الرضاعلیه السلام،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الحکم و 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احمد بن علی بن محمد 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للطباعة والنشر، بیروت، چاپ دوم،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محی الدین بن عربی، المکتبة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الاله فی ترجمه القاضی نور اللَّه، جلال الدین حسینی، چاپ شرکت سهامی طبع کتاب،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محمّد عبدالرؤوف المناوی،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سید نعمة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هاد، تهران،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رازی،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الحسین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کحل البصر، شیخ عباس القمی، مطبعة سید الشهداء،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اسماعیل بن محمد عجلونی،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دارالکتاب الاسلامی،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مقداد سیوری،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مأة منقبه، ابن شاذان محمد بن أحمد قمی،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المهدی‌علیه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شیخ طبرسی،</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الاعلمی،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ورّام، ورّام بن ابی فراس مالکی اشتری،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مولی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شیخ علی نمازی شاهرودی،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طبرسی،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ابوالفضل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الامام صاحب الزمان‌علیه السلام، العامه، کاظیمه، عراق،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الکفعمی، ابراهیم بن علی 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منسوب به امام صادق‌علیه السلام، مؤسسة الاعلمی،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معادشناسی، آیت اللَّه سید محمد حسین حسینی تهرانی، تهران،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للطبرانی، سلیمان بن احمد بن ایوب لخمی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الشامیة،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الحسین‌علیه السلام، عبدالرزاق موسوی مقرم، دار الکتاب الاسلامی، بیروت،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الحسن بن الفضل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شریف رضی، قم،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العددیه، محمد بن الحسن حسینی عاملی، دفتر نشر الهادی، قم، چاپ ششم،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عبد علی بن جمعه عروسی 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اسماعیلیان،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ترجمه ابوالقاسم پاینده، انتشارات جاویدان،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وسائل‌الشیعه،حرّعاملی،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آل‌البیت‌علیهم السلام، قم، چاپ‌دوم،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الوقائع والحوادث، محمّد باقر ملیوبی،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تیسیر المطالب،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علی عبادة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الاخبار،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معانی الاخبار،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12734/13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آنها رجوع شود به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نسیم معارف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ذیل کتاب العقل والجهل،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عندنا فمعنی حقیقة الموت و کونه طبیعیاً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بحسب الغریزة الفطریة یتوجه نحو النشأة الآخرة و یسلک سبیل الحق تعالی راجعاً الیه کما نزل منه و الیه الاشارة فی مواضع من القرآن و کل حرکة الی غایة لا بدّ ان یقع بالمرور علی المنازل والمراحل المتوسطة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ذکری الشیعة فی الحکام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سوره ملک 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نشأ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تیسیر المطالب،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إن الانسان ممّا فطره الله بحیث یکون فیه استعداد کل صفة و حال و أهلیّة کل فضیلة و کمال و ما من شرف و فضیلة و کمال إلا وفی الإنسان قوة ذلک و أصله و فیه بذره و استعداده فی أول أمره و مبدء تکوّنه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التوالد فی الاخرة بین هذا النوع الانسانی باق، فی‌المثل فی نکاح الرجل الآدمیة الإنسانیة علی صورة أذکرها والتوالد أیضاً بین جنسین مختلفین و هما بنو آدم والحور اللاتی أنشاهنّ اللَّه فی الجنان علی صورة الإنسان و لسن بأناسی فتوالد هما بنکاح بینهما فی الانس والحور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منه فی کل دفعة ریح مثیرة تخرج من ذکره فیتلقاها رحم المرأة فیتکون من حینه فیها ولد فی کل دفعة و یکمل نشؤه ما بین الدفعتین و یخرج مولوداً مصوراً مع النفس من المرأة روحاً مجرداً طبیعیاً فهذا هو التولد الروحانی فی البشری بین الجنسین المختلفین والمتماثلین فلا یزال الأمر کذلک دائماً أبداً و یشاهد الأبوان ما تولد عنهما من ذلک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النوع الانسانی یتوالد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تفسیر نمونه، ولی چاپ جدید تفسیر نور الثقلین، طبع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 مورد بحث شروع می‌شود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الامالی،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زارنی علی بُعد داری و مزاری، أتیته یوم القیامة فی ثلاث مواطن حتی اُخلّصه من أهوالها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تطایرت الکتب یمیناً و شمالاً، و عند الصراط، و عند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والحوادث، ملبویی،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أیقن بالموت و اطّلع علی حقیقة الأمر، أدرکته الحسرة علی ما فرّط فیه من الإیمان و العمل الصالح فیه فسأل ربه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أیقن بالموت تحسّر علی ما فرّط فیه فسأل ربّه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قول الأشقیاء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ارجعون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2012294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یَرِثُونَ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مؤمنون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شرح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نسیم معارف، اثر مؤلف، بخش سفر آخرت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باب ما یحمد من الجاه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باب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ابواب العشرة،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سوم،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الإله فی ترجمة القاضی نور اللَّه، جلال الدین الحسینی،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داستان را به طور تفصیل در بخش امام هفتم کتاب چهارده معصوم ذکر کردم 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مرضات اللَّه تعالی و حب الملائکة و سنّة الأنبیاء و نور المعرفة و أصل الإیمان و إجابة الدعاء و قبول الاعمال و برکة فی الرزق و راحة فی البدن و سلاح علی الاعداء و کراهة الشیطان و شفیع بین صاحبها و ملک الموت و سراج فی القبر و فراش تحت جنبیه و جواب منکر و نکیر و مؤنس فی السرّاء والضرّاء و صائر معه فی قبره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الیقین من تفسیر الحافظ محمد بن مؤمن الشیرازی باسناده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صخر بن حرب حتی جلس الی رسول اللَّه‌صلی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الأمر لنا بعدک أم لمن؟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صخر الأمر بعدی لمن هو منّی بمنزلة هارون من موسی فأنزل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یسألک أهل مکّة عن خلافة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النَّبَأ الْعَظیمَ الَّذیِ هُمْ فِیهِ 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المصدّق بولایته و خلافته و منهم المکذّب کلّاً رد عنها فی قبورهم فلا یبقی میّت فی شرق و لا غرب و لا فی برّ و لا فی بحر إلّا و منکر و نکیر یسألانه عن ولایة أمیرالمؤمنین بعد الموت یقولان للمیت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ربّک و ما دینک و من نبیّک و من إمامک؟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اربعین، شرح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کنار بقیع به صورت بایر بود که به دستور پیامبر اعظم‌صلی الله علیه وآله قطعه بندی شده و در اختیار مهاجران قرار داده شده بود و آنها در آنجا خانه مسکونی خود را ساخته بودند،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عقیل، خانه ابوبکر، خانه عمر، خانه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دارالکبری و دار الصغری دو تا از خانه‌های عثمان را بازگو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خانه‌ای توسط امیرمؤمنان‌علیه السلام احداث شده بود و مسأله احراق بیت فاطمه‌علیها السلام مربوط به این خانه است و مسأله دفن فاطمه‌علیها السلام در خانه می‌تواند مربوط به همین خانه باشد و درسال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آن را درسال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ولی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بعداً در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عباس عموی رسول خداصلی الله علیه وآله و بعدها چهار تن از امامان معصوم‌علیهم السلام را در خانه عقیل دفن کردند و پیامبرصلی الله علیه وآله دعاهای خود جهت زیارت بقیع را با ایستادن کنار خانه عقیل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باشد به آینده آن مکان و دفن عزیزان او در آن خانه، در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یکی از وزرای بنی عباس که ایرانی بود، چند گنبد بر روی قبور بزرگان دین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 شاه عبدالعظیم‌صلی الله علیه وآله در ری، گنبد شاه چراغ در شیراز و گنبد روی قبور ائمه بقیع که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وهابی‌ها منهدم گشت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جناح عن رجل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بنت أسد اُم أمیرالمؤمنین جاء علیّ الی النبیّ‌صلی الله علیه وآله فقال له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 ما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 ماتت،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 واللَّه، ثم 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اُماه ثم قال لعلیّ‌علیه السلام هذا قمیصی فکفنها فیه و هذا ردائی فکفنها فیه فإذا فرغتم فاذنونی فلمّا اُخرجت صلّی علیها النبی‌صلی الله علیه وآله صلاة لم یصلّ قبلها و لا بعدها علی أحد مثلها ثمّ نزل فی قبرها فاضطجع فیه ثم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فهل وجدت ما وعد ربک حقّاً؟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فجزاک اللَّه خیراًو طالت مناجاته فی القبر فلما خرج قیل له یا رسول اللَّه لقد صنعت بها شیئاً فی تکفینک إیاها ثیابک و دخولک فی قبرها و طول مناجاتک و طول صلاتک ما رأیناک صنعته بأحد قبلها؟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تکفینی ایاها فإنّی لما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 الناس یوم یحشرون من قبورهم فصاحت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اسواتاه فلبستها ثیابی و سألت اللَّه فی صلاتی علیها أن لا یبلی أکفانها حتی تدخل الجنّة فأجابنی إلی ذلک و أما دخولی فی قبرها فإنی قلت لها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المیّت اذا ادخل قبره وانصرف الناس عنه دخل علیه ملکان منکر و نکیر فیسألانه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واغوثاه باللَّه فما زلت اسال ربّی فی قبرها حتی فتح لها باباً من قبرها الی الجنّة و جعله روضة من ریاض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بنت اسد ام أمیرالمؤمنین‌علیه السلام أقبل علی بن ابی طالب‌علیه السلام باکیاً فقال له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لا أبکی اللَّه عینک؟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والدتی یا رسول اللَّه قال له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والدتی یا علی فلقد کانت تجوع اولادها و تشبعنی و تشعث اولادها و تدهننی و اللَّه لقد کان فی دار ابی طالب نخلة فکانت تسابق الیها من الغداة لتلتقط ثم تجنئه رضی اللَّه عنها فاذا خرجوا بنو عمی تناولنی ذلک ثم نهض‌علیه السلام فاخذ فی جهازها و کفّنها بقمیصه‌صلی الله علیه وآله و کان فی حال تشییع جنازتها یرفع قدماً و یتأنّی فی رفع الاُخری و هو حافی القدم فلمّا صلّی علیها کبّر سبعین تکبیرة ثم لحدها فی قبرها بیده الکریمة بعد أن نام فی قبرها و لقّنها الشّهادة فلما اُهیل علیها التراب و أراد الناس الانصراف جعل رسول اللَّه‌صلی الله علیه وآله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 ابنک ابنک لا جعفر و لا عقیل ابنک ابنک علی بن ابی طالب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فعلت فعلاً ما رأینا مثله قطّ مشیک حافی القدم و کبّرت سبعین تکبیرة و نومک فی لحدها و قمیصک علیها و قولک لها ابنک ابنک لا جعفر و لا عقیل فقال‌صلی الله علیه وآله اما التأنیّ فی وضع أقدامی و رفعها فی حال التشییع للجنازة فلکثرة ازدحام الملائکة و أما تکبیری سبعین تکبیرة فإنّها صلّی علیها سبعون صفاً من الملائکة و أما نومی فی لحدها فإنّی ذکرت فی حال حیاتها ضغطة القبر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اضعفاه فنمت فی لحدها لأجل ذلک حتی کفیّتها ذلک و أما تکفینی لما بقمیصی فإنّی ذکرت لها فی حیاتها القیامة و حشر الناس عراة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اسوأتاه فکفّنتها به لتقوم یوم القیامة مستورة و أما قولی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 ابنک لا جعفر و لا عقیل فإنّها لمّا نزل علیها الملکان و سألاها عن ربها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ربّی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نبیک؟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نبیی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ولیّک فاستحیت أن تقول ولدی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 علی بن ابی طالب‌علیه السلام فأقّر اللَّه بذلک عینها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 جاءنی جبرئیل‌علیه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بشّر امتک بفضائل ألهاکم التکاثر ما من أحد من أمتک یقرأها بنیّة صادقة عند مضجعه إلّا کتب له سبعون ألف حسنة و محی عنه سبعون ألف سیئة و رفع له سبعون ألف درجة و شفع فی أهل بیته و جیرانه و معارفه و کفاه اللَّه شر منکر و نکیر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20692</w:t>
      </w:r>
      <w:r>
        <w:rPr>
          <w:rFonts w:ascii="IRNazanin" w:hAnsi="IRNazanin" w:eastAsia="IRNazanin"/>
          <w:b w:val="false"/>
          <w:b w:val="false"/>
          <w:bCs w:val="false"/>
          <w:i w:val="false"/>
          <w:i w:val="false"/>
          <w:iCs w:val="false"/>
          <w:color w:val="333333"/>
          <w:sz w:val="20"/>
          <w:sz w:val="20"/>
          <w:szCs w:val="20"/>
          <w:rtl w:val="true"/>
        </w:rPr>
        <w:t>، به نقل از لب اللباب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در شرح فصوص الحکم 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 أن العالم المثالی هو عالم روحانی من جوهر نورانی شبیه بالجوهر الجسمانی فی کونه محسوساً مقداریاً و بالجوهر المجرد العقلی فی کونه نورانیاً و یعنی بجسم مرکب مادی و لا جوهر مجرد عقلی لانه برزخ و حد فاصل بینهما و کل ما هو برزخ بینهما لابد و ان یکون غیرهما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محیانا خیر المحیا و مماتنا خیر الممات و منقلبنا خیر المنقلب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مبحث شب عاشورا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سوم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أمر بین أمرین و هو الثواب والعقاب بین الدنیا والآخرة و هو قول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اخاف علیکم إلا البرزخ و أما اذا صار الأمر إلینا فنحن اولی 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الاصبغ بن نابته قال دخلت فی بعض الایام علی امیرالمؤمنین‌علیه السلام فی جامع الکوفة، فاذا دماً فلقیه ابن الکواء و کان یشنأ امیرالمؤمنین‌علیه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یمینک قال قطع یمینی الأنزع البطین، و باب الیقین، و حبل اللَّه المتین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رباعیات،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خوشحال کردن مؤمنان، در همین کتاب رجوع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خواجه عبداللَّه انصاری</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فرهنگ فارسی ماده فنا؛ فطرت مذهبی، بحث فنا،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قامون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ماده فنا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أکثر المفسرین و هذا دلیل علی أن المطیعین یصل ثوابهم الیهم و هم فی القبور، 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نشاهد أجسادهم میتة فی القبور، فکیف یصح ما ذهبتم الیه؟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عندنا فالبنیة لیست شرطاً فی الحیاة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أُغْرِقُوا فَأُدْخِلُوا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للتعقیب،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یُعْرَضُونَ عَلَیْهَا غُدُوّاً وَعَشِیّاً وَیَوْمَ تَقُومُ السَّاعَةُ أَدْخِلُوا آلَ فِرْعَوْنَ أَشَدَّ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ثبت عذاب القبر وجب القول بثواب القبر أیضاً لان العذاب حق اللَّه تعالی علی العبد و الثواب حق للعبد علی اللَّه تعالی، فاسقاط العقاب أحسن من اسقاط الثواب فحیثما اسقط العقاب الی یوم القیامة بل حققه فی القبر فعلم أن الامر علی ما قلنا من أن اللَّه تعالی أحیاهم فی قبورهم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مفاتیح الغیب،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تبین بما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الآیة دالة علی الحیاة البرزخیة و هی المسماة بعالم القبر، عالم متوسط بین الموت و القیامة، ینعم فیه المیث أو یعذب حتی تقوم القیامة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سیوطی،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2012294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کَهْمَس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سِتّهُ تُلْحَقُ المؤمن بعدَ مَوْتِهِ ولدٌ یَستغفر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مُصحفٌ یُخَلِّفُه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غَرسٌ یَغْرِسَه و قلیبٌ یَحْفِرُهُ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صدقةٌ یُجْریها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یؤخذ بها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الصدقة الجاریة هی الوقت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گلچین عاشورایی، اثر مؤلف همین کتاب؛ و نیز مراجعه شود به کتاب چهارده معصوم از همین 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قبر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Metaphysics</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امام‌خمینی‌رحمه الله، تعلیقات‌علی‌مصباح‌الأنس،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پرتویی از مبانی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عرفانی‌امام خمینی‌رحمه الله،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شبر، تسلیة الفؤاد،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تسلیة الفؤاد،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بسیاری از اسرار هستی هنوز برای بشر حل نگشته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میلیان، بزرگ‌ترین دانشمند فیزیک معاصر درباره سرجمس جیتر، بزرگ‌ترین دانشمند فلک عصر حاضر،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چیزی که مورد اطمینان من و اوست این است که هیچ یک از ما دو تن در خصوص اسرار جهان چیزی نمی‌دانیم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بزرگ و 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دیگر حاکی است که وی ایرانی بوده است، البته افرادی دیگر نیز به این نام بوده که عرب بوده‌اند و گاهی از زاذان به عنوان مردی کوفی یاد می‌شود، شاید از این رو که وی غالباً پس از اسلام در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شیخ و جامع الرّواة و تنقیح المقال،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عمرة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در بعضی از متون نقل شده است که سرانجام زاذان در یکی از جنگ‌ها تحت فرماندهی امیرمؤمنان علی‌علیه السلام به شهادت رسید و بعدها فرزندان و نواده‌های او به قزوین آمدند و در آن‌جا سکونت گزیدند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 و در میان آنها علمای برجسته و بزرگان حدیث در آغاز و انجام ورود داشت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مائده، باب زندگی پس از مرگ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انگیزی از استخاره،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نوشته حیدر قنبری به نقل از کتاب کرامات العباسیه،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معرفت، داستان فوق را برای این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نهاوندی‌رحمه الله، همان کسی است که هنگامی که حضرت آیت اللَّه بروجردی‌رحمه الله در تابستان به مشهد تشریف برده بود، او جایگاه نماز خود را در اختیار آن مرجع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وقتی که به زیارت کربلا و نجف مشرّف شد، مرجع تقلید وقت آن روز آیت اللَّه سیّد ابوالحسن اصفهانی‌رحمه الله جایگاه نماز خود را در اختیار او نهاده و وقتی که علّامه نهاوندی‌رحمه الله در جای او به نماز ایستادند، ندایی به گوشش رسید که این مسأله به خاطر احترامی است که در حق فرزند ما بروجردی‌رحمه الله روا داشته‌ای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بزرگان،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آیت اللَّه مصباح یزدی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علامه نراقی؛ تحقیق، تصحیح و تعلیق، علامه حسن زاده آملی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علامه سید محمد حسین حسینی تهرانی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علامه تهرانی،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از احادیث فوق مراجعه شود به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سوره‌مؤمنون،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مادّه طبیب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gelyer von kaiserberg</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 النبی،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امیرالمؤمنین‌علیه السلام ان اللَّه فرض فی اموال الاغنیاء اقوات الفقراء و قال اللَّه تعالی المال مالی و الفقراء عیالی و الاغنیاء و کلائی فمن بخل بمالی علی عیالی ادخله النار و لا ابالی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خویی،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هذه الا اخت الجزیة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کنز العرفان، کتاب الزکات،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نسیم معارف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چاپ مکتبة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 کردن مؤمنان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چاپ مکتبة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 کردن مؤمنان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بیدادگران اقالیم قبله،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السعی فی حاجة المؤمن،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17978</w:t>
      </w:r>
      <w:r>
        <w:rPr>
          <w:rFonts w:ascii="IRNazanin" w:hAnsi="IRNazanin" w:eastAsia="IRNazanin"/>
          <w:b w:val="false"/>
          <w:b w:val="false"/>
          <w:bCs w:val="false"/>
          <w:i w:val="false"/>
          <w:i w:val="false"/>
          <w:iCs w:val="false"/>
          <w:color w:val="333333"/>
          <w:sz w:val="20"/>
          <w:sz w:val="20"/>
          <w:szCs w:val="20"/>
          <w:rtl w:val="true"/>
        </w:rPr>
        <w:t xml:space="preserve">؛ جامع‌احادیث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ثلاثیات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کحل البصر،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قصص الانبیا،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راز خوشبختی،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النکاح،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قبسات من حیاة الرسول،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قصص قرآن، فصل ایوب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السبعة،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باب وصایا النبی لابی ذر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نسیم معارف، بخش صلح و آشتی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28873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 بخش،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کنزالفرائد،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العددیة، باب الثلاثیات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القول الابع الکوثر علماء امته و هو لعمری الخیر الکثیر لانهم کانبیاء بنی اسرائیل و هم یحیون ذکر رسول اللَّه‌صلی الله علیه وآله و ینشرون آثار دینه و اعلام شرعه و وجه التشبیه ان الانبیاء کانوا متفقین علی اصول معرفة اللَّه مختلفین فی الشریعة و رحمة علی الخلق لیصل کل واحد الی ما هو صلاحه کذا علماء امته متفقون باسرهم علی اصول شرعه مختلفون فی فروع الشریعة، رحمة علی الخلق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 ابن آدم انقطع عمله الا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ینتفع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میراث جاویدان، سال اوّل، ش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آینه عرفان،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اسلامی، هانری کربن و جمعی از خاورشناسان،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دارالفکر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او از آن گردنه مهم نگذشت و توچه می‌دانی که‌آن گردنه چیست؟ آزاد کردن برده‌ای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ابوالفتوح الرازی فی‌تفسیره، عن‌رسول‌اللَّه‌صلی الله علیه وآله أنه قال عرض‌علی‌اعمال اهل‌الجنة والنار الی ان قال وجدت اوّل من یدخل النار ثلاثة امیر متسلط لم یعدل وصاحب مال لایعطی زکاة ماله وفقیر متکبر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یدخل الجنة شهید و عبد مملوک احسن عبادة ربه و نصح لسیدة و رجل عفیف متعفف ذو عبادة و اوّل من یدخل النار امیر متسلط لم یعدل و ذو ثروة من المال لم یعط المال حقه و فقیر فخور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قال‌علیه السلام قال رجل لامرأته اذهبی الی فاطمه‌علیهم السلام بنت رسول اللَّه‌صلی الله علیه وآله فسلیها عنی، انا من شیعتکم، او لست من شیعتکم فسألتها، فقالت‌علیه السلام قولی له ان کنت تعمل بما امرناک، و تنتهی عما زجرناک عنه فأنت من شیعتنا، و الا فلا، فرجعت، فأخبرته، فقال یا ویلی و من ینفک من الذنوب والخطایا، فانا اذن خالد فی النار، فان من لیس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شیعتنا من خیار اهل الجنة، و کل محبینا و موالی اولیائنا، و معادی اعدائنا، والمسلم بقلبه و لسانه لنا لیسوا من شیعتنا اذا خالفوا اوامرنا و نواهینا فی سائر الموبقات، و هم مع ذلک فی الجنة، و لکن بعد ما یطهرون من ذنوبهم بالبلایا والرزایا، او فی عرصات القیامة بانواع شدائدها، او فی الطبق الاعلی من جهنم بعذابها ان نستنقذهم بحبنا منها، و ننقلهم الی حضرتنا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یدعی الی الجنة الحمادون الذین یحمدون اللَّه فی السراء والضراء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الباب الرابع،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ملا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اثنا عشری،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قطب راوندی،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مشکاةالانوار،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قطب راوندی،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رجب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صدرالمتألهین،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آیه اهدنا الصراط المستقیم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17.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51159</Words>
  <Characters>199368</Characters>
  <CharactersWithSpaces>248812</CharactersWithSpaces>
  <Paragraphs>1849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2026-08-16T00:39:08Z</dcterms:created>
  <dc:creator>ghaemiyeh.com</dc:creator>
  <dc:description/>
  <dc:language>en-US</dc:language>
  <cp:lastModifiedBy/>
  <dcterms:modified xsi:type="dcterms:W3CDTF">2026-08-16T04:09:20Z</dcterms:modified>
  <cp:revision>1</cp:revision>
  <dc:subject/>
  <dc:title>زندگی برزخی و ارتباط با برزخ نشینان</dc:title>
</cp:coreProperties>
</file>

<file path=docProps/custom.xml><?xml version="1.0" encoding="utf-8"?>
<Properties xmlns="http://schemas.openxmlformats.org/officeDocument/2006/custom-properties" xmlns:vt="http://schemas.openxmlformats.org/officeDocument/2006/docPropsVTypes"/>
</file>