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امام امیرالمومنین علی علیه السلام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7126_149000089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697128_149000089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697130_1490000891">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697132_1490000891">
            <w:r>
              <w:rPr>
                <w:webHidden/>
                <w:rStyle w:val="IndexLink"/>
                <w:rtl w:val="true"/>
              </w:rPr>
              <w:t>مقدمه حضرت آیت الله العظمی سید محمد جواد علوی طباطبائی بروجردی دامت برکاته</w:t>
            </w:r>
            <w:r>
              <w:rPr>
                <w:rStyle w:val="IndexLink"/>
                <w:rtl w:val="true"/>
              </w:rPr>
              <w:tab/>
            </w:r>
            <w:r>
              <w:rPr>
                <w:rStyle w:val="IndexLink"/>
              </w:rPr>
              <w:t>13</w:t>
            </w:r>
          </w:hyperlink>
        </w:p>
        <w:p>
          <w:pPr>
            <w:pStyle w:val="Contents2"/>
            <w:tabs>
              <w:tab w:val="clear" w:pos="8743"/>
              <w:tab w:val="right" w:pos="9026" w:leader="dot"/>
            </w:tabs>
            <w:rPr/>
          </w:pPr>
          <w:hyperlink w:anchor="__RefHeading___Toc1697134_1490000891">
            <w:r>
              <w:rPr>
                <w:webHidden/>
                <w:rStyle w:val="IndexLink"/>
                <w:rtl w:val="true"/>
              </w:rPr>
              <w:t>مقدمه دبیر کل مجمع جهانی شیعه شناسی</w:t>
            </w:r>
            <w:r>
              <w:rPr>
                <w:rStyle w:val="IndexLink"/>
                <w:rtl w:val="true"/>
              </w:rPr>
              <w:tab/>
            </w:r>
            <w:r>
              <w:rPr>
                <w:rStyle w:val="IndexLink"/>
              </w:rPr>
              <w:t>17</w:t>
            </w:r>
          </w:hyperlink>
        </w:p>
        <w:p>
          <w:pPr>
            <w:pStyle w:val="Contents2"/>
            <w:tabs>
              <w:tab w:val="clear" w:pos="8743"/>
              <w:tab w:val="right" w:pos="9026" w:leader="dot"/>
            </w:tabs>
            <w:rPr/>
          </w:pPr>
          <w:hyperlink w:anchor="__RefHeading___Toc1697136_1490000891">
            <w:r>
              <w:rPr>
                <w:webHidden/>
                <w:rStyle w:val="IndexLink"/>
                <w:rtl w:val="true"/>
              </w:rPr>
              <w:t>تقدير و تشکر</w:t>
            </w:r>
            <w:r>
              <w:rPr>
                <w:rStyle w:val="IndexLink"/>
                <w:rtl w:val="true"/>
              </w:rPr>
              <w:tab/>
            </w:r>
            <w:r>
              <w:rPr>
                <w:rStyle w:val="IndexLink"/>
              </w:rPr>
              <w:t>21</w:t>
            </w:r>
          </w:hyperlink>
        </w:p>
        <w:p>
          <w:pPr>
            <w:pStyle w:val="Contents2"/>
            <w:tabs>
              <w:tab w:val="clear" w:pos="8743"/>
              <w:tab w:val="right" w:pos="9026" w:leader="dot"/>
            </w:tabs>
            <w:rPr/>
          </w:pPr>
          <w:hyperlink w:anchor="__RefHeading___Toc1697138_1490000891">
            <w:r>
              <w:rPr>
                <w:webHidden/>
                <w:rStyle w:val="IndexLink"/>
                <w:rtl w:val="true"/>
              </w:rPr>
              <w:t>مقدمه مؤلف</w:t>
            </w:r>
            <w:r>
              <w:rPr>
                <w:rStyle w:val="IndexLink"/>
                <w:rtl w:val="true"/>
              </w:rPr>
              <w:tab/>
            </w:r>
            <w:r>
              <w:rPr>
                <w:rStyle w:val="IndexLink"/>
              </w:rPr>
              <w:t>22</w:t>
            </w:r>
          </w:hyperlink>
        </w:p>
        <w:p>
          <w:pPr>
            <w:pStyle w:val="Contents2"/>
            <w:tabs>
              <w:tab w:val="clear" w:pos="8743"/>
              <w:tab w:val="right" w:pos="9026" w:leader="dot"/>
            </w:tabs>
            <w:rPr/>
          </w:pPr>
          <w:hyperlink w:anchor="__RefHeading___Toc1697140_1490000891">
            <w:r>
              <w:rPr>
                <w:webHidden/>
                <w:rStyle w:val="IndexLink"/>
                <w:rtl w:val="true"/>
              </w:rPr>
              <w:t>پیشگفتار</w:t>
            </w:r>
            <w:r>
              <w:rPr>
                <w:rStyle w:val="IndexLink"/>
                <w:rtl w:val="true"/>
              </w:rPr>
              <w:tab/>
            </w:r>
            <w:r>
              <w:rPr>
                <w:rStyle w:val="IndexLink"/>
              </w:rPr>
              <w:t>30</w:t>
            </w:r>
          </w:hyperlink>
        </w:p>
        <w:p>
          <w:pPr>
            <w:pStyle w:val="Contents2"/>
            <w:tabs>
              <w:tab w:val="clear" w:pos="8743"/>
              <w:tab w:val="right" w:pos="9026" w:leader="dot"/>
            </w:tabs>
            <w:rPr/>
          </w:pPr>
          <w:hyperlink w:anchor="__RefHeading___Toc1697142_1490000891">
            <w:r>
              <w:rPr>
                <w:webHidden/>
                <w:rStyle w:val="IndexLink"/>
                <w:rtl w:val="true"/>
              </w:rPr>
              <w:t>علم و تعليم</w:t>
            </w:r>
            <w:r>
              <w:rPr>
                <w:rStyle w:val="IndexLink"/>
                <w:rtl w:val="true"/>
              </w:rPr>
              <w:tab/>
            </w:r>
            <w:r>
              <w:rPr>
                <w:rStyle w:val="IndexLink"/>
              </w:rPr>
              <w:t>31</w:t>
            </w:r>
          </w:hyperlink>
        </w:p>
        <w:p>
          <w:pPr>
            <w:pStyle w:val="Contents3"/>
            <w:tabs>
              <w:tab w:val="clear" w:pos="8459"/>
              <w:tab w:val="right" w:pos="9026" w:leader="dot"/>
            </w:tabs>
            <w:rPr/>
          </w:pPr>
          <w:hyperlink w:anchor="__RefHeading___Toc1697144_1490000891">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697146_1490000891">
            <w:r>
              <w:rPr>
                <w:webHidden/>
                <w:rStyle w:val="IndexLink"/>
                <w:rtl w:val="true"/>
              </w:rPr>
              <w:t>تجليل او از علم</w:t>
            </w:r>
            <w:r>
              <w:rPr>
                <w:rStyle w:val="IndexLink"/>
                <w:rtl w:val="true"/>
              </w:rPr>
              <w:t>:</w:t>
              <w:tab/>
            </w:r>
            <w:r>
              <w:rPr>
                <w:rStyle w:val="IndexLink"/>
              </w:rPr>
              <w:t>31</w:t>
            </w:r>
          </w:hyperlink>
        </w:p>
        <w:p>
          <w:pPr>
            <w:pStyle w:val="Contents3"/>
            <w:tabs>
              <w:tab w:val="clear" w:pos="8459"/>
              <w:tab w:val="right" w:pos="9026" w:leader="dot"/>
            </w:tabs>
            <w:rPr/>
          </w:pPr>
          <w:hyperlink w:anchor="__RefHeading___Toc1697148_1490000891">
            <w:r>
              <w:rPr>
                <w:webHidden/>
                <w:rStyle w:val="IndexLink"/>
                <w:rtl w:val="true"/>
              </w:rPr>
              <w:t>اهميت عالم</w:t>
            </w:r>
            <w:r>
              <w:rPr>
                <w:rStyle w:val="IndexLink"/>
                <w:rtl w:val="true"/>
              </w:rPr>
              <w:t>:</w:t>
              <w:tab/>
            </w:r>
            <w:r>
              <w:rPr>
                <w:rStyle w:val="IndexLink"/>
              </w:rPr>
              <w:t>33</w:t>
            </w:r>
          </w:hyperlink>
        </w:p>
        <w:p>
          <w:pPr>
            <w:pStyle w:val="Contents3"/>
            <w:tabs>
              <w:tab w:val="clear" w:pos="8459"/>
              <w:tab w:val="right" w:pos="9026" w:leader="dot"/>
            </w:tabs>
            <w:rPr/>
          </w:pPr>
          <w:hyperlink w:anchor="__RefHeading___Toc1697150_1490000891">
            <w:r>
              <w:rPr>
                <w:webHidden/>
                <w:rStyle w:val="IndexLink"/>
                <w:rtl w:val="true"/>
              </w:rPr>
              <w:t>احترام عالم</w:t>
            </w:r>
            <w:r>
              <w:rPr>
                <w:rStyle w:val="IndexLink"/>
                <w:rtl w:val="true"/>
              </w:rPr>
              <w:t>:</w:t>
              <w:tab/>
            </w:r>
            <w:r>
              <w:rPr>
                <w:rStyle w:val="IndexLink"/>
              </w:rPr>
              <w:t>34</w:t>
            </w:r>
          </w:hyperlink>
        </w:p>
        <w:p>
          <w:pPr>
            <w:pStyle w:val="Contents3"/>
            <w:tabs>
              <w:tab w:val="clear" w:pos="8459"/>
              <w:tab w:val="right" w:pos="9026" w:leader="dot"/>
            </w:tabs>
            <w:rPr/>
          </w:pPr>
          <w:hyperlink w:anchor="__RefHeading___Toc1697152_1490000891">
            <w:r>
              <w:rPr>
                <w:webHidden/>
                <w:rStyle w:val="IndexLink"/>
                <w:rtl w:val="true"/>
              </w:rPr>
              <w:t>برداشت بهترين از هر علم</w:t>
            </w:r>
            <w:r>
              <w:rPr>
                <w:rStyle w:val="IndexLink"/>
                <w:rtl w:val="true"/>
              </w:rPr>
              <w:t>:</w:t>
              <w:tab/>
            </w:r>
            <w:r>
              <w:rPr>
                <w:rStyle w:val="IndexLink"/>
              </w:rPr>
              <w:t>34</w:t>
            </w:r>
          </w:hyperlink>
        </w:p>
        <w:p>
          <w:pPr>
            <w:pStyle w:val="Contents3"/>
            <w:tabs>
              <w:tab w:val="clear" w:pos="8459"/>
              <w:tab w:val="right" w:pos="9026" w:leader="dot"/>
            </w:tabs>
            <w:rPr/>
          </w:pPr>
          <w:hyperlink w:anchor="__RefHeading___Toc1697154_1490000891">
            <w:r>
              <w:rPr>
                <w:webHidden/>
                <w:rStyle w:val="IndexLink"/>
                <w:rtl w:val="true"/>
              </w:rPr>
              <w:t xml:space="preserve">تشجيع امام </w:t>
            </w:r>
            <w:r>
              <w:rPr>
                <w:rStyle w:val="IndexLink"/>
                <w:rtl w:val="true"/>
              </w:rPr>
              <w:t>(</w:t>
            </w:r>
            <w:r>
              <w:rPr>
                <w:rStyle w:val="IndexLink"/>
                <w:rtl w:val="true"/>
              </w:rPr>
              <w:t>علیه السلام</w:t>
            </w:r>
            <w:r>
              <w:rPr>
                <w:rStyle w:val="IndexLink"/>
                <w:rtl w:val="true"/>
              </w:rPr>
              <w:t xml:space="preserve">) </w:t>
            </w:r>
            <w:r>
              <w:rPr>
                <w:rStyle w:val="IndexLink"/>
                <w:rtl w:val="true"/>
              </w:rPr>
              <w:t>برای حركت علمي</w:t>
            </w:r>
            <w:r>
              <w:rPr>
                <w:rStyle w:val="IndexLink"/>
                <w:rtl w:val="true"/>
              </w:rPr>
              <w:t>:</w:t>
              <w:tab/>
            </w:r>
            <w:r>
              <w:rPr>
                <w:rStyle w:val="IndexLink"/>
              </w:rPr>
              <w:t>35</w:t>
            </w:r>
          </w:hyperlink>
        </w:p>
        <w:p>
          <w:pPr>
            <w:pStyle w:val="Contents3"/>
            <w:tabs>
              <w:tab w:val="clear" w:pos="8459"/>
              <w:tab w:val="right" w:pos="9026" w:leader="dot"/>
            </w:tabs>
            <w:rPr/>
          </w:pPr>
          <w:hyperlink w:anchor="__RefHeading___Toc1697156_1490000891">
            <w:r>
              <w:rPr>
                <w:webHidden/>
                <w:rStyle w:val="IndexLink"/>
                <w:rtl w:val="true"/>
              </w:rPr>
              <w:t>عمل به علم</w:t>
            </w:r>
            <w:r>
              <w:rPr>
                <w:rStyle w:val="IndexLink"/>
                <w:rtl w:val="true"/>
              </w:rPr>
              <w:t>:</w:t>
              <w:tab/>
            </w:r>
            <w:r>
              <w:rPr>
                <w:rStyle w:val="IndexLink"/>
              </w:rPr>
              <w:t>35</w:t>
            </w:r>
          </w:hyperlink>
        </w:p>
        <w:p>
          <w:pPr>
            <w:pStyle w:val="Contents3"/>
            <w:tabs>
              <w:tab w:val="clear" w:pos="8459"/>
              <w:tab w:val="right" w:pos="9026" w:leader="dot"/>
            </w:tabs>
            <w:rPr/>
          </w:pPr>
          <w:hyperlink w:anchor="__RefHeading___Toc1697158_1490000891">
            <w:r>
              <w:rPr>
                <w:webHidden/>
                <w:rStyle w:val="IndexLink"/>
                <w:rtl w:val="true"/>
              </w:rPr>
              <w:t>انواع طلاب علم</w:t>
            </w:r>
            <w:r>
              <w:rPr>
                <w:rStyle w:val="IndexLink"/>
                <w:rtl w:val="true"/>
              </w:rPr>
              <w:t>:</w:t>
              <w:tab/>
            </w:r>
            <w:r>
              <w:rPr>
                <w:rStyle w:val="IndexLink"/>
              </w:rPr>
              <w:t>37</w:t>
            </w:r>
          </w:hyperlink>
        </w:p>
        <w:p>
          <w:pPr>
            <w:pStyle w:val="Contents3"/>
            <w:tabs>
              <w:tab w:val="clear" w:pos="8459"/>
              <w:tab w:val="right" w:pos="9026" w:leader="dot"/>
            </w:tabs>
            <w:rPr/>
          </w:pPr>
          <w:hyperlink w:anchor="__RefHeading___Toc1697160_1490000891">
            <w:r>
              <w:rPr>
                <w:webHidden/>
                <w:rStyle w:val="IndexLink"/>
                <w:rtl w:val="true"/>
              </w:rPr>
              <w:t>ذم اهل رأي</w:t>
            </w:r>
            <w:r>
              <w:rPr>
                <w:rStyle w:val="IndexLink"/>
                <w:rtl w:val="true"/>
              </w:rPr>
              <w:t>:</w:t>
              <w:tab/>
            </w:r>
            <w:r>
              <w:rPr>
                <w:rStyle w:val="IndexLink"/>
              </w:rPr>
              <w:t>39</w:t>
            </w:r>
          </w:hyperlink>
        </w:p>
        <w:p>
          <w:pPr>
            <w:pStyle w:val="Contents3"/>
            <w:tabs>
              <w:tab w:val="clear" w:pos="8459"/>
              <w:tab w:val="right" w:pos="9026" w:leader="dot"/>
            </w:tabs>
            <w:rPr/>
          </w:pPr>
          <w:hyperlink w:anchor="__RefHeading___Toc1697162_1490000891">
            <w:r>
              <w:rPr>
                <w:webHidden/>
                <w:rStyle w:val="IndexLink"/>
                <w:rtl w:val="true"/>
              </w:rPr>
              <w:t>علم را در اختيار ديگران قرار دادن</w:t>
            </w:r>
            <w:r>
              <w:rPr>
                <w:rStyle w:val="IndexLink"/>
                <w:rtl w:val="true"/>
              </w:rPr>
              <w:t>:</w:t>
              <w:tab/>
            </w:r>
            <w:r>
              <w:rPr>
                <w:rStyle w:val="IndexLink"/>
              </w:rPr>
              <w:t>41</w:t>
            </w:r>
          </w:hyperlink>
        </w:p>
        <w:p>
          <w:pPr>
            <w:pStyle w:val="Contents3"/>
            <w:tabs>
              <w:tab w:val="clear" w:pos="8459"/>
              <w:tab w:val="right" w:pos="9026" w:leader="dot"/>
            </w:tabs>
            <w:rPr/>
          </w:pPr>
          <w:hyperlink w:anchor="__RefHeading___Toc1697164_1490000891">
            <w:r>
              <w:rPr>
                <w:webHidden/>
                <w:rStyle w:val="IndexLink"/>
                <w:rtl w:val="true"/>
              </w:rPr>
              <w:t>تشويق كردن بر زيبايی خط</w:t>
            </w:r>
            <w:r>
              <w:rPr>
                <w:rStyle w:val="IndexLink"/>
                <w:rtl w:val="true"/>
              </w:rPr>
              <w:t>:</w:t>
              <w:tab/>
            </w:r>
            <w:r>
              <w:rPr>
                <w:rStyle w:val="IndexLink"/>
              </w:rPr>
              <w:t>41</w:t>
            </w:r>
          </w:hyperlink>
        </w:p>
        <w:p>
          <w:pPr>
            <w:pStyle w:val="Contents3"/>
            <w:tabs>
              <w:tab w:val="clear" w:pos="8459"/>
              <w:tab w:val="right" w:pos="9026" w:leader="dot"/>
            </w:tabs>
            <w:rPr/>
          </w:pPr>
          <w:hyperlink w:anchor="__RefHeading___Toc1697166_1490000891">
            <w:r>
              <w:rPr>
                <w:webHidden/>
                <w:rStyle w:val="IndexLink"/>
                <w:rtl w:val="true"/>
              </w:rPr>
              <w:t>انواع علوم</w:t>
            </w:r>
            <w:r>
              <w:rPr>
                <w:rStyle w:val="IndexLink"/>
                <w:rtl w:val="true"/>
              </w:rPr>
              <w:t>:</w:t>
              <w:tab/>
            </w:r>
            <w:r>
              <w:rPr>
                <w:rStyle w:val="IndexLink"/>
              </w:rPr>
              <w:t>42</w:t>
            </w:r>
          </w:hyperlink>
        </w:p>
        <w:p>
          <w:pPr>
            <w:pStyle w:val="Contents3"/>
            <w:tabs>
              <w:tab w:val="clear" w:pos="8459"/>
              <w:tab w:val="right" w:pos="9026" w:leader="dot"/>
            </w:tabs>
            <w:rPr/>
          </w:pPr>
          <w:hyperlink w:anchor="__RefHeading___Toc1697168_1490000891">
            <w:r>
              <w:rPr>
                <w:webHidden/>
                <w:rStyle w:val="IndexLink"/>
              </w:rPr>
              <w:t>1</w:t>
            </w:r>
            <w:r>
              <w:rPr>
                <w:rStyle w:val="IndexLink"/>
                <w:rtl w:val="true"/>
              </w:rPr>
              <w:t xml:space="preserve"> – </w:t>
            </w:r>
            <w:r>
              <w:rPr>
                <w:rStyle w:val="IndexLink"/>
                <w:rtl w:val="true"/>
              </w:rPr>
              <w:t>علم نحو</w:t>
            </w:r>
            <w:r>
              <w:rPr>
                <w:rStyle w:val="IndexLink"/>
                <w:rtl w:val="true"/>
              </w:rPr>
              <w:tab/>
            </w:r>
            <w:r>
              <w:rPr>
                <w:rStyle w:val="IndexLink"/>
              </w:rPr>
              <w:t>43</w:t>
            </w:r>
          </w:hyperlink>
        </w:p>
        <w:p>
          <w:pPr>
            <w:pStyle w:val="Contents3"/>
            <w:tabs>
              <w:tab w:val="clear" w:pos="8459"/>
              <w:tab w:val="right" w:pos="9026" w:leader="dot"/>
            </w:tabs>
            <w:rPr/>
          </w:pPr>
          <w:hyperlink w:anchor="__RefHeading___Toc1697170_1490000891">
            <w:r>
              <w:rPr>
                <w:webHidden/>
                <w:rStyle w:val="IndexLink"/>
                <w:rtl w:val="true"/>
              </w:rPr>
              <w:t>در زبان</w:t>
            </w:r>
            <w:r>
              <w:rPr>
                <w:rStyle w:val="IndexLink"/>
                <w:rtl w:val="true"/>
              </w:rPr>
              <w:t>:</w:t>
              <w:tab/>
            </w:r>
            <w:r>
              <w:rPr>
                <w:rStyle w:val="IndexLink"/>
              </w:rPr>
              <w:t>43</w:t>
            </w:r>
          </w:hyperlink>
        </w:p>
        <w:p>
          <w:pPr>
            <w:pStyle w:val="Contents3"/>
            <w:tabs>
              <w:tab w:val="clear" w:pos="8459"/>
              <w:tab w:val="right" w:pos="9026" w:leader="dot"/>
            </w:tabs>
            <w:rPr/>
          </w:pPr>
          <w:hyperlink w:anchor="__RefHeading___Toc1697172_1490000891">
            <w:r>
              <w:rPr>
                <w:webHidden/>
                <w:rStyle w:val="IndexLink"/>
                <w:rtl w:val="true"/>
              </w:rPr>
              <w:t>سبب وضع آن</w:t>
            </w:r>
            <w:r>
              <w:rPr>
                <w:rStyle w:val="IndexLink"/>
                <w:rtl w:val="true"/>
              </w:rPr>
              <w:t>:</w:t>
              <w:tab/>
            </w:r>
            <w:r>
              <w:rPr>
                <w:rStyle w:val="IndexLink"/>
              </w:rPr>
              <w:t>43</w:t>
            </w:r>
          </w:hyperlink>
        </w:p>
        <w:p>
          <w:pPr>
            <w:pStyle w:val="Contents3"/>
            <w:tabs>
              <w:tab w:val="clear" w:pos="8459"/>
              <w:tab w:val="right" w:pos="9026" w:leader="dot"/>
            </w:tabs>
            <w:rPr/>
          </w:pPr>
          <w:hyperlink w:anchor="__RefHeading___Toc1697174_1490000891">
            <w:r>
              <w:rPr>
                <w:webHidden/>
                <w:rStyle w:val="IndexLink"/>
              </w:rPr>
              <w:t>2</w:t>
            </w:r>
            <w:r>
              <w:rPr>
                <w:rStyle w:val="IndexLink"/>
                <w:rtl w:val="true"/>
              </w:rPr>
              <w:t xml:space="preserve"> – </w:t>
            </w:r>
            <w:r>
              <w:rPr>
                <w:rStyle w:val="IndexLink"/>
                <w:rtl w:val="true"/>
              </w:rPr>
              <w:t>علم فقه</w:t>
            </w:r>
            <w:r>
              <w:rPr>
                <w:rStyle w:val="IndexLink"/>
                <w:rtl w:val="true"/>
              </w:rPr>
              <w:tab/>
            </w:r>
            <w:r>
              <w:rPr>
                <w:rStyle w:val="IndexLink"/>
              </w:rPr>
              <w:t>46</w:t>
            </w:r>
          </w:hyperlink>
        </w:p>
        <w:p>
          <w:pPr>
            <w:pStyle w:val="Contents3"/>
            <w:tabs>
              <w:tab w:val="clear" w:pos="8459"/>
              <w:tab w:val="right" w:pos="9026" w:leader="dot"/>
            </w:tabs>
            <w:rPr/>
          </w:pPr>
          <w:hyperlink w:anchor="__RefHeading___Toc1697176_1490000891">
            <w:r>
              <w:rPr>
                <w:webHidden/>
                <w:rStyle w:val="IndexLink"/>
              </w:rPr>
              <w:t>3</w:t>
            </w:r>
            <w:r>
              <w:rPr>
                <w:rStyle w:val="IndexLink"/>
                <w:rtl w:val="true"/>
              </w:rPr>
              <w:t xml:space="preserve"> – </w:t>
            </w:r>
            <w:r>
              <w:rPr>
                <w:rStyle w:val="IndexLink"/>
                <w:rtl w:val="true"/>
              </w:rPr>
              <w:t>علم تفسير قرآن</w:t>
            </w:r>
            <w:r>
              <w:rPr>
                <w:rStyle w:val="IndexLink"/>
                <w:rtl w:val="true"/>
              </w:rPr>
              <w:tab/>
            </w:r>
            <w:r>
              <w:rPr>
                <w:rStyle w:val="IndexLink"/>
              </w:rPr>
              <w:t>47</w:t>
            </w:r>
          </w:hyperlink>
        </w:p>
        <w:p>
          <w:pPr>
            <w:pStyle w:val="Contents3"/>
            <w:tabs>
              <w:tab w:val="clear" w:pos="8459"/>
              <w:tab w:val="right" w:pos="9026" w:leader="dot"/>
            </w:tabs>
            <w:rPr/>
          </w:pPr>
          <w:hyperlink w:anchor="__RefHeading___Toc1697178_1490000891">
            <w:r>
              <w:rPr>
                <w:webHidden/>
                <w:rStyle w:val="IndexLink"/>
              </w:rPr>
              <w:t>4</w:t>
            </w:r>
            <w:r>
              <w:rPr>
                <w:rStyle w:val="IndexLink"/>
                <w:rtl w:val="true"/>
              </w:rPr>
              <w:t xml:space="preserve"> – </w:t>
            </w:r>
            <w:r>
              <w:rPr>
                <w:rStyle w:val="IndexLink"/>
                <w:rtl w:val="true"/>
              </w:rPr>
              <w:t>علم فلک و حساب</w:t>
            </w:r>
            <w:r>
              <w:rPr>
                <w:rStyle w:val="IndexLink"/>
                <w:rtl w:val="true"/>
              </w:rPr>
              <w:tab/>
            </w:r>
            <w:r>
              <w:rPr>
                <w:rStyle w:val="IndexLink"/>
              </w:rPr>
              <w:t>48</w:t>
            </w:r>
          </w:hyperlink>
        </w:p>
        <w:p>
          <w:pPr>
            <w:pStyle w:val="Contents3"/>
            <w:tabs>
              <w:tab w:val="clear" w:pos="8459"/>
              <w:tab w:val="right" w:pos="9026" w:leader="dot"/>
            </w:tabs>
            <w:rPr/>
          </w:pPr>
          <w:hyperlink w:anchor="__RefHeading___Toc1697180_1490000891">
            <w:r>
              <w:rPr>
                <w:webHidden/>
                <w:rStyle w:val="IndexLink"/>
                <w:rtl w:val="true"/>
              </w:rPr>
              <w:t>مقدار قطر خورشيد</w:t>
            </w:r>
            <w:r>
              <w:rPr>
                <w:rStyle w:val="IndexLink"/>
                <w:rtl w:val="true"/>
              </w:rPr>
              <w:t>:</w:t>
              <w:tab/>
            </w:r>
            <w:r>
              <w:rPr>
                <w:rStyle w:val="IndexLink"/>
              </w:rPr>
              <w:t>50</w:t>
            </w:r>
          </w:hyperlink>
        </w:p>
        <w:p>
          <w:pPr>
            <w:pStyle w:val="Contents3"/>
            <w:tabs>
              <w:tab w:val="clear" w:pos="8459"/>
              <w:tab w:val="right" w:pos="9026" w:leader="dot"/>
            </w:tabs>
            <w:rPr/>
          </w:pPr>
          <w:hyperlink w:anchor="__RefHeading___Toc1697182_1490000891">
            <w:r>
              <w:rPr>
                <w:webHidden/>
                <w:rStyle w:val="IndexLink"/>
                <w:rtl w:val="true"/>
              </w:rPr>
              <w:t>مسئله شترها</w:t>
            </w:r>
            <w:r>
              <w:rPr>
                <w:rStyle w:val="IndexLink"/>
                <w:rtl w:val="true"/>
              </w:rPr>
              <w:t>:</w:t>
              <w:tab/>
            </w:r>
            <w:r>
              <w:rPr>
                <w:rStyle w:val="IndexLink"/>
              </w:rPr>
              <w:t>50</w:t>
            </w:r>
          </w:hyperlink>
        </w:p>
        <w:p>
          <w:pPr>
            <w:pStyle w:val="Contents3"/>
            <w:tabs>
              <w:tab w:val="clear" w:pos="8459"/>
              <w:tab w:val="right" w:pos="9026" w:leader="dot"/>
            </w:tabs>
            <w:rPr/>
          </w:pPr>
          <w:hyperlink w:anchor="__RefHeading___Toc1697184_1490000891">
            <w:r>
              <w:rPr>
                <w:webHidden/>
                <w:rStyle w:val="IndexLink"/>
              </w:rPr>
              <w:t>5</w:t>
            </w:r>
            <w:r>
              <w:rPr>
                <w:rStyle w:val="IndexLink"/>
                <w:rtl w:val="true"/>
              </w:rPr>
              <w:t xml:space="preserve"> – </w:t>
            </w:r>
            <w:r>
              <w:rPr>
                <w:rStyle w:val="IndexLink"/>
                <w:rtl w:val="true"/>
              </w:rPr>
              <w:t>علم حيوان شناسی</w:t>
            </w:r>
            <w:r>
              <w:rPr>
                <w:rStyle w:val="IndexLink"/>
                <w:rtl w:val="true"/>
              </w:rPr>
              <w:tab/>
            </w:r>
            <w:r>
              <w:rPr>
                <w:rStyle w:val="IndexLink"/>
              </w:rPr>
              <w:t>51</w:t>
            </w:r>
          </w:hyperlink>
        </w:p>
        <w:p>
          <w:pPr>
            <w:pStyle w:val="Contents3"/>
            <w:tabs>
              <w:tab w:val="clear" w:pos="8459"/>
              <w:tab w:val="right" w:pos="9026" w:leader="dot"/>
            </w:tabs>
            <w:rPr/>
          </w:pPr>
          <w:hyperlink w:anchor="__RefHeading___Toc1697186_1490000891">
            <w:r>
              <w:rPr>
                <w:webHidden/>
                <w:rStyle w:val="IndexLink"/>
                <w:rtl w:val="true"/>
              </w:rPr>
              <w:t>وصف پرندگان</w:t>
            </w:r>
            <w:r>
              <w:rPr>
                <w:rStyle w:val="IndexLink"/>
                <w:rtl w:val="true"/>
              </w:rPr>
              <w:t>:</w:t>
              <w:tab/>
            </w:r>
            <w:r>
              <w:rPr>
                <w:rStyle w:val="IndexLink"/>
              </w:rPr>
              <w:t>51</w:t>
            </w:r>
          </w:hyperlink>
        </w:p>
        <w:p>
          <w:pPr>
            <w:pStyle w:val="Contents3"/>
            <w:tabs>
              <w:tab w:val="clear" w:pos="8459"/>
              <w:tab w:val="right" w:pos="9026" w:leader="dot"/>
            </w:tabs>
            <w:rPr/>
          </w:pPr>
          <w:hyperlink w:anchor="__RefHeading___Toc1697188_1490000891">
            <w:r>
              <w:rPr>
                <w:webHidden/>
                <w:rStyle w:val="IndexLink"/>
                <w:rtl w:val="true"/>
              </w:rPr>
              <w:t>وصف طاووس</w:t>
            </w:r>
            <w:r>
              <w:rPr>
                <w:rStyle w:val="IndexLink"/>
                <w:rtl w:val="true"/>
              </w:rPr>
              <w:t>:</w:t>
              <w:tab/>
            </w:r>
            <w:r>
              <w:rPr>
                <w:rStyle w:val="IndexLink"/>
              </w:rPr>
              <w:t>53</w:t>
            </w:r>
          </w:hyperlink>
        </w:p>
        <w:p>
          <w:pPr>
            <w:pStyle w:val="Contents3"/>
            <w:tabs>
              <w:tab w:val="clear" w:pos="8459"/>
              <w:tab w:val="right" w:pos="9026" w:leader="dot"/>
            </w:tabs>
            <w:rPr/>
          </w:pPr>
          <w:hyperlink w:anchor="__RefHeading___Toc1697190_1490000891">
            <w:r>
              <w:rPr>
                <w:webHidden/>
                <w:rStyle w:val="IndexLink"/>
                <w:rtl w:val="true"/>
              </w:rPr>
              <w:t>خفاش</w:t>
            </w:r>
            <w:r>
              <w:rPr>
                <w:rStyle w:val="IndexLink"/>
                <w:rtl w:val="true"/>
              </w:rPr>
              <w:t>:</w:t>
              <w:tab/>
            </w:r>
            <w:r>
              <w:rPr>
                <w:rStyle w:val="IndexLink"/>
              </w:rPr>
              <w:t>58</w:t>
            </w:r>
          </w:hyperlink>
        </w:p>
        <w:p>
          <w:pPr>
            <w:pStyle w:val="Contents3"/>
            <w:tabs>
              <w:tab w:val="clear" w:pos="8459"/>
              <w:tab w:val="right" w:pos="9026" w:leader="dot"/>
            </w:tabs>
            <w:rPr/>
          </w:pPr>
          <w:hyperlink w:anchor="__RefHeading___Toc1697192_1490000891">
            <w:r>
              <w:rPr>
                <w:webHidden/>
                <w:rStyle w:val="IndexLink"/>
                <w:rtl w:val="true"/>
              </w:rPr>
              <w:t>ملخ</w:t>
            </w:r>
            <w:r>
              <w:rPr>
                <w:rStyle w:val="IndexLink"/>
                <w:rtl w:val="true"/>
              </w:rPr>
              <w:t>:</w:t>
              <w:tab/>
            </w:r>
            <w:r>
              <w:rPr>
                <w:rStyle w:val="IndexLink"/>
              </w:rPr>
              <w:t>60</w:t>
            </w:r>
          </w:hyperlink>
        </w:p>
        <w:p>
          <w:pPr>
            <w:pStyle w:val="Contents3"/>
            <w:tabs>
              <w:tab w:val="clear" w:pos="8459"/>
              <w:tab w:val="right" w:pos="9026" w:leader="dot"/>
            </w:tabs>
            <w:rPr/>
          </w:pPr>
          <w:hyperlink w:anchor="__RefHeading___Toc1697194_1490000891">
            <w:r>
              <w:rPr>
                <w:webHidden/>
                <w:rStyle w:val="IndexLink"/>
                <w:rtl w:val="true"/>
              </w:rPr>
              <w:t>مورچه</w:t>
            </w:r>
            <w:r>
              <w:rPr>
                <w:rStyle w:val="IndexLink"/>
                <w:rtl w:val="true"/>
              </w:rPr>
              <w:t>:</w:t>
              <w:tab/>
            </w:r>
            <w:r>
              <w:rPr>
                <w:rStyle w:val="IndexLink"/>
              </w:rPr>
              <w:t>61</w:t>
            </w:r>
          </w:hyperlink>
        </w:p>
        <w:p>
          <w:pPr>
            <w:pStyle w:val="Contents3"/>
            <w:tabs>
              <w:tab w:val="clear" w:pos="8459"/>
              <w:tab w:val="right" w:pos="9026" w:leader="dot"/>
            </w:tabs>
            <w:rPr/>
          </w:pPr>
          <w:hyperlink w:anchor="__RefHeading___Toc1697196_1490000891">
            <w:r>
              <w:rPr>
                <w:webHidden/>
                <w:rStyle w:val="IndexLink"/>
              </w:rPr>
              <w:t>6</w:t>
            </w:r>
            <w:r>
              <w:rPr>
                <w:rStyle w:val="IndexLink"/>
                <w:rtl w:val="true"/>
              </w:rPr>
              <w:t xml:space="preserve">– </w:t>
            </w:r>
            <w:r>
              <w:rPr>
                <w:rStyle w:val="IndexLink"/>
                <w:rtl w:val="true"/>
              </w:rPr>
              <w:t>علم كلام</w:t>
            </w:r>
            <w:r>
              <w:rPr>
                <w:rStyle w:val="IndexLink"/>
                <w:rtl w:val="true"/>
              </w:rPr>
              <w:tab/>
            </w:r>
            <w:r>
              <w:rPr>
                <w:rStyle w:val="IndexLink"/>
              </w:rPr>
              <w:t>63</w:t>
            </w:r>
          </w:hyperlink>
        </w:p>
        <w:p>
          <w:pPr>
            <w:pStyle w:val="Contents3"/>
            <w:tabs>
              <w:tab w:val="clear" w:pos="8459"/>
              <w:tab w:val="right" w:pos="9026" w:leader="dot"/>
            </w:tabs>
            <w:rPr/>
          </w:pPr>
          <w:hyperlink w:anchor="__RefHeading___Toc1697198_1490000891">
            <w:r>
              <w:rPr>
                <w:webHidden/>
                <w:rStyle w:val="IndexLink"/>
              </w:rPr>
              <w:t>7</w:t>
            </w:r>
            <w:r>
              <w:rPr>
                <w:rStyle w:val="IndexLink"/>
                <w:rtl w:val="true"/>
              </w:rPr>
              <w:t xml:space="preserve">– </w:t>
            </w:r>
            <w:r>
              <w:rPr>
                <w:rStyle w:val="IndexLink"/>
                <w:rtl w:val="true"/>
              </w:rPr>
              <w:t>علم طبيعت – فيزيک</w:t>
            </w:r>
            <w:r>
              <w:rPr>
                <w:rStyle w:val="IndexLink"/>
                <w:rtl w:val="true"/>
              </w:rPr>
              <w:tab/>
            </w:r>
            <w:r>
              <w:rPr>
                <w:rStyle w:val="IndexLink"/>
              </w:rPr>
              <w:t>65</w:t>
            </w:r>
          </w:hyperlink>
        </w:p>
        <w:p>
          <w:pPr>
            <w:pStyle w:val="Contents3"/>
            <w:tabs>
              <w:tab w:val="clear" w:pos="8459"/>
              <w:tab w:val="right" w:pos="9026" w:leader="dot"/>
            </w:tabs>
            <w:rPr/>
          </w:pPr>
          <w:hyperlink w:anchor="__RefHeading___Toc1697200_1490000891">
            <w:r>
              <w:rPr>
                <w:webHidden/>
                <w:rStyle w:val="IndexLink"/>
              </w:rPr>
              <w:t>8</w:t>
            </w:r>
            <w:r>
              <w:rPr>
                <w:rStyle w:val="IndexLink"/>
                <w:rtl w:val="true"/>
              </w:rPr>
              <w:t xml:space="preserve"> – </w:t>
            </w:r>
            <w:r>
              <w:rPr>
                <w:rStyle w:val="IndexLink"/>
                <w:rtl w:val="true"/>
              </w:rPr>
              <w:t>برق</w:t>
            </w:r>
            <w:r>
              <w:rPr>
                <w:rStyle w:val="IndexLink"/>
                <w:rtl w:val="true"/>
              </w:rPr>
              <w:tab/>
            </w:r>
            <w:r>
              <w:rPr>
                <w:rStyle w:val="IndexLink"/>
              </w:rPr>
              <w:t>66</w:t>
            </w:r>
          </w:hyperlink>
        </w:p>
        <w:p>
          <w:pPr>
            <w:pStyle w:val="Contents3"/>
            <w:tabs>
              <w:tab w:val="clear" w:pos="8459"/>
              <w:tab w:val="right" w:pos="9026" w:leader="dot"/>
            </w:tabs>
            <w:rPr/>
          </w:pPr>
          <w:hyperlink w:anchor="__RefHeading___Toc1697202_1490000891">
            <w:r>
              <w:rPr>
                <w:webHidden/>
                <w:rStyle w:val="IndexLink"/>
              </w:rPr>
              <w:t>9</w:t>
            </w:r>
            <w:r>
              <w:rPr>
                <w:rStyle w:val="IndexLink"/>
                <w:rtl w:val="true"/>
              </w:rPr>
              <w:t xml:space="preserve"> – </w:t>
            </w:r>
            <w:r>
              <w:rPr>
                <w:rStyle w:val="IndexLink"/>
                <w:rtl w:val="true"/>
              </w:rPr>
              <w:t>دانش پزشكی</w:t>
            </w:r>
            <w:r>
              <w:rPr>
                <w:rStyle w:val="IndexLink"/>
                <w:rtl w:val="true"/>
              </w:rPr>
              <w:tab/>
            </w:r>
            <w:r>
              <w:rPr>
                <w:rStyle w:val="IndexLink"/>
              </w:rPr>
              <w:t>67</w:t>
            </w:r>
          </w:hyperlink>
        </w:p>
        <w:p>
          <w:pPr>
            <w:pStyle w:val="Contents3"/>
            <w:tabs>
              <w:tab w:val="clear" w:pos="8459"/>
              <w:tab w:val="right" w:pos="9026" w:leader="dot"/>
            </w:tabs>
            <w:rPr/>
          </w:pPr>
          <w:hyperlink w:anchor="__RefHeading___Toc1697204_1490000891">
            <w:r>
              <w:rPr>
                <w:webHidden/>
                <w:rStyle w:val="IndexLink"/>
                <w:rtl w:val="true"/>
              </w:rPr>
              <w:t>پيش گيری از امراض</w:t>
            </w:r>
            <w:r>
              <w:rPr>
                <w:rStyle w:val="IndexLink"/>
                <w:rtl w:val="true"/>
              </w:rPr>
              <w:t>:</w:t>
              <w:tab/>
            </w:r>
            <w:r>
              <w:rPr>
                <w:rStyle w:val="IndexLink"/>
              </w:rPr>
              <w:t>71</w:t>
            </w:r>
          </w:hyperlink>
        </w:p>
        <w:p>
          <w:pPr>
            <w:pStyle w:val="Contents3"/>
            <w:tabs>
              <w:tab w:val="clear" w:pos="8459"/>
              <w:tab w:val="right" w:pos="9026" w:leader="dot"/>
            </w:tabs>
            <w:rPr/>
          </w:pPr>
          <w:hyperlink w:anchor="__RefHeading___Toc1697206_1490000891">
            <w:r>
              <w:rPr>
                <w:webHidden/>
                <w:rStyle w:val="IndexLink"/>
                <w:rtl w:val="true"/>
              </w:rPr>
              <w:t>شير خوردن طفل از پستان مادرش</w:t>
            </w:r>
            <w:r>
              <w:rPr>
                <w:rStyle w:val="IndexLink"/>
                <w:rtl w:val="true"/>
              </w:rPr>
              <w:t>:</w:t>
              <w:tab/>
            </w:r>
            <w:r>
              <w:rPr>
                <w:rStyle w:val="IndexLink"/>
              </w:rPr>
              <w:t>72</w:t>
            </w:r>
          </w:hyperlink>
        </w:p>
        <w:p>
          <w:pPr>
            <w:pStyle w:val="Contents3"/>
            <w:tabs>
              <w:tab w:val="clear" w:pos="8459"/>
              <w:tab w:val="right" w:pos="9026" w:leader="dot"/>
            </w:tabs>
            <w:rPr/>
          </w:pPr>
          <w:hyperlink w:anchor="__RefHeading___Toc1697208_1490000891">
            <w:r>
              <w:rPr>
                <w:webHidden/>
                <w:rStyle w:val="IndexLink"/>
              </w:rPr>
              <w:t>10</w:t>
            </w:r>
            <w:r>
              <w:rPr>
                <w:rStyle w:val="IndexLink"/>
                <w:rtl w:val="true"/>
              </w:rPr>
              <w:t xml:space="preserve">– </w:t>
            </w:r>
            <w:r>
              <w:rPr>
                <w:rStyle w:val="IndexLink"/>
                <w:rtl w:val="true"/>
              </w:rPr>
              <w:t>علم زمين شناسی</w:t>
            </w:r>
            <w:r>
              <w:rPr>
                <w:rStyle w:val="IndexLink"/>
                <w:rtl w:val="true"/>
              </w:rPr>
              <w:tab/>
            </w:r>
            <w:r>
              <w:rPr>
                <w:rStyle w:val="IndexLink"/>
              </w:rPr>
              <w:t>72</w:t>
            </w:r>
          </w:hyperlink>
        </w:p>
        <w:p>
          <w:pPr>
            <w:pStyle w:val="Contents3"/>
            <w:tabs>
              <w:tab w:val="clear" w:pos="8459"/>
              <w:tab w:val="right" w:pos="9026" w:leader="dot"/>
            </w:tabs>
            <w:rPr/>
          </w:pPr>
          <w:hyperlink w:anchor="__RefHeading___Toc1697210_1490000891">
            <w:r>
              <w:rPr>
                <w:webHidden/>
                <w:rStyle w:val="IndexLink"/>
              </w:rPr>
              <w:t>11</w:t>
            </w:r>
            <w:r>
              <w:rPr>
                <w:rStyle w:val="IndexLink"/>
                <w:rtl w:val="true"/>
              </w:rPr>
              <w:t xml:space="preserve"> – </w:t>
            </w:r>
            <w:r>
              <w:rPr>
                <w:rStyle w:val="IndexLink"/>
                <w:rtl w:val="true"/>
              </w:rPr>
              <w:t>علم فلسفه</w:t>
            </w:r>
            <w:r>
              <w:rPr>
                <w:rStyle w:val="IndexLink"/>
                <w:rtl w:val="true"/>
              </w:rPr>
              <w:tab/>
            </w:r>
            <w:r>
              <w:rPr>
                <w:rStyle w:val="IndexLink"/>
              </w:rPr>
              <w:t>74</w:t>
            </w:r>
          </w:hyperlink>
        </w:p>
        <w:p>
          <w:pPr>
            <w:pStyle w:val="Contents3"/>
            <w:tabs>
              <w:tab w:val="clear" w:pos="8459"/>
              <w:tab w:val="right" w:pos="9026" w:leader="dot"/>
            </w:tabs>
            <w:rPr/>
          </w:pPr>
          <w:hyperlink w:anchor="__RefHeading___Toc1697212_1490000891">
            <w:r>
              <w:rPr>
                <w:webHidden/>
                <w:rStyle w:val="IndexLink"/>
                <w:rtl w:val="true"/>
              </w:rPr>
              <w:t>حرمت آموختن سحر</w:t>
            </w:r>
            <w:r>
              <w:rPr>
                <w:rStyle w:val="IndexLink"/>
                <w:rtl w:val="true"/>
              </w:rPr>
              <w:t>:</w:t>
              <w:tab/>
            </w:r>
            <w:r>
              <w:rPr>
                <w:rStyle w:val="IndexLink"/>
              </w:rPr>
              <w:t>76</w:t>
            </w:r>
          </w:hyperlink>
        </w:p>
        <w:p>
          <w:pPr>
            <w:pStyle w:val="Contents3"/>
            <w:tabs>
              <w:tab w:val="clear" w:pos="8459"/>
              <w:tab w:val="right" w:pos="9026" w:leader="dot"/>
            </w:tabs>
            <w:rPr/>
          </w:pPr>
          <w:hyperlink w:anchor="__RefHeading___Toc1697214_1490000891">
            <w:r>
              <w:rPr>
                <w:webHidden/>
                <w:rStyle w:val="IndexLink"/>
                <w:rtl w:val="true"/>
              </w:rPr>
              <w:t>حرمت آموختن علم نجوم</w:t>
            </w:r>
            <w:r>
              <w:rPr>
                <w:rStyle w:val="IndexLink"/>
                <w:rtl w:val="true"/>
              </w:rPr>
              <w:t>:</w:t>
              <w:tab/>
            </w:r>
            <w:r>
              <w:rPr>
                <w:rStyle w:val="IndexLink"/>
              </w:rPr>
              <w:t>76</w:t>
            </w:r>
          </w:hyperlink>
        </w:p>
        <w:p>
          <w:pPr>
            <w:pStyle w:val="Contents2"/>
            <w:tabs>
              <w:tab w:val="clear" w:pos="8743"/>
              <w:tab w:val="right" w:pos="9026" w:leader="dot"/>
            </w:tabs>
            <w:rPr/>
          </w:pPr>
          <w:hyperlink w:anchor="__RefHeading___Toc1697216_1490000891">
            <w:r>
              <w:rPr>
                <w:webHidden/>
                <w:rStyle w:val="IndexLink"/>
                <w:rtl w:val="true"/>
              </w:rPr>
              <w:t>کشت و کشتارها و امور غيبی و اسرار الهی که امام از آن ها خبر داد</w:t>
            </w:r>
            <w:r>
              <w:rPr>
                <w:rStyle w:val="IndexLink"/>
                <w:rtl w:val="true"/>
              </w:rPr>
              <w:tab/>
            </w:r>
            <w:r>
              <w:rPr>
                <w:rStyle w:val="IndexLink"/>
              </w:rPr>
              <w:t>78</w:t>
            </w:r>
          </w:hyperlink>
        </w:p>
        <w:p>
          <w:pPr>
            <w:pStyle w:val="Contents3"/>
            <w:tabs>
              <w:tab w:val="clear" w:pos="8459"/>
              <w:tab w:val="right" w:pos="9026" w:leader="dot"/>
            </w:tabs>
            <w:rPr/>
          </w:pPr>
          <w:hyperlink w:anchor="__RefHeading___Toc1697218_1490000891">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697220_1490000891">
            <w:r>
              <w:rPr>
                <w:webHidden/>
                <w:rStyle w:val="IndexLink"/>
                <w:rtl w:val="true"/>
              </w:rPr>
              <w:t xml:space="preserve">خبر دادن او از كشته شدن امام حسن </w:t>
            </w:r>
            <w:r>
              <w:rPr>
                <w:rStyle w:val="IndexLink"/>
                <w:rtl w:val="true"/>
              </w:rPr>
              <w:t>(</w:t>
            </w:r>
            <w:r>
              <w:rPr>
                <w:rStyle w:val="IndexLink"/>
                <w:rtl w:val="true"/>
              </w:rPr>
              <w:t>علیه السلام</w:t>
            </w:r>
            <w:r>
              <w:rPr>
                <w:rStyle w:val="IndexLink"/>
                <w:rtl w:val="true"/>
              </w:rPr>
              <w:t>)</w:t>
              <w:tab/>
            </w:r>
            <w:r>
              <w:rPr>
                <w:rStyle w:val="IndexLink"/>
              </w:rPr>
              <w:t>83</w:t>
            </w:r>
          </w:hyperlink>
        </w:p>
        <w:p>
          <w:pPr>
            <w:pStyle w:val="Contents3"/>
            <w:tabs>
              <w:tab w:val="clear" w:pos="8459"/>
              <w:tab w:val="right" w:pos="9026" w:leader="dot"/>
            </w:tabs>
            <w:rPr/>
          </w:pPr>
          <w:hyperlink w:anchor="__RefHeading___Toc1697222_1490000891">
            <w:r>
              <w:rPr>
                <w:webHidden/>
                <w:rStyle w:val="IndexLink"/>
                <w:rtl w:val="true"/>
              </w:rPr>
              <w:t xml:space="preserve">خبر دادن او از كشته شدن امام حسين </w:t>
            </w:r>
            <w:r>
              <w:rPr>
                <w:rStyle w:val="IndexLink"/>
                <w:rtl w:val="true"/>
              </w:rPr>
              <w:t>(</w:t>
            </w:r>
            <w:r>
              <w:rPr>
                <w:rStyle w:val="IndexLink"/>
                <w:rtl w:val="true"/>
              </w:rPr>
              <w:t>علیه السلام</w:t>
            </w:r>
            <w:r>
              <w:rPr>
                <w:rStyle w:val="IndexLink"/>
                <w:rtl w:val="true"/>
              </w:rPr>
              <w:t>)</w:t>
              <w:tab/>
            </w:r>
            <w:r>
              <w:rPr>
                <w:rStyle w:val="IndexLink"/>
              </w:rPr>
              <w:t>84</w:t>
            </w:r>
          </w:hyperlink>
        </w:p>
        <w:p>
          <w:pPr>
            <w:pStyle w:val="Contents3"/>
            <w:tabs>
              <w:tab w:val="clear" w:pos="8459"/>
              <w:tab w:val="right" w:pos="9026" w:leader="dot"/>
            </w:tabs>
            <w:rPr/>
          </w:pPr>
          <w:hyperlink w:anchor="__RefHeading___Toc1697224_1490000891">
            <w:r>
              <w:rPr>
                <w:webHidden/>
                <w:rStyle w:val="IndexLink"/>
                <w:rtl w:val="true"/>
              </w:rPr>
              <w:t>خبر دادن امام از تعداد سپاهيانی كه برای كمک او آمدند</w:t>
            </w:r>
            <w:r>
              <w:rPr>
                <w:rStyle w:val="IndexLink"/>
                <w:rtl w:val="true"/>
              </w:rPr>
              <w:tab/>
            </w:r>
            <w:r>
              <w:rPr>
                <w:rStyle w:val="IndexLink"/>
              </w:rPr>
              <w:t>93</w:t>
            </w:r>
          </w:hyperlink>
        </w:p>
        <w:p>
          <w:pPr>
            <w:pStyle w:val="Contents3"/>
            <w:tabs>
              <w:tab w:val="clear" w:pos="8459"/>
              <w:tab w:val="right" w:pos="9026" w:leader="dot"/>
            </w:tabs>
            <w:rPr/>
          </w:pPr>
          <w:hyperlink w:anchor="__RefHeading___Toc1697226_1490000891">
            <w:r>
              <w:rPr>
                <w:webHidden/>
                <w:rStyle w:val="IndexLink"/>
                <w:rtl w:val="true"/>
              </w:rPr>
              <w:t>خبر دادن امام از شهادت گروهی از صحابه اش</w:t>
            </w:r>
            <w:r>
              <w:rPr>
                <w:rStyle w:val="IndexLink"/>
                <w:rtl w:val="true"/>
              </w:rPr>
              <w:tab/>
            </w:r>
            <w:r>
              <w:rPr>
                <w:rStyle w:val="IndexLink"/>
              </w:rPr>
              <w:t>93</w:t>
            </w:r>
          </w:hyperlink>
        </w:p>
        <w:p>
          <w:pPr>
            <w:pStyle w:val="Contents3"/>
            <w:tabs>
              <w:tab w:val="clear" w:pos="8459"/>
              <w:tab w:val="right" w:pos="9026" w:leader="dot"/>
            </w:tabs>
            <w:rPr/>
          </w:pPr>
          <w:hyperlink w:anchor="__RefHeading___Toc1697228_1490000891">
            <w:r>
              <w:rPr>
                <w:webHidden/>
                <w:rStyle w:val="IndexLink"/>
              </w:rPr>
              <w:t>1</w:t>
            </w:r>
            <w:r>
              <w:rPr>
                <w:rStyle w:val="IndexLink"/>
                <w:rtl w:val="true"/>
              </w:rPr>
              <w:t xml:space="preserve"> – </w:t>
            </w:r>
            <w:r>
              <w:rPr>
                <w:rStyle w:val="IndexLink"/>
                <w:rtl w:val="true"/>
              </w:rPr>
              <w:t xml:space="preserve">عمرو بن حمق خزاعی </w:t>
            </w:r>
            <w:r>
              <w:rPr>
                <w:rStyle w:val="IndexLink"/>
                <w:rtl w:val="true"/>
              </w:rPr>
              <w:t>(</w:t>
            </w:r>
            <w:r>
              <w:rPr>
                <w:rStyle w:val="IndexLink"/>
                <w:rtl w:val="true"/>
              </w:rPr>
              <w:t>رضوان الله عليه</w:t>
            </w:r>
            <w:r>
              <w:rPr>
                <w:rStyle w:val="IndexLink"/>
                <w:rtl w:val="true"/>
              </w:rPr>
              <w:t>):</w:t>
              <w:tab/>
            </w:r>
            <w:r>
              <w:rPr>
                <w:rStyle w:val="IndexLink"/>
              </w:rPr>
              <w:t>93</w:t>
            </w:r>
          </w:hyperlink>
        </w:p>
        <w:p>
          <w:pPr>
            <w:pStyle w:val="Contents3"/>
            <w:tabs>
              <w:tab w:val="clear" w:pos="8459"/>
              <w:tab w:val="right" w:pos="9026" w:leader="dot"/>
            </w:tabs>
            <w:rPr/>
          </w:pPr>
          <w:hyperlink w:anchor="__RefHeading___Toc1697230_1490000891">
            <w:r>
              <w:rPr>
                <w:webHidden/>
                <w:rStyle w:val="IndexLink"/>
              </w:rPr>
              <w:t>2</w:t>
            </w:r>
            <w:r>
              <w:rPr>
                <w:rStyle w:val="IndexLink"/>
                <w:rtl w:val="true"/>
              </w:rPr>
              <w:t xml:space="preserve"> – </w:t>
            </w:r>
            <w:r>
              <w:rPr>
                <w:rStyle w:val="IndexLink"/>
                <w:rtl w:val="true"/>
              </w:rPr>
              <w:t xml:space="preserve">ميثم تمار </w:t>
            </w:r>
            <w:r>
              <w:rPr>
                <w:rStyle w:val="IndexLink"/>
                <w:rtl w:val="true"/>
              </w:rPr>
              <w:t>(</w:t>
            </w:r>
            <w:r>
              <w:rPr>
                <w:rStyle w:val="IndexLink"/>
                <w:rtl w:val="true"/>
              </w:rPr>
              <w:t>رض</w:t>
            </w:r>
            <w:r>
              <w:rPr>
                <w:rStyle w:val="IndexLink"/>
                <w:rtl w:val="true"/>
              </w:rPr>
              <w:t>):</w:t>
              <w:tab/>
            </w:r>
            <w:r>
              <w:rPr>
                <w:rStyle w:val="IndexLink"/>
              </w:rPr>
              <w:t>96</w:t>
            </w:r>
          </w:hyperlink>
        </w:p>
        <w:p>
          <w:pPr>
            <w:pStyle w:val="Contents3"/>
            <w:tabs>
              <w:tab w:val="clear" w:pos="8459"/>
              <w:tab w:val="right" w:pos="9026" w:leader="dot"/>
            </w:tabs>
            <w:rPr/>
          </w:pPr>
          <w:hyperlink w:anchor="__RefHeading___Toc1697232_1490000891">
            <w:r>
              <w:rPr>
                <w:webHidden/>
                <w:rStyle w:val="IndexLink"/>
              </w:rPr>
              <w:t>3</w:t>
            </w:r>
            <w:r>
              <w:rPr>
                <w:rStyle w:val="IndexLink"/>
                <w:rtl w:val="true"/>
              </w:rPr>
              <w:t xml:space="preserve"> – </w:t>
            </w:r>
            <w:r>
              <w:rPr>
                <w:rStyle w:val="IndexLink"/>
                <w:rtl w:val="true"/>
              </w:rPr>
              <w:t xml:space="preserve">رُشيد هَجری </w:t>
            </w:r>
            <w:r>
              <w:rPr>
                <w:rStyle w:val="IndexLink"/>
                <w:rtl w:val="true"/>
              </w:rPr>
              <w:t>(</w:t>
            </w:r>
            <w:r>
              <w:rPr>
                <w:rStyle w:val="IndexLink"/>
                <w:rtl w:val="true"/>
              </w:rPr>
              <w:t>رض</w:t>
            </w:r>
            <w:r>
              <w:rPr>
                <w:rStyle w:val="IndexLink"/>
                <w:rtl w:val="true"/>
              </w:rPr>
              <w:t>)</w:t>
              <w:tab/>
            </w:r>
            <w:r>
              <w:rPr>
                <w:rStyle w:val="IndexLink"/>
              </w:rPr>
              <w:t>101</w:t>
            </w:r>
          </w:hyperlink>
        </w:p>
        <w:p>
          <w:pPr>
            <w:pStyle w:val="Contents3"/>
            <w:tabs>
              <w:tab w:val="clear" w:pos="8459"/>
              <w:tab w:val="right" w:pos="9026" w:leader="dot"/>
            </w:tabs>
            <w:rPr/>
          </w:pPr>
          <w:hyperlink w:anchor="__RefHeading___Toc1697234_1490000891">
            <w:r>
              <w:rPr>
                <w:webHidden/>
                <w:rStyle w:val="IndexLink"/>
              </w:rPr>
              <w:t>4</w:t>
            </w:r>
            <w:r>
              <w:rPr>
                <w:rStyle w:val="IndexLink"/>
                <w:rtl w:val="true"/>
              </w:rPr>
              <w:t xml:space="preserve"> – </w:t>
            </w:r>
            <w:r>
              <w:rPr>
                <w:rStyle w:val="IndexLink"/>
                <w:rtl w:val="true"/>
              </w:rPr>
              <w:t xml:space="preserve">جويريه بن مسهر العبدی </w:t>
            </w:r>
            <w:r>
              <w:rPr>
                <w:rStyle w:val="IndexLink"/>
                <w:rtl w:val="true"/>
              </w:rPr>
              <w:t>(</w:t>
            </w:r>
            <w:r>
              <w:rPr>
                <w:rStyle w:val="IndexLink"/>
                <w:rtl w:val="true"/>
              </w:rPr>
              <w:t>رض</w:t>
            </w:r>
            <w:r>
              <w:rPr>
                <w:rStyle w:val="IndexLink"/>
                <w:rtl w:val="true"/>
              </w:rPr>
              <w:t>)</w:t>
              <w:tab/>
            </w:r>
            <w:r>
              <w:rPr>
                <w:rStyle w:val="IndexLink"/>
              </w:rPr>
              <w:t>103</w:t>
            </w:r>
          </w:hyperlink>
        </w:p>
        <w:p>
          <w:pPr>
            <w:pStyle w:val="Contents3"/>
            <w:tabs>
              <w:tab w:val="clear" w:pos="8459"/>
              <w:tab w:val="right" w:pos="9026" w:leader="dot"/>
            </w:tabs>
            <w:rPr/>
          </w:pPr>
          <w:hyperlink w:anchor="__RefHeading___Toc1697236_1490000891">
            <w:r>
              <w:rPr>
                <w:webHidden/>
                <w:rStyle w:val="IndexLink"/>
              </w:rPr>
              <w:t>5</w:t>
            </w:r>
            <w:r>
              <w:rPr>
                <w:rStyle w:val="IndexLink"/>
                <w:rtl w:val="true"/>
              </w:rPr>
              <w:t xml:space="preserve"> – </w:t>
            </w:r>
            <w:r>
              <w:rPr>
                <w:rStyle w:val="IndexLink"/>
                <w:rtl w:val="true"/>
              </w:rPr>
              <w:t xml:space="preserve">مزرع </w:t>
            </w:r>
            <w:r>
              <w:rPr>
                <w:rStyle w:val="IndexLink"/>
                <w:rtl w:val="true"/>
              </w:rPr>
              <w:t>(</w:t>
            </w:r>
            <w:r>
              <w:rPr>
                <w:rStyle w:val="IndexLink"/>
                <w:rtl w:val="true"/>
              </w:rPr>
              <w:t>رض</w:t>
            </w:r>
            <w:r>
              <w:rPr>
                <w:rStyle w:val="IndexLink"/>
                <w:rtl w:val="true"/>
              </w:rPr>
              <w:t>)</w:t>
              <w:tab/>
            </w:r>
            <w:r>
              <w:rPr>
                <w:rStyle w:val="IndexLink"/>
              </w:rPr>
              <w:t>103</w:t>
            </w:r>
          </w:hyperlink>
        </w:p>
        <w:p>
          <w:pPr>
            <w:pStyle w:val="Contents3"/>
            <w:tabs>
              <w:tab w:val="clear" w:pos="8459"/>
              <w:tab w:val="right" w:pos="9026" w:leader="dot"/>
            </w:tabs>
            <w:rPr/>
          </w:pPr>
          <w:hyperlink w:anchor="__RefHeading___Toc1697238_1490000891">
            <w:r>
              <w:rPr>
                <w:webHidden/>
                <w:rStyle w:val="IndexLink"/>
              </w:rPr>
              <w:t>6</w:t>
            </w:r>
            <w:r>
              <w:rPr>
                <w:rStyle w:val="IndexLink"/>
                <w:rtl w:val="true"/>
              </w:rPr>
              <w:t xml:space="preserve"> – </w:t>
            </w:r>
            <w:r>
              <w:rPr>
                <w:rStyle w:val="IndexLink"/>
                <w:rtl w:val="true"/>
              </w:rPr>
              <w:t xml:space="preserve">حجر بن عدی </w:t>
            </w:r>
            <w:r>
              <w:rPr>
                <w:rStyle w:val="IndexLink"/>
                <w:rtl w:val="true"/>
              </w:rPr>
              <w:t>(</w:t>
            </w:r>
            <w:r>
              <w:rPr>
                <w:rStyle w:val="IndexLink"/>
                <w:rtl w:val="true"/>
              </w:rPr>
              <w:t>رض</w:t>
            </w:r>
            <w:r>
              <w:rPr>
                <w:rStyle w:val="IndexLink"/>
                <w:rtl w:val="true"/>
              </w:rPr>
              <w:t>)</w:t>
              <w:tab/>
            </w:r>
            <w:r>
              <w:rPr>
                <w:rStyle w:val="IndexLink"/>
              </w:rPr>
              <w:t>104</w:t>
            </w:r>
          </w:hyperlink>
        </w:p>
        <w:p>
          <w:pPr>
            <w:pStyle w:val="Contents3"/>
            <w:tabs>
              <w:tab w:val="clear" w:pos="8459"/>
              <w:tab w:val="right" w:pos="9026" w:leader="dot"/>
            </w:tabs>
            <w:rPr/>
          </w:pPr>
          <w:hyperlink w:anchor="__RefHeading___Toc1697240_1490000891">
            <w:r>
              <w:rPr>
                <w:webHidden/>
                <w:rStyle w:val="IndexLink"/>
              </w:rPr>
              <w:t>7</w:t>
            </w:r>
            <w:r>
              <w:rPr>
                <w:rStyle w:val="IndexLink"/>
                <w:rtl w:val="true"/>
              </w:rPr>
              <w:t xml:space="preserve"> – </w:t>
            </w:r>
            <w:r>
              <w:rPr>
                <w:rStyle w:val="IndexLink"/>
                <w:rtl w:val="true"/>
              </w:rPr>
              <w:t xml:space="preserve">قنبر </w:t>
            </w:r>
            <w:r>
              <w:rPr>
                <w:rStyle w:val="IndexLink"/>
                <w:rtl w:val="true"/>
              </w:rPr>
              <w:t>(</w:t>
            </w:r>
            <w:r>
              <w:rPr>
                <w:rStyle w:val="IndexLink"/>
                <w:rtl w:val="true"/>
              </w:rPr>
              <w:t>رض</w:t>
            </w:r>
            <w:r>
              <w:rPr>
                <w:rStyle w:val="IndexLink"/>
                <w:rtl w:val="true"/>
              </w:rPr>
              <w:t>)</w:t>
              <w:tab/>
            </w:r>
            <w:r>
              <w:rPr>
                <w:rStyle w:val="IndexLink"/>
              </w:rPr>
              <w:t>112</w:t>
            </w:r>
          </w:hyperlink>
        </w:p>
        <w:p>
          <w:pPr>
            <w:pStyle w:val="Contents3"/>
            <w:tabs>
              <w:tab w:val="clear" w:pos="8459"/>
              <w:tab w:val="right" w:pos="9026" w:leader="dot"/>
            </w:tabs>
            <w:rPr/>
          </w:pPr>
          <w:hyperlink w:anchor="__RefHeading___Toc1697242_1490000891">
            <w:r>
              <w:rPr>
                <w:webHidden/>
                <w:rStyle w:val="IndexLink"/>
              </w:rPr>
              <w:t>8</w:t>
            </w:r>
            <w:r>
              <w:rPr>
                <w:rStyle w:val="IndexLink"/>
                <w:rtl w:val="true"/>
              </w:rPr>
              <w:t xml:space="preserve"> – </w:t>
            </w:r>
            <w:r>
              <w:rPr>
                <w:rStyle w:val="IndexLink"/>
                <w:rtl w:val="true"/>
              </w:rPr>
              <w:t xml:space="preserve">كميل بن زياد </w:t>
            </w:r>
            <w:r>
              <w:rPr>
                <w:rStyle w:val="IndexLink"/>
                <w:rtl w:val="true"/>
              </w:rPr>
              <w:t>(</w:t>
            </w:r>
            <w:r>
              <w:rPr>
                <w:rStyle w:val="IndexLink"/>
                <w:rtl w:val="true"/>
              </w:rPr>
              <w:t>رض</w:t>
            </w:r>
            <w:r>
              <w:rPr>
                <w:rStyle w:val="IndexLink"/>
                <w:rtl w:val="true"/>
              </w:rPr>
              <w:t>)</w:t>
              <w:tab/>
            </w:r>
            <w:r>
              <w:rPr>
                <w:rStyle w:val="IndexLink"/>
              </w:rPr>
              <w:t>114</w:t>
            </w:r>
          </w:hyperlink>
        </w:p>
        <w:p>
          <w:pPr>
            <w:pStyle w:val="Contents3"/>
            <w:tabs>
              <w:tab w:val="clear" w:pos="8459"/>
              <w:tab w:val="right" w:pos="9026" w:leader="dot"/>
            </w:tabs>
            <w:rPr/>
          </w:pPr>
          <w:hyperlink w:anchor="__RefHeading___Toc1697244_1490000891">
            <w:r>
              <w:rPr>
                <w:webHidden/>
                <w:rStyle w:val="IndexLink"/>
                <w:rtl w:val="true"/>
              </w:rPr>
              <w:t xml:space="preserve">خبر دادن امام </w:t>
            </w:r>
            <w:r>
              <w:rPr>
                <w:rStyle w:val="IndexLink"/>
                <w:rtl w:val="true"/>
              </w:rPr>
              <w:t>(</w:t>
            </w:r>
            <w:r>
              <w:rPr>
                <w:rStyle w:val="IndexLink"/>
                <w:rtl w:val="true"/>
              </w:rPr>
              <w:t>علیه السلام</w:t>
            </w:r>
            <w:r>
              <w:rPr>
                <w:rStyle w:val="IndexLink"/>
                <w:rtl w:val="true"/>
              </w:rPr>
              <w:t xml:space="preserve">) </w:t>
            </w:r>
            <w:r>
              <w:rPr>
                <w:rStyle w:val="IndexLink"/>
                <w:rtl w:val="true"/>
              </w:rPr>
              <w:t>از شهادتش</w:t>
            </w:r>
            <w:r>
              <w:rPr>
                <w:rStyle w:val="IndexLink"/>
                <w:rtl w:val="true"/>
              </w:rPr>
              <w:tab/>
            </w:r>
            <w:r>
              <w:rPr>
                <w:rStyle w:val="IndexLink"/>
              </w:rPr>
              <w:t>115</w:t>
            </w:r>
          </w:hyperlink>
        </w:p>
        <w:p>
          <w:pPr>
            <w:pStyle w:val="Contents3"/>
            <w:tabs>
              <w:tab w:val="clear" w:pos="8459"/>
              <w:tab w:val="right" w:pos="9026" w:leader="dot"/>
            </w:tabs>
            <w:rPr/>
          </w:pPr>
          <w:hyperlink w:anchor="__RefHeading___Toc1697246_1490000891">
            <w:r>
              <w:rPr>
                <w:webHidden/>
                <w:rStyle w:val="IndexLink"/>
                <w:rtl w:val="true"/>
              </w:rPr>
              <w:t>آنچه بر حجر الاسود می رسد</w:t>
            </w:r>
            <w:r>
              <w:rPr>
                <w:rStyle w:val="IndexLink"/>
                <w:rtl w:val="true"/>
              </w:rPr>
              <w:tab/>
            </w:r>
            <w:r>
              <w:rPr>
                <w:rStyle w:val="IndexLink"/>
              </w:rPr>
              <w:t>120</w:t>
            </w:r>
          </w:hyperlink>
        </w:p>
        <w:p>
          <w:pPr>
            <w:pStyle w:val="Contents3"/>
            <w:tabs>
              <w:tab w:val="clear" w:pos="8459"/>
              <w:tab w:val="right" w:pos="9026" w:leader="dot"/>
            </w:tabs>
            <w:rPr/>
          </w:pPr>
          <w:hyperlink w:anchor="__RefHeading___Toc1697248_1490000891">
            <w:r>
              <w:rPr>
                <w:webHidden/>
                <w:rStyle w:val="IndexLink"/>
                <w:rtl w:val="true"/>
              </w:rPr>
              <w:t xml:space="preserve">خبر دادن امام </w:t>
            </w:r>
            <w:r>
              <w:rPr>
                <w:rStyle w:val="IndexLink"/>
                <w:rtl w:val="true"/>
              </w:rPr>
              <w:t>(</w:t>
            </w:r>
            <w:r>
              <w:rPr>
                <w:rStyle w:val="IndexLink"/>
                <w:rtl w:val="true"/>
              </w:rPr>
              <w:t>علیه السلام</w:t>
            </w:r>
            <w:r>
              <w:rPr>
                <w:rStyle w:val="IndexLink"/>
                <w:rtl w:val="true"/>
              </w:rPr>
              <w:t xml:space="preserve">) </w:t>
            </w:r>
            <w:r>
              <w:rPr>
                <w:rStyle w:val="IndexLink"/>
                <w:rtl w:val="true"/>
              </w:rPr>
              <w:t>از شهدای فخ</w:t>
            </w:r>
            <w:r>
              <w:rPr>
                <w:rStyle w:val="IndexLink"/>
                <w:rtl w:val="true"/>
              </w:rPr>
              <w:tab/>
            </w:r>
            <w:r>
              <w:rPr>
                <w:rStyle w:val="IndexLink"/>
              </w:rPr>
              <w:t>120</w:t>
            </w:r>
          </w:hyperlink>
        </w:p>
        <w:p>
          <w:pPr>
            <w:pStyle w:val="Contents3"/>
            <w:tabs>
              <w:tab w:val="clear" w:pos="8459"/>
              <w:tab w:val="right" w:pos="9026" w:leader="dot"/>
            </w:tabs>
            <w:rPr/>
          </w:pPr>
          <w:hyperlink w:anchor="__RefHeading___Toc1697250_1490000891">
            <w:r>
              <w:rPr>
                <w:webHidden/>
                <w:rStyle w:val="IndexLink"/>
                <w:rtl w:val="true"/>
              </w:rPr>
              <w:t>اخبار او از شهادت صاحب نفس زكيه</w:t>
            </w:r>
            <w:r>
              <w:rPr>
                <w:rStyle w:val="IndexLink"/>
                <w:rtl w:val="true"/>
              </w:rPr>
              <w:tab/>
            </w:r>
            <w:r>
              <w:rPr>
                <w:rStyle w:val="IndexLink"/>
              </w:rPr>
              <w:t>121</w:t>
            </w:r>
          </w:hyperlink>
        </w:p>
        <w:p>
          <w:pPr>
            <w:pStyle w:val="Contents3"/>
            <w:tabs>
              <w:tab w:val="clear" w:pos="8459"/>
              <w:tab w:val="right" w:pos="9026" w:leader="dot"/>
            </w:tabs>
            <w:rPr/>
          </w:pPr>
          <w:hyperlink w:anchor="__RefHeading___Toc1697252_1490000891">
            <w:r>
              <w:rPr>
                <w:webHidden/>
                <w:rStyle w:val="IndexLink"/>
                <w:rtl w:val="true"/>
              </w:rPr>
              <w:t>اخبار او از شهادت ابراهيم</w:t>
            </w:r>
            <w:r>
              <w:rPr>
                <w:rStyle w:val="IndexLink"/>
                <w:rtl w:val="true"/>
              </w:rPr>
              <w:tab/>
            </w:r>
            <w:r>
              <w:rPr>
                <w:rStyle w:val="IndexLink"/>
              </w:rPr>
              <w:t>121</w:t>
            </w:r>
          </w:hyperlink>
        </w:p>
        <w:p>
          <w:pPr>
            <w:pStyle w:val="Contents3"/>
            <w:tabs>
              <w:tab w:val="clear" w:pos="8459"/>
              <w:tab w:val="right" w:pos="9026" w:leader="dot"/>
            </w:tabs>
            <w:rPr/>
          </w:pPr>
          <w:hyperlink w:anchor="__RefHeading___Toc1697254_1490000891">
            <w:r>
              <w:rPr>
                <w:webHidden/>
                <w:rStyle w:val="IndexLink"/>
                <w:rtl w:val="true"/>
              </w:rPr>
              <w:t xml:space="preserve">بشارت او به امام مهدی </w:t>
            </w:r>
            <w:r>
              <w:rPr>
                <w:rStyle w:val="IndexLink"/>
                <w:rtl w:val="true"/>
              </w:rPr>
              <w:t>(</w:t>
            </w:r>
            <w:r>
              <w:rPr>
                <w:rStyle w:val="IndexLink"/>
                <w:rtl w:val="true"/>
              </w:rPr>
              <w:t>علیه السلام</w:t>
            </w:r>
            <w:r>
              <w:rPr>
                <w:rStyle w:val="IndexLink"/>
                <w:rtl w:val="true"/>
              </w:rPr>
              <w:t>)</w:t>
              <w:tab/>
            </w:r>
            <w:r>
              <w:rPr>
                <w:rStyle w:val="IndexLink"/>
              </w:rPr>
              <w:t>123</w:t>
            </w:r>
          </w:hyperlink>
        </w:p>
        <w:p>
          <w:pPr>
            <w:pStyle w:val="Contents3"/>
            <w:tabs>
              <w:tab w:val="clear" w:pos="8459"/>
              <w:tab w:val="right" w:pos="9026" w:leader="dot"/>
            </w:tabs>
            <w:rPr/>
          </w:pPr>
          <w:hyperlink w:anchor="__RefHeading___Toc1697256_1490000891">
            <w:r>
              <w:rPr>
                <w:webHidden/>
                <w:rStyle w:val="IndexLink"/>
                <w:rtl w:val="true"/>
              </w:rPr>
              <w:t xml:space="preserve">با </w:t>
            </w:r>
            <w:r>
              <w:rPr>
                <w:rStyle w:val="IndexLink"/>
                <w:rtl w:val="true"/>
              </w:rPr>
              <w:t>"</w:t>
            </w:r>
            <w:r>
              <w:rPr>
                <w:rStyle w:val="IndexLink"/>
                <w:rtl w:val="true"/>
              </w:rPr>
              <w:t>اعشی باهله</w:t>
            </w:r>
            <w:r>
              <w:rPr>
                <w:rStyle w:val="IndexLink"/>
                <w:rtl w:val="true"/>
              </w:rPr>
              <w:t>"</w:t>
              <w:tab/>
            </w:r>
            <w:r>
              <w:rPr>
                <w:rStyle w:val="IndexLink"/>
              </w:rPr>
              <w:t>128</w:t>
            </w:r>
          </w:hyperlink>
        </w:p>
        <w:p>
          <w:pPr>
            <w:pStyle w:val="Contents3"/>
            <w:tabs>
              <w:tab w:val="clear" w:pos="8459"/>
              <w:tab w:val="right" w:pos="9026" w:leader="dot"/>
            </w:tabs>
            <w:rPr/>
          </w:pPr>
          <w:hyperlink w:anchor="__RefHeading___Toc1697258_1490000891">
            <w:r>
              <w:rPr>
                <w:webHidden/>
                <w:rStyle w:val="IndexLink"/>
                <w:rtl w:val="true"/>
              </w:rPr>
              <w:t xml:space="preserve">با </w:t>
            </w:r>
            <w:r>
              <w:rPr>
                <w:rStyle w:val="IndexLink"/>
                <w:rtl w:val="true"/>
              </w:rPr>
              <w:t>"</w:t>
            </w:r>
            <w:r>
              <w:rPr>
                <w:rStyle w:val="IndexLink"/>
                <w:rtl w:val="true"/>
              </w:rPr>
              <w:t>جندب ازدي</w:t>
            </w:r>
            <w:r>
              <w:rPr>
                <w:rStyle w:val="IndexLink"/>
                <w:rtl w:val="true"/>
              </w:rPr>
              <w:t>"</w:t>
              <w:tab/>
            </w:r>
            <w:r>
              <w:rPr>
                <w:rStyle w:val="IndexLink"/>
              </w:rPr>
              <w:t>129</w:t>
            </w:r>
          </w:hyperlink>
        </w:p>
        <w:p>
          <w:pPr>
            <w:pStyle w:val="Contents3"/>
            <w:tabs>
              <w:tab w:val="clear" w:pos="8459"/>
              <w:tab w:val="right" w:pos="9026" w:leader="dot"/>
            </w:tabs>
            <w:rPr/>
          </w:pPr>
          <w:hyperlink w:anchor="__RefHeading___Toc1697260_1490000891">
            <w:r>
              <w:rPr>
                <w:webHidden/>
                <w:rStyle w:val="IndexLink"/>
                <w:rtl w:val="true"/>
              </w:rPr>
              <w:t>با بيعت كنندگان با سوسمار</w:t>
            </w:r>
            <w:r>
              <w:rPr>
                <w:rStyle w:val="IndexLink"/>
                <w:rtl w:val="true"/>
              </w:rPr>
              <w:tab/>
            </w:r>
            <w:r>
              <w:rPr>
                <w:rStyle w:val="IndexLink"/>
              </w:rPr>
              <w:t>131</w:t>
            </w:r>
          </w:hyperlink>
        </w:p>
        <w:p>
          <w:pPr>
            <w:pStyle w:val="Contents3"/>
            <w:tabs>
              <w:tab w:val="clear" w:pos="8459"/>
              <w:tab w:val="right" w:pos="9026" w:leader="dot"/>
            </w:tabs>
            <w:rPr/>
          </w:pPr>
          <w:hyperlink w:anchor="__RefHeading___Toc1697262_1490000891">
            <w:r>
              <w:rPr>
                <w:webHidden/>
                <w:rStyle w:val="IndexLink"/>
                <w:rtl w:val="true"/>
              </w:rPr>
              <w:t>صاحب پستان</w:t>
            </w:r>
            <w:r>
              <w:rPr>
                <w:rStyle w:val="IndexLink"/>
                <w:rtl w:val="true"/>
              </w:rPr>
              <w:tab/>
            </w:r>
            <w:r>
              <w:rPr>
                <w:rStyle w:val="IndexLink"/>
              </w:rPr>
              <w:t>132</w:t>
            </w:r>
          </w:hyperlink>
        </w:p>
        <w:p>
          <w:pPr>
            <w:pStyle w:val="Contents3"/>
            <w:tabs>
              <w:tab w:val="clear" w:pos="8459"/>
              <w:tab w:val="right" w:pos="9026" w:leader="dot"/>
            </w:tabs>
            <w:rPr/>
          </w:pPr>
          <w:hyperlink w:anchor="__RefHeading___Toc1697264_1490000891">
            <w:r>
              <w:rPr>
                <w:webHidden/>
                <w:rStyle w:val="IndexLink"/>
                <w:rtl w:val="true"/>
              </w:rPr>
              <w:t xml:space="preserve">خبر دادن امام </w:t>
            </w:r>
            <w:r>
              <w:rPr>
                <w:rStyle w:val="IndexLink"/>
                <w:rtl w:val="true"/>
              </w:rPr>
              <w:t>(</w:t>
            </w:r>
            <w:r>
              <w:rPr>
                <w:rStyle w:val="IndexLink"/>
                <w:rtl w:val="true"/>
              </w:rPr>
              <w:t>علیه السلام</w:t>
            </w:r>
            <w:r>
              <w:rPr>
                <w:rStyle w:val="IndexLink"/>
                <w:rtl w:val="true"/>
              </w:rPr>
              <w:t xml:space="preserve">) </w:t>
            </w:r>
            <w:r>
              <w:rPr>
                <w:rStyle w:val="IndexLink"/>
                <w:rtl w:val="true"/>
              </w:rPr>
              <w:t>از حكومت مروان و اولاد او</w:t>
            </w:r>
            <w:r>
              <w:rPr>
                <w:rStyle w:val="IndexLink"/>
                <w:rtl w:val="true"/>
              </w:rPr>
              <w:tab/>
            </w:r>
            <w:r>
              <w:rPr>
                <w:rStyle w:val="IndexLink"/>
              </w:rPr>
              <w:t>134</w:t>
            </w:r>
          </w:hyperlink>
        </w:p>
        <w:p>
          <w:pPr>
            <w:pStyle w:val="Contents3"/>
            <w:tabs>
              <w:tab w:val="clear" w:pos="8459"/>
              <w:tab w:val="right" w:pos="9026" w:leader="dot"/>
            </w:tabs>
            <w:rPr/>
          </w:pPr>
          <w:hyperlink w:anchor="__RefHeading___Toc1697266_1490000891">
            <w:r>
              <w:rPr>
                <w:webHidden/>
                <w:rStyle w:val="IndexLink"/>
                <w:rtl w:val="true"/>
              </w:rPr>
              <w:t>اخبار او از ملک معاويه</w:t>
            </w:r>
            <w:r>
              <w:rPr>
                <w:rStyle w:val="IndexLink"/>
                <w:rtl w:val="true"/>
              </w:rPr>
              <w:tab/>
            </w:r>
            <w:r>
              <w:rPr>
                <w:rStyle w:val="IndexLink"/>
              </w:rPr>
              <w:t>137</w:t>
            </w:r>
          </w:hyperlink>
        </w:p>
        <w:p>
          <w:pPr>
            <w:pStyle w:val="Contents3"/>
            <w:tabs>
              <w:tab w:val="clear" w:pos="8459"/>
              <w:tab w:val="right" w:pos="9026" w:leader="dot"/>
            </w:tabs>
            <w:rPr/>
          </w:pPr>
          <w:hyperlink w:anchor="__RefHeading___Toc1697268_1490000891">
            <w:r>
              <w:rPr>
                <w:webHidden/>
                <w:rStyle w:val="IndexLink"/>
                <w:rtl w:val="true"/>
              </w:rPr>
              <w:t>اخبار او از به حكومت رسيدن بنی اميه</w:t>
            </w:r>
            <w:r>
              <w:rPr>
                <w:rStyle w:val="IndexLink"/>
                <w:rtl w:val="true"/>
              </w:rPr>
              <w:tab/>
            </w:r>
            <w:r>
              <w:rPr>
                <w:rStyle w:val="IndexLink"/>
              </w:rPr>
              <w:t>138</w:t>
            </w:r>
          </w:hyperlink>
        </w:p>
        <w:p>
          <w:pPr>
            <w:pStyle w:val="Contents3"/>
            <w:tabs>
              <w:tab w:val="clear" w:pos="8459"/>
              <w:tab w:val="right" w:pos="9026" w:leader="dot"/>
            </w:tabs>
            <w:rPr/>
          </w:pPr>
          <w:hyperlink w:anchor="__RefHeading___Toc1697270_1490000891">
            <w:r>
              <w:rPr>
                <w:webHidden/>
                <w:rStyle w:val="IndexLink"/>
                <w:rtl w:val="true"/>
              </w:rPr>
              <w:t>ظلم امويان و جور آن ها</w:t>
            </w:r>
            <w:r>
              <w:rPr>
                <w:rStyle w:val="IndexLink"/>
                <w:rtl w:val="true"/>
              </w:rPr>
              <w:tab/>
            </w:r>
            <w:r>
              <w:rPr>
                <w:rStyle w:val="IndexLink"/>
              </w:rPr>
              <w:t>139</w:t>
            </w:r>
          </w:hyperlink>
        </w:p>
        <w:p>
          <w:pPr>
            <w:pStyle w:val="Contents3"/>
            <w:tabs>
              <w:tab w:val="clear" w:pos="8459"/>
              <w:tab w:val="right" w:pos="9026" w:leader="dot"/>
            </w:tabs>
            <w:rPr/>
          </w:pPr>
          <w:hyperlink w:anchor="__RefHeading___Toc1697272_1490000891">
            <w:r>
              <w:rPr>
                <w:webHidden/>
                <w:rStyle w:val="IndexLink"/>
                <w:rtl w:val="true"/>
              </w:rPr>
              <w:t>با لشكر ضعيف و زبون و سلطه پذيرش</w:t>
            </w:r>
            <w:r>
              <w:rPr>
                <w:rStyle w:val="IndexLink"/>
                <w:rtl w:val="true"/>
              </w:rPr>
              <w:tab/>
            </w:r>
            <w:r>
              <w:rPr>
                <w:rStyle w:val="IndexLink"/>
              </w:rPr>
              <w:t>140</w:t>
            </w:r>
          </w:hyperlink>
        </w:p>
        <w:p>
          <w:pPr>
            <w:pStyle w:val="Contents3"/>
            <w:tabs>
              <w:tab w:val="clear" w:pos="8459"/>
              <w:tab w:val="right" w:pos="9026" w:leader="dot"/>
            </w:tabs>
            <w:rPr/>
          </w:pPr>
          <w:hyperlink w:anchor="__RefHeading___Toc1697274_1490000891">
            <w:r>
              <w:rPr>
                <w:webHidden/>
                <w:rStyle w:val="IndexLink"/>
                <w:rtl w:val="true"/>
              </w:rPr>
              <w:t>ظلم حجاج و جور او</w:t>
            </w:r>
            <w:r>
              <w:rPr>
                <w:rStyle w:val="IndexLink"/>
                <w:rtl w:val="true"/>
              </w:rPr>
              <w:tab/>
            </w:r>
            <w:r>
              <w:rPr>
                <w:rStyle w:val="IndexLink"/>
              </w:rPr>
              <w:t>141</w:t>
            </w:r>
          </w:hyperlink>
        </w:p>
        <w:p>
          <w:pPr>
            <w:pStyle w:val="Contents3"/>
            <w:tabs>
              <w:tab w:val="clear" w:pos="8459"/>
              <w:tab w:val="right" w:pos="9026" w:leader="dot"/>
            </w:tabs>
            <w:rPr/>
          </w:pPr>
          <w:hyperlink w:anchor="__RefHeading___Toc1697276_1490000891">
            <w:r>
              <w:rPr>
                <w:webHidden/>
                <w:rStyle w:val="IndexLink"/>
                <w:rtl w:val="true"/>
              </w:rPr>
              <w:t>كشته شدگان از اصحابش و نجات يافتگان خوارج</w:t>
            </w:r>
            <w:r>
              <w:rPr>
                <w:rStyle w:val="IndexLink"/>
                <w:rtl w:val="true"/>
              </w:rPr>
              <w:tab/>
            </w:r>
            <w:r>
              <w:rPr>
                <w:rStyle w:val="IndexLink"/>
              </w:rPr>
              <w:t>142</w:t>
            </w:r>
          </w:hyperlink>
        </w:p>
        <w:p>
          <w:pPr>
            <w:pStyle w:val="Contents3"/>
            <w:tabs>
              <w:tab w:val="clear" w:pos="8459"/>
              <w:tab w:val="right" w:pos="9026" w:leader="dot"/>
            </w:tabs>
            <w:rPr/>
          </w:pPr>
          <w:hyperlink w:anchor="__RefHeading___Toc1697278_1490000891">
            <w:r>
              <w:rPr>
                <w:webHidden/>
                <w:rStyle w:val="IndexLink"/>
                <w:rtl w:val="true"/>
              </w:rPr>
              <w:t>كشته شدن زُرعه</w:t>
            </w:r>
            <w:r>
              <w:rPr>
                <w:rStyle w:val="IndexLink"/>
                <w:rtl w:val="true"/>
              </w:rPr>
              <w:tab/>
            </w:r>
            <w:r>
              <w:rPr>
                <w:rStyle w:val="IndexLink"/>
              </w:rPr>
              <w:t>143</w:t>
            </w:r>
          </w:hyperlink>
        </w:p>
        <w:p>
          <w:pPr>
            <w:pStyle w:val="Contents3"/>
            <w:tabs>
              <w:tab w:val="clear" w:pos="8459"/>
              <w:tab w:val="right" w:pos="9026" w:leader="dot"/>
            </w:tabs>
            <w:rPr/>
          </w:pPr>
          <w:hyperlink w:anchor="__RefHeading___Toc1697280_1490000891">
            <w:r>
              <w:rPr>
                <w:webHidden/>
                <w:rStyle w:val="IndexLink"/>
                <w:rtl w:val="true"/>
              </w:rPr>
              <w:t>ريشه كن نشدن خوارج</w:t>
            </w:r>
            <w:r>
              <w:rPr>
                <w:rStyle w:val="IndexLink"/>
                <w:rtl w:val="true"/>
              </w:rPr>
              <w:tab/>
            </w:r>
            <w:r>
              <w:rPr>
                <w:rStyle w:val="IndexLink"/>
              </w:rPr>
              <w:t>144</w:t>
            </w:r>
          </w:hyperlink>
        </w:p>
        <w:p>
          <w:pPr>
            <w:pStyle w:val="Contents3"/>
            <w:tabs>
              <w:tab w:val="clear" w:pos="8459"/>
              <w:tab w:val="right" w:pos="9026" w:leader="dot"/>
            </w:tabs>
            <w:rPr/>
          </w:pPr>
          <w:hyperlink w:anchor="__RefHeading___Toc1697282_1490000891">
            <w:r>
              <w:rPr>
                <w:webHidden/>
                <w:rStyle w:val="IndexLink"/>
                <w:rtl w:val="true"/>
              </w:rPr>
              <w:t>خلافت عبدالملك</w:t>
            </w:r>
            <w:r>
              <w:rPr>
                <w:rStyle w:val="IndexLink"/>
                <w:rtl w:val="true"/>
              </w:rPr>
              <w:tab/>
            </w:r>
            <w:r>
              <w:rPr>
                <w:rStyle w:val="IndexLink"/>
              </w:rPr>
              <w:t>144</w:t>
            </w:r>
          </w:hyperlink>
        </w:p>
        <w:p>
          <w:pPr>
            <w:pStyle w:val="Contents3"/>
            <w:tabs>
              <w:tab w:val="clear" w:pos="8459"/>
              <w:tab w:val="right" w:pos="9026" w:leader="dot"/>
            </w:tabs>
            <w:rPr/>
          </w:pPr>
          <w:hyperlink w:anchor="__RefHeading___Toc1697284_1490000891">
            <w:r>
              <w:rPr>
                <w:webHidden/>
                <w:rStyle w:val="IndexLink"/>
                <w:rtl w:val="true"/>
              </w:rPr>
              <w:t>قيام و انقلاب ابن زبير</w:t>
            </w:r>
            <w:r>
              <w:rPr>
                <w:rStyle w:val="IndexLink"/>
                <w:rtl w:val="true"/>
              </w:rPr>
              <w:tab/>
            </w:r>
            <w:r>
              <w:rPr>
                <w:rStyle w:val="IndexLink"/>
              </w:rPr>
              <w:t>145</w:t>
            </w:r>
          </w:hyperlink>
        </w:p>
        <w:p>
          <w:pPr>
            <w:pStyle w:val="Contents3"/>
            <w:tabs>
              <w:tab w:val="clear" w:pos="8459"/>
              <w:tab w:val="right" w:pos="9026" w:leader="dot"/>
            </w:tabs>
            <w:rPr/>
          </w:pPr>
          <w:hyperlink w:anchor="__RefHeading___Toc1697286_1490000891">
            <w:r>
              <w:rPr>
                <w:webHidden/>
                <w:rStyle w:val="IndexLink"/>
                <w:rtl w:val="true"/>
              </w:rPr>
              <w:t xml:space="preserve">مختار </w:t>
            </w:r>
            <w:r>
              <w:rPr>
                <w:rStyle w:val="IndexLink"/>
                <w:rtl w:val="true"/>
              </w:rPr>
              <w:t>(</w:t>
            </w:r>
            <w:r>
              <w:rPr>
                <w:rStyle w:val="IndexLink"/>
                <w:rtl w:val="true"/>
              </w:rPr>
              <w:t>رض</w:t>
            </w:r>
            <w:r>
              <w:rPr>
                <w:rStyle w:val="IndexLink"/>
                <w:rtl w:val="true"/>
              </w:rPr>
              <w:t>)</w:t>
              <w:tab/>
            </w:r>
            <w:r>
              <w:rPr>
                <w:rStyle w:val="IndexLink"/>
              </w:rPr>
              <w:t>147</w:t>
            </w:r>
          </w:hyperlink>
        </w:p>
        <w:p>
          <w:pPr>
            <w:pStyle w:val="Contents3"/>
            <w:tabs>
              <w:tab w:val="clear" w:pos="8459"/>
              <w:tab w:val="right" w:pos="9026" w:leader="dot"/>
            </w:tabs>
            <w:rPr/>
          </w:pPr>
          <w:hyperlink w:anchor="__RefHeading___Toc1697288_1490000891">
            <w:r>
              <w:rPr>
                <w:webHidden/>
                <w:rStyle w:val="IndexLink"/>
                <w:rtl w:val="true"/>
              </w:rPr>
              <w:t>انقراض دولت بنی اميه</w:t>
            </w:r>
            <w:r>
              <w:rPr>
                <w:rStyle w:val="IndexLink"/>
                <w:rtl w:val="true"/>
              </w:rPr>
              <w:tab/>
            </w:r>
            <w:r>
              <w:rPr>
                <w:rStyle w:val="IndexLink"/>
              </w:rPr>
              <w:t>148</w:t>
            </w:r>
          </w:hyperlink>
        </w:p>
        <w:p>
          <w:pPr>
            <w:pStyle w:val="Contents3"/>
            <w:tabs>
              <w:tab w:val="clear" w:pos="8459"/>
              <w:tab w:val="right" w:pos="9026" w:leader="dot"/>
            </w:tabs>
            <w:rPr/>
          </w:pPr>
          <w:hyperlink w:anchor="__RefHeading___Toc1697290_1490000891">
            <w:r>
              <w:rPr>
                <w:webHidden/>
                <w:rStyle w:val="IndexLink"/>
                <w:rtl w:val="true"/>
              </w:rPr>
              <w:t>حكومت بنی عباس</w:t>
            </w:r>
            <w:r>
              <w:rPr>
                <w:rStyle w:val="IndexLink"/>
                <w:rtl w:val="true"/>
              </w:rPr>
              <w:tab/>
            </w:r>
            <w:r>
              <w:rPr>
                <w:rStyle w:val="IndexLink"/>
              </w:rPr>
              <w:t>149</w:t>
            </w:r>
          </w:hyperlink>
        </w:p>
        <w:p>
          <w:pPr>
            <w:pStyle w:val="Contents3"/>
            <w:tabs>
              <w:tab w:val="clear" w:pos="8459"/>
              <w:tab w:val="right" w:pos="9026" w:leader="dot"/>
            </w:tabs>
            <w:rPr/>
          </w:pPr>
          <w:hyperlink w:anchor="__RefHeading___Toc1697292_1490000891">
            <w:r>
              <w:rPr>
                <w:webHidden/>
                <w:rStyle w:val="IndexLink"/>
                <w:rtl w:val="true"/>
              </w:rPr>
              <w:t>شخصی كه قصد داشت به امام نيرنگ بزند</w:t>
            </w:r>
            <w:r>
              <w:rPr>
                <w:rStyle w:val="IndexLink"/>
                <w:rtl w:val="true"/>
              </w:rPr>
              <w:tab/>
            </w:r>
            <w:r>
              <w:rPr>
                <w:rStyle w:val="IndexLink"/>
              </w:rPr>
              <w:t>150</w:t>
            </w:r>
          </w:hyperlink>
        </w:p>
        <w:p>
          <w:pPr>
            <w:pStyle w:val="Contents3"/>
            <w:tabs>
              <w:tab w:val="clear" w:pos="8459"/>
              <w:tab w:val="right" w:pos="9026" w:leader="dot"/>
            </w:tabs>
            <w:rPr/>
          </w:pPr>
          <w:hyperlink w:anchor="__RefHeading___Toc1697294_1490000891">
            <w:r>
              <w:rPr>
                <w:webHidden/>
                <w:rStyle w:val="IndexLink"/>
                <w:rtl w:val="true"/>
              </w:rPr>
              <w:t xml:space="preserve">خبر دادن حضرت به آمدن هزار نفر برای بيعت با او </w:t>
            </w:r>
            <w:r>
              <w:rPr>
                <w:rStyle w:val="IndexLink"/>
                <w:rtl w:val="true"/>
              </w:rPr>
              <w:t>(</w:t>
            </w:r>
            <w:r>
              <w:rPr>
                <w:rStyle w:val="IndexLink"/>
                <w:rtl w:val="true"/>
              </w:rPr>
              <w:t>علیه السلام</w:t>
            </w:r>
            <w:r>
              <w:rPr>
                <w:rStyle w:val="IndexLink"/>
                <w:rtl w:val="true"/>
              </w:rPr>
              <w:t>)</w:t>
              <w:tab/>
            </w:r>
            <w:r>
              <w:rPr>
                <w:rStyle w:val="IndexLink"/>
              </w:rPr>
              <w:t>150</w:t>
            </w:r>
          </w:hyperlink>
        </w:p>
        <w:p>
          <w:pPr>
            <w:pStyle w:val="Contents3"/>
            <w:tabs>
              <w:tab w:val="clear" w:pos="8459"/>
              <w:tab w:val="right" w:pos="9026" w:leader="dot"/>
            </w:tabs>
            <w:rPr/>
          </w:pPr>
          <w:hyperlink w:anchor="__RefHeading___Toc1697296_1490000891">
            <w:r>
              <w:rPr>
                <w:webHidden/>
                <w:rStyle w:val="IndexLink"/>
                <w:rtl w:val="true"/>
              </w:rPr>
              <w:t>صليب در گردن معاويه</w:t>
            </w:r>
            <w:r>
              <w:rPr>
                <w:rStyle w:val="IndexLink"/>
                <w:rtl w:val="true"/>
              </w:rPr>
              <w:tab/>
            </w:r>
            <w:r>
              <w:rPr>
                <w:rStyle w:val="IndexLink"/>
              </w:rPr>
              <w:t>151</w:t>
            </w:r>
          </w:hyperlink>
        </w:p>
        <w:p>
          <w:pPr>
            <w:pStyle w:val="Contents3"/>
            <w:tabs>
              <w:tab w:val="clear" w:pos="8459"/>
              <w:tab w:val="right" w:pos="9026" w:leader="dot"/>
            </w:tabs>
            <w:rPr/>
          </w:pPr>
          <w:hyperlink w:anchor="__RefHeading___Toc1697298_1490000891">
            <w:r>
              <w:rPr>
                <w:webHidden/>
                <w:rStyle w:val="IndexLink"/>
                <w:rtl w:val="true"/>
              </w:rPr>
              <w:t xml:space="preserve">بشارت به تولد امام زين العابدين </w:t>
            </w:r>
            <w:r>
              <w:rPr>
                <w:rStyle w:val="IndexLink"/>
                <w:rtl w:val="true"/>
              </w:rPr>
              <w:t>(</w:t>
            </w:r>
            <w:r>
              <w:rPr>
                <w:rStyle w:val="IndexLink"/>
                <w:rtl w:val="true"/>
              </w:rPr>
              <w:t>علیه السلام</w:t>
            </w:r>
            <w:r>
              <w:rPr>
                <w:rStyle w:val="IndexLink"/>
                <w:rtl w:val="true"/>
              </w:rPr>
              <w:t>)</w:t>
              <w:tab/>
            </w:r>
            <w:r>
              <w:rPr>
                <w:rStyle w:val="IndexLink"/>
              </w:rPr>
              <w:t>152</w:t>
            </w:r>
          </w:hyperlink>
        </w:p>
        <w:p>
          <w:pPr>
            <w:pStyle w:val="Contents3"/>
            <w:tabs>
              <w:tab w:val="clear" w:pos="8459"/>
              <w:tab w:val="right" w:pos="9026" w:leader="dot"/>
            </w:tabs>
            <w:rPr/>
          </w:pPr>
          <w:hyperlink w:anchor="__RefHeading___Toc1697300_1490000891">
            <w:r>
              <w:rPr>
                <w:webHidden/>
                <w:rStyle w:val="IndexLink"/>
                <w:rtl w:val="true"/>
              </w:rPr>
              <w:t xml:space="preserve">مقتل امام رضا </w:t>
            </w:r>
            <w:r>
              <w:rPr>
                <w:rStyle w:val="IndexLink"/>
                <w:rtl w:val="true"/>
              </w:rPr>
              <w:t>(</w:t>
            </w:r>
            <w:r>
              <w:rPr>
                <w:rStyle w:val="IndexLink"/>
                <w:rtl w:val="true"/>
              </w:rPr>
              <w:t>علیه السلام</w:t>
            </w:r>
            <w:r>
              <w:rPr>
                <w:rStyle w:val="IndexLink"/>
                <w:rtl w:val="true"/>
              </w:rPr>
              <w:t>)</w:t>
              <w:tab/>
            </w:r>
            <w:r>
              <w:rPr>
                <w:rStyle w:val="IndexLink"/>
              </w:rPr>
              <w:t>152</w:t>
            </w:r>
          </w:hyperlink>
        </w:p>
        <w:p>
          <w:pPr>
            <w:pStyle w:val="Contents3"/>
            <w:tabs>
              <w:tab w:val="clear" w:pos="8459"/>
              <w:tab w:val="right" w:pos="9026" w:leader="dot"/>
            </w:tabs>
            <w:rPr/>
          </w:pPr>
          <w:hyperlink w:anchor="__RefHeading___Toc1697302_1490000891">
            <w:r>
              <w:rPr>
                <w:webHidden/>
                <w:rStyle w:val="IndexLink"/>
                <w:rtl w:val="true"/>
              </w:rPr>
              <w:t>شهر بغداد</w:t>
            </w:r>
            <w:r>
              <w:rPr>
                <w:rStyle w:val="IndexLink"/>
                <w:rtl w:val="true"/>
              </w:rPr>
              <w:tab/>
            </w:r>
            <w:r>
              <w:rPr>
                <w:rStyle w:val="IndexLink"/>
              </w:rPr>
              <w:t>153</w:t>
            </w:r>
          </w:hyperlink>
        </w:p>
        <w:p>
          <w:pPr>
            <w:pStyle w:val="Contents3"/>
            <w:tabs>
              <w:tab w:val="clear" w:pos="8459"/>
              <w:tab w:val="right" w:pos="9026" w:leader="dot"/>
            </w:tabs>
            <w:rPr/>
          </w:pPr>
          <w:hyperlink w:anchor="__RefHeading___Toc1697304_1490000891">
            <w:r>
              <w:rPr>
                <w:webHidden/>
                <w:rStyle w:val="IndexLink"/>
                <w:rtl w:val="true"/>
              </w:rPr>
              <w:t>تعداد سلاطين بنی عباس</w:t>
            </w:r>
            <w:r>
              <w:rPr>
                <w:rStyle w:val="IndexLink"/>
                <w:rtl w:val="true"/>
              </w:rPr>
              <w:tab/>
            </w:r>
            <w:r>
              <w:rPr>
                <w:rStyle w:val="IndexLink"/>
              </w:rPr>
              <w:t>154</w:t>
            </w:r>
          </w:hyperlink>
        </w:p>
        <w:p>
          <w:pPr>
            <w:pStyle w:val="Contents3"/>
            <w:tabs>
              <w:tab w:val="clear" w:pos="8459"/>
              <w:tab w:val="right" w:pos="9026" w:leader="dot"/>
            </w:tabs>
            <w:rPr/>
          </w:pPr>
          <w:hyperlink w:anchor="__RefHeading___Toc1697306_1490000891">
            <w:r>
              <w:rPr>
                <w:webHidden/>
                <w:rStyle w:val="IndexLink"/>
                <w:rtl w:val="true"/>
              </w:rPr>
              <w:t>فتنه زنج</w:t>
            </w:r>
            <w:r>
              <w:rPr>
                <w:rStyle w:val="IndexLink"/>
                <w:rtl w:val="true"/>
              </w:rPr>
              <w:tab/>
            </w:r>
            <w:r>
              <w:rPr>
                <w:rStyle w:val="IndexLink"/>
              </w:rPr>
              <w:t>157</w:t>
            </w:r>
          </w:hyperlink>
        </w:p>
        <w:p>
          <w:pPr>
            <w:pStyle w:val="Contents3"/>
            <w:tabs>
              <w:tab w:val="clear" w:pos="8459"/>
              <w:tab w:val="right" w:pos="9026" w:leader="dot"/>
            </w:tabs>
            <w:rPr/>
          </w:pPr>
          <w:hyperlink w:anchor="__RefHeading___Toc1697308_1490000891">
            <w:r>
              <w:rPr>
                <w:webHidden/>
                <w:rStyle w:val="IndexLink"/>
                <w:rtl w:val="true"/>
              </w:rPr>
              <w:t>حكومت فرزندان آل بويه</w:t>
            </w:r>
            <w:r>
              <w:rPr>
                <w:rStyle w:val="IndexLink"/>
                <w:rtl w:val="true"/>
              </w:rPr>
              <w:tab/>
            </w:r>
            <w:r>
              <w:rPr>
                <w:rStyle w:val="IndexLink"/>
              </w:rPr>
              <w:t>159</w:t>
            </w:r>
          </w:hyperlink>
        </w:p>
        <w:p>
          <w:pPr>
            <w:pStyle w:val="Contents3"/>
            <w:tabs>
              <w:tab w:val="clear" w:pos="8459"/>
              <w:tab w:val="right" w:pos="9026" w:leader="dot"/>
            </w:tabs>
            <w:rPr/>
          </w:pPr>
          <w:hyperlink w:anchor="__RefHeading___Toc1697310_1490000891">
            <w:r>
              <w:rPr>
                <w:webHidden/>
                <w:rStyle w:val="IndexLink"/>
                <w:rtl w:val="true"/>
              </w:rPr>
              <w:t>دولت علويان در مغرب</w:t>
            </w:r>
            <w:r>
              <w:rPr>
                <w:rStyle w:val="IndexLink"/>
                <w:rtl w:val="true"/>
              </w:rPr>
              <w:tab/>
            </w:r>
            <w:r>
              <w:rPr>
                <w:rStyle w:val="IndexLink"/>
              </w:rPr>
              <w:t>160</w:t>
            </w:r>
          </w:hyperlink>
        </w:p>
        <w:p>
          <w:pPr>
            <w:pStyle w:val="Contents3"/>
            <w:tabs>
              <w:tab w:val="clear" w:pos="8459"/>
              <w:tab w:val="right" w:pos="9026" w:leader="dot"/>
            </w:tabs>
            <w:rPr/>
          </w:pPr>
          <w:hyperlink w:anchor="__RefHeading___Toc1697312_1490000891">
            <w:r>
              <w:rPr>
                <w:webHidden/>
                <w:rStyle w:val="IndexLink"/>
                <w:rtl w:val="true"/>
              </w:rPr>
              <w:t>انقلاب در مازندران</w:t>
            </w:r>
            <w:r>
              <w:rPr>
                <w:rStyle w:val="IndexLink"/>
                <w:rtl w:val="true"/>
              </w:rPr>
              <w:tab/>
            </w:r>
            <w:r>
              <w:rPr>
                <w:rStyle w:val="IndexLink"/>
              </w:rPr>
              <w:t>161</w:t>
            </w:r>
          </w:hyperlink>
        </w:p>
        <w:p>
          <w:pPr>
            <w:pStyle w:val="Contents3"/>
            <w:tabs>
              <w:tab w:val="clear" w:pos="8459"/>
              <w:tab w:val="right" w:pos="9026" w:leader="dot"/>
            </w:tabs>
            <w:rPr/>
          </w:pPr>
          <w:hyperlink w:anchor="__RefHeading___Toc1697314_1490000891">
            <w:r>
              <w:rPr>
                <w:webHidden/>
                <w:rStyle w:val="IndexLink"/>
                <w:rtl w:val="true"/>
              </w:rPr>
              <w:t>حكومت قرامطه</w:t>
            </w:r>
            <w:r>
              <w:rPr>
                <w:rStyle w:val="IndexLink"/>
                <w:rtl w:val="true"/>
              </w:rPr>
              <w:tab/>
            </w:r>
            <w:r>
              <w:rPr>
                <w:rStyle w:val="IndexLink"/>
              </w:rPr>
              <w:t>161</w:t>
            </w:r>
          </w:hyperlink>
        </w:p>
        <w:p>
          <w:pPr>
            <w:pStyle w:val="Contents3"/>
            <w:tabs>
              <w:tab w:val="clear" w:pos="8459"/>
              <w:tab w:val="right" w:pos="9026" w:leader="dot"/>
            </w:tabs>
            <w:rPr/>
          </w:pPr>
          <w:hyperlink w:anchor="__RefHeading___Toc1697316_1490000891">
            <w:r>
              <w:rPr>
                <w:webHidden/>
                <w:rStyle w:val="IndexLink"/>
                <w:rtl w:val="true"/>
              </w:rPr>
              <w:t>مغولان</w:t>
            </w:r>
            <w:r>
              <w:rPr>
                <w:rStyle w:val="IndexLink"/>
                <w:rtl w:val="true"/>
              </w:rPr>
              <w:tab/>
            </w:r>
            <w:r>
              <w:rPr>
                <w:rStyle w:val="IndexLink"/>
              </w:rPr>
              <w:t>162</w:t>
            </w:r>
          </w:hyperlink>
        </w:p>
        <w:p>
          <w:pPr>
            <w:pStyle w:val="Contents3"/>
            <w:tabs>
              <w:tab w:val="clear" w:pos="8459"/>
              <w:tab w:val="right" w:pos="9026" w:leader="dot"/>
            </w:tabs>
            <w:rPr/>
          </w:pPr>
          <w:hyperlink w:anchor="__RefHeading___Toc1697318_1490000891">
            <w:r>
              <w:rPr>
                <w:webHidden/>
                <w:rStyle w:val="IndexLink"/>
                <w:rtl w:val="true"/>
              </w:rPr>
              <w:t>فتنه بعد از وفات او</w:t>
            </w:r>
            <w:r>
              <w:rPr>
                <w:rStyle w:val="IndexLink"/>
                <w:rtl w:val="true"/>
              </w:rPr>
              <w:tab/>
            </w:r>
            <w:r>
              <w:rPr>
                <w:rStyle w:val="IndexLink"/>
              </w:rPr>
              <w:t>165</w:t>
            </w:r>
          </w:hyperlink>
        </w:p>
        <w:p>
          <w:pPr>
            <w:pStyle w:val="Contents3"/>
            <w:tabs>
              <w:tab w:val="clear" w:pos="8459"/>
              <w:tab w:val="right" w:pos="9026" w:leader="dot"/>
            </w:tabs>
            <w:rPr/>
          </w:pPr>
          <w:hyperlink w:anchor="__RefHeading___Toc1697320_1490000891">
            <w:r>
              <w:rPr>
                <w:webHidden/>
                <w:rStyle w:val="IndexLink"/>
                <w:rtl w:val="true"/>
              </w:rPr>
              <w:t>حوادث آخرالزمان</w:t>
            </w:r>
            <w:r>
              <w:rPr>
                <w:rStyle w:val="IndexLink"/>
                <w:rtl w:val="true"/>
              </w:rPr>
              <w:tab/>
            </w:r>
            <w:r>
              <w:rPr>
                <w:rStyle w:val="IndexLink"/>
              </w:rPr>
              <w:t>167</w:t>
            </w:r>
          </w:hyperlink>
        </w:p>
        <w:p>
          <w:pPr>
            <w:pStyle w:val="Contents2"/>
            <w:tabs>
              <w:tab w:val="clear" w:pos="8743"/>
              <w:tab w:val="right" w:pos="9026" w:leader="dot"/>
            </w:tabs>
            <w:rPr/>
          </w:pPr>
          <w:hyperlink w:anchor="__RefHeading___Toc1697322_1490000891">
            <w:r>
              <w:rPr>
                <w:webHidden/>
                <w:rStyle w:val="IndexLink"/>
                <w:rtl w:val="true"/>
              </w:rPr>
              <w:t>فهرست منابع</w:t>
            </w:r>
            <w:r>
              <w:rPr>
                <w:rStyle w:val="IndexLink"/>
                <w:rtl w:val="true"/>
              </w:rPr>
              <w:tab/>
            </w:r>
            <w:r>
              <w:rPr>
                <w:rStyle w:val="IndexLink"/>
              </w:rPr>
              <w:t>170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66_275370"/>
      <w:bookmarkStart w:id="1" w:name="pg20466_275370"/>
      <w:bookmarkEnd w:id="1"/>
    </w:p>
    <w:p>
      <w:pPr>
        <w:pStyle w:val="Heading2"/>
        <w:numPr>
          <w:ilvl w:val="1"/>
          <w:numId w:val="1"/>
        </w:numPr>
        <w:rPr/>
      </w:pPr>
      <w:bookmarkStart w:id="2" w:name="pg20466_275370"/>
      <w:bookmarkStart w:id="3" w:name="__RefHeading___Toc1697126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باقرشریف،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Qarashi, Baqir Sharif</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موسوعة‌الامام امیرالمومنین علی‌بن‌ابی‌طالب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امام امیرالمومنین علی‌بن 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باقرشریف القرشی ؛ مترجم سیدمحمد صالحی ؛ زیر نظر آیت پیمان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دارالتهذیب،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شومیز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99684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94029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99684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94029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97793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97793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97793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94029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 فضايل امام علی علیه‌السلام در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عهد پيامبر صلی‌الله علیه و آله و دوران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از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ادعیه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وصایای تربيتی و مواعظ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تعلیم و ناپیداها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 و مناظرات امام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قضاوتهای امام علی علیه‌السلام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و کارگزاران او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امام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Ali ibn abi-Talib‪, Imam I, 600-661</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Biography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سیدمحمد،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آیت،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8689790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97128_149000089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مجمع جهانی شيعه شناسی</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عمار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ص‌پ </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37158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37713773</w:t>
      </w:r>
      <w:r>
        <w:rPr>
          <w:rFonts w:eastAsia="IRNazanin" w:cs="IRNazanin"/>
          <w:color w:val="111111"/>
          <w:sz w:val="28"/>
          <w:szCs w:val="28"/>
          <w:rtl w:val="true"/>
          <w:lang w:bidi="fa-IR"/>
        </w:rPr>
        <w:t>-</w:t>
      </w:r>
      <w:r>
        <w:rPr>
          <w:rFonts w:eastAsia="IRNazanin" w:cs="IRNazanin"/>
          <w:color w:val="111111"/>
          <w:sz w:val="28"/>
          <w:szCs w:val="28"/>
          <w:lang w:bidi="fa-IR"/>
        </w:rPr>
        <w:t>37756092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37713774</w:t>
      </w:r>
    </w:p>
    <w:p>
      <w:pPr>
        <w:pStyle w:val="BookText"/>
        <w:rPr/>
      </w:pPr>
      <w:r>
        <w:rPr>
          <w:rFonts w:ascii="IRNazanin" w:hAnsi="IRNazanin" w:eastAsia="IRNazanin"/>
          <w:color w:val="111111"/>
          <w:sz w:val="28"/>
          <w:sz w:val="28"/>
          <w:szCs w:val="28"/>
          <w:rtl w:val="true"/>
          <w:lang w:bidi="fa-IR"/>
        </w:rPr>
        <w:t>شناسنامه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امام اميرالمؤمنين علی‌بن ابی‌طالب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باقر شريف القرشی</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سيدمحمد صالحى</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آیت پیمان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دارالتهذیب</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متین</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w:t>
      </w:r>
    </w:p>
    <w:p>
      <w:pPr>
        <w:pStyle w:val="BookText"/>
        <w:rPr/>
      </w:pPr>
      <w:r>
        <w:rPr>
          <w:rFonts w:ascii="IRNazanin" w:hAnsi="IRNazanin" w:eastAsia="IRNazanin"/>
          <w:color w:val="111111"/>
          <w:sz w:val="28"/>
          <w:sz w:val="28"/>
          <w:szCs w:val="28"/>
          <w:rtl w:val="true"/>
          <w:lang w:bidi="fa-IR"/>
        </w:rPr>
        <w:t>نوبت و تاريخ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 xml:space="preserve">قيمت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گالينگور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740000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 xml:space="preserve">قيمت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96292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کليه حقوق برای مجمع جهانی شيعه‌شناسی محفوظ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مجمع جهانی شيعه شناسی</w:t>
      </w:r>
    </w:p>
    <w:p>
      <w:pPr>
        <w:pStyle w:val="BookText"/>
        <w:rPr/>
      </w:pPr>
      <w:r>
        <w:rPr>
          <w:rFonts w:eastAsia="Times New Roman" w:cs="Times New Roman" w:ascii="Times New Roman" w:hAnsi="Times New Roman"/>
          <w:color w:val="111111"/>
          <w:sz w:val="28"/>
          <w:szCs w:val="28"/>
          <w:lang w:val="en-US" w:bidi="en-US"/>
        </w:rPr>
        <w:t>THE WORLD CENTER FOR SHIITE STUDIES</w:t>
      </w:r>
    </w:p>
    <w:p>
      <w:pPr>
        <w:pStyle w:val="BookText"/>
        <w:rPr/>
      </w:pPr>
      <w:r>
        <w:rPr>
          <w:rFonts w:ascii="IRNazanin" w:hAnsi="IRNazanin" w:eastAsia="IRNazanin"/>
          <w:color w:val="111111"/>
          <w:sz w:val="28"/>
          <w:sz w:val="28"/>
          <w:szCs w:val="28"/>
          <w:rtl w:val="true"/>
          <w:lang w:bidi="fa-IR"/>
        </w:rPr>
        <w:t>المجمع العالمی لمعرفة الشیعة و التشیع</w:t>
      </w:r>
    </w:p>
    <w:p>
      <w:pPr>
        <w:pStyle w:val="BookText"/>
        <w:rPr/>
      </w:pPr>
      <w:r>
        <w:rPr>
          <w:rFonts w:eastAsia="Times New Roman" w:cs="Times New Roman" w:ascii="Times New Roman" w:hAnsi="Times New Roman"/>
          <w:color w:val="111111"/>
          <w:sz w:val="28"/>
          <w:szCs w:val="28"/>
          <w:lang w:val="en-US" w:bidi="en-US"/>
        </w:rPr>
        <w:t>www.shiastudies.net</w:t>
      </w:r>
    </w:p>
    <w:p>
      <w:pPr>
        <w:pStyle w:val="BookText"/>
        <w:rPr/>
      </w:pPr>
      <w:r>
        <w:rPr>
          <w:rFonts w:eastAsia="Times New Roman" w:cs="Times New Roman" w:ascii="Times New Roman" w:hAnsi="Times New Roman"/>
          <w:color w:val="111111"/>
          <w:sz w:val="28"/>
          <w:szCs w:val="28"/>
          <w:lang w:val="en-US" w:bidi="en-US"/>
        </w:rPr>
        <w:t>info@shiastudies.net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عمار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ص‌پ </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37158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37713773</w:t>
      </w:r>
      <w:r>
        <w:rPr>
          <w:rFonts w:eastAsia="IRNazanin" w:cs="IRNazanin"/>
          <w:color w:val="111111"/>
          <w:sz w:val="28"/>
          <w:szCs w:val="28"/>
          <w:rtl w:val="true"/>
          <w:lang w:bidi="fa-IR"/>
        </w:rPr>
        <w:t>-</w:t>
      </w:r>
      <w:r>
        <w:rPr>
          <w:rFonts w:eastAsia="IRNazanin" w:cs="IRNazanin"/>
          <w:color w:val="111111"/>
          <w:sz w:val="28"/>
          <w:szCs w:val="28"/>
          <w:lang w:bidi="fa-IR"/>
        </w:rPr>
        <w:t>37756092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37713774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وزادَهُ بَسطَةً في العِلمِ والجِسمِ</w:t>
      </w:r>
      <w:r>
        <w:rPr>
          <w:rFonts w:ascii="IRNazanin" w:hAnsi="IRNazanin" w:eastAsia="IRNazanin"/>
          <w:color w:val="111111"/>
          <w:sz w:val="28"/>
          <w:sz w:val="28"/>
          <w:szCs w:val="28"/>
          <w:rtl w:val="true"/>
          <w:lang w:bidi="fa-IR"/>
        </w:rPr>
        <w:t xml:space="preserve"> در دانش و جسم او را فزونی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أوتيتُم مِنَ العِلمِ إلا قَليلاً</w:t>
      </w:r>
      <w:r>
        <w:rPr>
          <w:rFonts w:ascii="IRNazanin" w:hAnsi="IRNazanin" w:eastAsia="IRNazanin"/>
          <w:color w:val="111111"/>
          <w:sz w:val="28"/>
          <w:sz w:val="28"/>
          <w:szCs w:val="28"/>
          <w:rtl w:val="true"/>
          <w:lang w:bidi="fa-IR"/>
        </w:rPr>
        <w:t xml:space="preserve"> از علم به شما جز اندكی داده نشده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مِن أنباءِ الغَيبِ نوحيهِ إلَيك</w:t>
      </w:r>
      <w:r>
        <w:rPr>
          <w:rFonts w:ascii="IRNazanin" w:hAnsi="IRNazanin" w:eastAsia="IRNazanin"/>
          <w:color w:val="111111"/>
          <w:sz w:val="28"/>
          <w:sz w:val="28"/>
          <w:szCs w:val="28"/>
          <w:rtl w:val="true"/>
          <w:lang w:bidi="fa-IR"/>
        </w:rPr>
        <w:t xml:space="preserve"> اين از اخبار غيب است كه به تو وحی می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كانَ اللهُ لِيطلِّعَكم عَلَي الغَيبِ ولَكنَّ اللهَ يجتَبي مِن رُسُلِهُ مَن يشاءُ</w:t>
      </w:r>
      <w:r>
        <w:rPr>
          <w:rFonts w:ascii="IRNazanin" w:hAnsi="IRNazanin" w:eastAsia="IRNazanin"/>
          <w:color w:val="111111"/>
          <w:sz w:val="28"/>
          <w:sz w:val="28"/>
          <w:szCs w:val="28"/>
          <w:rtl w:val="true"/>
          <w:lang w:bidi="fa-IR"/>
        </w:rPr>
        <w:t xml:space="preserve"> وخدا بر آن نيست كه شما را از غيب آگاه كند و ليكن خدا هر كدام از فرستادگان خود را كه بخواهد برمی گزيند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مِن أنباءِ الغَيبِ نوحيها إلَيك ما كنتَ تَعلَمُها أنتَ ولا قَومُك مِن قَبلِ هذا</w:t>
      </w:r>
      <w:r>
        <w:rPr>
          <w:rFonts w:ascii="IRNazanin" w:hAnsi="IRNazanin" w:eastAsia="IRNazanin"/>
          <w:color w:val="111111"/>
          <w:sz w:val="28"/>
          <w:sz w:val="28"/>
          <w:szCs w:val="28"/>
          <w:rtl w:val="true"/>
          <w:lang w:bidi="fa-IR"/>
        </w:rPr>
        <w:t xml:space="preserve"> اين ها از خبرهای غيب است كه به تو وحی می كنيم، پيش از اين نه تو آن را مي‌دانستی و نه قوم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7" w:name="pg20466_275374"/>
    </w:p>
    <w:p>
      <w:pPr>
        <w:pStyle w:val="Heading2"/>
        <w:numPr>
          <w:ilvl w:val="1"/>
          <w:numId w:val="1"/>
        </w:numPr>
        <w:rPr/>
      </w:pPr>
      <w:bookmarkStart w:id="8" w:name="__RefHeading___Toc1697130_149000089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 حضرت آیت الله العظمی سید محمد جواد علوی طباطبائی بروجردی دامت برکاته</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 دبیر کل مجمع جهانی شیعه شناسی</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تقدير و تشکر</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علم و تعليم</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تجليل او از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اهميت 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احترام عالم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برداشت بهترين از هر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تشجيع امام علیه السلام براي حركت علمي</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عمل به علم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انواع طلاب علم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ذم اهل 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علم را در اختيار ديگران قرار دادن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تشويق كردن بر زيبايي خط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انواع علوم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نحو</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در زبان</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سبب وضع آن</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فقه</w:t>
      </w:r>
      <w:r>
        <w:rPr>
          <w:rFonts w:eastAsia="IRNazanin" w:cs="IRNazanin"/>
          <w:color w:val="111111"/>
          <w:sz w:val="28"/>
          <w:szCs w:val="28"/>
          <w:lang w:bidi="fa-IR"/>
        </w:rPr>
        <w:t>42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تفسير قرآن</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فلك و حساب</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مقدار قطر خورشيد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مسئله شترها</w:t>
      </w:r>
      <w:r>
        <w:rPr>
          <w:rFonts w:eastAsia="IRNazanin" w:cs="IRNazanin"/>
          <w:color w:val="111111"/>
          <w:sz w:val="28"/>
          <w:szCs w:val="28"/>
          <w:rtl w:val="true"/>
          <w:lang w:bidi="fa-IR"/>
        </w:rPr>
        <w:t>:</w:t>
      </w:r>
      <w:r>
        <w:rPr>
          <w:rFonts w:eastAsia="IRNazanin" w:cs="IRNazanin"/>
          <w:color w:val="111111"/>
          <w:sz w:val="28"/>
          <w:szCs w:val="28"/>
          <w:lang w:bidi="fa-IR"/>
        </w:rPr>
        <w:t>46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حيوان شناسي</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وصف پرندگان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وصف طاووس</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خفاش</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ملخ</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كلام</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طبيعت – فيزيك</w:t>
      </w:r>
      <w:r>
        <w:rPr>
          <w:rFonts w:eastAsia="Amiri" w:cs="Amiri" w:ascii="Amiri" w:hAnsi="Amiri"/>
          <w:color w:val="111111"/>
          <w:sz w:val="28"/>
          <w:szCs w:val="28"/>
          <w:lang w:bidi="ar-SA"/>
        </w:rPr>
        <w:t>61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 پزشكي</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پيش گيري از امراض</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شير خوردن طفل از پستان مادرش</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زمين شناسي</w:t>
      </w:r>
      <w:r>
        <w:rPr>
          <w:rFonts w:eastAsia="Amiri" w:cs="Amiri" w:ascii="Amiri" w:hAnsi="Amiri"/>
          <w:color w:val="111111"/>
          <w:sz w:val="28"/>
          <w:szCs w:val="28"/>
          <w:lang w:bidi="ar-SA"/>
        </w:rPr>
        <w:t>68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فلسفه</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حرمت آموختن سحر</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حرمت آموختن علم نجوم</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کشت و کشتارها و امور غيبی و اسرار الهی که امام از آن ها خبر داد</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خبر دادن او از كشته شدن امام حسن علیه السلام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خبر دادن او از كشته شدن امام حسين علیه السلام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خبر دادن امام از تعداد سپاهياني كه براي كمک او آمدند</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خبر دادن امام از شهادت گروهي از صحابه اش</w:t>
      </w:r>
      <w:r>
        <w:rPr>
          <w:rFonts w:eastAsia="IRNazanin" w:cs="IRNazanin"/>
          <w:color w:val="111111"/>
          <w:sz w:val="28"/>
          <w:szCs w:val="28"/>
          <w:lang w:bidi="fa-IR"/>
        </w:rPr>
        <w:t>89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حمق 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ميثم 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رُشيد 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جويريه بن مسهر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 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كميل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دادن امام علیه السلام از شهادتش</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بر حجر الاسود مي رسد</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خبر دادن امام علیه السلام از شهداي فخ</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اخبار او از شهادت صاحب نفس زكيه</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اخبار او از شهادت ابراهيم</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بشارت او به امام مهدي علیه السلام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اعشي باهله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ازدي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با بيعت كنندگان با سوسمار</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صاحب پستان</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خبر دادن امام علیه السلام از حكومت مروان و اولاد او</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اخبار او از ملک معاويه</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اخبار او از به حكومت رسيدن بني اميه</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ظلم امويان و جور آن ها</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با لشكر ضعيف و زبون و سلطه پذيرش</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ظلم حجاج و جور او</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كشته شدگان از اصحابش و نجات يافتگان خوارج</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كشته شدن زُرعه</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ريشه كن نشدن خوارج</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خلافت عبدالملك</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قيام و انقلاب ابن زبير</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انقراض دولت بني اميه</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حكومت بني عباس</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شخصي كه قصد داشت به امام نيرنگ بزند</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خبر دادن حضرت به آمدن هزار نفر براي بيعت با او علیه السلام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صليب در گردن معاويه</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بشارت به تولد امام زين العابدين علیه السلام </w:t>
      </w:r>
      <w:r>
        <w:rPr>
          <w:rFonts w:eastAsia="IRNazanin" w:cs="IRNazanin"/>
          <w:color w:val="111111"/>
          <w:sz w:val="28"/>
          <w:szCs w:val="28"/>
          <w:lang w:bidi="fa-IR"/>
        </w:rPr>
        <w:t>148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مقتل امام رضا علیه السلام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 بغداد</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تعداد سلاطين بني عباس</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فتنه زنج</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حكومت فرزندان آل بويه</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دولت علويان در مغرب</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انقلاب در مازندران</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حكومت قرامطه</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مغولان</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فتنه بعد از وفات او</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حوادث آخرالزمان</w:t>
      </w:r>
      <w:r>
        <w:rPr>
          <w:rFonts w:eastAsia="IRNazanin" w:cs="IRNazanin"/>
          <w:color w:val="111111"/>
          <w:sz w:val="28"/>
          <w:szCs w:val="28"/>
          <w:lang w:bidi="fa-IR"/>
        </w:rPr>
        <w:t>163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10" w:name="pg20466_275378"/>
    </w:p>
    <w:p>
      <w:pPr>
        <w:pStyle w:val="Heading2"/>
        <w:numPr>
          <w:ilvl w:val="1"/>
          <w:numId w:val="1"/>
        </w:numPr>
        <w:rPr/>
      </w:pPr>
      <w:bookmarkStart w:id="11" w:name="__RefHeading___Toc1697132_1490000891"/>
      <w:bookmarkStart w:id="12" w:name="_Toc4"/>
      <w:bookmarkEnd w:id="10"/>
      <w:bookmarkEnd w:id="11"/>
      <w:r>
        <w:rPr>
          <w:rtl w:val="true"/>
        </w:rPr>
        <w:t>مقدمه حضرت آیت الله العظمی سید محمد جواد علوی طباطبائی بروجردی دامت برکاته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عهد امیرالمؤمنین ولی المتقین قائد الغر المحجلین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افضل صلوات الملک المنان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قرن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بزرگ مرد تاریخ اسلام که پیامبر گرامی اسلام صلی الله علیه واله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میزان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اسوه و الگوی جاودانه انسان مسلمان و واجد همۀ فضیلت‌های الهی و انسانی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سرش را در حال نماز و در مسجد که برپائی این هر دو وامدار تلاش‌ها و مجاهدات او بود، شکافتند و شخصیتی که تنها یک حرکت او در جنگ احزاب بر همۀ عبادات جن و انس فضیلت یافت، غریبانه و مظلومانه رخ در نقاب خاک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غربت و مظلومیت که سابقه در دوران بیست و پنج ساله خانه‌نشینی او داشت و حتی در دوران خلافتی که با اصرار مردم بر عهدۀ او قرار گرفت، هرگز رهایش نکرد؛ در سطحی وسیع‌تر بعد از شهادت جانسوزش بر سر او و فرزندان و همۀ دلباختگانش سایه افکند و سوگمندانه هنوز پس از گذشت چهارده قرن از سایه این مظلومیت چیزی کاسته نشده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عاشورا و در میدان کربلا، فرزند والا شأن او امام حسین بن علی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افضل الصلوۀ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به جرم بغض و کینه‌ای که از پدر بر دل داشتند، محکوم به مرگ کردند و این محکومیت همۀ اصحاب و همراهان و برادران و فرزندان او را شامل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بعدها خلافت و حکومت اسلامی متجاوز از شصت سال لعن و بدگوئی و برائت از او را به صورت رسمی بر سر منبرها و از حلقوم خطبای جمعه فریاد زد و بیزاری از او به شعار رسمی حکومت اسلامی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سیاه که لکه ننگی بر دامن تاریخ ماست و یادآور تلاش نیروهای حاکم بر جامعه اسلامی بر محکومیت همۀ ارزش‌ها و اصالت‌هائی که رسالت مبارک پیامبر گرامی برای جامعه منحط جاهلی به ارمغان آورد و حتی تلاش‌های مثل عمر بن عبدالعزیز در زدودن این ننگ از دامان جامعه با موفقیت قرین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علی و یادآوری و بیان فضیلت‌های او حتی از زبان پیامبر صلی الله علیه واله و انتساب به او و عشق به او سالیان سال جرمی نابخشودنی به حساب می‌آمد که تنها جزایش مرگ بود و حتی بعد از سلطۀ آل‌امیه که تجلی دوباره جاهلیت در لباس اسلام بود، آل‌عباس نیز تندتر از سلف خود بر این رویه پای فشردند و محکومیت علی بن ابی‌طالب علیه السلام و برائت از او در گفته و عمل، همچنان رسم نامبارک حاکمیت و سلطه در جامعه اسلامی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اسفناک آنکه این رویۀ نامیمون حتی تا روزگار ما ادامه یافته است و کشتار و قتل عام‌های پیروان علی علیه السلام حتی تا دوران معاصر و عصر خلافت عثمانی، دل هر انسان منصفی را به درد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مکتب ارباب تکفیر، نام علی جرمی است که جز قتل و کشتار جزائی ندارد و در حوادث سوریه، عراق، پاکستان و افغانستان نشان آن را بسیار برجسته می‌بینیم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آنجا که دلباختگان علی علیه السلام همچون حجر بن عدی بعد از نزدیک به چهارده قرن هنوز برای عشق و محبت او هزینه می‌دهند و کسانی که بغض علی و آل او را در دل دارند، مزار مطهر او و همراهانش را در مرج عذرا، مورد تعرض و تخریب قرار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رنجنامه تاریخ ما، تا به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سایه این مظلومیت در تاریخ آن‌چنان بلند است که دل غیر مسلمانان را به در می‌آورد و مانند جرج جرداق به دفاع از نام و یاد او و در پاسخ به بغض و کینۀ معاندان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العدالۀ الانسانیۀ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می‌نویسد و وجدان انسانی را در مورد او به داوری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خورشید را که نمی‌توان در پس پرده‌های کینه و بغض و بی‌مهری از نظرها پنهان نمود و نور، قابل پای مالی نیست و پایمال نور اگر نیکو بنگرد، خود پامال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گفتۀ خلیل بن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دوستان و دلباختگان او از بیم سرکوب و مجازات از بیان فضائل او دم فرو بستند؛ و دشمنان و معاندان با پشتوانه قدرت و حاکمیت، تلاش در منع از گسترش فضائل او داشتند؛ اما علی‌رغم همۀ این بی‌مهری‌ها، بی‌انصافی‌ها و ترس‌ها، فضائل و مکارم او شرق و غرب عالم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سؤالی مطرح است، آیا گذشت هزار و چهارصد سال از شهادت مظلومانه این شخصیت عظیم، کافی نیست که جامعه اسلامی در مورد او، به قضاوتی تازه بنشیند و محکومیتی را که تاریخ ظالمانه بر حضرتش تحمیل کرده است، مورد تجدید نظر قرار دهد و به ارزیابی دوباره جرم و یا جرائمی بپردازد که در طول تاریخ به محکومیت او و آل او و پیروان و دلباختگان او منجر شده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که در درازای تاریخ قرائت‌های گوناگون از اسلام را از زبان هر کس و ناکس شنیده‌ایم و هر ادعائی را در تبیین قرآن و سنت نبوی شریف، مورد توجه و یا قبول قرار داده‌ایم؛ یک بار هم اسلام و وحی و قرآن را با برداشت و قرائت او که به اعتراف دوست و دشمن، نزدیک‌ترین و همراه‌ترین و پیوسته‌ترین شخص به نبی گرامی اسلام بوده است، بشنویم و سخن او و نهج‌البلاغه او و معارف عرضه شده، به وسیله ائمه هداه از آل او را نیز در کنار سایر گفته‌ها و قرائت‌ها مورد توجه قرار دهیم و در این مسیر تنها از عقل، انصاف و وجدان داوری بخواهیم؟ </w:t>
      </w:r>
    </w:p>
    <w:p>
      <w:pPr>
        <w:pStyle w:val="BookText"/>
        <w:rPr/>
      </w:pPr>
      <w:r>
        <w:rPr>
          <w:rFonts w:ascii="IRNazanin" w:hAnsi="IRNazanin" w:eastAsia="IRNazanin"/>
          <w:color w:val="111111"/>
          <w:sz w:val="28"/>
          <w:sz w:val="28"/>
          <w:szCs w:val="28"/>
          <w:rtl w:val="true"/>
          <w:lang w:bidi="fa-IR"/>
        </w:rPr>
        <w:t>و نیز ما و همۀ کسانی که به امامت و ولاء او باور داریم و عشق او را نسلاً بعد نسل در دل و جان خود جای داده‌ایم، قدری فراتر از شیعۀ جغرافیائی او، گام برداریم و اضافه بر محبت او، که خود سرمایه‌ای عظیم و موهبتی بزرگ از جانب مبدأ هستی است، قدری رنگ و بوی آن وجود مطهر را در عینیت زندگانی فردی و اجتماعی خود برجسته کنیم و در برابر آنها که در مقام قضاوت بر معیارها و اصالت‌ها، جدا از ادعاها و لاف‌زدن‌های ظاهری تکیه ندارند، نمونه‌ای عینی از عدل او و از فضائل اخلاقی و مکارمی که آن بزرگ مرد در تمام زندگی پربرکتش ذره‌ای از آن عدول نکرد و قدمی در مسیر خلاف آن برنداشت، در زندگی فردی و اجتماعی خویش متجلی سازیم، شاید بتوانیم ذره‌ای از بار این مظلومیت سنگین را از چهره او و خاندان او بزدائیم و تجلی عینی راه و روش او در عرصه معالم وحی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بجاست که همۀ جامعه اسلامی بخصوص عالمان و محققان با هر تفکر، بعد از گذشت این همه سال از شهادت مظلومانه‌اش، به پیشگاه مقدس او و نیز پیشگاه مولی و مراد و محبوب او حضرت خاتم النبیین صلی الله علیه واله و در نهایت به پیشگاه خداوند خالق علی و منت گذارنده بر همۀ هستی به خلق او، عذر تقصیر بیاوریم که در شناخت او کوتاهی کردیم و از فرصت درک راه و مشی او، غافل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دانشنامه وزین ارزشمند که به قلم پرتوان مورخ و متکلم و محدث شهیر مرحوم علامه باقر القرشی اعلی الله درجاته تالیف شده است، یکی از آثار ممتازی است که گوشه ای از حق سترگ آن ولی اعظم الهی را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مولف فقید تغمده الله برحمته الواسعه و همچنین برای مترجم فارسی این دانشنامه جناب سید محمد صالحی کاشانی و دبیر کل و اعضای محترم مجمع جهانی شیعه شناسی که این اثر را به زیور طبع آراسته و به تشنگان معارف علوی ارائه نموده اند طلب اجر مضاعف و دوام توفیقات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رحمه الله و برکاته</w:t>
      </w:r>
    </w:p>
    <w:p>
      <w:pPr>
        <w:pStyle w:val="BookText"/>
        <w:rPr/>
      </w:pPr>
      <w:r>
        <w:rPr>
          <w:rFonts w:ascii="IRNazanin" w:hAnsi="IRNazanin" w:eastAsia="IRNazanin"/>
          <w:color w:val="111111"/>
          <w:sz w:val="28"/>
          <w:sz w:val="28"/>
          <w:szCs w:val="28"/>
          <w:rtl w:val="true"/>
          <w:lang w:bidi="fa-IR"/>
        </w:rPr>
        <w:t>محمد جواد علوی بروجردی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bookmarkStart w:id="13" w:name="pg20466_275382"/>
    </w:p>
    <w:p>
      <w:pPr>
        <w:pStyle w:val="Heading2"/>
        <w:numPr>
          <w:ilvl w:val="1"/>
          <w:numId w:val="1"/>
        </w:numPr>
        <w:rPr/>
      </w:pPr>
      <w:bookmarkStart w:id="14" w:name="__RefHeading___Toc1697134_1490000891"/>
      <w:bookmarkStart w:id="15" w:name="_Toc5"/>
      <w:bookmarkEnd w:id="13"/>
      <w:bookmarkEnd w:id="14"/>
      <w:r>
        <w:rPr>
          <w:rtl w:val="true"/>
        </w:rPr>
        <w:t>مقدمه دبیر کل مجمع جهانی شیعه شناسی</w:t>
      </w:r>
      <w:bookmarkEnd w:id="1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درباره شخصیت امیرالمؤمنین علی علیه السلام کاری بس سترگ و با عظمت است که پایانی برای آن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لسان نبی صلی الله علیه واله ، معیار حق و میزان سنجش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مواجهه‌ی بایسته و عالمانه با آن حضرت، سیره‌ای سرتاسر ستودنی و کلماتی مشحون از حکمت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این حجت بزرگ الهی، آنچنان بلندمرتبه است که به تعبیر پیامبر اعظم صلی الله علیه واله جز او و خدا، کسی علی علیه‌السلام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همه‌ی اعصار، هر انسان مشتاق و اندیشمند نامداری به قدر ظرف خویش از این دریای کرامت و عدالت جرعه‌ای نوشیده است و وصفی شنیدنی از لذت آن را به عنوان سند افتخار خویش در قالب شعر و کتاب و مقاله به همگان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علامه‌ی فقید باقر شریف قرشیرحمة الله علیه در پژوهشی استوار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الامام امیرالمؤمنین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دریای بی کران سیره و سخنان و مرام امیرمومنان علی علیه السلام را به زبان عربی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بهره‌برداری حداکثری از این اثر گرانسنگ نزد میلیون‌ها فارسی زبان، ضرورت ترجمه این اثر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امام امیرالمؤمنین علی علیه السلام ، ترجمه شیوای این کتاب به زبان فارسی است که به همت فاضل ارجمند جناب استاد سیدمحمد صالحی‌کاشانی به سرانجام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بلیغ و اهتمام روحانی جانباز شهید شیخ علی انصاری بویراحمدی جهت تسریع در فرایند ترجمه این اثر </w:t>
      </w:r>
    </w:p>
    <w:p>
      <w:pPr>
        <w:pStyle w:val="BookText"/>
        <w:rPr/>
      </w:pPr>
      <w:r>
        <w:rPr>
          <w:rFonts w:ascii="IRNazanin" w:hAnsi="IRNazanin" w:eastAsia="IRNazanin"/>
          <w:color w:val="111111"/>
          <w:sz w:val="28"/>
          <w:sz w:val="28"/>
          <w:szCs w:val="28"/>
          <w:rtl w:val="true"/>
          <w:lang w:bidi="fa-IR"/>
        </w:rPr>
        <w:t>مشکور و نزد امیرمؤمنان علیه السلام مأجور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درجات آن عزیز فقید را از خداوند متعال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امام امیرالمؤمنین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یازده عنوان به طور مفصل فرازهایی از زندگی و سخنان امیرمومنان علیه السلام را گردآوری و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مقدمه کتاب در ضمن یازده شماره ویژگی‌های شخصیتی امام على علیه السلام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مقدمه، نسب‌شناسی آن حضرت و توصیف خاندان پرکرامت بنی هاشم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بر موحد بودن پدران امیرمؤمنان علیه‌السلام از جناب ابوطالب گرفته تا عبدالمطلب و عبدمناف و هاشم از دیگر مباحث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تاریخ و چگونگی ولادت معجزه‌گون آن حضرت نیز در همین بخش قرار دارد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کتاب، سیر تاریخی زندگی آن حضرت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مجاهدات امیرمؤمنان علیه السلام در رکاب پیامبر عظیم الشأن اسلام صلی الله علیه واله ، حوادث پیش و پس از رحلت پیامبر صلی الله علیه واله ، داستان حجة‌الوداع و غدیر خم و نزول آیه اکمال دین، موضوع سقیفه و سیره آن حضرت در چگونگی تعامل با حکومت خلفای سه‌گانه، بخشی از مهم‌ترین مباحث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 امام همام پیرامون قرآن کریم و تفاسیر آن حضرت از آیات قرآن بخش سوم کتاب را شکل می‌دهد؛ چنانکه برشمردن فواید دعا و اهمیت آن از زبان مبارک امام و بخشی از ادعیه و مناجات‌های آن حضرت در موضوعات، مکان‌ها و زمان‌های مختلف در بخش چهارم کتاب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تعدادی از روایات پیامبر صلی الله علیه واله توسط امیرمؤمنان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پنجم کتاب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وصایا، مواعظ و حکمت‌های ارزشمند آن حضرت به تفکیک در بخش ششم و سیره‌ی علمی امیرمؤمنان علیه السلام ، بخشی از خطبه‌ها و سخنان آن حضرت مورد </w:t>
      </w:r>
    </w:p>
    <w:p>
      <w:pPr>
        <w:pStyle w:val="BookText"/>
        <w:rPr/>
      </w:pPr>
      <w:r>
        <w:rPr>
          <w:rFonts w:ascii="IRNazanin" w:hAnsi="IRNazanin" w:eastAsia="IRNazanin"/>
          <w:color w:val="111111"/>
          <w:sz w:val="28"/>
          <w:sz w:val="28"/>
          <w:szCs w:val="28"/>
          <w:rtl w:val="true"/>
          <w:lang w:bidi="fa-IR"/>
        </w:rPr>
        <w:t>تکریم علم و عالم و مذمت جهل و جاهل در بخش هفتم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هشتم کتاب، شامل احتجاجات آن حضرت با خلفا، مهاجرین، شورای شش نفره، عایشه، طلحه، زبیر و معاویه، همچنین مناظره با مسیحیان، یهودیان و زنادقه و منجمین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قضاوت‌های آن حضرت در زمان رسول‌اکرم صلی الله علیه واله و خلفا و ایام حکومتشان در بخش نهم و موضوع حکومت، حقوق حاکمان بر مردم و حق مردم بر حاکمان در بخش دهم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بخش کتاب به جنگ‌های سه‌گانه امام بر ضد منحرفین از حق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آیت الله باقر شريف القرشی در سال</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نجف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شيخ شريف از علمای نجف و جدش شيخ مهدی قرشی از شاگردان ميرزای بزرگ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شريف از كودكى به تحصيل مشغول شد و پس از طى كردن دروس اوليه و آموختن ادبيات، از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درس خارج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محضر اساتيد بزرگی همچون سيد موسی البعاج، شيخ بشير العاملي، شيخ محمد تقی الايرواني، سيد محمود مرعشی نجفي، شيخ محمد طاهر آل شيخ راضي، آیت‌الله خويی و آیت‌الله سيد محسن حكيم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خود وى، بيست سال در دروس مرحوم خويى حاضر شده و مباحث علمی و مهم وی را در فقه و اصول نوشته است كه به صورت خطی در كتابخانه امام حسن علیه‌السلام در نجف نگهداری می‌شود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باقر شريف قرشی، به همراه برخی علما و طلاب مانند محمدحسین حرزالدين به مقابله با كمونيسم و طرفداران آن پرداخته و با سخنراني‌ها و اعلامیه‌های مختلف سعی بر آگاه كردن اقشار و عامه مردم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پى گفتگو با شهيد محمدباقرصدر رحمة الله علیه مصصم به تأليف کتبی روشمند در زمينه اهل‌بيت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تا كنون از حدود پنجاه اثر منتشر شده از او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راجع به اهل بيت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بارها به ایران سفر کرد و جایزه پنجمین سال </w:t>
      </w:r>
    </w:p>
    <w:p>
      <w:pPr>
        <w:pStyle w:val="BookText"/>
        <w:rPr/>
      </w:pPr>
      <w:r>
        <w:rPr>
          <w:rFonts w:ascii="IRNazanin" w:hAnsi="IRNazanin" w:eastAsia="IRNazanin"/>
          <w:color w:val="111111"/>
          <w:sz w:val="28"/>
          <w:sz w:val="28"/>
          <w:szCs w:val="28"/>
          <w:rtl w:val="true"/>
          <w:lang w:bidi="fa-IR"/>
        </w:rPr>
        <w:t xml:space="preserve">کتاب ولایت در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به وی اهدا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روز یکشنبه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 در نجف درگذشت و آيت‌الله سید محمدسعید حکیم رحمة الله علیه بر پیکر او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ارجمند کتاب پیش رو استاد سیدمحمد صالحی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متولد شد و پس از گذراندن تحصیلات کلاسیک خود در شهر کاشان، ادبیات عرب را نزد حجج اسلام حاج سید عزیز الله حسینی و حاج سید حسین مناقب و حاج شیخ جعفر صحافی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ورود به قم مکاسب را نزد حضرات آیات حاج آقا مصطفی نورانی، سیدمحمد جواد ذهنی تهرانی و محمد ابراهیم جناتی گذراند و فلسفه را از محضر آیت الله سیدمحمد فاطمی ابهری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پژوهشگر تحصیلات کلاسیک خود را تا درجه کارشناسی ارشد در رشته تاریخ تمدن بین الملل اسلامی ادامه داد و سالها در سمت استادی دانشگاه مشغول فعالیت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فعالیت علمی جناب صالحی در تالیف کتب سیره اهل‌بیت علیهم السلام و ترجمه کتاب متعدد دینی رقم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عزیزانی که به سهم خود در نشر و ترویج معارف اهل‌بیت علیهم السلام قدمی برداشته است و مجمع جهانی شیعه‌شناسی را در آماده‌سازی این اثر یاری کردند، سپاسگزارم و دوام توفیق همگان را در مسیر ولایت علوی از خداوند رحیم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دبیرکل مجمع جهانی شیعه‌شناسی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پیمان </w:t>
      </w:r>
      <w:bookmarkStart w:id="16" w:name="pg20466_275386"/>
    </w:p>
    <w:p>
      <w:pPr>
        <w:pStyle w:val="Heading2"/>
        <w:numPr>
          <w:ilvl w:val="1"/>
          <w:numId w:val="1"/>
        </w:numPr>
        <w:rPr/>
      </w:pPr>
      <w:bookmarkStart w:id="17" w:name="__RefHeading___Toc1697136_1490000891"/>
      <w:bookmarkStart w:id="18" w:name="_Toc6"/>
      <w:bookmarkEnd w:id="16"/>
      <w:bookmarkEnd w:id="17"/>
      <w:r>
        <w:rPr>
          <w:rtl w:val="true"/>
        </w:rPr>
        <w:t>تقدير و تشکر</w:t>
      </w:r>
      <w:bookmarkEnd w:id="18"/>
    </w:p>
    <w:p>
      <w:pPr>
        <w:pStyle w:val="BookText"/>
        <w:rPr/>
      </w:pPr>
      <w:r>
        <w:rPr>
          <w:rFonts w:ascii="IRNazanin" w:hAnsi="IRNazanin" w:eastAsia="IRNazanin"/>
          <w:color w:val="111111"/>
          <w:sz w:val="28"/>
          <w:sz w:val="28"/>
          <w:szCs w:val="28"/>
          <w:rtl w:val="true"/>
          <w:lang w:bidi="fa-IR"/>
        </w:rPr>
        <w:t xml:space="preserve">وقتى فردى تصميم مى‌گيرد فضايل سيد اوصيا علیه السلام را بيان كند يا براى شناساندن صفات پسنديده‌ى آن آيت كبرى و خبر بزرگ، صفحاتى را بنويسد، متوجه مي‌شود كه اين ادعايى بزرگ و افتخار و عزتى عظيم است كه اگر كسی موفق شود آن را انجام دهد، به خدا و رسول او نزديک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 كه دنيا به وجود او و خاندان پاک و مطهرش افتخار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اين خاندان، امير مؤمنان علی علیه السلام است كه طبق نص قرآن، جان پيامبر صلی الله علیه واله و دروازه‌ى شهر علم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مجموعه، از چهره‌ى درخشان مولى الموحدين و افق‌هاى روشن زندگى مباركش سخن مى‌گويد كه مشحون از نمونه‌هاى كرامت و صفات زيبا و جنبه‌هاى گوناگون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خداى عزوجل، كه به ما توفيق گردآورى و نظارت بر پيگيرى انتشار اين مجموعه را عطا فرمود تا به گونه‌اى جديد، به خوانندگان گرامى و مشتاق، شناخت اين سيره‌ى خوشبو را تقديم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همكارى و مساعدت برادرانى كه در آماده كردن اين پژوهش همت كردند، نبود، امروز شاهد اين اثر مفيد و نورانى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ما لازم است از زحمات تمام برادران تقدير و تشكر بنمايم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از خداوند متعال درخواست مى‌كنم اين تلاش را از ما قبول كند همانا كه او شنوا و اجابت كننده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باقر قرشي</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bookmarkStart w:id="19" w:name="pg20466_275387"/>
    </w:p>
    <w:p>
      <w:pPr>
        <w:pStyle w:val="Heading2"/>
        <w:numPr>
          <w:ilvl w:val="1"/>
          <w:numId w:val="1"/>
        </w:numPr>
        <w:rPr/>
      </w:pPr>
      <w:bookmarkStart w:id="20" w:name="__RefHeading___Toc1697138_1490000891"/>
      <w:bookmarkStart w:id="21" w:name="_Toc7"/>
      <w:bookmarkEnd w:id="19"/>
      <w:bookmarkEnd w:id="20"/>
      <w:r>
        <w:rPr>
          <w:rtl w:val="true"/>
        </w:rPr>
        <w:t>مقدمه مؤلف</w:t>
      </w:r>
      <w:bookmarkEnd w:id="21"/>
    </w:p>
    <w:p>
      <w:pPr>
        <w:pStyle w:val="BookText"/>
        <w:rPr/>
      </w:pPr>
      <w:r>
        <w:rPr>
          <w:rFonts w:ascii="IRNazanin" w:hAnsi="IRNazanin" w:eastAsia="IRNazanin"/>
          <w:color w:val="111111"/>
          <w:sz w:val="28"/>
          <w:sz w:val="28"/>
          <w:szCs w:val="28"/>
          <w:rtl w:val="true"/>
          <w:lang w:bidi="fa-IR"/>
        </w:rPr>
        <w:t>از جهاد رسول اكرم علیه السلام و مبارزه برادر و وصي‌اش امام اميرمؤمنان علیه السلام ، پرتو نوری جستن كرد و تابيد كه سراسر آسمان جزيره العرب را فراگرفت و امواج درخشانش به همه مردم دنيا و انسان‌هاى روى زمين رسيد و آن پيام آزادى براى فكر انسان، اراده‌ى او و رفتارش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روشی پيشرفته و اصلاحاتی را تقديم مي‌كرد كه تمام مراحل زندگی را در بر مي‌گرفت؛ از آن جمله ترويج علم و از بين بردن جهل، رشد و شكوفايی عقل، برطرف كردن كمی و كاستي‌هاى زندگی انسان و هدايت به سوى زندگی شكوفا و آگاهی و نور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دهان مبارک رسول الله صلی الله علیه واله كلامی به بلنداى آسمان در عالم وجود خارج شد كه آن كلمه‌ى توحيد بود و تمام آزادى‌هاى انسانی را در بر داشت و نقطه‌ى پايان هر نوع بندگی به جز پرستش خداى متعال و زندگی بخش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كلمه‌ى توحيد را به صورت ايجابي، اصل و اساس قرار داد و اعلان كرد؛ پرچمش را وصي‌اش و دروازه‌ى شهر علمش برافراشت و در مكه‌اى به اهتزاز درآورد كه محل استقرار بت و بتكده و مركز جهل و خرافه بود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از افراد قبيله‌ى متجاوز قريش برای خاموش كردن نور رسالت و درهم پيچيدن پرچم قرآن و برگرداندن جاهليت به جامعه، در مقابل پيامبر ايستادند ولی قهرمان جاويد اسلام، اميرمؤمنان علیه السلام ، با شجاعت بي‌نظير خود از پيامبر پشتيبانی كرد؛ با نيروی كوبنده‌اش از او دفاع و حمايت كرد؛ در كنارش ايستاد و او را از شر آن وحوش درنده حفظ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دنياى اسلام و غير آن، شخصيتی وجود ندارد كه بتواند با شخصيت ابوالحسن در شجاعت و فداكارى و ساير صفات افتخارآفرين و شريف برابرى كند و دانشمندان با تعجب و عظمت از آن سخن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هديه‌هاى خداوند به ابوالحسن كه شاخص و بارز بود، احاطه كامل به اسرار شريعت و احكام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موهبت‌هاى الهی و توان علمی او در فقه شريعت و احكام دين خلاصه نمي‌شد، بلكه شامل همه‌ى امور عالم وجود در تمام كرات و آسمان‌ها و كهكشان‌ها و فضا بود، او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راه‌هاى آسمان از من بپرسيد چون به آن‌ها داناتر از راه‌هاى زميني‌ام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سرآمد دوران، كه عالم را با علوم و بخشش‌هاى بي‌شمارش مات و مبهوت كرده بود، تصميم گرفت در سرزمين شرق و عربستان، پايگاهی براى تمام علوم برپا كند؛ مراكزى براى دگرگونی و پيشرفت تكنولوژى تأسيس كند و علم و معرفت را در تمام جهان اسلام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سركشان ستمكار در برابر آرزوها و آرمان‌هايش ايستادند همان‌گونه كه قبل از آن در برابر برادر و پسرعمويش، رسول خدا صلی الله علیه واله ،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هم متحد شدند و موانعی را پيش روى او ايجاد كردند و براى تضعيف نقشه‌هاى او كوشش فراوان كردند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چيزى كه امام بايد اجرا کند و به آن برسد اين است كه حكومتی بر پايه‌ى عدالت ناب و حق محض برقرار كند و نعمت‌هاى خداوند را به گونه‌اى بين بندگانش تقسيم كند كه به گروهی خاص تعلق نداشته باشد؛ مردم در سايه حكومت او در رفاه بوده و هيچ محروم و نيازمند در مملكت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شريعت امام، مبارزه با كفر و فقر، مساوى است و همانگونه كه مبارزه با كفر واجب است، مبارزه با فقر نيز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برادر فقرا و پدر بيچارگان و آرزوى محرومان و رنج كشيدگان روى زمين بود، او براى خوشبختی و رفاه آن‌ها مي‌كوشيد، ولی نيروهاى متجاوزى كه امويان تربيت كرده بودند به جنگ و دشمنی با او پرداختند و مانع سياست او و رسيدن به اهدافش شدند، اگر زمان به او فرصت مي‌داد كه طرح‌هايش را پياده كند مردم اقسام عدالت در ميدان‌ها و عرصه‌هاى حكومتی و ادارى را مشاهده مي‌كردند به طورى كه در طول تمام تاريخ مانند آن را نديده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امام بزرگوار، اول مظلوم در دنياى اسلام است، بعد از رحلت برادر و پسرعمويش سيل بحران و مشكلات پی در پی به سوى او گسيل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كينه‌توز، شعار داغی سر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 و خلافت در يک خاندان جمع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از خلافت و رياست امت دور نموده و او را خانه‌نشين و منزوى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 و حزن و اندوه، خواب را از چشمان امام گرفته بود و مردم با او مثل هموطنی عادی رفتار مي‌كردند و وصاياى رسول خدا را درباره‌ى او، ناديده مي‌گرفتند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كشته شدن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پيشوای قبيله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به امام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كه در آن هنگام مست غرور بودند قيام كردند، زيرا از دست رفتن امتيازات و مصالحشان و ثروت كلانی كه در زمان حكومت عثمان از بيت المال غارت كرده بودند مي‌ترسيدند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تمام نيرو و توان مادی و سياسی برای نابودی حكومت او كوشيدند و چون منافع و مصالح آن‌ها را تأمين نمي‌كرد به دشمنی و مبارزه با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خالص برای حق بود و برای برپايی عدالت كوشش مي‌نمود؛ محرومين و بيچارگان را حمايت مي‌كرد و در هر كاری رضای خدا را مي‌طلبيد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و كينه‌توزان، يقين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هيچ گامی به مصلحت و ميل آن‌ها برنخواهد داشت كه بر خلاف روش اسلام و مصلحت مسلمانان باشد، چون او را خوب شناخته، با او بزرگ شده و شاهد كودكی و جوانی و پيری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برابر امور خدايی بسيار سرسخت است و با شدت برخورد </w:t>
      </w:r>
    </w:p>
    <w:p>
      <w:pPr>
        <w:pStyle w:val="BookText"/>
        <w:rPr/>
      </w:pPr>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كوبنده‌ی او در ابتدای دعوت اسلامی را ديده بودند؛ آن هنگام كه سرهای بزرگانشان را درو مي‌كرد و مصيبت و اندوه را در خانه‌هايشان منتشر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دشمن او بودند قبل از اين‌كه خليفه باشد و بعد از آن‌كه خليفه و حاكم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حوادث بزرگی كه امام علی علیه السلام بعد از وفات برادر خود، رسول اعظم صلی الله علیه واله به آن مبتلا شد به طور عميق و دقيق بررسی شود و بر اساس تحقيقات علمی و فارغ از عواطف و احساسات و هواهای نفساني، ابعاد آن مورد توجه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حوادث در روند حوادث ديگر در جهان اسلام رها شده و مسكوت مانده‌اند و به همين دليل غرق در انبوه مشکلات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تأسف است كه در قرون اوليه، تاريخ اسلام نوشته نشده است تا تحقيقی آگاهانه و فراگير و دور از جريانات دينی پيرامون آن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به اين برهه خاص از زمان، بعد از وفات رسول الله صلی الله علیه واله بايد توجه خاص شود و تحقيقی عميق درباره‌ی مسائل پوشيده‌ی آن انجام گيرد چون اين برهه از تاريخ، به قيد و بندهای دست و پاگير محدود شده و در هاله‌ای از سانسور و ابهام و اغماض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نهضت فكري، زمينه برای هرگونه تحقيق علمی آماده است؛ در واقع تمام راه‌ها باز و بستر فكری برای هر كار تحقيقی آماده است، مگر تاريخ اسلام كه در قيد و بند طائفه‌ای و تقليدهاي كوركورانه‌ی موروثی قرار گرفته و به دور از تحقيق و دقت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مهم‌ترين حادثه‌ای كه در عصر اول اسلامی اتفاق افتاد ماجرای بني‌ساعده و شورای حكومتی بود كه در آن، سرنوشت ملت اسلامی و امور سرنوشت ساز، اهميت نداشت، بلكه رعايت مصالح شخصی و تمايلات خاص در آن مقدم بر ساير </w:t>
      </w:r>
    </w:p>
    <w:p>
      <w:pPr>
        <w:pStyle w:val="BookText"/>
        <w:rPr/>
      </w:pPr>
      <w:r>
        <w:rPr>
          <w:rFonts w:ascii="IRNazanin" w:hAnsi="IRNazanin" w:eastAsia="IRNazanin"/>
          <w:color w:val="111111"/>
          <w:sz w:val="28"/>
          <w:sz w:val="28"/>
          <w:szCs w:val="28"/>
          <w:rtl w:val="true"/>
          <w:lang w:bidi="fa-IR"/>
        </w:rPr>
        <w:t>امور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شورا، دور كردن امام از حكومت، ابعاد حكومتی و از تمام امور متعلق به دولت اسلامی و امور سياسی و لشكری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هدف به وضوح و روشنی محقق شد و امام خانه‌نشين و گوشه‌گير گرديد و مردم از موهبت او محروم شدند؛ همچنين از پيشرفت، تحوّل و برتری بر همه‌ی عالم و تمام ملت‌های روی زمين كه او مي‌خواست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اسلام به دليل دور ماندن امام علیه السلام از رهبری امت با حوادث وحشتناكی روبرو شد، از فجيع‌ترين دردها و سخت‌ترين بلاها اين بود كه خلافت اسلامی كه سايه‌ی خدا در روی زمين است به دشمن‌ترين دشمنان رسول خدا صلی الله علیه واله و كينه‌توزترين افراد به او و خشمناك‌ترين مردم نسبت به اصول و ارزش‌های ديني، يعنی به بنی اميه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بني‌اميه ضربات كوبنده‌ای بر اهل بيت و خاندان پيامبر وارد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خاندانی كه وديعه و مخزن علم آن حضرت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و طرفدارانشان را پراكنده كردند و فساد و خلاف را در زمين منتشر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حكومت امويان در هم پيچيده شد و عباسيان بر حكومت مستولی شدند آن‌ها نيز ظلم و جور را ادامه دادند و امور اقتصادی امت را به دست گرفته، به خوشگذرانی و عياشي‌های شبانه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خشم خود را بر سر سادات علوی يا همان دعوت کنندگان به اصلاح جامعه ريختند و بسيار فجيع‌تر و هولناك‌تر از امويان با شيعيان رفتار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تمام بحران‌ها و مصايبی كه مسلمانان در زمان حكومت‌های اموی و عباسی متحمل شدند، نشأت گرفته از شورای سقيفه بود كه ما در بحث‌های اين كتاب از آن استفاده مي‌كنيم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نهال دست‌پرورده‌ی نبوت و از نور درخشان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مباركی كه اصلش ثابت و شاخه‌هايش در آسمان است و هر وقت ديگران بخواهند با اجازه‌ی پروردگار، از ميوه‌ی آن مي‌توانند استفاده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تاريخ زندگی امام، ارتباط محكمی با سيره‌ی رسول الله صلی الله علیه واله دارد؛ در واقع او بخش جدا نشدنی از سيره و مبارزات پيامبر و نمونه‌ای اعلی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پشتوانه‌ی محكم برای پيامبر، هنگام غربت اسلام و زمان دردها و ناراحتي‌ها بود؛ همگام با پيامبر در بزرگ‌ترين جهاد شركت كرد تا اسلام توانست روی پای خود بايستد؛ آگاهی را نشر داد؛ دروازه‌های انديشه و روشنايی را به روی زندگی گشود و برای نابودی جهل و شرک، کوشش فراوان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 اين امام الهام گرفته و بزرگ، افكار علما و محققين مسلمان و غير مسلمان از همه‌ی اعصار و شهرها را به خود مشغول داشته، آثار علمی و معارفی كه از او باقی مانده، همه را مات و مبهوت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شرق عربی او را شناخت و نه غير آن، همه در تحير و شگفتي‌اند از قضاوت‌های عجيب او، علو بلاغتش، اعجاز فصاحتش و همچنين آنچه از او به يادگار مانده از ستارگان ادب و ذخائر فكر و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الحديد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بگويم درباره مردی كه تمامی فضيلت به او نسبت داده مي‌شود، هر جماعتی به او مي‌رسد و هر طايفه‌ای او را جذب مي‌كند، او سردسته همه فضايل و منابع آن است، اوست رقيب ميدان مسابقه و برنده ميدان اسب‌دواني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و اديبان درباره شخصيت او بحث‌های فراوانی كرده‌اند، ده‌ها كتاب از روش و سيره او و صدها مقاله از زندگی و آثارش نوشتند با اين وجود به تمام جوانب شخصيتی او پی نبردند و فقط به پرتوی از نور او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دست‌نوشته‌های عربی مملو از آثار شخصيتی امام و اندوخته‌های فكری و علمی اوست كه به صورت گنجينه‌ها و كتاب‌های خطی در كتابخانه‌های جهان موجود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من شكی ندارم و يقين دارم كه هيچ عالمی هر چند كوشش هم بكند به كنه ذات و صفات عاليه و سطح علمی اين سرآمد بزرگ نمي‌تواند دسترسی پيدا كند، بلكه رسيدن به آن محال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طول تاريخ، شخصيتی چون امام علیه السلام وجود ندارد كه درباره‌ی او اين اندازه اختلاف عقيده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دشمنان او نظرات متفاوتی دارند و به شدت با هم اختلاف دارند؛ عده‌ای در دوستی او افراط كرده، سخنان اغراق‌آميزی گفته، او را مدبر اين جهان و زندگي‌بخش انسان‌ها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درباره‌ی زيادی علم، پاكی ذات، شجاعت بي‌نظير، رشادتش در جنگ‌ها و دفاعش از حق و حقيقت بسيار شنيدند و به خدايی او اعتقاد پيدا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ديگری در دشمنی با او زياده‌روی كردند و به كفر و خروج او از دين حكم دادند به اين دليل که امام پدران آن‌ها را در راه اسلام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ناصبي‌ها و پيروان خوارجند؛ همان افرادی که در لحظه‌ی پيروزی امام بر معاويه، او را وادار به پذيرش حكميت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معاويه قرآن‌ها را بر سر نيزه كردند و بدين وسيله فتنه ايجاد شد،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حيله و نيرنگ به كار گرفتند، و به قرآن ايمان ندارند، و به احكامش عمل نمي‌كنند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آن‌ها جواب او را ندادند، شمشيرهايشان را كشيدند، نيزه‌هايشان را به سوی او گرفتند و او را وادار به پذيرش حكميت كردند، سپس چون متوجه شدند راهی كه رفته‌اند گمراهی است، به كافر بودن او حكم دادند، چون او اول موافقت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آن‌ها را آزمود، به تعبير خود امام، او را متهم كردند و از همان وقت، امام در شهر كوفه تنها ماند و با حزن و اندوه و غم همدم شد تا به دست مجرم و گنه‌كاری از خوارج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غلات، ناصبي‌ها و خوارج از هدايت اسلام خارج هستند و از دين به دورند و از هدايت قرآن بهره‌ای ندارند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انصاف و وفاداری به دور است كه از زحمات و الطاف برادرم جناب حجت الاسلام والمسلمين شيخ هادی شريف القرشی رحمت الله عليه يادی نكنم، چون از كودكی تا کهنسالي، در همه حال، سختی و راحتی به من كمک كرد، در نيكی و احسان به من كوتاهی نكرد و در تحقيق و تأليف ياري‌ام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متعالي </w:t>
      </w:r>
    </w:p>
    <w:p>
      <w:pPr>
        <w:pStyle w:val="BookText"/>
        <w:rPr/>
      </w:pPr>
      <w:r>
        <w:rPr>
          <w:rFonts w:ascii="IRNazanin" w:hAnsi="IRNazanin" w:eastAsia="IRNazanin"/>
          <w:color w:val="111111"/>
          <w:sz w:val="28"/>
          <w:sz w:val="28"/>
          <w:szCs w:val="28"/>
          <w:rtl w:val="true"/>
          <w:lang w:bidi="fa-IR"/>
        </w:rPr>
        <w:t>درخواست عاجزانه دارم كه بهترين پاداش را به او عطا كند و او را مورد رحمت و مغفرت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از زحمات استاد بزرگوارم، حجت‌الاسلام و المسلمين شيخ حسين خليفه قدردانی بکنم چون لطف هميشگی و تشويق‌های پی در پی او، مشوق من در خدمت به اهل بيت بود، از سعی و تلاشش در اين خصوص قدردانی مي‌كنم و از خداوند توفيق او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لازم است به الطاف برادرم جناب حجت‌الاسلام و المسلمين سيد بزرگوار سيد جواد وداعی دامت بركاته اشاره كنم، كه به مكتب امام حسن علیه السلام خدمت بسيارى كرده و كمك‌هاى فراوانی نيز به من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براى او اجر جزيل مي‌خواهم خداوند او را براى اهل علم ذخيره و حفظ کرده و به او توفيق عطا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اشرف</w:t>
      </w:r>
    </w:p>
    <w:p>
      <w:pPr>
        <w:pStyle w:val="BookText"/>
        <w:rPr/>
      </w:pPr>
      <w:r>
        <w:rPr>
          <w:rFonts w:ascii="Amiri" w:hAnsi="Amiri" w:eastAsia="Amiri" w:cs="Amiri"/>
          <w:color w:val="111111"/>
          <w:sz w:val="28"/>
          <w:sz w:val="28"/>
          <w:szCs w:val="28"/>
          <w:rtl w:val="true"/>
          <w:lang w:bidi="ar-SA"/>
        </w:rPr>
        <w:t>باقر شريف قرشي</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w:t>
      </w:r>
      <w:bookmarkStart w:id="22" w:name="pg20466_275395"/>
    </w:p>
    <w:p>
      <w:pPr>
        <w:pStyle w:val="Heading2"/>
        <w:numPr>
          <w:ilvl w:val="1"/>
          <w:numId w:val="1"/>
        </w:numPr>
        <w:rPr/>
      </w:pPr>
      <w:bookmarkStart w:id="23" w:name="__RefHeading___Toc1697140_1490000891"/>
      <w:bookmarkStart w:id="24" w:name="_Toc8"/>
      <w:bookmarkEnd w:id="22"/>
      <w:bookmarkEnd w:id="23"/>
      <w:r>
        <w:rPr>
          <w:rtl w:val="true"/>
        </w:rPr>
        <w:t>پیشگفتار</w:t>
      </w:r>
      <w:bookmarkEnd w:id="24"/>
    </w:p>
    <w:p>
      <w:pPr>
        <w:pStyle w:val="BookText"/>
        <w:rPr/>
      </w:pPr>
      <w:r>
        <w:rPr>
          <w:rFonts w:ascii="IRNazanin" w:hAnsi="IRNazanin" w:eastAsia="IRNazanin"/>
          <w:color w:val="111111"/>
          <w:sz w:val="28"/>
          <w:sz w:val="28"/>
          <w:szCs w:val="28"/>
          <w:rtl w:val="true"/>
          <w:lang w:bidi="fa-IR"/>
        </w:rPr>
        <w:t xml:space="preserve">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پيشوای نهضت فکری و علمی از دنيای اسلام و مغز متفکر در عالم انسانيت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اسرار عالم، وجود و جزئيات موجودات، ذات، جنس، فصل و مشکلات درون آن آگاه است، و به حوادثی که در آينده در صحنه زندگی تحقق خواهد يافت،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آن را از برادرش و پسر عمويش رسول اعظم اسلام، کمک گرفته، و از مواهب، فيوضات، معارف و علوم او تا امتداد وجودش بهره مند شده، که مبلغ رسالت او باشد، رسالت بزرگی که مجرای تاريخ را عوض کرد، و آسمان وجود را به آن ارزش ها و اصولی که تا آن زمان انسان آن را نمی شناخت، روشن کرد؛ پس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فرا گرفت و در جان و دلش نقش بست، او امين و مبلغ آن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جزء از دانشنامه به برتری علم و ترغيب به فراگيری آن به بعضی علوم که آن را از هم شکافت،می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اينکه متعرض می شويم به بعضی از پيش گويی ها که از آن خبر داده، به اميدی که حق را همراهی کرده باشم و سيره اين امام بزرگوار را که نسخه تقوا و فضيلت است، و در تاريخ بزرگان انسانيت به جز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ندارد، سيره خود قرار دهم، پس از خداوند متعال توفيق آن را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اشرف</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باقر شريف قرشى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bookmarkStart w:id="25" w:name="pg20466_275396"/>
    </w:p>
    <w:p>
      <w:pPr>
        <w:pStyle w:val="Heading2"/>
        <w:numPr>
          <w:ilvl w:val="1"/>
          <w:numId w:val="1"/>
        </w:numPr>
        <w:rPr/>
      </w:pPr>
      <w:bookmarkStart w:id="26" w:name="__RefHeading___Toc1697142_1490000891"/>
      <w:bookmarkStart w:id="27" w:name="_Toc9"/>
      <w:bookmarkEnd w:id="25"/>
      <w:bookmarkEnd w:id="26"/>
      <w:r>
        <w:rPr>
          <w:rtl w:val="true"/>
        </w:rPr>
        <w:t>علم و تعليم</w:t>
      </w:r>
      <w:bookmarkEnd w:id="27"/>
    </w:p>
    <w:p>
      <w:pPr>
        <w:pStyle w:val="Heading3"/>
        <w:numPr>
          <w:ilvl w:val="2"/>
          <w:numId w:val="1"/>
        </w:numPr>
        <w:rPr/>
      </w:pPr>
      <w:bookmarkStart w:id="28" w:name="__RefHeading___Toc1697144_1490000891"/>
      <w:bookmarkStart w:id="29" w:name="_Toc10"/>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 xml:space="preserve">مهم ترين برنامه سياسی حكومت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 از بين بردن بی سوادی و اشاعه علم بين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كوفه را مدرسه و پژوهشكده ای برای مناظرات و مباحثات علمی و ايراد سخنرانی قرار داد، که در آنجا دعوت به سوی خدای متعال و اظهار فلسفه توحيد و اقامه ايمان به خدای متعال در پرتو ادله علمی قاطع بود، و هيچ گونه شک و جدل را قبول نمی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های قهرمان توحيد اعماق جان را از خوف و هراس خدای متعال به لرزه درمی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مدرسه بزرگ گروهی از بزرگان اسلام مانند صحابی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 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الاسود دوئلي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التحصيل شدند و اينان از كسانی بودند كه كاخ نهضت علمی را در اسلام به پا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بعضی از الهاماتی را که اين امام بزرگ در تكريم علم، ذم جهل، احترام علما و بعضی علوم ديگر كه از او به جای مانده، به عرض می رسانيم كه به شرح زير می باشد</w:t>
      </w:r>
      <w:r>
        <w:rPr>
          <w:rFonts w:eastAsia="IRNazanin" w:cs="IRNazanin"/>
          <w:color w:val="111111"/>
          <w:sz w:val="28"/>
          <w:szCs w:val="28"/>
          <w:rtl w:val="true"/>
          <w:lang w:bidi="fa-IR"/>
        </w:rPr>
        <w:t>:</w:t>
      </w:r>
    </w:p>
    <w:p>
      <w:pPr>
        <w:pStyle w:val="Heading3"/>
        <w:numPr>
          <w:ilvl w:val="2"/>
          <w:numId w:val="1"/>
        </w:numPr>
        <w:rPr/>
      </w:pPr>
      <w:bookmarkStart w:id="30" w:name="__RefHeading___Toc1697146_1490000891"/>
      <w:bookmarkStart w:id="31" w:name="_Toc11"/>
      <w:bookmarkEnd w:id="30"/>
      <w:r>
        <w:rPr>
          <w:rtl w:val="true"/>
        </w:rPr>
        <w:t>تجليل او از علم</w:t>
      </w:r>
      <w:r>
        <w:rPr>
          <w:rtl w:val="true"/>
        </w:rPr>
        <w:t>:</w:t>
      </w:r>
      <w:bookmarkEnd w:id="31"/>
    </w:p>
    <w:p>
      <w:pPr>
        <w:pStyle w:val="BookText"/>
        <w:rPr/>
      </w:pPr>
      <w:r>
        <w:rPr>
          <w:rFonts w:ascii="IRNazanin" w:hAnsi="IRNazanin" w:eastAsia="IRNazanin"/>
          <w:color w:val="111111"/>
          <w:sz w:val="28"/>
          <w:sz w:val="28"/>
          <w:szCs w:val="28"/>
          <w:rtl w:val="true"/>
          <w:lang w:bidi="fa-IR"/>
        </w:rPr>
        <w:t>علم، برترين زيبايی است كه انسان به آن آراسته می گردد، و او را به بالاترين سطح كمال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خيزش ملت ها و رسيدن به اهدافشان به وسيله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ممكن است كه ملتی مركز مهمی را در زير نور خورشيد تصرف كند، در حالی كه اسير جهل و انزوا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متقين از علم زياد تمجيد می كرد، و ما بعضی از احاديثی را كه در اين باره است می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حديثی به شاگرد عالمش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ياكُمَيل، العِلمُ خَيرُ مِنَ المال، العِلمُ يَحرُسُك وأنت تَحرُسُ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تَنقُصُهُ النَّفَقَة، والعِلمُ يَزكو علي الانفاق، وصَنيعُ المالِ يَزولُ بِزَوالِهِ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ياكمَيلُ بن زياد، مَعرفةُ العلمِ دينٌ يُدانُ به، بِهِ يكسِبُ الانسانُ الطّاعةَ في حَياتِهِ، وجَميلَ الاُحدوثَةِ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حاكمٌ، والمالُ مَحكومٌ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ياكمَيل، هَلَك خُزّانُ الاموال و هُم أحياءٌ، والعُلماءُ باقون ما بَقِي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أعيانُهُم مَفقودَةٌ، وأمثالُهُم في القُلوب مَوجودَةٌ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 بهتر از مال است؛ زيرا علم نگهبان تو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مال را تو بايد نگهبان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با بخشش كاستی پذير است؛ اما علم با بخشش فزونی می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شخصيتی كه با مال به دست آمده، با نابودی مال از بين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 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 علم راستين، آيينی است كه به آن پاداش داده می شود، و انسان در دوران زندگی با اين علم خدا را اطاعت می كند؛ و پس از مرگ از خود نام نيک به يادگار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فرمانروا و مال فرمانبر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ثروت اندوزان بی تقوا مرده اند گرچه به ظاهر زنده اند؛ بنابر اين دانشمندان هميشه زنده اند، اگر چه بدن هايشان در زمين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ياد آنان در دل ها هميشه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حاكی از اهميت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ارزنده ترين چيز در زندگی علم است، و قابل مقايسه با ثروت كه شريان زندگی به آن بسته شده، نيست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بر ثروت ترجيح دارد؛ زيرا علم با انفاق بر طلاب و سئوال كنندگان زياد می شود؛ اما مال با انفاق از بين می رود؛ زيرا علما در طول تاريخ باقی می مانند؛ ولی صاحبان ثروت های بزرگ با مرگشان از بين می روند و ثروتشان بعد از آن ها متلاشی می شود</w:t>
      </w:r>
      <w:r>
        <w:rPr>
          <w:rFonts w:eastAsia="IRNazanin" w:cs="IRNazanin"/>
          <w:color w:val="111111"/>
          <w:sz w:val="28"/>
          <w:szCs w:val="28"/>
          <w:rtl w:val="true"/>
          <w:lang w:bidi="fa-IR"/>
        </w:rPr>
        <w:t xml:space="preserve">. </w:t>
      </w:r>
      <w:bookmarkStart w:id="32" w:name="pg20466_275398"/>
    </w:p>
    <w:p>
      <w:pPr>
        <w:pStyle w:val="BookText"/>
        <w:rPr/>
      </w:pPr>
      <w:bookmarkEnd w:id="3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إحدي الحَياتَين</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يكی از دو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اين جمله ای كه ارزش علم را بيان می كند، زيباست كه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يكی از دو زندگی است كه با آن انسان جاويد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تُحفَةٌ في المَجالس، وصاحبٌ في السَّفَر، وأنسٌ في الغُربَة</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زينت مجالس، رفيق سفر و انيس در غربت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علم زينت مجالس است؛ زيرا به وسيله آن مجالس با شكوه و علو و بر ديگر مجالس ترجيح پيدا می كنند؛ زيرا علم رفيق، دوست و مونس در سفر و انيس در غربت است</w:t>
      </w:r>
      <w:r>
        <w:rPr>
          <w:rFonts w:eastAsia="IRNazanin" w:cs="IRNazanin"/>
          <w:color w:val="111111"/>
          <w:sz w:val="28"/>
          <w:szCs w:val="28"/>
          <w:rtl w:val="true"/>
          <w:lang w:bidi="fa-IR"/>
        </w:rPr>
        <w:t>.</w:t>
      </w:r>
    </w:p>
    <w:p>
      <w:pPr>
        <w:pStyle w:val="Heading3"/>
        <w:numPr>
          <w:ilvl w:val="2"/>
          <w:numId w:val="1"/>
        </w:numPr>
        <w:rPr/>
      </w:pPr>
      <w:bookmarkStart w:id="33" w:name="__RefHeading___Toc1697148_1490000891"/>
      <w:bookmarkStart w:id="34" w:name="_Toc12"/>
      <w:bookmarkEnd w:id="33"/>
      <w:r>
        <w:rPr>
          <w:rtl w:val="true"/>
        </w:rPr>
        <w:t>اهميت عالم</w:t>
      </w:r>
      <w:r>
        <w:rPr>
          <w:rtl w:val="true"/>
        </w:rPr>
        <w:t>:</w:t>
      </w:r>
      <w:bookmarkEnd w:id="34"/>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اهميت عالم، علو درجه، موقعيت اجتماعی او در جامعه سخن گفته، و وفات او را خسارتی برای مردم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ماتَ المُؤمِنُ العالِمُ ثُلِمَ في الاسلامِ ثُلمَةً لا يسُدُّها شَيءٌ إلي يوم القِيامة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كه مؤمن عالم فوت می كند، در اسلام شكافی پيدا می شود كه تا روز قيامت هيچ چيزی آن را پر نمی كند</w:t>
      </w:r>
      <w:r>
        <w:rPr>
          <w:rFonts w:eastAsia="IRNazanin" w:cs="IRNazanin"/>
          <w:color w:val="111111"/>
          <w:sz w:val="28"/>
          <w:szCs w:val="28"/>
          <w:rtl w:val="true"/>
          <w:lang w:bidi="fa-IR"/>
        </w:rPr>
        <w:t xml:space="preserve">. </w:t>
      </w:r>
      <w:bookmarkStart w:id="35" w:name="pg20466_275399"/>
    </w:p>
    <w:p>
      <w:pPr>
        <w:pStyle w:val="Heading3"/>
        <w:numPr>
          <w:ilvl w:val="2"/>
          <w:numId w:val="1"/>
        </w:numPr>
        <w:rPr/>
      </w:pPr>
      <w:bookmarkStart w:id="36" w:name="__RefHeading___Toc1697150_1490000891"/>
      <w:bookmarkStart w:id="37" w:name="_Toc13"/>
      <w:bookmarkEnd w:id="35"/>
      <w:bookmarkEnd w:id="36"/>
      <w:r>
        <w:rPr>
          <w:rtl w:val="true"/>
        </w:rPr>
        <w:t>احترام عالم</w:t>
      </w:r>
      <w:r>
        <w:rPr>
          <w:rtl w:val="true"/>
        </w:rPr>
        <w:t>:</w:t>
      </w:r>
      <w:bookmarkEnd w:id="37"/>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احترام عالم، بزرگداشت او و اعتراف به فضلش ترغيب می كند و می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حَقِّ العالِمِ عَليك إذا أتَيتَهُ أن تُسَلِّمَ عليه خاصَّةً، وعلی القَومِ عامَّةً، ولا تَجلِس قُدّامَهُ، ولا تُشِر بِيدك، ولا تَغمِز بِعَينِك، ولا 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فُلانٌ خِلافَ قَولك، ولا تأخُذ بِثَوبِهِ، ولا تَلِحَّ عليه فی السُّؤال فَإنَّما هُوَ بمنزلة النَّخلةِ المُرطِبَةِ الَّتی لا يزالُ يسقُطُ عليك مِنها شيءٌ</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است، هنگامی كه نزد عالم می روي، به طور خصوصی به او سلام كنی و بر قوم به طور عمومي، و جلوی او ننشيني، و با دست به او اشاره نكني، با چشم به او چشمک نزن و نگو كسی خلاف سخن شما را گفته است، لباس او را نگير و در سئوال اصرار نكن؛ زيرا او مانند درخت خرماست كه هميشه چيزی از آن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كلمات از حقوق عالم سخن می گويد، و لزوم رعايت و احترام او، تجليل از علمش و تمجيد را توصيه می كند؛ زيرا مصدر عطا، فيض، ادب، و وجيه در جامعه می باشد</w:t>
      </w:r>
      <w:r>
        <w:rPr>
          <w:rFonts w:eastAsia="IRNazanin" w:cs="IRNazanin"/>
          <w:color w:val="111111"/>
          <w:sz w:val="28"/>
          <w:szCs w:val="28"/>
          <w:rtl w:val="true"/>
          <w:lang w:bidi="fa-IR"/>
        </w:rPr>
        <w:t>.</w:t>
      </w:r>
    </w:p>
    <w:p>
      <w:pPr>
        <w:pStyle w:val="Heading3"/>
        <w:numPr>
          <w:ilvl w:val="2"/>
          <w:numId w:val="1"/>
        </w:numPr>
        <w:rPr/>
      </w:pPr>
      <w:bookmarkStart w:id="38" w:name="__RefHeading___Toc1697152_1490000891"/>
      <w:bookmarkStart w:id="39" w:name="_Toc14"/>
      <w:bookmarkEnd w:id="38"/>
      <w:r>
        <w:rPr>
          <w:rtl w:val="true"/>
        </w:rPr>
        <w:t>برداشت بهترين از هر علم</w:t>
      </w:r>
      <w:r>
        <w:rPr>
          <w:rtl w:val="true"/>
        </w:rPr>
        <w:t>:</w:t>
      </w:r>
      <w:bookmarkEnd w:id="39"/>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أكثَرُ مِن أن يحصي فَخُذوا مِن كلِّ شيءٍ أحسَنُه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بيشتر از آن است كه به حساب آيد؛ پس از هر چيزی بهترين آن را برگزينيد</w:t>
      </w:r>
      <w:r>
        <w:rPr>
          <w:rFonts w:eastAsia="IRNazanin" w:cs="IRNazanin"/>
          <w:color w:val="111111"/>
          <w:sz w:val="28"/>
          <w:szCs w:val="28"/>
          <w:rtl w:val="true"/>
          <w:lang w:bidi="fa-IR"/>
        </w:rPr>
        <w:t xml:space="preserve">. </w:t>
      </w:r>
      <w:bookmarkStart w:id="40" w:name="pg20466_275400"/>
    </w:p>
    <w:p>
      <w:pPr>
        <w:pStyle w:val="BookText"/>
        <w:rPr/>
      </w:pPr>
      <w:bookmarkEnd w:id="40"/>
      <w:r>
        <w:rPr>
          <w:rFonts w:ascii="IRNazanin" w:hAnsi="IRNazanin" w:eastAsia="IRNazanin"/>
          <w:color w:val="111111"/>
          <w:sz w:val="28"/>
          <w:sz w:val="28"/>
          <w:szCs w:val="28"/>
          <w:rtl w:val="true"/>
          <w:lang w:bidi="fa-IR"/>
        </w:rPr>
        <w:t>اين جمله از شگفت ترين حكمت ها و از محاسن آن است؛ زيرا علم گنجينه ای است كه قابل شمارش نيست، و مرد می بايست كه زيباترين و بهترين را انتخاب كند، يكی از شعرا اين كلمات حكمت آميز را برای امام به شعر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حوی العلم جميعاً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ولو مارسه ألف سنه</w:t>
      </w:r>
    </w:p>
    <w:p>
      <w:pPr>
        <w:pStyle w:val="BookText"/>
        <w:rPr/>
      </w:pPr>
      <w:r>
        <w:rPr>
          <w:rFonts w:ascii="Amiri" w:hAnsi="Amiri" w:eastAsia="Amiri" w:cs="Amiri"/>
          <w:color w:val="111111"/>
          <w:sz w:val="28"/>
          <w:sz w:val="28"/>
          <w:szCs w:val="28"/>
          <w:rtl w:val="true"/>
          <w:lang w:bidi="ar-SA"/>
        </w:rPr>
        <w:t>أنّما العلم بعيد غوره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فخذوا من كلّ شيء أحسنه</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يک نفر اگر هزار سال هم كوشش كند، نمی تواند به همه علوم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غور كردن و فرو رفتن در علم بعيد است؛ پس از هر چيزی بهترين آن را انتخاب كنيد</w:t>
      </w:r>
      <w:r>
        <w:rPr>
          <w:rFonts w:eastAsia="IRNazanin" w:cs="IRNazanin"/>
          <w:color w:val="111111"/>
          <w:sz w:val="28"/>
          <w:szCs w:val="28"/>
          <w:rtl w:val="true"/>
          <w:lang w:bidi="fa-IR"/>
        </w:rPr>
        <w:t>.</w:t>
      </w:r>
    </w:p>
    <w:p>
      <w:pPr>
        <w:pStyle w:val="Heading3"/>
        <w:numPr>
          <w:ilvl w:val="2"/>
          <w:numId w:val="1"/>
        </w:numPr>
        <w:rPr/>
      </w:pPr>
      <w:bookmarkStart w:id="41" w:name="__RefHeading___Toc1697154_1490000891"/>
      <w:bookmarkStart w:id="42" w:name="_Toc15"/>
      <w:bookmarkEnd w:id="41"/>
      <w:r>
        <w:rPr>
          <w:rtl w:val="true"/>
        </w:rPr>
        <w:t xml:space="preserve">تشجيع امام </w:t>
      </w:r>
      <w:r>
        <w:rPr>
          <w:rtl w:val="true"/>
        </w:rPr>
        <w:t>(</w:t>
      </w:r>
      <w:r>
        <w:rPr>
          <w:rtl w:val="true"/>
        </w:rPr>
        <w:t>علیه السلام</w:t>
      </w:r>
      <w:r>
        <w:rPr>
          <w:rtl w:val="true"/>
        </w:rPr>
        <w:t xml:space="preserve">) </w:t>
      </w:r>
      <w:r>
        <w:rPr>
          <w:rtl w:val="true"/>
        </w:rPr>
        <w:t>برای حركت علمي</w:t>
      </w:r>
      <w:r>
        <w:rPr>
          <w:rtl w:val="true"/>
        </w:rPr>
        <w:t>:</w:t>
      </w:r>
      <w:bookmarkEnd w:id="42"/>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به علم دعوت، و آن ها را به اين كار تشويق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يشتَری عِلماً بدرهمٍ؟ چه كسی علم را به درهمی می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صفحه ای را به درهمی خريد، سپس آن را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او علم زيادی را نوشت</w:t>
      </w:r>
      <w:r>
        <w:rPr>
          <w:rFonts w:eastAsia="IRNazanin" w:cs="IRNazanin"/>
          <w:color w:val="111111"/>
          <w:sz w:val="28"/>
          <w:szCs w:val="28"/>
          <w:rtl w:val="true"/>
          <w:lang w:bidi="fa-IR"/>
        </w:rPr>
        <w:t>.</w:t>
      </w:r>
    </w:p>
    <w:p>
      <w:pPr>
        <w:pStyle w:val="Heading3"/>
        <w:numPr>
          <w:ilvl w:val="2"/>
          <w:numId w:val="1"/>
        </w:numPr>
        <w:rPr/>
      </w:pPr>
      <w:bookmarkStart w:id="43" w:name="__RefHeading___Toc1697156_1490000891"/>
      <w:bookmarkStart w:id="44" w:name="_Toc16"/>
      <w:bookmarkEnd w:id="43"/>
      <w:r>
        <w:rPr>
          <w:rtl w:val="true"/>
        </w:rPr>
        <w:t>عمل به علم</w:t>
      </w:r>
      <w:r>
        <w:rPr>
          <w:rtl w:val="true"/>
        </w:rPr>
        <w:t>:</w:t>
      </w:r>
      <w:bookmarkEnd w:id="44"/>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ضرورت عمل به علم در بسياری از احاديثش تأكيد می كند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مَقرونٌ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عَلِمَ عَمِلَ، والعِلمُ يهتِفُ بالعمل، فإن أجابَهُ وإلا ارتَحَلَ عَنهُ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علم و عمل پيوندی نزديک دارند؛ پس هر كس اين را دانست، بايد به آن عمل كند؛ زيرا علم عمل را فرامی خواند، هر كس پاسخش داد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كوچ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جواب داد می ماند وگرنه كوچ می كند، يعنی وقتی عالم به علم خود عمل نكرد و در پرتو آن حركت ننمود، خدای متعال آن را از او می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العالِمَ العامِلَ بغير عِلميهِ كالجاهِلِ الحائر الَّذي لا يستَفيقُ مِن جَهله؛ بَلِ الحُجَّةُ عليه أعظم، والحسرةُ لهُ ألزَم، وهو عند اللهِ ألوَمُ كالسّائِرِ علي غير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والعامِلُ بالعلمِ كالسّائِرُ علي الطَّريق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أسائِرٌ هُوَ أم راجِع؟</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زيرا عالمی كه به علم خود عمل نكند، مانند جاهل سرگردانيست كه، نه تنها از بيماری ناداني، شفا نخواهد گرفت؛ بلكه حجت بر او قوی تر، حسرت و اندوه بر او استوارتر و در پيشگاه خدا به نكوهش سزاوارتر است، و مانند كسی است كه در بی راهه حركت می كند؛ ولی عامل به علم مانند كسی است كه در راه روشن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ناظر بايد ببيند؛ آيا می خواهد برود يا برگردد؟</w:t>
      </w:r>
    </w:p>
    <w:p>
      <w:pPr>
        <w:pStyle w:val="BookText"/>
        <w:rPr/>
      </w:pPr>
      <w:r>
        <w:rPr>
          <w:rFonts w:ascii="IRNazanin" w:hAnsi="IRNazanin" w:eastAsia="IRNazanin"/>
          <w:color w:val="111111"/>
          <w:sz w:val="28"/>
          <w:sz w:val="28"/>
          <w:szCs w:val="28"/>
          <w:rtl w:val="true"/>
          <w:lang w:bidi="fa-IR"/>
        </w:rPr>
        <w:t>كسی كه به علمش هدايت نشود، مانند كسی است كه می خواهد راه پر پيچ و خمی را در دره های مخوف طی كند كه هر لحظه ممكن است به سطح دره سقوط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أوضَعُ العِلمِ ما وُقِفَ علي اللِّسان، وأرفَعُهُ ما ظَهَرَ في الجَوارح والاركان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45" w:name="pg20466_275402"/>
    </w:p>
    <w:p>
      <w:pPr>
        <w:pStyle w:val="BookText"/>
        <w:rPr/>
      </w:pPr>
      <w:bookmarkEnd w:id="45"/>
      <w:r>
        <w:rPr>
          <w:rFonts w:ascii="IRNazanin" w:hAnsi="IRNazanin" w:eastAsia="IRNazanin"/>
          <w:color w:val="111111"/>
          <w:sz w:val="28"/>
          <w:sz w:val="28"/>
          <w:szCs w:val="28"/>
          <w:rtl w:val="true"/>
          <w:lang w:bidi="fa-IR"/>
        </w:rPr>
        <w:t xml:space="preserve">بی ارزش ترين دانش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حرف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برترين علم آن است كه در اعضا و جوارح آشكار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عالِمٍ قَد قَتَلَهُ جَهلُه، وعِلمُهُ مَعَهُ لا ينفَغُهُ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بسا دانشمندی كه جهلش او را از پای درآورد، با وجود دانشی كه همراهش باشد؛ اما سودی به حال او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طلايی امير دلالت بر بلاغت و بيان او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علما هشدار می دهدکه به آنچه می دانند عمل كنند، و گفتارشان با كردارشان يكی باشد، تا به هدايت و صلاح برسند</w:t>
      </w:r>
      <w:r>
        <w:rPr>
          <w:rFonts w:eastAsia="IRNazanin" w:cs="IRNazanin"/>
          <w:color w:val="111111"/>
          <w:sz w:val="28"/>
          <w:szCs w:val="28"/>
          <w:rtl w:val="true"/>
          <w:lang w:bidi="fa-IR"/>
        </w:rPr>
        <w:t>.</w:t>
      </w:r>
    </w:p>
    <w:p>
      <w:pPr>
        <w:pStyle w:val="Heading3"/>
        <w:numPr>
          <w:ilvl w:val="2"/>
          <w:numId w:val="1"/>
        </w:numPr>
        <w:rPr/>
      </w:pPr>
      <w:bookmarkStart w:id="46" w:name="__RefHeading___Toc1697158_1490000891"/>
      <w:bookmarkStart w:id="47" w:name="_Toc17"/>
      <w:bookmarkEnd w:id="46"/>
      <w:r>
        <w:rPr>
          <w:rtl w:val="true"/>
        </w:rPr>
        <w:t>انواع طلاب علم</w:t>
      </w:r>
      <w:r>
        <w:rPr>
          <w:rtl w:val="true"/>
        </w:rPr>
        <w:t>:</w:t>
      </w:r>
      <w:bookmarkEnd w:id="47"/>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طلاب علم را توضيح می دهد و می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طَلَبَةُ هذا العِلمِ علي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فَاعرِفوهُم بِصِفاتِهِم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مِنهُم يتَعَلَّمونَ العِلمَ لِلمِراء والجَدَل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للاستطالَةِ والحِيل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لِلفقه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صاحِبُ المِراءِ والجدل فإنَّك تَراهُ مُمارِياً لِلرِّجال في أندِيةِ المَقال، قَد تَسَربَلَ بالتَّخَشُّع، وتَخَلّي عَنِ الوَرَع، فَدَقَّ اللهُ مِن هذا حَيزومَهُ، وقَطَعَ منه خَيشومَهُ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صاحب الاستطالة والحِيل، فإنَّه يستطيلُ علي أشباهه مِن أشكاله، ويتواضَع للاغنياء مِن دونهم، فهو لِحَلَوائِهِم هاضِمٌ، ولدينه حاطِمٌ، فأعمَي اللهُ بَصَرَهُ، ومَحي مِنَ العُلَماء أثَرَهُ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صاحِبُ الفِقهِ والعَمَل، فَتَراهُ ذا كآبَةٍ وحُزنٍ، قام اللَّيلَ في حِندسِهِ، وانحَني في بُرنُسِهِ يَعمل ويَخشي فَشَدَّ اللهُ مِن هذا أركانَهُ، وأعطاهُ اللهَ يوم القيامة أمانَهُ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دانشجويان سه قسم اند كه بايد آن ها را با صفت هايشان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علم را برای خودنمايی و مجادله فرامی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برای دست اندازی كردن و نيرنگ، علم را فرامی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هم برای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كسانی كه علم را برای خودنمايی و مجادله فرامی گيرند، رياكاری آن ها را در مجالس می 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از خشوع به تن كرده، در حالی كه فاقد پرهيزكاری است؛ اما خداوند به او فرصت نمی دهد و بينی او را به خاک می 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علم را به قصد دست انداختن و نيرنگ می آموزد؛ پس او به اشكال گوناگون به مردم تعدی می كند، برای ثروتمندان فروتنی كرده، و از طعام و شيرينی آنان می خورد، و دينش را نابود می سازد؛ پس خداوند بصيرت او را كور كرده و نامش را از ميان دانشمندان محو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كه علم را به قصد ژرف انديشی در دين و عمل به آن فرامی گيرد، هميشه مغموم و اندوهگين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تيره و تار به قيام برای خدا برمی خيزد، در خرقه اش برای خداوند سجده و ركوع دارد، و از او در هراس است؛ پس خداوند به بركت او اركان آسمان و زمين را محكم می سازد، و به او در روز قيامت خط امان می دهد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حديث شريف،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انواع طالبان علم اشاره فرموده و اهداف آنان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علم را برای مقاصد و اغراض شخصی خود فرامی </w:t>
      </w:r>
      <w:bookmarkStart w:id="48" w:name="pg20466_275404"/>
    </w:p>
    <w:p>
      <w:pPr>
        <w:pStyle w:val="BookText"/>
        <w:rPr/>
      </w:pPr>
      <w:bookmarkEnd w:id="48"/>
      <w:r>
        <w:rPr>
          <w:rFonts w:ascii="IRNazanin" w:hAnsi="IRNazanin" w:eastAsia="IRNazanin"/>
          <w:color w:val="111111"/>
          <w:sz w:val="28"/>
          <w:sz w:val="28"/>
          <w:szCs w:val="28"/>
          <w:rtl w:val="true"/>
          <w:lang w:bidi="fa-IR"/>
        </w:rPr>
        <w:t>گيرند، بدون اينكه خشنودی خدای متعال و آخرت را دنبال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زيان كارانند و از عمل خود سودی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را در حديث ديگری تأكيد می كند و می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حَمَلَةَ العِلمِ حَمَلوهُ بِحَقِّه لاَحَبَّهُمُ اللهُ وأهلُ طاعتِهِ مِن خلقه، ولكنَّهُم حَمَلوهُ لِطَلَبِ الدُّنيا فَمَقَتَهُم اللهُ وهانوا علي النّاس</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حاملان علم به راستی آن را حمل می كردند، خدا و پيروان او آن ها را دوست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ها علم را برای طلب دنيا فرا گرفتند؛ پس خدا از آن ها متنفر شد و به مردم خرسند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علم را فرامی گيرد، و در راه آن كوشش فراوان می كند، اگر هدفش رضای خدا و سرای آخرت باشد، در دنيا و آخرتش پيروز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هدفش تمايلات دنيا و خودبزرگ بينی باشد؛ پس ضرر آشكاری كرده است</w:t>
      </w:r>
      <w:r>
        <w:rPr>
          <w:rFonts w:eastAsia="IRNazanin" w:cs="IRNazanin"/>
          <w:color w:val="111111"/>
          <w:sz w:val="28"/>
          <w:szCs w:val="28"/>
          <w:rtl w:val="true"/>
          <w:lang w:bidi="fa-IR"/>
        </w:rPr>
        <w:t>.</w:t>
      </w:r>
    </w:p>
    <w:p>
      <w:pPr>
        <w:pStyle w:val="Heading3"/>
        <w:numPr>
          <w:ilvl w:val="2"/>
          <w:numId w:val="1"/>
        </w:numPr>
        <w:rPr/>
      </w:pPr>
      <w:bookmarkStart w:id="49" w:name="__RefHeading___Toc1697160_1490000891"/>
      <w:bookmarkStart w:id="50" w:name="_Toc18"/>
      <w:bookmarkEnd w:id="49"/>
      <w:r>
        <w:rPr>
          <w:rtl w:val="true"/>
        </w:rPr>
        <w:t>ذم اهل رأي</w:t>
      </w:r>
      <w:r>
        <w:rPr>
          <w:rtl w:val="true"/>
        </w:rPr>
        <w:t>:</w:t>
      </w:r>
      <w:bookmarkEnd w:id="50"/>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را كه به آرای خودشان بدون علم فتوا می دهند، مذمت می كند و می فرمايد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تَرِدُ علي أحدِهِمُ القَضِيَّةُ في حُكمٍ مِنَ الاحكامِ فَيُحكمُ فيها بِرَأيهِ، ثُمَّ تَرِدُ تِلك القَضِيَّةُ بِعَينِها علي غيره فَيَحكمُ فيها بخلاف قوله، ثُمَّ يَجتمع القُضاةُ بذلك عند الامام الَّذي استَقضاهُم، فَيُصَوِّبُ آراءَهُم جميعاً – وإلَهُهُم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ونَبِيُّهُم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أفَأَمَرهُمُ الله – سبحانه – بالاختلاف فأطاعوه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نَهاهُم عنه فَعَصوه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أنزل اللهُ سبحانه ديناً ناقصاً فاستعانَ بهم علي إتمامه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كانوا شُرَكاء له ، فلهم أن يقولوا ، وعليه أن يرضي ؟ أم أنزل الله سبحانه ديناً تامّاً فَقَصَّر الرَّسول صلَّی </w:t>
      </w:r>
    </w:p>
    <w:p>
      <w:pPr>
        <w:pStyle w:val="BookText"/>
        <w:rPr/>
      </w:pPr>
      <w:r>
        <w:rPr>
          <w:rFonts w:ascii="Amiri" w:hAnsi="Amiri" w:eastAsia="Amiri" w:cs="Amiri"/>
          <w:color w:val="111111"/>
          <w:sz w:val="28"/>
          <w:sz w:val="28"/>
          <w:szCs w:val="28"/>
          <w:rtl w:val="true"/>
          <w:lang w:bidi="ar-SA"/>
        </w:rPr>
        <w:t>الله عليه وسلَّم عن تَبليغه وأدائه، واللهُ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تِبيانٌ لِكلِّ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أنَّ الكتاب يصَدِّق بعضه بعضاً، وأنَّه لا اختلاف فيه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ای را نزد فقيهی مطرح می كنند، و او به رأی خود فتوا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مسأله را از ديگری سئوال می كنند، فتوايی بر خلاف اولی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فتوا با احكام مخالف يكديگر به نزد كسی می روند كه آن ها را قاضی قرار داده، و رئيس ايشان هم حكم هر دو را درست می داند؛ در حالی كه خدايشان يكي، پيامبرشان يكي، كتاب آسمانی شان يكی است؛ آيا پروردگار دستور اختلاف با يكديگر را به آن ها داده و آنان فرمان خدا را اطاعت كرده اند؟ يا اينكه پروردگار آن ها را از اختلاف نهی كرده، و اين هايند كه نافرمانی حضرت حق را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آنچه پروردگار فرستاده ناقص است، و از آن ها خواسته كاملش را بخواهند؟ و يا آنكه آن ها شريكان خدا بوده اند، تا حق داشته باشند در دين خدا اظهار نظر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 نظر آن ها را بپذيرد؟ و يا اينكه خداوند سبحان دين را كامل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رساندن و تبليغ كوتاهی كرده اند؟ و حال آنكه خدای سبحان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چيزی را در قرآن فروگذار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همه چيز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يادآور شده اند كه بعضی از آيات قرآن، گواه بعضی ديگر است، و اختلافی در آن ها نيست و همچنين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كتاب از جانب غير پروردگار آمده بود، اختلاف زيادی در آن مشاهده می شد</w:t>
      </w:r>
      <w:r>
        <w:rPr>
          <w:rFonts w:eastAsia="IRNazanin" w:cs="IRNazanin"/>
          <w:color w:val="111111"/>
          <w:sz w:val="28"/>
          <w:szCs w:val="28"/>
          <w:rtl w:val="true"/>
          <w:lang w:bidi="fa-IR"/>
        </w:rPr>
        <w:t xml:space="preserve">. </w:t>
      </w:r>
      <w:bookmarkStart w:id="51" w:name="pg20466_275406"/>
    </w:p>
    <w:p>
      <w:pPr>
        <w:pStyle w:val="BookText"/>
        <w:rPr/>
      </w:pPr>
      <w:bookmarkEnd w:id="51"/>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عمل كنندگان به آرا و قياسشان فتوا می دهند، بر گمراهی يا از گمراهی است و آن متناقض و متباين بااحكام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هيچ پرتوی از نور اسلام و هدايت آن وجود ندارد</w:t>
      </w:r>
      <w:r>
        <w:rPr>
          <w:rFonts w:eastAsia="IRNazanin" w:cs="IRNazanin"/>
          <w:color w:val="111111"/>
          <w:sz w:val="28"/>
          <w:szCs w:val="28"/>
          <w:rtl w:val="true"/>
          <w:lang w:bidi="fa-IR"/>
        </w:rPr>
        <w:t>.</w:t>
      </w:r>
    </w:p>
    <w:p>
      <w:pPr>
        <w:pStyle w:val="Heading3"/>
        <w:numPr>
          <w:ilvl w:val="2"/>
          <w:numId w:val="1"/>
        </w:numPr>
        <w:rPr/>
      </w:pPr>
      <w:bookmarkStart w:id="52" w:name="__RefHeading___Toc1697162_1490000891"/>
      <w:bookmarkStart w:id="53" w:name="_Toc19"/>
      <w:bookmarkEnd w:id="52"/>
      <w:r>
        <w:rPr>
          <w:rtl w:val="true"/>
        </w:rPr>
        <w:t>علم را در اختيار ديگران قرار دادن</w:t>
      </w:r>
      <w:r>
        <w:rPr>
          <w:rtl w:val="true"/>
        </w:rPr>
        <w:t>:</w:t>
      </w:r>
      <w:bookmarkEnd w:id="53"/>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را به بذل علم و اشاعه آن بين مردم تشويق می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كتاب او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يأخذ علي الجُهّال عهداً بطلب العلم حتّي أخَذَ علي العلماء عهداً ببذل العلم لِلجُهّال، لاَنَّ العلمَ كان قبل الجَهل</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از نادان ها برای يادگيری علم پيمانی نمی گيرد؛ پس از علما پيمان می گيرد كه به نادانان علم بياموزند؛ زيرا كه علم بر جهل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امام به صورت مثبت، به اشاعه علم و نشر آن بين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را ترغيب می كرد، و آن ها را به تعليم مجتمع و بالا بردن سطح فكری ملزم می كرد</w:t>
      </w:r>
      <w:r>
        <w:rPr>
          <w:rFonts w:eastAsia="IRNazanin" w:cs="IRNazanin"/>
          <w:color w:val="111111"/>
          <w:sz w:val="28"/>
          <w:szCs w:val="28"/>
          <w:rtl w:val="true"/>
          <w:lang w:bidi="fa-IR"/>
        </w:rPr>
        <w:t>.</w:t>
      </w:r>
    </w:p>
    <w:p>
      <w:pPr>
        <w:pStyle w:val="Heading3"/>
        <w:numPr>
          <w:ilvl w:val="2"/>
          <w:numId w:val="1"/>
        </w:numPr>
        <w:rPr/>
      </w:pPr>
      <w:bookmarkStart w:id="54" w:name="__RefHeading___Toc1697164_1490000891"/>
      <w:bookmarkStart w:id="55" w:name="_Toc20"/>
      <w:bookmarkEnd w:id="54"/>
      <w:r>
        <w:rPr>
          <w:rtl w:val="true"/>
        </w:rPr>
        <w:t>تشويق كردن بر زيبايی خط</w:t>
      </w:r>
      <w:r>
        <w:rPr>
          <w:rtl w:val="true"/>
        </w:rPr>
        <w:t>:</w:t>
      </w:r>
      <w:bookmarkEnd w:id="55"/>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سازمان حكومتش را بر زيبايی خط ترغيب می كرد، و به آن ها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 الحَسَنُ يزيدُ الخَطَّ وُضوحاً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زيبا، خطی بسيار روشن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ذكر است كه قرآن كريم نقطه گذاری نبود، و اولين كسی كه آن را نقطه گذاری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ابوالاسود دوئلي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با تلقين و ارشاد 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56" w:name="pg20466_275407"/>
    </w:p>
    <w:p>
      <w:pPr>
        <w:pStyle w:val="Heading3"/>
        <w:numPr>
          <w:ilvl w:val="2"/>
          <w:numId w:val="1"/>
        </w:numPr>
        <w:rPr/>
      </w:pPr>
      <w:bookmarkStart w:id="57" w:name="__RefHeading___Toc1697166_1490000891"/>
      <w:bookmarkStart w:id="58" w:name="_Toc21"/>
      <w:bookmarkEnd w:id="56"/>
      <w:bookmarkEnd w:id="57"/>
      <w:r>
        <w:rPr>
          <w:rtl w:val="true"/>
        </w:rPr>
        <w:t>انواع علوم</w:t>
      </w:r>
      <w:r>
        <w:rPr>
          <w:rtl w:val="true"/>
        </w:rPr>
        <w:t>:</w:t>
      </w:r>
      <w:bookmarkEnd w:id="58"/>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گنجينه ای از علوم و معارف بود، كه در بين بزرگان دنيا و قهرمان های عالم نظيری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درهايی از علوم را گشود، كه مركب از سی علم بود كه عرب و غير آن ها، اطلاعی از آن 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نقل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العلومُ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للاديان، والطِّبُّ للابدان، والنَّحوُ لِلِّسان، والنُّجومُ لِمعرفة الزَّمان</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چهارگونه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برای اديان، طب برای بدن ها، نحو برای زبان و نجوم برای شناخت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خود را آشكار كرد؛ زيرا او كسی را پيدا نمی كرد كه علوم خود را به او بياموزد تا عموم مردم از آن علوم استفاده كرده، و زندگی را به وسيله آن متحول و دگرگون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به سينه خود اشاره می كرد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 هُنا لَعِلماً جَمّاً، لَو أصَبتُ لَهُ حَمَلَةً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علم و دانش فراوان است، ای كاش كسانی را پيدا می كردم كه آن را فرا گيرند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سينه شريفش گنجينه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دروازه شهر علمش، وارث علوم و حكمت و آدابش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ما به بعضی از علوم كه از او نقل شده می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شرح زير است</w:t>
      </w:r>
      <w:r>
        <w:rPr>
          <w:rFonts w:eastAsia="IRNazanin" w:cs="IRNazanin"/>
          <w:color w:val="111111"/>
          <w:sz w:val="28"/>
          <w:szCs w:val="28"/>
          <w:rtl w:val="true"/>
          <w:lang w:bidi="fa-IR"/>
        </w:rPr>
        <w:t xml:space="preserve">: </w:t>
      </w:r>
      <w:bookmarkStart w:id="59" w:name="pg20466_275408"/>
    </w:p>
    <w:p>
      <w:pPr>
        <w:pStyle w:val="Heading3"/>
        <w:numPr>
          <w:ilvl w:val="2"/>
          <w:numId w:val="1"/>
        </w:numPr>
        <w:rPr/>
      </w:pPr>
      <w:bookmarkStart w:id="60" w:name="__RefHeading___Toc1697168_1490000891"/>
      <w:bookmarkStart w:id="61" w:name="_Toc22"/>
      <w:bookmarkEnd w:id="59"/>
      <w:bookmarkEnd w:id="60"/>
      <w:r>
        <w:rPr/>
        <w:t>1</w:t>
      </w:r>
      <w:r>
        <w:rPr>
          <w:rtl w:val="true"/>
        </w:rPr>
        <w:t xml:space="preserve"> – </w:t>
      </w:r>
      <w:r>
        <w:rPr>
          <w:rtl w:val="true"/>
        </w:rPr>
        <w:t>علم نحو</w:t>
      </w:r>
      <w:bookmarkEnd w:id="61"/>
    </w:p>
    <w:p>
      <w:pPr>
        <w:pStyle w:val="BookText"/>
        <w:rPr/>
      </w:pPr>
      <w:r>
        <w:rPr>
          <w:rFonts w:ascii="IRNazanin" w:hAnsi="IRNazanin" w:eastAsia="IRNazanin"/>
          <w:color w:val="111111"/>
          <w:sz w:val="28"/>
          <w:sz w:val="28"/>
          <w:szCs w:val="28"/>
          <w:rtl w:val="true"/>
          <w:lang w:bidi="fa-IR"/>
        </w:rPr>
        <w:t>آنچه مسلم است، و در آن شكی نيست؛ اينكه اولين كسی كه علم نحو را وضع و قواعد آن را استوار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بعضی بحث های مرتبط با آن می پردازيم</w:t>
      </w:r>
      <w:r>
        <w:rPr>
          <w:rFonts w:eastAsia="IRNazanin" w:cs="IRNazanin"/>
          <w:color w:val="111111"/>
          <w:sz w:val="28"/>
          <w:szCs w:val="28"/>
          <w:rtl w:val="true"/>
          <w:lang w:bidi="fa-IR"/>
        </w:rPr>
        <w:t>:</w:t>
      </w:r>
    </w:p>
    <w:p>
      <w:pPr>
        <w:pStyle w:val="Heading3"/>
        <w:numPr>
          <w:ilvl w:val="2"/>
          <w:numId w:val="1"/>
        </w:numPr>
        <w:rPr/>
      </w:pPr>
      <w:bookmarkStart w:id="62" w:name="__RefHeading___Toc1697170_1490000891"/>
      <w:bookmarkStart w:id="63" w:name="_Toc23"/>
      <w:bookmarkEnd w:id="62"/>
      <w:r>
        <w:rPr>
          <w:rtl w:val="true"/>
        </w:rPr>
        <w:t>در زبان</w:t>
      </w:r>
      <w:r>
        <w:rPr>
          <w:rtl w:val="true"/>
        </w:rPr>
        <w:t>:</w:t>
      </w:r>
      <w:bookmarkEnd w:id="63"/>
    </w:p>
    <w:p>
      <w:pPr>
        <w:pStyle w:val="BookText"/>
        <w:rPr/>
      </w:pPr>
      <w:r>
        <w:rPr>
          <w:rFonts w:ascii="IRNazanin" w:hAnsi="IRNazanin" w:eastAsia="IRNazanin"/>
          <w:color w:val="111111"/>
          <w:sz w:val="28"/>
          <w:sz w:val="28"/>
          <w:szCs w:val="28"/>
          <w:rtl w:val="true"/>
          <w:lang w:bidi="fa-IR"/>
        </w:rPr>
        <w:t>نحو در لغت، به معنای راه؛ جهت و قصد، كوشش كردن، قصد کاری را کردن، می باشد و به اين خاطر اين علم، نحو ناميده شده چون برای نشان دادن اعراب آخر کلمات در كلام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 كه اين زبان را نداند در آهنگ و لحن اشتباه می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ابوالاسود دوئلي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اين علم از امام آموخته بود، به او عرضه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هذا النَّحوَ الَّذی نَحَوتَ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زيباست اين راهی كه تو ياد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اصطلاح نحو ناميده شد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1697172_1490000891"/>
      <w:bookmarkStart w:id="65" w:name="_Toc24"/>
      <w:bookmarkEnd w:id="64"/>
      <w:r>
        <w:rPr>
          <w:rtl w:val="true"/>
        </w:rPr>
        <w:t>سبب وضع آن</w:t>
      </w:r>
      <w:r>
        <w:rPr>
          <w:rtl w:val="true"/>
        </w:rPr>
        <w:t>:</w:t>
      </w:r>
      <w:bookmarkEnd w:id="65"/>
    </w:p>
    <w:p>
      <w:pPr>
        <w:pStyle w:val="BookText"/>
        <w:rPr/>
      </w:pPr>
      <w:r>
        <w:rPr>
          <w:rFonts w:ascii="IRNazanin" w:hAnsi="IRNazanin" w:eastAsia="IRNazanin"/>
          <w:color w:val="111111"/>
          <w:sz w:val="28"/>
          <w:sz w:val="28"/>
          <w:szCs w:val="28"/>
          <w:rtl w:val="true"/>
          <w:lang w:bidi="fa-IR"/>
        </w:rPr>
        <w:t>مورخان علت های مختلفی را برای وضع اين علم كه از علوم بارز عربی است، و فايده بسيار زيادی دارد، بيان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عمرو 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به نزد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تو ای اميرالمؤمنين، چگونه اين حروف را می خواني؟ لا يأكله الا الخاطون، كلّنا والله يخطو؟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خورند آن را مگر كسانی كه گام برمی دارند، ما هم به سوی خدا گام برمی داريم؟ 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كرد، و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ياأعرابِي، لا يأكلُهُ إلا الخاطِئونَ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اعرابي، نمی خورند آن را مگر خطاكاران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ای اميرالمؤمنين درست گفتي، خدا به بندگانش ظلم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ابوالاسود دوئلي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الاعاجِمَ قَد دَخَلَت في الدّين كافَّةً فَضَع لِلنّاسِ شَيئاً يستَدِلّونَ به علي صلاح ألسِنَتِهُم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عجم ها همه در دين وارد شده اند، چيزی را برای مردم قرار بده كه آن ها را به اصلاح زبانشان هدايت كند؛ پس برای آن رفع و نصب و جر، رسم كرد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اعرابی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بَريءٌ مِنَ المُشرِكين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رسول را با جر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مشركين و رسولش بی 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رد و او را به صواب و خواندن صحيح راهنمايی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نحو را ترسيم كرد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بود بعضی علت هايی كه امام را وادار كرد كه علم نحو را وضع و آن را برای او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قواعدی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وضع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مورخان ذكر كرده اند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كه در آن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الكلامُ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وفِعلٌ، وحَرفٌ، فالاسمُ مِن أنبَأ عن المُسَمّي، والفِعلُ ما اُنبِيءَ به، والحرفُ ما أفادَ معني، واعلَم أنَّ الاسماء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ومُضمَرٌ، واسمُ لا ظاهرٌ ولا مُضمَرٌ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كلّش، اسم، فعل و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است كه از مسمّی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آن است كه با آن خبر می دهند و حرف معنی ندارد؛ پس بدان كه اسما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مُضمر و اسمی كه نه ظاهر است و نه مضمر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باب عطف و لغت را وضع كرد؛ سپس دو باب تعجب و استفهام تا به باب انّ و هم سنخ های آن غير از لكن؛ چون كارش را به امام عرضه كرد، دستور به اضافه کردن لكن بدان 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بابی را وضع می كرد، آن را برای حضرت عرضه می كرد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روايت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او را ناراحت و متفكر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و افشای خطای زبان او را گفت، و اين كه قصد دارد كتابی در اصول عربيت وضع كند؛ پس با ناراحتی از آنجا برگشت و نامه ای به او داد كه در آن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الكلامُ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وفِعلٌ، وحَرفٌ، فالاسمُ مِن أنبَأ عَنِ المُسَمّي، والفِعلُ ما اُنبِيءَ به، والحرف ما أفادَ مَعني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و حرف است؛ پس اسم آن است كه از اسمی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آن است كه به آن خبر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آن چيزی است كه افاده معنی نمی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دستور داد كه نحو را به آن شيوه بنويسد، و به آن اضافه كند؛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 را جمع كرد، و بر او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حروف ناصبه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وأنَّ وكأنَّ وليت ولعلَّ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را ذكر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اشاره كرد لكنَّ را داخل آن كند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علم نحو و مؤسس آن 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شهر علم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66" w:name="pg20466_275411"/>
    </w:p>
    <w:p>
      <w:pPr>
        <w:pStyle w:val="Heading3"/>
        <w:numPr>
          <w:ilvl w:val="2"/>
          <w:numId w:val="1"/>
        </w:numPr>
        <w:rPr/>
      </w:pPr>
      <w:bookmarkStart w:id="67" w:name="__RefHeading___Toc1697174_1490000891"/>
      <w:bookmarkStart w:id="68" w:name="_Toc25"/>
      <w:bookmarkEnd w:id="66"/>
      <w:bookmarkEnd w:id="67"/>
      <w:r>
        <w:rPr/>
        <w:t>2</w:t>
      </w:r>
      <w:r>
        <w:rPr>
          <w:rtl w:val="true"/>
        </w:rPr>
        <w:t xml:space="preserve"> – </w:t>
      </w:r>
      <w:r>
        <w:rPr>
          <w:rtl w:val="true"/>
        </w:rPr>
        <w:t>علم فقه</w:t>
      </w:r>
      <w:bookmarkEnd w:id="68"/>
    </w:p>
    <w:p>
      <w:pPr>
        <w:pStyle w:val="BookText"/>
        <w:rPr/>
      </w:pPr>
      <w:r>
        <w:rPr>
          <w:rFonts w:ascii="IRNazanin" w:hAnsi="IRNazanin" w:eastAsia="IRNazanin"/>
          <w:color w:val="111111"/>
          <w:sz w:val="28"/>
          <w:sz w:val="28"/>
          <w:szCs w:val="28"/>
          <w:rtl w:val="true"/>
          <w:lang w:bidi="fa-IR"/>
        </w:rPr>
        <w:t>از علومی كه امام، پايه آن را بنا نهاد و روش آن را بيان فرمود، علم فقه شريف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علوم، علم فقه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اصلی و بنيان گذار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هر فقيهی به او مديون و از فقه او استفاده كرده است؛ اما اصحاب ابی حنيفه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از آن دو، فقه را از ابی حنيفه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شافعی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فراگرفته و فقهش به ابی حنيفه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حنيفه فقه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جعفربن محمد هم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را فرا گرفت، تا اينکه می رسد به علی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ربيعه بن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را فرا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علی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فقه شيعه رجوعش به او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فقهای صحابه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شان بودند و هر دو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فراگيری فقه او نزد امام روشن است، و اما عمر هر موقع اشکالی پيدا می کرد به حضرت مراجعه می کرد و این کلام وی در نزد صحابه و ديگران معروف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 نبود، عمر هلاک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نباشم برای مشكلی كه علی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سخن هم از 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در مسجد است کسی فتوا ندهد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بدين طريق همه فقه به او نسبت داده می شود</w:t>
      </w:r>
      <w:r>
        <w:rPr>
          <w:rFonts w:eastAsia="IRNazanin" w:cs="IRNazanin"/>
          <w:color w:val="111111"/>
          <w:sz w:val="28"/>
          <w:szCs w:val="28"/>
          <w:rtl w:val="true"/>
          <w:lang w:bidi="fa-IR"/>
        </w:rPr>
        <w:t xml:space="preserve">... </w:t>
      </w:r>
      <w:bookmarkStart w:id="69" w:name="pg20466_275412"/>
    </w:p>
    <w:p>
      <w:pPr>
        <w:pStyle w:val="BookText"/>
        <w:rPr/>
      </w:pPr>
      <w:bookmarkEnd w:id="69"/>
      <w:r>
        <w:rPr>
          <w:rFonts w:ascii="IRNazanin" w:hAnsi="IRNazanin" w:eastAsia="IRNazanin"/>
          <w:color w:val="111111"/>
          <w:sz w:val="28"/>
          <w:sz w:val="28"/>
          <w:szCs w:val="28"/>
          <w:rtl w:val="true"/>
          <w:lang w:bidi="fa-IR"/>
        </w:rPr>
        <w:t xml:space="preserve">و در بين عوام و خواص اين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أقضاكم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برتر شما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 همان فقه است؛ پس او فقيه برتر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روايت كرده 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برای قضاوت به يمن می فرستاد نسبت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قَلبَهُ، وثَبِّت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قلبش را هدايت بفرما، و زبانش را ثابت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قضاوت بين دو نفر، شک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زنی كه شش ماهه وضع حمل كرده بود، قضاوت كرد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 درباره زنی كه به زنا حامله شده بود،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آن كسی است كه در منبر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يک نهم است، و اگر در اين مسأله به طور دقيق تأمل شود، اين جواب حضرت را نيكو می يابيم چه رسد به آنكه بدانيم آن حضرت حكم و قضاوت خويش را فوری و بدون درنگ صادر كرد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1697176_1490000891"/>
      <w:bookmarkStart w:id="71" w:name="_Toc26"/>
      <w:bookmarkEnd w:id="70"/>
      <w:r>
        <w:rPr/>
        <w:t>3</w:t>
      </w:r>
      <w:r>
        <w:rPr>
          <w:rtl w:val="true"/>
        </w:rPr>
        <w:t xml:space="preserve"> – </w:t>
      </w:r>
      <w:r>
        <w:rPr>
          <w:rtl w:val="true"/>
        </w:rPr>
        <w:t>علم تفسير قرآن</w:t>
      </w:r>
      <w:bookmarkEnd w:id="7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علومی كه از او اخذ شده، علم تفسير قرآن كريم است كه بسياری تفسير را از او فراگرفتند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شاگردان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دانشمندان است و به او گفته شد، علم تو كجا و علم پسر عمويت علی كجا؟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مننسبت به او مانند قطره بارانی به اقيانوس است</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جزء خاصی از اين دانشنامه امام را به تفسير قرآن كريم اختصاص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حتم تفسير قرآنی كه از او نقل شده، مصحف امام است كه اسباب نزول و معانی كلمات و بيان احكام، در آن درج شده است</w:t>
      </w:r>
      <w:r>
        <w:rPr>
          <w:rFonts w:eastAsia="IRNazanin" w:cs="IRNazanin"/>
          <w:color w:val="111111"/>
          <w:sz w:val="28"/>
          <w:szCs w:val="28"/>
          <w:rtl w:val="true"/>
          <w:lang w:bidi="fa-IR"/>
        </w:rPr>
        <w:t xml:space="preserve">. </w:t>
      </w:r>
      <w:bookmarkStart w:id="72" w:name="pg20466_275413"/>
    </w:p>
    <w:p>
      <w:pPr>
        <w:pStyle w:val="Heading3"/>
        <w:numPr>
          <w:ilvl w:val="2"/>
          <w:numId w:val="1"/>
        </w:numPr>
        <w:rPr/>
      </w:pPr>
      <w:bookmarkStart w:id="73" w:name="__RefHeading___Toc1697178_1490000891"/>
      <w:bookmarkStart w:id="74" w:name="_Toc27"/>
      <w:bookmarkEnd w:id="72"/>
      <w:bookmarkEnd w:id="73"/>
      <w:r>
        <w:rPr/>
        <w:t>4</w:t>
      </w:r>
      <w:r>
        <w:rPr>
          <w:rtl w:val="true"/>
        </w:rPr>
        <w:t xml:space="preserve"> – </w:t>
      </w:r>
      <w:r>
        <w:rPr>
          <w:rtl w:val="true"/>
        </w:rPr>
        <w:t>علم فلک و حساب</w:t>
      </w:r>
      <w:bookmarkEnd w:id="74"/>
    </w:p>
    <w:p>
      <w:pPr>
        <w:pStyle w:val="BookText"/>
        <w:rPr/>
      </w:pPr>
      <w:r>
        <w:rPr>
          <w:rFonts w:ascii="IRNazanin" w:hAnsi="IRNazanin" w:eastAsia="IRNazanin"/>
          <w:color w:val="111111"/>
          <w:sz w:val="28"/>
          <w:sz w:val="28"/>
          <w:szCs w:val="28"/>
          <w:rtl w:val="true"/>
          <w:lang w:bidi="fa-IR"/>
        </w:rPr>
        <w:t>از علومی كه از او اخذ شده علم فلک و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خلقت آسمان ها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زَينَها بزينة الكواكب، وضِياء الثَّواقب، وأجرَي فيها سِراجاً مُستَطيراً، وقَمَراً مُنيراً، في فَلَك دائرٍ، وسَقفٍ سائِرٍ، ورَقيمٍ مائِرٍ</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آسمان ها را به ستاره های درخشان و تابان آراسته كرد و خورشيد نورافشان و ماه پرتو افكن را در آن روان كرد در حالی كه هر يک از آن سياره ها، خورشيد و ماه را در چرخ گردان دور زننده به جنبش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چگونگی خلق آسمان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وناداها بَعدَ إذ هي دُخانٌ، فَالتَحَمَت عُري أشراجِها، وَفَتَقَ بعد الارتِتاق صَوامِتَ أبوابها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زمان كه آسمان دود بود، فرمان داد تا قطعات از هم جدا شده به هم پيوسته و جذب همديگر شوند؛ و سپس درهای بسته آن را گشود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علمای نجوم در اين عصر، بر اين عقيده اند كه ايجاد عالم به وسيله انفجار بزرگی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آرامش و تاريكی محض رخ داد؛ سپس ذرات در مناطق معين جمع و به صورت اجرام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نكشيد كه در آن تأثيرات هسته ای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اجرام به صورت ستارگان درخشان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فالتَحَمَت عُری أشراجِها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از هم جدا شده به هم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ستارگان كهكشان، به حلقه های مرتبط كه جذب يكديگر شدند، تأثير متبادل به جا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ايجاد ستارگان فروزان دايره مانند، شروع به افكندن گدازه ها به شكل كره های سيار، مانند زمين و غيره كرد و آن چيزی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پاره كردن بعد از به هم چسبيدن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وأقامَ رَصَداً مِنَ الشُّهُب الثَّواقب علي نِقابها، وأمسَكها علي نِقابِها، وأمسَكها مِن أن تَمورَ في خَرقِ الهواء بأيده – أي بقوّته – وأمَرَها أن تَقِفَ مُستَسلِمَةً لامره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شهاب های نورانی بر شكاف های آسمان نگهبان قرار داد و آن چنان آن را نگاه داشت كه در فضای شكافته مضطرب و لرزان نباشد، و به آسمان در حالی كه تسليم امر الهی است، فرمان داد در جای خود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خردمند آن را تشريح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رَصَداً مِنَ الشُّهُب الثَّواقب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شهاب های نورانی برای شكاف های آسمان نگهبان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كند به آنچه كه علم جديد ثابت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وأمسَكها مِن أن تمورَ في خَرقِ الهواء بأيده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طوری نگاه داشت كه در فضای شكافته، مضطرب و لرزان نباشد، يعنی كرات را با قوت خودش بدون اضطراب در هوا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وأمَرَها أن تَقِفَ مُستَسلِمَةً لامره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آسمان دستور داد، در حالی كه تسليم امر الهی بود كه در جای خود بماند؛ يعنی مراكز آن را ملزم كرد كه از مدارها جدا نشوند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شمسَها آيةً مِبصِرَةً لنهارها، وقمرها آيةً مَمحُوَّةً مِن ليلها، وأجراهُما في مناقل مَجراهُما، وقَدَّر سَيرَهُما في مدارج دَرَجِهِما، لِيمَيز بين اللَّيل والنَّهار بهما، ولِيعلَمَ عددُ السِّنين والحسابُ بمقاديرهما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75" w:name="pg20466_275415"/>
    </w:p>
    <w:p>
      <w:pPr>
        <w:pStyle w:val="BookText"/>
        <w:rPr/>
      </w:pPr>
      <w:bookmarkEnd w:id="75"/>
      <w:r>
        <w:rPr>
          <w:rFonts w:ascii="IRNazanin" w:hAnsi="IRNazanin" w:eastAsia="IRNazanin"/>
          <w:color w:val="111111"/>
          <w:sz w:val="28"/>
          <w:sz w:val="28"/>
          <w:szCs w:val="28"/>
          <w:rtl w:val="true"/>
          <w:lang w:bidi="fa-IR"/>
        </w:rPr>
        <w:t>خداوند تبارک و تعالي، خورشيد را روشنگر روز و ماه را آيتی در تاريكی شب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را در مدار خود به گردش درآورد تا شب و روز و حساب سال ها و حدود زمان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موضوعی و دقيق به علم گردش ستارگان پرداخته و مقدار آن را در آن نظام شگفت آور،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علم حساب، و مسائل آن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مختصات اين علم را عرضه كرد، از جمله</w:t>
      </w:r>
      <w:r>
        <w:rPr>
          <w:rFonts w:eastAsia="IRNazanin" w:cs="IRNazanin"/>
          <w:color w:val="111111"/>
          <w:sz w:val="28"/>
          <w:szCs w:val="28"/>
          <w:rtl w:val="true"/>
          <w:lang w:bidi="fa-IR"/>
        </w:rPr>
        <w:t>:</w:t>
      </w:r>
    </w:p>
    <w:p>
      <w:pPr>
        <w:pStyle w:val="Heading3"/>
        <w:numPr>
          <w:ilvl w:val="2"/>
          <w:numId w:val="1"/>
        </w:numPr>
        <w:rPr/>
      </w:pPr>
      <w:bookmarkStart w:id="76" w:name="__RefHeading___Toc1697180_1490000891"/>
      <w:bookmarkStart w:id="77" w:name="_Toc28"/>
      <w:bookmarkEnd w:id="76"/>
      <w:r>
        <w:rPr>
          <w:rtl w:val="true"/>
        </w:rPr>
        <w:t>مقدار قطر خورشيد</w:t>
      </w:r>
      <w:r>
        <w:rPr>
          <w:rtl w:val="true"/>
        </w:rPr>
        <w:t>:</w:t>
      </w:r>
      <w:bookmarkEnd w:id="77"/>
    </w:p>
    <w:p>
      <w:pPr>
        <w:pStyle w:val="BookText"/>
        <w:rPr/>
      </w:pPr>
      <w:r>
        <w:rPr>
          <w:rFonts w:ascii="IRNazanin" w:hAnsi="IRNazanin" w:eastAsia="IRNazanin"/>
          <w:color w:val="111111"/>
          <w:sz w:val="28"/>
          <w:sz w:val="28"/>
          <w:szCs w:val="28"/>
          <w:rtl w:val="true"/>
          <w:lang w:bidi="fa-IR"/>
        </w:rPr>
        <w:t xml:space="preserve">شخصی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اندازه قطر خورشيد را سئوال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گفت</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يعنی </w:t>
      </w:r>
      <w:r>
        <w:rPr>
          <w:rFonts w:eastAsia="IRNazanin" w:cs="IRNazanin"/>
          <w:color w:val="111111"/>
          <w:sz w:val="28"/>
          <w:szCs w:val="28"/>
          <w:lang w:bidi="fa-IR"/>
        </w:rPr>
        <w:t>810000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قرار معلوم ميل در صدر اسلام مساوی بوده با چهار هزار ذراع به ذراع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مرفق تا سر انگشتان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امروز معروف است اينكه ميل </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يارد باشد و اين كه كتب فلک با صراحت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خورشيد مساوی با </w:t>
      </w:r>
      <w:r>
        <w:rPr>
          <w:rFonts w:eastAsia="IRNazanin" w:cs="IRNazanin"/>
          <w:color w:val="111111"/>
          <w:sz w:val="28"/>
          <w:szCs w:val="28"/>
          <w:lang w:bidi="fa-IR"/>
        </w:rPr>
        <w:t>865380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است با آنچه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تطبيق را در كتب نجوم امروزه بعد از تبديل ميل در صدر اسلام به ميل انگليسی كه معادل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يارد است، يافته ايم</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1697182_1490000891"/>
      <w:bookmarkStart w:id="79" w:name="_Toc29"/>
      <w:bookmarkEnd w:id="78"/>
      <w:r>
        <w:rPr>
          <w:rtl w:val="true"/>
        </w:rPr>
        <w:t>مسئله شترها</w:t>
      </w:r>
      <w:r>
        <w:rPr>
          <w:rtl w:val="true"/>
        </w:rPr>
        <w:t>:</w:t>
      </w:r>
      <w:bookmarkEnd w:id="7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هفده شتر ، بين سه شخص مشترک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 نصف اين شتران سهم يكی است و يک سوم آن سهم يكي، يک نهم آن سهم ديگري، قصد ما آن است كه اين ها را طوری تقسيم كنيم كه شتری باقی نماند</w:t>
      </w:r>
      <w:r>
        <w:rPr>
          <w:rFonts w:eastAsia="IRNazanin" w:cs="IRNazanin"/>
          <w:color w:val="111111"/>
          <w:sz w:val="28"/>
          <w:szCs w:val="28"/>
          <w:rtl w:val="true"/>
          <w:lang w:bidi="fa-IR"/>
        </w:rPr>
        <w:t xml:space="preserve">. </w:t>
      </w:r>
      <w:bookmarkStart w:id="80" w:name="pg20466_275416"/>
    </w:p>
    <w:p>
      <w:pPr>
        <w:pStyle w:val="BookText"/>
        <w:rPr/>
      </w:pPr>
      <w:bookmarkEnd w:id="80"/>
      <w:r>
        <w:rPr>
          <w:rFonts w:ascii="IRNazanin" w:hAnsi="IRNazanin" w:eastAsia="IRNazanin"/>
          <w:color w:val="111111"/>
          <w:sz w:val="28"/>
          <w:sz w:val="28"/>
          <w:szCs w:val="28"/>
          <w:rtl w:val="true"/>
          <w:lang w:bidi="fa-IR"/>
        </w:rPr>
        <w:t xml:space="preserve">پس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شتری را از خودش آوردند و به آن اضافه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شتران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نصف آن يعنی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را به يكی داد، و يک سوم يعنی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آن را به ديگري، و يک نهم آن يعنی دو شتر را به سومی داد، يک شتر اضافه آمد و آن را که شتر خودش بود،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هفده شتر اينگونه تقسيم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حديث ما از نجوم و ابداعات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نجوم و حساب به پايان رسيد</w:t>
      </w:r>
      <w:r>
        <w:rPr>
          <w:rFonts w:eastAsia="IRNazanin" w:cs="IRNazanin"/>
          <w:color w:val="111111"/>
          <w:sz w:val="28"/>
          <w:szCs w:val="28"/>
          <w:rtl w:val="true"/>
          <w:lang w:bidi="fa-IR"/>
        </w:rPr>
        <w:t>.</w:t>
      </w:r>
    </w:p>
    <w:p>
      <w:pPr>
        <w:pStyle w:val="Heading3"/>
        <w:numPr>
          <w:ilvl w:val="2"/>
          <w:numId w:val="1"/>
        </w:numPr>
        <w:rPr/>
      </w:pPr>
      <w:bookmarkStart w:id="81" w:name="__RefHeading___Toc1697184_1490000891"/>
      <w:bookmarkStart w:id="82" w:name="_Toc30"/>
      <w:bookmarkEnd w:id="81"/>
      <w:r>
        <w:rPr/>
        <w:t>5</w:t>
      </w:r>
      <w:r>
        <w:rPr>
          <w:rtl w:val="true"/>
        </w:rPr>
        <w:t xml:space="preserve"> – </w:t>
      </w:r>
      <w:r>
        <w:rPr>
          <w:rtl w:val="true"/>
        </w:rPr>
        <w:t>علم حيوان شناسی</w:t>
      </w:r>
      <w:bookmarkEnd w:id="82"/>
    </w:p>
    <w:p>
      <w:pPr>
        <w:pStyle w:val="BookText"/>
        <w:rPr/>
      </w:pPr>
      <w:r>
        <w:rPr>
          <w:rFonts w:ascii="IRNazanin" w:hAnsi="IRNazanin" w:eastAsia="IRNazanin"/>
          <w:color w:val="111111"/>
          <w:sz w:val="28"/>
          <w:sz w:val="28"/>
          <w:szCs w:val="28"/>
          <w:rtl w:val="true"/>
          <w:lang w:bidi="fa-IR"/>
        </w:rPr>
        <w:t xml:space="preserve">از علوم مهمی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غور كرده، علم حيوان شناسی است كه در آن درباره خصوصيات و شگفتی های خلقت، و تركيب آن بحث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احاديث بنگريد</w:t>
      </w:r>
      <w:r>
        <w:rPr>
          <w:rFonts w:eastAsia="IRNazanin" w:cs="IRNazanin"/>
          <w:color w:val="111111"/>
          <w:sz w:val="28"/>
          <w:szCs w:val="28"/>
          <w:rtl w:val="true"/>
          <w:lang w:bidi="fa-IR"/>
        </w:rPr>
        <w:t>:</w:t>
      </w:r>
    </w:p>
    <w:p>
      <w:pPr>
        <w:pStyle w:val="Heading3"/>
        <w:numPr>
          <w:ilvl w:val="2"/>
          <w:numId w:val="1"/>
        </w:numPr>
        <w:rPr/>
      </w:pPr>
      <w:bookmarkStart w:id="83" w:name="__RefHeading___Toc1697186_1490000891"/>
      <w:bookmarkStart w:id="84" w:name="_Toc31"/>
      <w:bookmarkEnd w:id="83"/>
      <w:r>
        <w:rPr>
          <w:rtl w:val="true"/>
        </w:rPr>
        <w:t>وصف پرندگان</w:t>
      </w:r>
      <w:r>
        <w:rPr>
          <w:rtl w:val="true"/>
        </w:rPr>
        <w:t>:</w:t>
      </w:r>
      <w:bookmarkEnd w:id="84"/>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دقيقی از پرندگان كرده که شامل اقسام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ابتَدَعَهُم خَلقاً عَجيباً مِن حَيَوانٍ ومَواتٍ، وساكنٍ وذي حَرَكاتٍ؛ وأقام مِن شواهد البَيِّنات علي لطيف صَنعَتِه، وعظيم قُدرته، ما انقادَت له العُقولُ مُعترفةً به، ومُسلِّمةً له، ونَعَقَت في أسماعِنا دلائله علي وحدانِيَّته، وما ذَرَأ مِن مختلف صور الاطيار الَّتي أسكنها أخاديد الارض، وخُروقَ فجاجِها، ورَواسي أعلامِها، من ذات أجنحةٍ مختلفةٍ،وهيئاتٍ مُتَبايِنةٍ، مُصَرَّفَةٍ في زِمام التَّسخير، ومُرَفرِفَةٍ بأجنحتها في مخارق الجوِّ المُنفسخ، والفضاء المُنفرج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كوَّنَها بعد إذ لم تَكن في عجائب صُوَرٍ ظاهرة، ورَكبها في حِقاق مفاصل مُحتجبةٍ، ومَنَعَ بعضها بِعَبالة خَلقه أن يَسمو في الهواء خُفوفاً، وجعله يَدِفُّ دَفيفاً ونسقها علي اختلافها في الاصابيغ بلطيف قدرته، ودقيق صَنعته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مَغموسٌ في قالب لونٍ لا يَشوبُه غيرُ لونِ ما غُمِسَ فيه؛ ومنها مَغموسٌ في لونِ صِبغٍ قد طُوِّقَ بخلاف ما صُبِغَ به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پديده های شگفتی از جانداران حركت كننده و بی جان، كه برخی ساكن و آرام، بعضی حركت كننده و بی قرارند،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 و نمونه هايی از لطائف صنعتگری و قدرت عظيم خويش را به 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تمام انديشه ها را به اعتراف، وادار كرده، كه سر به فرمان او گذاشتند و در گوش های ما بانگ براهين يكتايي، پيچيده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پرندگان گوناگون بيافريد و آنان را در شكاف های زمين، رخنه دره ها و فراز كوه ها، مسكن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 های متفاوت و شكل و هيئت های گوناگون که زمام آن ها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پرندگانی را كه با بال های خود در لابلای جو گسترده و فضای پهناور، پرواز می كنند، از ديار نيستی و در شكل و ظاهری شگفت آور بيافريد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استخوان هايشان را از درون در مفصل های پوشيده از گوشت به هم پيوند داد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پرندگان را كه جثه سنگين داشتند از بالا رفتن و پروازهای بلند و دور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كه آرام و سنگين در نزديكی زمين بال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را با لطافت، قدرت و دقت صنعتش در رنگ های گوناگون با زيبايی خاصی رنگ آميزی كرد</w:t>
      </w:r>
      <w:r>
        <w:rPr>
          <w:rFonts w:eastAsia="IRNazanin" w:cs="IRNazanin"/>
          <w:color w:val="111111"/>
          <w:sz w:val="28"/>
          <w:szCs w:val="28"/>
          <w:rtl w:val="true"/>
          <w:lang w:bidi="fa-IR"/>
        </w:rPr>
        <w:t xml:space="preserve">. </w:t>
      </w:r>
      <w:bookmarkStart w:id="85" w:name="pg20466_275418"/>
    </w:p>
    <w:p>
      <w:pPr>
        <w:pStyle w:val="BookText"/>
        <w:rPr/>
      </w:pPr>
      <w:bookmarkEnd w:id="85"/>
      <w:r>
        <w:rPr>
          <w:rFonts w:ascii="IRNazanin" w:hAnsi="IRNazanin" w:eastAsia="IRNazanin"/>
          <w:color w:val="111111"/>
          <w:sz w:val="28"/>
          <w:sz w:val="28"/>
          <w:szCs w:val="28"/>
          <w:rtl w:val="true"/>
          <w:lang w:bidi="fa-IR"/>
        </w:rPr>
        <w:t>گروهی از آن ها را تنها با يک رنگ بياراست و رنگ ديگری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دسته ای ديگر را در رنگ مخالف آن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اطراف گردنشان كه چونان طوقی آويخته و مخالف رنگ اندامشان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وصف دقيق و شگفت از پرندگان با رنگ های مختلف را ديده ايد كه ظاهر آن ها به قدری زيباست كه در اعماق جان ها نفوذ می كند؛ پس خداوند در صنع و خلقش متعالی است و اين از نشانه های قدرت و از شواهد يكتايی اوست</w:t>
      </w:r>
      <w:r>
        <w:rPr>
          <w:rFonts w:eastAsia="IRNazanin" w:cs="IRNazanin"/>
          <w:color w:val="111111"/>
          <w:sz w:val="28"/>
          <w:szCs w:val="28"/>
          <w:rtl w:val="true"/>
          <w:lang w:bidi="fa-IR"/>
        </w:rPr>
        <w:t>.</w:t>
      </w:r>
    </w:p>
    <w:p>
      <w:pPr>
        <w:pStyle w:val="Heading3"/>
        <w:numPr>
          <w:ilvl w:val="2"/>
          <w:numId w:val="1"/>
        </w:numPr>
        <w:rPr/>
      </w:pPr>
      <w:bookmarkStart w:id="86" w:name="__RefHeading___Toc1697188_1490000891"/>
      <w:bookmarkStart w:id="87" w:name="_Toc32"/>
      <w:bookmarkEnd w:id="86"/>
      <w:r>
        <w:rPr>
          <w:rtl w:val="true"/>
        </w:rPr>
        <w:t>وصف طاووس</w:t>
      </w:r>
      <w:r>
        <w:rPr>
          <w:rtl w:val="true"/>
        </w:rPr>
        <w:t>:</w:t>
      </w:r>
      <w:bookmarkEnd w:id="87"/>
    </w:p>
    <w:p>
      <w:pPr>
        <w:pStyle w:val="BookText"/>
        <w:rPr/>
      </w:pPr>
      <w:r>
        <w:rPr>
          <w:rFonts w:ascii="IRNazanin" w:hAnsi="IRNazanin" w:eastAsia="IRNazanin"/>
          <w:color w:val="111111"/>
          <w:sz w:val="28"/>
          <w:sz w:val="28"/>
          <w:szCs w:val="28"/>
          <w:rtl w:val="true"/>
          <w:lang w:bidi="fa-IR"/>
        </w:rPr>
        <w:t>بعد از آن كه امام در وصف پرندگان به طور كلی صحبت كرد به وصف صنعت عجيب طاووس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أعجبها خَلقاً الطّاووسُ الَّذي أقامه في أحكم تعديلٍ، ونَضَّد ألوانه في أحسن تنضيدٍ، بجناحٍ أشرج قصبه، وذَنَبٍ أطال مَسحَبَهُ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درج إلي الانثي نَشَرَهُ من طَيِّه، وسما به مُطِلاً علي رأسه كأنَّه قِلعُ داري، عَنَجَهُ نوتِيه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يَختال بألوانه، ويَميس بزيفانه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يُفضي كإفضاء الدّيكة، ويَؤُرُّ بملاقحه أرَّ الفحول المُغتلمة للضِّراب اُحيلُك من ذلك علي مُعايَنةٍ، لا كمَن يَحيل علي ضعيفٍ إسنادُه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كزعم مَن يَزعُمُ يُلقح بدمعةٍ تسفحها مَدامعه، فتقف في ضَفَّتي جُفونه، وأنَّ اُنثاه تَطعم ذلك، ثمَّ تَبيض لا مِن لقاح فَحلٍ سِوي الدَّمع المُنبَجِس، لَما كان ذلك بأعجب مِن مُطاعمة الغُراب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تَخالُ قصبه مداري مِن فِضَّةٍ، وما اُنبت عليها مِن عجيب داراته، وشُموسه خالص العِقيان، وفِلَذَ الزَّبَرجَد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شَبَّهتَهُ بما أنبتت الارضُ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 جُنِي مِن زَهرة كلِّ 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ضاهَيتَهُ بالملابس فهو كمَوشي الحُلَل، أو كمونق عَصب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شاكلتَهُ بالحُلِي فهو كفصوصٍ ذات ألوانٍ، قد نُطِّقَت باللُّجَين المُكلَّل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يمشي مَشي المرح المُختال، ويتصفَّح ذنبه وجناحيه، فيقَهقِهُ ضاحكاً لجمال سِرباله، وأصابيغ وِشاحه؛ فإذا رَمي ببصره إلي قوائمه زَقا مُعوِلاً بصوتٍ يكاد يبين عن استغاثته، ويشهد بصادق تَوَجُّعه، لانَّ قوائمه حُمشٌ كقوائم الدِّيكة الخِلاسية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نجمت من ظُنبوب ساقه صيصةٌ خَفية، وله في موضع العُرف قُنزُعَةٌ خَضراء مُوَشّاة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ومخرج عَنُقه كالابريق، ومَغرزُها إلي حيثُ بَطنُهُ كصبغ الوسمة اليمانية، أو كحريرة مُلبَسَةٍ مِرآة ذات صِقال، وكأنَّه مُتَلَفِّعٌ بمعجر أسحم؛ إلا أنَّه يخيل لكثرة مائه، وشِدَّة بريقه، أنَّ الخُضرة النّاضرة مُمتزجة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فتق سمعه خَطٌّ كمُستَدَقِّ القلم في لون الاُقحُوان، أبيضُ يقَقٌ، فهو ببياضه في سواد ما هنالك يأتَلِقُ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صِبغٌ إلا وقد أخذ منه بقسط، وعلاهُ بكثرة صقاله، وبَريقه، وبَصيص ديباجه ورَونقه، فهو كالازاهير المبثوثة، لم تُرَبِّها أمطارُ ربيعٍ، ولا شموس قَيظٍ</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ينحسر من ريشه، ويعري من لباسه، فيسقط تَتري، وينبت تِباعاً، فينحَتُّ من قصبه انحِتاتَ أوراق الاغصان، ثُمَّ يتلاحق نامياً حتّي يعودَ كهيئته قبل سقوطه، لا يخالف سالف ألوانه، ولا يقع لونٌ في غير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تَصَفَّحَت شعرةً من شعرات قصبه أرَتك حُمرةً وَردية، وتارةً خُضرةً زبرجدية، وأحياناً صُفرةً عسجدية، فكيف تصل إلي صفة هذا عمائق الفطن، أو تبلُغُهُ قرائح العقول، أو تستنطم وصفه أقوالُ الواصفين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وأقَلُّ أجزائه قد أعجز الاوهام أن تُدركه، والالسنة أن تصفه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الَّذي بهر العقولَ عن وصف خلقٍ جلاهُ للعيون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شگفت ترين پرندگان در آفرينش طاووس است كه آن را در استوارترين شكل موزون بيافريد و پر و بالش را به نيكوترين رنگ ها بياراست، با بال هايی كه پرهای آن به روی يكديگر انباشته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دم كشيده اش هنگامی كه به سوی ماده پيش می رود آن را چونان چتری گشوده، و بر سر خود سايبان می سازد گويا بادبان كشتی است كه ناخدا آن را برافراشته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به رنگ های زيبای خود می نازد، خوشحال و خرامان دم زيبايش را به اين سو و آن سو می چرخاند و به سوی ماده می 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خروس می پرد و چون حيوان نر مست شهوت، با جفت خويش می آميزد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را از روی مشاهده می گويم نه مانند كسی كه بر اساس نقل ضعيفی سخن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كسی خيال كند باردار شدن طاووس به وسيله قطرات اشكی است كه در اطراف چشم نر حلقه زده و طاووس ماده آن را می نوشد، آنگاه بدون آميزش با همين اشک ها تخم گذاری می كند، افسانه ای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شگفت تر از آن، اين است كه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زاغ نر به منقار ماده طعمه می گذارد، كه عامل باردار شدن زاغ همين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نی های پر طاووس چونان شانه هايی است، كه از نقره ساخته و گردی های شگفت انگيز آفتاب گونه كه بر پرهای اوست، از زر ناب و پاره های زبرجد بافته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رنگ های پرهای طاووس را به روييدنی های زمين تشبيه كني،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گلی است كه از شكوفه های رنگارنگ گل های بهاری 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را با پارچه های رنگارنگ مقايسه كني؛ پس مانند پارچه های زيبای پر نقش و نگار يا پرده های رنگارنگ يمن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را با زيورآلات مقايسه كني؛ همچون نگين های رنگارنگی است كه در نواری از نقره با جواهرات زينت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هنگامی كه به خود باليده و مغرور راه می رود، بال های زيبايش را ورانداز می كند؛ پس با توجه به زيبايی جامه و رنگ های گوناگون پر و بالش، قهقهه سر می دهد؛ اما وقتی نگاهش به پاهايش می افتد، بانگی برآورد كه گويا گريان است، فرياد می زند گويا كه دادخواه است و گواه صادق دردی است كه در درون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پاهای طاووس مانند ساق خروس، باريک و زشت است و در يک سوی ساق پايش، ناخنكی مخفی روييده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فراز گردن طاووس به جای يال كاكلی سبز رنگ و پر نقش و نگار روييده و برآمدگی گردنش مانند آفتابه ای نفيس و نگارين است و از گلوگاه تا روی شكمش به زيبايی وسمه يماني، رنگ آميزی شده، يا مانند پارچه حريری پر برق يا آيينه ای شفاف، كه پرده بر روی آن افكندند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اطراف گردنش گويا چادری سياه افكنده كه چون رنگ آن بسيار شاداب می باشد، پنداری با رنگ سبز تندی درهم آميخته است كه در كنار شكاف گوش، جلوه خاصی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كمتر رنگی را می توان ديد كه طاووس در اندامش از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شفافيت و صيقل فراوان و زرق و برق جامه اش آن را جلای برتری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مانند شكوفه های پراكنده ای است كه باران بهار و گرمای آفتاب را در پرورش آن نقش چندانی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 آور آن كه هر چندگاهی از پوشش پرهای زيبا بيرون می آيد و تن عريان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پرهای او پياپی فرو می ريزد و از نو می رويند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پرهای طاووس مانند برگ خزان رسيده می ريزند و دوباره رشد می كنند و به هم می پيوندند تا بار ديگر شكل و رنگ زيبای گذشته خودش را بازيابد بدون آن كه تفاوتی ميان پرهای نو و ريخته شده وجود داشته باشد يا رنگی جا به جا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تماشای يكی از پرهای طاووس دقت كني، لحظه ای به سرخی گل و لحظه ای ديگر به سبزی زبرجد و گاه به زردی زرناب جلوه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ذهن های ژرف و مغزهای فعال چگونه اين همه حقايق موجود در پديده ها را ، می توانند درک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به نظم كشيدن اين همه زيبايی را می توانند به توصيف بيان كنند؟</w:t>
      </w:r>
    </w:p>
    <w:p>
      <w:pPr>
        <w:pStyle w:val="BookText"/>
        <w:rPr/>
      </w:pPr>
      <w:r>
        <w:rPr>
          <w:rFonts w:ascii="IRNazanin" w:hAnsi="IRNazanin" w:eastAsia="IRNazanin"/>
          <w:color w:val="111111"/>
          <w:sz w:val="28"/>
          <w:sz w:val="28"/>
          <w:szCs w:val="28"/>
          <w:rtl w:val="true"/>
          <w:lang w:bidi="fa-IR"/>
        </w:rPr>
        <w:t>زيرا در درک كوچک ترين اندام طاووس گمان ها از شناخت درمانده، و زبان ها از ستودن آن در گام مانده اند؛ پس ستايش خداوندی را سزاست، كه زبان را از توصيف پديده ای كه برابر ديدگان جلوه گرند، ناتوان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او كه پديده محدودی است با تركيب پر نقش و نگار، با رنگ ها و مرزهای مشخص، نمی توان شناخت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وصف شگفت خلقت طاووس و آنچه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عجايبی است كه فكر انسان را در درک آن حيران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مصوری كه طاووس را به اين كيفيت خلق كرد پاک و منزه است، انسان از توصيف آن باز می ماند، مگر اينكه </w:t>
      </w:r>
      <w:bookmarkStart w:id="88" w:name="pg20466_275423"/>
    </w:p>
    <w:p>
      <w:pPr>
        <w:pStyle w:val="BookText"/>
        <w:rPr/>
      </w:pPr>
      <w:bookmarkEnd w:id="88"/>
      <w:r>
        <w:rPr>
          <w:rFonts w:ascii="IRNazanin" w:hAnsi="IRNazanin" w:eastAsia="IRNazanin"/>
          <w:color w:val="111111"/>
          <w:sz w:val="28"/>
          <w:sz w:val="28"/>
          <w:szCs w:val="28"/>
          <w:rtl w:val="true"/>
          <w:lang w:bidi="fa-IR"/>
        </w:rPr>
        <w:t xml:space="preserve">دروازه شهر علم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را توصيف كند، كسی كه به عجايب خلقت اين پرنده عجيب و غريب احاطه دارد</w:t>
      </w:r>
      <w:r>
        <w:rPr>
          <w:rFonts w:eastAsia="IRNazanin" w:cs="IRNazanin"/>
          <w:color w:val="111111"/>
          <w:sz w:val="28"/>
          <w:szCs w:val="28"/>
          <w:rtl w:val="true"/>
          <w:lang w:bidi="fa-IR"/>
        </w:rPr>
        <w:t>.</w:t>
      </w:r>
    </w:p>
    <w:p>
      <w:pPr>
        <w:pStyle w:val="Heading3"/>
        <w:numPr>
          <w:ilvl w:val="2"/>
          <w:numId w:val="1"/>
        </w:numPr>
        <w:rPr/>
      </w:pPr>
      <w:bookmarkStart w:id="89" w:name="__RefHeading___Toc1697190_1490000891"/>
      <w:bookmarkStart w:id="90" w:name="_Toc33"/>
      <w:bookmarkEnd w:id="89"/>
      <w:r>
        <w:rPr>
          <w:rtl w:val="true"/>
        </w:rPr>
        <w:t>خفاش</w:t>
      </w:r>
      <w:r>
        <w:rPr>
          <w:rtl w:val="true"/>
        </w:rPr>
        <w:t>:</w:t>
      </w:r>
      <w:bookmarkEnd w:id="90"/>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 دقيق از خفاش كرده است؛ زيرا با تمام خصوصيات و صفاتش آشنا بوده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لطائف صَنعَتِهِ، وعجائب خِلقته، ما أرانا مِن غوامضِ الحِكمة في هذه الخَفافيش الَّتي يقبِضُها الضِّياءُ الباسط لكلِّ شيءٍ، ويبسُطُها الظَّلامُ القابضُ لكلِّ حَي، وكيف عَشِيت أعينُها عن أن تستمدَّ مِن الشَّمس المُضيئة نوراً تَهتدي به في مذاهبها، وتَتَّصِلُ بعلانية بُرهان الشَّمس إلي معارفها، ورَدَعَها بِتلالُؤ ضِيائِها عن المُضِي في سُبُحات إشراقِها، وأكنَّها في مكامِنِها عن الذِّهاب في بُلَجِ ائتِلاقِها، فهي مُسدَلَةُ الجُفون بالنَّهار علي أحداقِها، وجاعلة اللَّيل سِراجاً تستدلُّ به في التِماس أرزاقِها، فلا يرُدُّ أبصارَها إسدافُ ظُلمته، ولا تَمتنع مِن المُضِي فيه لغسق دُجُنَّته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ألقَتِ الشَّمسُ قِناعَها، وبَدَت أوضاحُ نهارِها، ودَخَلَ مِن إشراق نورِها علي الضِّباب في وِجارها، أطبَقَتِ الاجفانَ علي مآقيها، وتَبَلَّغَت بِما اكتَسَبَته مِن المَعاش في ظُلَم لَياليها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مَن جعل اللَّيل لها نهاراً ومعاشاً، والنَّهار سَكناً وقَراراً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لها أجنِحةً مِن لحمها تَعرُجُ بها عند الحاجة إلي الطَّيران، كأنَّها شَظايا الاذان غير ذوات ريشٍ ولا قَصَبٍ، إلا أنَّك تَري مواضع العُروق بَيِّنَةً أعلاماً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لها جناحان لَمّا يَرِقّا فَيَنشَقّا، ولَم يَغلُظا فَيَثقُلا، تَطير ولدها لاصقٌ بها لاجيءٌ إليها، يَقَعُ إذا وقعت، ويَرتفع إذا ارتفعت، لا يُفارقُها حتّي تشتدَّ أركانُه، ويَحمله لِلنُّهوض جناحُه، ويَعرفَ مذاهبَ عَيشِه، ومصالح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فسبحان البارئِ لكلِّ شيءٍ، علي غير مِثالٍ خَلا مِن غَيره</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زيبايی های صنعت پروردگاری و شگفتی های آفرينش، همان اسرار پيچيده حكمت، در آفريدن خفاشان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روز كه همه چيز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چشمانشان را می بندد، و تاريكی شب كه هر چيز را به خواب فرو می برد، چشمان آن ها را باز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خفاش چگونه كم بين است كه نمی تواند از نور آفتاب درخشنده، روشنی گيرد؟ نوری كه با آن، راه های زندگی خود را بيابد و در پرتو آشكار خورشيد، خود را به جاهايی رساند كه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آفتاب، خفاش را از رفتن در تراكم نورهای تابنده، بازمی دارد و در خلوت های تاريک پنهان می كند؛ زيرا از حركت در نور درخشان ناتوان است؛ پس خفاش در روز پلک ها را بر سياهی ديده ها می اندازد و شب را مانند چراغی برمی گزيند كه در پرتو تاريكی آن، روزی خود را جستجو كند؛ پس سياهی شب، ديده های او را نمی بندد و به علت تاريكی زياد، از حركت و تلاش بازنمی دارد؛ پس آنگاه كه خورشيد، پرده از رخ بيافكند و سپيده صبحگاهان بدمد و لانه تنگ سوسمارها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پلک ها را بر هم نهد و بر آنچه در تاريكی شب به دست آورده، قناعت كند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خدای پاک و منزه كه شب تار را برای خفاشان، مايه آرامش و استراحت قرار داد و بال هايی از گوشت برای پرواز آن ها آفريد، تا هنگام نياز به پرواز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بال ها مانند لاله های گوشند بدون پر و رگ های اصلي، اما جای رگ ها و نشانه های آن را به خوبی مشاهده خواهی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شب پره ها دو بال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قدر نازک كه در هم </w:t>
      </w:r>
      <w:bookmarkStart w:id="91" w:name="pg20466_275425"/>
    </w:p>
    <w:p>
      <w:pPr>
        <w:pStyle w:val="BookText"/>
        <w:rPr/>
      </w:pPr>
      <w:bookmarkEnd w:id="91"/>
      <w:r>
        <w:rPr>
          <w:rFonts w:ascii="IRNazanin" w:hAnsi="IRNazanin" w:eastAsia="IRNazanin"/>
          <w:color w:val="111111"/>
          <w:sz w:val="28"/>
          <w:sz w:val="28"/>
          <w:szCs w:val="28"/>
          <w:rtl w:val="true"/>
          <w:lang w:bidi="fa-IR"/>
        </w:rPr>
        <w:t>بشكنند و نه چندان محكم كه سنگينی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پروازمی كنند كه فرزندانشان به آن ها چسبيده و به مادر پناه برده اند؛ پس از مادرانشان جدا نمی شوند تا هنگامی كه اندام جوجه، نيرومند و بال ها قدرت پرواز كردن پيدا كنند، و بدانند كه راه زندگی كردن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مصالح خويش را بشناسند؛ پس پاک و منزه است خدايی که پديد آورنده هر چيزی است و بدون هيچ الگويی باقيمانده از ديگري، همه چيز را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چنين توصيف دقيقی از خفاش ديده ايد كه فرق خصايص آن با بقيه پرندگان، چنين بيان شده باشد و كسی به آن احاطه ندارد، مگر دروازه شهر علم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تمام علوم و معارف خود را از او گرفته بود</w:t>
      </w:r>
      <w:r>
        <w:rPr>
          <w:rFonts w:eastAsia="IRNazanin" w:cs="IRNazanin"/>
          <w:color w:val="111111"/>
          <w:sz w:val="28"/>
          <w:szCs w:val="28"/>
          <w:rtl w:val="true"/>
          <w:lang w:bidi="fa-IR"/>
        </w:rPr>
        <w:t>.</w:t>
      </w:r>
    </w:p>
    <w:p>
      <w:pPr>
        <w:pStyle w:val="Heading3"/>
        <w:numPr>
          <w:ilvl w:val="2"/>
          <w:numId w:val="1"/>
        </w:numPr>
        <w:rPr/>
      </w:pPr>
      <w:bookmarkStart w:id="92" w:name="__RefHeading___Toc1697192_1490000891"/>
      <w:bookmarkStart w:id="93" w:name="_Toc34"/>
      <w:bookmarkEnd w:id="92"/>
      <w:r>
        <w:rPr>
          <w:rtl w:val="true"/>
        </w:rPr>
        <w:t>ملخ</w:t>
      </w:r>
      <w:r>
        <w:rPr>
          <w:rtl w:val="true"/>
        </w:rPr>
        <w:t>:</w:t>
      </w:r>
      <w:bookmarkEnd w:id="93"/>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ملخ را توصيف می كند و می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شئتَ قُلتَ في الجَرادَةِ، إذ خَلَقَ لها عَينَين حَمراوَين، وأسرَجَ لها حَدَقَتَين قَمراوَين، وجعل لها السَّمعَ الخَفِيَّ، وفتح لها الفَم السَّوِيَّ، وجعل لها الحِسَّ القَوِيَّ، ونابَين بهما تَقرِضُ، ومِنجَلَين بهما تَقبض، يَرهَبُها الزُّرّاعُ في زَرعهم، ولا يَستطيعون ذَبَّها، ولو أجلَبوا بجمعهم، حتّي تَرِدَ الحَرثَ في نَزَواتِها، وتَقضي منه شَهَواتِها</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خواهی از شگفتی ملخ سخن گو كه خدا برای او دو چشم سرخ در دو حدقه مانند ماه تابان، آفريد با دو گوش پنهان؛ دهانی متناسب اندامش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حواس نيرومند و دو دندان پيشين كه گياهان را می چيند، دو پای داس مانند كه اشيا را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كشاورزان جوان برای زراعت، قدرت دفع آن ها را ندارند و می ترسند، گر چه همه </w:t>
      </w:r>
      <w:bookmarkStart w:id="94" w:name="pg20466_275426"/>
    </w:p>
    <w:p>
      <w:pPr>
        <w:pStyle w:val="BookText"/>
        <w:rPr/>
      </w:pPr>
      <w:bookmarkEnd w:id="94"/>
      <w:r>
        <w:rPr>
          <w:rFonts w:ascii="IRNazanin" w:hAnsi="IRNazanin" w:eastAsia="IRNazanin"/>
          <w:color w:val="111111"/>
          <w:sz w:val="28"/>
          <w:sz w:val="28"/>
          <w:szCs w:val="28"/>
          <w:rtl w:val="true"/>
          <w:lang w:bidi="fa-IR"/>
        </w:rPr>
        <w:t>متحد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ها نيرومندانه وارد كشتزار می شوند و آنچه را ميل دارند،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چنين وصف شگفت دقيقی را كه احاطه به كنه اين مخلوق و به صفات و خواص آن دارد، شنيده ای ؟</w:t>
      </w:r>
    </w:p>
    <w:p>
      <w:pPr>
        <w:pStyle w:val="Heading3"/>
        <w:numPr>
          <w:ilvl w:val="2"/>
          <w:numId w:val="1"/>
        </w:numPr>
        <w:rPr/>
      </w:pPr>
      <w:bookmarkStart w:id="95" w:name="__RefHeading___Toc1697194_1490000891"/>
      <w:bookmarkStart w:id="96" w:name="_Toc35"/>
      <w:bookmarkEnd w:id="95"/>
      <w:r>
        <w:rPr>
          <w:rtl w:val="true"/>
        </w:rPr>
        <w:t>مورچه</w:t>
      </w:r>
      <w:r>
        <w:rPr>
          <w:rtl w:val="true"/>
        </w:rPr>
        <w:t>:</w:t>
      </w:r>
      <w:bookmarkEnd w:id="96"/>
    </w:p>
    <w:p>
      <w:pPr>
        <w:pStyle w:val="BookText"/>
        <w:rPr/>
      </w:pPr>
      <w:r>
        <w:rPr>
          <w:rFonts w:ascii="IRNazanin" w:hAnsi="IRNazanin" w:eastAsia="IRNazanin"/>
          <w:color w:val="111111"/>
          <w:sz w:val="28"/>
          <w:sz w:val="28"/>
          <w:szCs w:val="28"/>
          <w:rtl w:val="true"/>
          <w:lang w:bidi="fa-IR"/>
        </w:rPr>
        <w:t xml:space="preserve">به توصيف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مورچه و آنچه که در آن از عجايب خلقت و زيبايی روشن می باشد،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فَكَّروا في عِظيم القُدرَة، وجَسيم النِّعمَة، لَرَجعوا إلي الطَّريق، وخافوا عَذاب الحَريق، ولكن القُلوب عليلة، والبصائر مَدخولة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يَنظرون إلي صغير ما خَلَق، كيف أحكمَ خَلقَهُ، وأتقَنَ تَركيبَهُ، وفَلَقَ له السَّمعَ والبَصَر، وسَوَّي له العَظمَ والبَشَر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نظروا إلي النَّملة في صِغَر جُثَّتِها، ولَطافة هَيئَتها، لا تكاد تُنالُ بِلَحظِ البَصَر، ولا بمستدرك الفِكر، كيف دَبَّت علي أرضِها، وصُبَّت علي رِزقها، تَنقُلُ الحَبَّةَ إلي حُجرها؛ وتُعِدُّها في مُستَقَرِّها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تَجمَعُ في حَرِّها لِبَردِها، وفي وِردها لصدرها، مَكفولٌ برزقها، مَرزوقةٌ بِوِفقها، لا يَغفِلُها المَنّان، ولا يَحرِمُها الدَّيّان، ولَو في الصَّفا اليابس، والحَجَر الجامس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فَكَّرتَ في مجاري أكلِها، في عُلُوِّها وسُفلِها، وما في الجَوفِ مِن شَراسِفِ بَطنها، وما في الرَّأس مِن عَينها وأذُنِها، لَقَضيتَ مِن خَلقِها عَجَباً، ولَقيتَ مِن وصفها 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فَتَعالي الَّذي أقامها علي قَوائِمِها، وَبَناها علي دَعائِمِها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يَشرَكهُ في فِطرَتِها فاطِرٌ، ولَم يُعِنهُ علي خَلقِها قادرٌ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ضَرَبتَ في مَذاهب فِكرِك لِتَبلُغَ غاياته، مادَلَّتك الدَّلالَةُ إلا علي أنَّ فاطر النَّملَةِ هو فاطرُ النَّخلة، لدقيق تفصيل كلِّ شيء، وغامض اختلاف كلِّ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الجليلُ واللَّطيف، والثَّقيلُ والخَفيف، والقَوِيُّ والضَّعيف، في خَلقِهِ إلا سَواءٌ</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مردم در عظمت، قدرت خدا و بزرگی نعمت های او می انديشيدند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راست بازمی گشتند و از آتش سوزان می ترسيدند؛ اما دل ها بيمار و چشم ها معيوب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مخلوقات كوچک خدا را نمی بينيد كه چگونه آفرينشش را استحكام بخشيد و تركيب اندام آن را به وجود آورد و گوش و چشم برای آن پديد آورد، استخوان و پوست متناسب خلق كرد؟</w:t>
      </w:r>
    </w:p>
    <w:p>
      <w:pPr>
        <w:pStyle w:val="BookText"/>
        <w:rPr/>
      </w:pPr>
      <w:r>
        <w:rPr>
          <w:rFonts w:ascii="IRNazanin" w:hAnsi="IRNazanin" w:eastAsia="IRNazanin"/>
          <w:color w:val="111111"/>
          <w:sz w:val="28"/>
          <w:sz w:val="28"/>
          <w:szCs w:val="28"/>
          <w:rtl w:val="true"/>
          <w:lang w:bidi="fa-IR"/>
        </w:rPr>
        <w:t>به مورچه و كوچكی جثه آن بنگريد كه چگونه لطافت خلقت او با چشم و انديشه انسان، درک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چگونه روی زمين راه می رود و برای به دست آوردن روزی خود تلاش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 را به لانه خود منتقل می كند و در جايگاه مخصوص انبار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گرما برای زمستان تلاش كرده، و هنگامی كه به درون زمين می رود، بيرون رفتن را فراموش نمی كند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مورچه تضمين شده، و غذاهای متناسب با طبعش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او غفلت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پاداش دهنده او را محروم نمی كند، گرچه در دل سنگی سخت و صاف و يا در ميان صخره ای خشک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مجاری خوراک و قسمت های بالا و پايين دستگاه گوارش و آن چه در درون شكم او از غضروف های آويخته به دنده تا </w:t>
      </w:r>
      <w:bookmarkStart w:id="97" w:name="pg20466_275428"/>
    </w:p>
    <w:p>
      <w:pPr>
        <w:pStyle w:val="BookText"/>
        <w:rPr/>
      </w:pPr>
      <w:bookmarkEnd w:id="97"/>
      <w:r>
        <w:rPr>
          <w:rFonts w:ascii="IRNazanin" w:hAnsi="IRNazanin" w:eastAsia="IRNazanin"/>
          <w:color w:val="111111"/>
          <w:sz w:val="28"/>
          <w:sz w:val="28"/>
          <w:szCs w:val="28"/>
          <w:rtl w:val="true"/>
          <w:lang w:bidi="fa-IR"/>
        </w:rPr>
        <w:t>شكم، و آن چه در سر اوست از چشم و گوش، انديشه نمايی از آفرينش مورچه دچار شگفتی شده و در وصف او به زحمت خواهی افتاد؛ پس خدايی كه مورچه را به روی دست و پايش بر پا داشت و پيكره وجودش رابا استحكام نگاه داشت، بزرگ است و در آفرينش آن هيچ قدرتی او را ياری نداد و هيچ آفريننده ای كمكش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انديشه ات را به كار گيری تا به راز آفرينش پی برده باشي، دلايل روشن به تو خواهند گفت، كه آفريننده مورچه كوچك، همان آفريدگار درخت بزرگ خرماست و با دقتی كه جدا جدا در آفرينش هر چيزی به كار رفته و اختلافات و تفاوت های پيچيده ای كه در خلقت هر پديده حياتی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سنگين و سبك، بزرگ و كوچك، نيرومند و ضعيف، در اصول حيات و هستی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خلقت آسمان، هوا، بادها و آب يكی است</w:t>
      </w:r>
      <w:r>
        <w:rPr>
          <w:rFonts w:eastAsia="IRNazanin" w:cs="IRNazanin"/>
          <w:color w:val="111111"/>
          <w:sz w:val="28"/>
          <w:szCs w:val="28"/>
          <w:rtl w:val="true"/>
          <w:lang w:bidi="fa-IR"/>
        </w:rPr>
        <w:t>.</w:t>
      </w:r>
    </w:p>
    <w:p>
      <w:pPr>
        <w:pStyle w:val="Heading3"/>
        <w:numPr>
          <w:ilvl w:val="2"/>
          <w:numId w:val="1"/>
        </w:numPr>
        <w:rPr/>
      </w:pPr>
      <w:bookmarkStart w:id="98" w:name="__RefHeading___Toc1697196_1490000891"/>
      <w:bookmarkStart w:id="99" w:name="_Toc36"/>
      <w:bookmarkEnd w:id="98"/>
      <w:r>
        <w:rPr/>
        <w:t>6</w:t>
      </w:r>
      <w:r>
        <w:rPr>
          <w:rtl w:val="true"/>
        </w:rPr>
        <w:t xml:space="preserve">– </w:t>
      </w:r>
      <w:r>
        <w:rPr>
          <w:rtl w:val="true"/>
        </w:rPr>
        <w:t>علم كلام</w:t>
      </w:r>
      <w:bookmarkEnd w:id="99"/>
    </w:p>
    <w:p>
      <w:pPr>
        <w:pStyle w:val="BookText"/>
        <w:rPr/>
      </w:pPr>
      <w:r>
        <w:rPr>
          <w:rFonts w:ascii="IRNazanin" w:hAnsi="IRNazanin" w:eastAsia="IRNazanin"/>
          <w:color w:val="111111"/>
          <w:sz w:val="28"/>
          <w:sz w:val="28"/>
          <w:szCs w:val="28"/>
          <w:rtl w:val="true"/>
          <w:lang w:bidi="fa-IR"/>
        </w:rPr>
        <w:t xml:space="preserve">از علومی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قواعد آن را وضع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كلام است و متكلمان، روش بحث خود را از او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با او آغاز، و از او اقتباس شد، و از او نقل و به او منتهی شد؛ زيرا معتزله، اهل توحيد، عدل و صاحب نظرند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اين فن را از شاگردان و اصحاب او آموخته اند، چون بزرگ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هاشم عبدالله بن محمد 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پدرش و پدرش شاگرد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اشعريه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الحسن علی بن اسماعيل ابی بشر اشعري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را گرفته اند و او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جبائي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يكی از بزرگان معتزله است؛ پس </w:t>
      </w:r>
    </w:p>
    <w:p>
      <w:pPr>
        <w:pStyle w:val="BookText"/>
        <w:rPr/>
      </w:pPr>
      <w:r>
        <w:rPr>
          <w:rFonts w:ascii="IRNazanin" w:hAnsi="IRNazanin" w:eastAsia="IRNazanin"/>
          <w:color w:val="111111"/>
          <w:sz w:val="28"/>
          <w:sz w:val="28"/>
          <w:szCs w:val="28"/>
          <w:rtl w:val="true"/>
          <w:lang w:bidi="fa-IR"/>
        </w:rPr>
        <w:t xml:space="preserve">اشعريه سرانجام به استاد و معلم معتزله منتهی می شود و آن امام علی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انتساب اماميه و زيديه نيز به او می باشد</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نهج البلاغه پر از بحث های كلامی است به خصوص آنچه در ارتباط با توحيد است كه آن اساس اين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الدّالِّ علي وَجوده بخلقه، وبمُحدَث خلقه علي أزَلِيَّته، وباشتباههم علي أن لا شَبَهَ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تَستلمه المشاعر، ولا تَحجُبُه السَّواتر، لافتراق الصّانع والمصنوع، والحادِّ والمحدود، والرَّبِّ والمَربوب، الاحد بلا تأويل عددٍ، والخالق لا بمعني حركةٍ ونَصَبٍ، والسَّميع لا بأداةٍ، والبصير لا بتفريق آلَةٍ، والشّاهد لا بِمُماسَّةٍ، والبائن لا بِتراخي مسافةٍ، والظّاهر لا بِرُؤيَة، والباطن لا بلطافةٍ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من الاشياء بالقهر لها، والقدرة عليها، وبانت الاشياء منه بالخضوع له، والرُّجوع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وَصَفه حَدَّه، ومَن حَدَّهُ فَقَد عَدَّهُ، ومَن عَدَّهُ فقد أبطَلَ أزله،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استَوصفه،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إذ لا مَعلومٌ، ورَبٌّ إذ لا مُربوبٌ، وقادرٌ إذ لا مَقدورٌ</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ستايش خداوندی را كه آفرينش بندگان و هستي، دليل بر وجود اوست و آفرينش پديده های نو بر ازلی بودن او گواه است و شباهت داشتن مخلوقات بر يكديگر، دليل است كه او همتا و شريکی ندارد</w:t>
      </w:r>
      <w:r>
        <w:rPr>
          <w:rFonts w:eastAsia="IRNazanin" w:cs="IRNazanin"/>
          <w:color w:val="111111"/>
          <w:sz w:val="28"/>
          <w:szCs w:val="28"/>
          <w:rtl w:val="true"/>
          <w:lang w:bidi="fa-IR"/>
        </w:rPr>
        <w:t xml:space="preserve">. </w:t>
      </w:r>
      <w:bookmarkStart w:id="100" w:name="pg20466_275430"/>
    </w:p>
    <w:p>
      <w:pPr>
        <w:pStyle w:val="BookText"/>
        <w:rPr/>
      </w:pPr>
      <w:bookmarkEnd w:id="100"/>
      <w:r>
        <w:rPr>
          <w:rFonts w:ascii="IRNazanin" w:hAnsi="IRNazanin" w:eastAsia="IRNazanin"/>
          <w:color w:val="111111"/>
          <w:sz w:val="28"/>
          <w:sz w:val="28"/>
          <w:szCs w:val="28"/>
          <w:rtl w:val="true"/>
          <w:lang w:bidi="fa-IR"/>
        </w:rPr>
        <w:t>حواس بشری ذات او را درک نمی كند، و پوشش ها او را پنهان نكرده؛ زيرا سازنده و ساخته شده، فراگيرنده و فراگرفته، پروردگار و پرورده، يكسان و مساوی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 است نه از روی عدد، آفريننده است نه با حركت و تحمل رنج، شنواست بدون وسيله شنوايي، و بيناست بی آنكه چشم گشايد و بر هم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حاضر است بدون آن كه با چيزی تماس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چيز جداست بدون فاصله بين او و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است، نه با مشاهده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است نه به علت كوچكی و ظرافت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موجودات جداست؛ زيرا بر آن ها چيره 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چيزی جز او برابرش خاضع، و بازگشت همه 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خدا را وصف كرد، محدودش كرد و آن كه محدودش كند، او را به شمارش آورده و آن كه خدا را به شمارش آورد، ازليت او را باطل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 كه بگويد خدا چگونه است؟ او را توصيف كرده و هر كه بگويد خدا كجاست؟ مكان برای او قايل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عالم بود آنگاه كه معلومی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پرورنده بود، آنگاه كه پديده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بود، آنگاه كه توانايی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صحنه از كلام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های كلامی است كه به صفات ثبوتی و سلبی خدای متعال پرداخته است</w:t>
      </w:r>
      <w:r>
        <w:rPr>
          <w:rFonts w:eastAsia="IRNazanin" w:cs="IRNazanin"/>
          <w:color w:val="111111"/>
          <w:sz w:val="28"/>
          <w:szCs w:val="28"/>
          <w:rtl w:val="true"/>
          <w:lang w:bidi="fa-IR"/>
        </w:rPr>
        <w:t>.</w:t>
      </w:r>
    </w:p>
    <w:p>
      <w:pPr>
        <w:pStyle w:val="Heading3"/>
        <w:numPr>
          <w:ilvl w:val="2"/>
          <w:numId w:val="1"/>
        </w:numPr>
        <w:rPr/>
      </w:pPr>
      <w:bookmarkStart w:id="101" w:name="__RefHeading___Toc1697198_1490000891"/>
      <w:bookmarkStart w:id="102" w:name="_Toc37"/>
      <w:bookmarkEnd w:id="101"/>
      <w:r>
        <w:rPr/>
        <w:t>7</w:t>
      </w:r>
      <w:r>
        <w:rPr>
          <w:rtl w:val="true"/>
        </w:rPr>
        <w:t xml:space="preserve">– </w:t>
      </w:r>
      <w:r>
        <w:rPr>
          <w:rtl w:val="true"/>
        </w:rPr>
        <w:t>علم طبيعت – فيزيک</w:t>
      </w:r>
      <w:bookmarkEnd w:id="10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علومی كه شناخت و طرحش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دهند، علم طبيعی فيزيک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نظرات حضرت از این قرار است</w:t>
      </w:r>
      <w:r>
        <w:rPr>
          <w:rFonts w:eastAsia="IRNazanin" w:cs="IRNazanin"/>
          <w:color w:val="111111"/>
          <w:sz w:val="28"/>
          <w:szCs w:val="28"/>
          <w:rtl w:val="true"/>
          <w:lang w:bidi="fa-IR"/>
        </w:rPr>
        <w:t xml:space="preserve">: </w:t>
      </w:r>
      <w:bookmarkStart w:id="103" w:name="pg20466_275431"/>
    </w:p>
    <w:p>
      <w:pPr>
        <w:pStyle w:val="BookText"/>
        <w:rPr/>
      </w:pPr>
      <w:bookmarkEnd w:id="103"/>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بصيرٍ غَيرهُ يَمعَي عن خفيِّ الالوان ولطيف الاجسامِ</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بيننده ای جز خدا، از مشاهده رنگ های ناپيدا و اجسام بسيار كوچك،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بيشتر حيوانات رنگ ها را نمی بينند بلكه شكل ها را فقط سياه يا سفيد می بينند، اما انسان رنگ های هفت گانه را می بيند که رنگ های لطيف و مرئی است و امواج آن منحصر بين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نورهايی در طول موج هايی خارج از اين محدوده است كه انسان آن را نمی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اشعه فوق بنفش، يا اشعه مادون قرمز؛ پس قدرت ديد انسان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خدای متعال همه اجسام و همه رنگ ها را از هر نوعي، و هر چه لطيف باشد، می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قدرت خدا را می بيني؛ هنگامی كه زنبور عسل می تواند بين انواع گل ها تشخيص دهد، در حالی كه در آسمان می 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التَّجارب عِلمٌ مُستأنِفٌ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تجربه، علم پژوهش است؛ پس به حق آن وضع كننده راه تجربه در علوم طبيعی است و اين قرن ها پيش بوده كه غربيان راه تجربه را به او نسبت می دهند</w:t>
      </w:r>
      <w:r>
        <w:rPr>
          <w:rFonts w:eastAsia="IRNazanin" w:cs="IRNazanin"/>
          <w:color w:val="111111"/>
          <w:sz w:val="28"/>
          <w:szCs w:val="28"/>
          <w:rtl w:val="true"/>
          <w:lang w:bidi="fa-IR"/>
        </w:rPr>
        <w:t>.</w:t>
      </w:r>
    </w:p>
    <w:p>
      <w:pPr>
        <w:pStyle w:val="Heading3"/>
        <w:numPr>
          <w:ilvl w:val="2"/>
          <w:numId w:val="1"/>
        </w:numPr>
        <w:rPr/>
      </w:pPr>
      <w:bookmarkStart w:id="104" w:name="__RefHeading___Toc1697200_1490000891"/>
      <w:bookmarkStart w:id="105" w:name="_Toc38"/>
      <w:bookmarkEnd w:id="104"/>
      <w:r>
        <w:rPr/>
        <w:t>8</w:t>
      </w:r>
      <w:r>
        <w:rPr>
          <w:rtl w:val="true"/>
        </w:rPr>
        <w:t xml:space="preserve"> – </w:t>
      </w:r>
      <w:r>
        <w:rPr>
          <w:rtl w:val="true"/>
        </w:rPr>
        <w:t>برق</w:t>
      </w:r>
      <w:bookmarkEnd w:id="105"/>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برق كه كليد پيشرفت و ترقی در زندگی انسان می باشد،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نهر فرات نشسته بود و در دستش چوبی بود، با آن چوب بر روی آب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لجعلتُ لكم من الماء نوراً وناراً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خواستم برای شما از آب روشنايی و آتش درست می كردم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دلالت وجود دارد که نيروی حرارتی در آب موجود است كه از آن نيرو می توان نور را كه همان برق است و نار كه همان نيروی </w:t>
      </w:r>
      <w:bookmarkStart w:id="106" w:name="pg20466_275432"/>
    </w:p>
    <w:p>
      <w:pPr>
        <w:pStyle w:val="BookText"/>
        <w:rPr/>
      </w:pPr>
      <w:bookmarkEnd w:id="106"/>
      <w:r>
        <w:rPr>
          <w:rFonts w:ascii="IRNazanin" w:hAnsi="IRNazanin" w:eastAsia="IRNazanin"/>
          <w:color w:val="111111"/>
          <w:sz w:val="28"/>
          <w:sz w:val="28"/>
          <w:szCs w:val="28"/>
          <w:rtl w:val="true"/>
          <w:lang w:bidi="fa-IR"/>
        </w:rPr>
        <w:t>حرارتی است، توليد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اكنون در آب دو عنصر هيدروژن و اكسيژن را می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اولی قابل اشتعال و اعطا روشنايی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كمک به سوخت كرده، و حرارت توليد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 از آن، وجود آب سنگين در آب طبيعی كه نسبت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آب را مهم ترين منبع طبيعی هيدروژن سنگين كه آن را دوتيريوم می ناميم،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مانند اشعه ای است كه عنصر اساسی تركيب بمب هيدروژنی مبتنی بر تركيب دو اتم دوتيريوم برای ساخت هليوم را تشكيل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توجه داشت كه نيروی حاصل از اين تركيب، كه منبع انرژی خورشيد است، هزاران برابر بيشتر از انرژی حاصل از بمب اتمی است كه اورانيوم را فعال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معانی ظرافت و رازهای ژرف كه در گفتار امام پنهان است، بر آن دلالت دارد كه آن حضرت دروازه شهر دانش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اندَمَجتُ علي مكنون علمٍ لَو بُحتُ به لاضطَرَبتُم اضطرابَ الارشِيَةِ في الطَّوِيِّ البَعيدة</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بر اسرار نهان خلقت مطلع و غوطه ور شدم كه اگر آشكار كنم، مانند طناب در چاه های دور افتاده كوهستان شما را بی قرار و مضطرب می كند</w:t>
      </w:r>
      <w:r>
        <w:rPr>
          <w:rFonts w:eastAsia="IRNazanin" w:cs="IRNazanin"/>
          <w:color w:val="111111"/>
          <w:sz w:val="28"/>
          <w:szCs w:val="28"/>
          <w:rtl w:val="true"/>
          <w:lang w:bidi="fa-IR"/>
        </w:rPr>
        <w:t>.</w:t>
      </w:r>
    </w:p>
    <w:p>
      <w:pPr>
        <w:pStyle w:val="Heading3"/>
        <w:numPr>
          <w:ilvl w:val="2"/>
          <w:numId w:val="1"/>
        </w:numPr>
        <w:rPr/>
      </w:pPr>
      <w:bookmarkStart w:id="107" w:name="__RefHeading___Toc1697202_1490000891"/>
      <w:bookmarkStart w:id="108" w:name="_Toc39"/>
      <w:bookmarkEnd w:id="107"/>
      <w:r>
        <w:rPr/>
        <w:t>9</w:t>
      </w:r>
      <w:r>
        <w:rPr>
          <w:rtl w:val="true"/>
        </w:rPr>
        <w:t xml:space="preserve"> – </w:t>
      </w:r>
      <w:r>
        <w:rPr>
          <w:rtl w:val="true"/>
        </w:rPr>
        <w:t>دانش پزشكی</w:t>
      </w:r>
      <w:bookmarkEnd w:id="108"/>
    </w:p>
    <w:p>
      <w:pPr>
        <w:pStyle w:val="BookText"/>
        <w:rPr/>
      </w:pP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نظريات درخشانی در دانش پزشكي، به جای مانده كه نشان دهنده دانش آن حضرت، و شناخت همه جانبه ايشان از رازهای آن است، كه ايشان در مورد محتويات بدن انسان كه شامل سيستم ها و سامانه های شگفت انگيز می شود چنين می فرمايد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أتَحسَبُ أنَّك جُرمٌ 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وفيك انطَوي العالَمُ الاكبرُ </w:t>
      </w:r>
    </w:p>
    <w:p>
      <w:pPr>
        <w:pStyle w:val="BookText"/>
        <w:rPr/>
      </w:pPr>
      <w:r>
        <w:rPr>
          <w:rFonts w:ascii="Amiri" w:hAnsi="Amiri" w:eastAsia="Amiri" w:cs="Amiri"/>
          <w:color w:val="111111"/>
          <w:sz w:val="28"/>
          <w:sz w:val="28"/>
          <w:szCs w:val="28"/>
          <w:rtl w:val="true"/>
          <w:lang w:bidi="ar-SA"/>
        </w:rPr>
        <w:t>دَواؤُك فيك وما 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وداؤك مِنك وما تَشعُرُ</w:t>
      </w:r>
    </w:p>
    <w:p>
      <w:pPr>
        <w:pStyle w:val="BookText"/>
        <w:rPr/>
      </w:pPr>
      <w:r>
        <w:rPr>
          <w:rFonts w:ascii="IRNazanin" w:hAnsi="IRNazanin" w:eastAsia="IRNazanin"/>
          <w:color w:val="111111"/>
          <w:sz w:val="28"/>
          <w:sz w:val="28"/>
          <w:szCs w:val="28"/>
          <w:rtl w:val="true"/>
          <w:lang w:bidi="fa-IR"/>
        </w:rPr>
        <w:t>آيا گمان می كنی كه تو يک جسم كوچک هستي؟ در حالی كه در تو جهانی بس بزرگ پنهان شده است</w:t>
      </w:r>
    </w:p>
    <w:p>
      <w:pPr>
        <w:pStyle w:val="BookText"/>
        <w:rPr/>
      </w:pPr>
      <w:r>
        <w:rPr>
          <w:rFonts w:ascii="IRNazanin" w:hAnsi="IRNazanin" w:eastAsia="IRNazanin"/>
          <w:color w:val="111111"/>
          <w:sz w:val="28"/>
          <w:sz w:val="28"/>
          <w:szCs w:val="28"/>
          <w:rtl w:val="true"/>
          <w:lang w:bidi="fa-IR"/>
        </w:rPr>
        <w:t>دارويت نزد خودت است ولی نمی بيني، دردت نيز از خودت است اما نمي‌فهمي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محسن شلاش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بيت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ژاک 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وی درخواست كرد تا از ديدگاه دانش پزشكی اين دو بيت را بررسی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ايراد مقدمه ای چنين گفت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اكتشافات اخير پزشكی ثابت شده است كه سامانه ايمنی موجود در بدن انسان يا طبيعی است يا اكتسابی كه اين سامانه ايمنی خط مقدم، استحكامات دفاعی بدن است كه از حمله های بيرونی به بدن جلوگيری می كند، خواه حملات ميكربی و يا فيزيكی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آخرين نظر که علم پزشكی به آن دست يافته است، بر پيش گيری مدرن با استفاده بهينه از اين سيستم دفاعي، و تقويت آن از راه های طبيعی و يا فيزيكی تأكيد دارد؛ زيرا اگر عوارض خارجی به بدن انسان نفوذ كرد، تبديل به بيماری می شود كه مستلزم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داروی اين بيماری در بدن انسان اين است كه در بدن، امكان بسيج عمومی لشكريان سهمگين ذخيره شده برای مواجهه با اين آفت بيروني، وجود داشته باشد؛ پس هنگامی که بدن به بيماری دچار می شود، حرارت بدن به شدت بالا می رود، در حالی که اين حرارت بالا، تب بيماری نيست، بلکه اين پديده يکی از علايم ظاهری نيروهای مدافع بدن است، به طور مثال اگر شخصی به ذات الريه دچار شود و حرارت بدنش بالا نرود پزشکان می گويند که بدن دفاع خود را کاهش داده و يا دفاعی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پيشگيری طبيعی اين گفتار تائيد می شود که در آن بحثی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دانش، پزشک را به استفاده از راه های درمانی که طبيعت بدن، مستلزم آن است، وادار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راستا پزشک، بايستی از اين علائم طبيعی بدن پيروی کند و نقص به وجود آمده در بدن را با دست يافته های دانش مدرن، مانند استفاده از مواد سلفا و پنسيلين که حرکت ميکروب ها و رشد و توليد مثل آن ها را کند می کند،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اينجاست که اين توانايی بدن در از بين بردن بيماری ها، در شعرحضرت متبلور می شود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وداؤك منك وما تَ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بيماری از خودت می باشد، و تو احساس نمی کني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مشيت الهی و قوانين طبيعي، چنين اقتضا می کند که دفاع از بدن در برابر بيماری خارجی در حد امکان، در بدن به وجود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بدن امکاناتی فراهم شده که به وسيله آن ها بتواند، به بقای خويش با برخورداری از مواهب طبيعت در سرتاسر جهان،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بدن بنا بر طبيعتی که در آن زندگی می کند، با آن سازگار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کلام حضرت ما را به وجود حواس پنج گانه رهنمون داده، که انسان به مقتضای نياز جسمش از نعمت های طبيعی خداوند، برخوردار می شود؛ پس لازم است که انسان حواس پنج گانه را درک کند، و از آن مطلع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دفاع از بدن در برابر بيماری ها، از طبيعت آن پيروی کند؛ چرا که طبيعت بدن است که انسان را در درک نيازمندی هايش به هوای آزاد، نور خورشيد و مواد غذايی اصلی برای رشد بدن تعميم کرده، و از سلامت آن محافظت می کند، و به انسان يادآوری می کند، که تحمل او در برابر سختی ها به چه ميزان است، يا چه مقدار به استراحت و خواب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خوردن غذاهای مصنوعی و ساختگی که خلاف اقتضای طبيعت بدن است، بايد دوری کند؛ پس اگر انسان از اجرای اين تکاليف سرباز زند يا در آن زياده روی کند، چه از روی قصد يا سهو، بيماری اش در همان حال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أتَحسَبُ أنَّك جُرمٌ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وفيك انطَوي العالَمُ الاكبرُ </w:t>
      </w:r>
    </w:p>
    <w:p>
      <w:pPr>
        <w:pStyle w:val="BookText"/>
        <w:rPr/>
      </w:pPr>
      <w:r>
        <w:rPr>
          <w:rFonts w:ascii="IRNazanin" w:hAnsi="IRNazanin" w:eastAsia="IRNazanin"/>
          <w:color w:val="111111"/>
          <w:sz w:val="28"/>
          <w:sz w:val="28"/>
          <w:szCs w:val="28"/>
          <w:rtl w:val="true"/>
          <w:lang w:bidi="fa-IR"/>
        </w:rPr>
        <w:t>آيا گمان می کنی که تو جسم کوچکی هستی در حالی که جهان بزرگی در تو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گزافه نگفته ايم اگر بگوييم که اين سخن حضرت منجر به بحث های فلسفی پيچيده ای می شود که از تخصص پزشکان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من تا آنجا که می توانم آن را شرح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اگر انسان در بزرگی هستی بينديشد و در چگونگی اين جهان فرو رود، خود را جسمی کوچک و حقير می بيند؛ اما اگر خود او، در ترکيب جسمش دقت کند، و دانش کالبدشناسی را با همه ظرافت هايش بياموزد، و علم پزشکی مدرن را از جوانب گوناگون بررسی کند تحير و شگفتی او را فرامی گيرد؛ چرا که اين جسم دارای چنان بزرگی و خلقتی است که هر عضو از اعضای آن، دارای ميليون ها سلول است که هر کدام دارای ويژگی خاصی است و با ظرافت و هماهنگی و نظم با يکديگر در ارتباطند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همه اين بزرگی ها در خلقت، باز هم بدن انسان جسمی کوچک است؛ اما خداوند متعال که آفريدگار و سازنده بدن است به اين سامانه، وجود بزرگ ديگری بخشيده که آن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اين جسم پست و حقير را به همان جهان بزرگ تبديل کرده، مغزی که هنوز علم امروز، اسرار پوشيده آن را کشف نکرده و به چگونگی انجام وظايفش که ناشی از انديشه آدمی است، پی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همان عقل است که به انسان اين توانايی را بخشيده که بر بزرگی اين جهان فائق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مقتضيات آن، عالم را تحت سيطره خويش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ژاک 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پايان می رسد، در حالی که سخن دکتر مربوط به سی سال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اکنون علم پزشکی وارد عرصه های جديدتری در عمل جراحي، کاشت و پيوند اعضا و غيره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های اخير کشف شده است، که برخی از اندام های بدن را که دچار دمل می شود، می توان با گرفتن آمپولی از اندام سالم و تزريق آن به دمل درمان </w:t>
      </w:r>
      <w:bookmarkStart w:id="109" w:name="pg20466_275436"/>
    </w:p>
    <w:p>
      <w:pPr>
        <w:pStyle w:val="BookText"/>
        <w:rPr/>
      </w:pPr>
      <w:bookmarkEnd w:id="109"/>
      <w:r>
        <w:rPr>
          <w:rFonts w:ascii="IRNazanin" w:hAnsi="IRNazanin" w:eastAsia="IRNazanin"/>
          <w:color w:val="111111"/>
          <w:sz w:val="28"/>
          <w:sz w:val="28"/>
          <w:szCs w:val="28"/>
          <w:rtl w:val="true"/>
          <w:lang w:bidi="fa-IR"/>
        </w:rPr>
        <w:t>کرد، علم پزشکی هنوز ناشناخته است، چه بسا در آب دهان انسان، دارويی برای برخی از بيماری 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است که در بدن انسان،داروخانه ای مجهز و کامل برای برخی از بيماری ها وجود دارد؛ اما مغز انسان که آفريده ای شگفت انگيز است، بزرگی آفريدگار عظيم را در خود متجلی می کند؛ زيرا در خود عوالم و گنجينه های نهفته و اسراری را داراست که علم برخی از آن ها را کشف کرده، ولی بيشتر آن ناشناخته باقی مانده است</w:t>
      </w:r>
      <w:r>
        <w:rPr>
          <w:rFonts w:eastAsia="IRNazanin" w:cs="IRNazanin"/>
          <w:color w:val="111111"/>
          <w:sz w:val="28"/>
          <w:szCs w:val="28"/>
          <w:rtl w:val="true"/>
          <w:lang w:bidi="fa-IR"/>
        </w:rPr>
        <w:t>.</w:t>
      </w:r>
    </w:p>
    <w:p>
      <w:pPr>
        <w:pStyle w:val="Heading3"/>
        <w:numPr>
          <w:ilvl w:val="2"/>
          <w:numId w:val="1"/>
        </w:numPr>
        <w:rPr/>
      </w:pPr>
      <w:bookmarkStart w:id="110" w:name="__RefHeading___Toc1697204_1490000891"/>
      <w:bookmarkStart w:id="111" w:name="_Toc40"/>
      <w:bookmarkEnd w:id="110"/>
      <w:r>
        <w:rPr>
          <w:rtl w:val="true"/>
        </w:rPr>
        <w:t>پيش گيری از امراض</w:t>
      </w:r>
      <w:r>
        <w:rPr>
          <w:rtl w:val="true"/>
        </w:rPr>
        <w:t>:</w:t>
      </w:r>
      <w:bookmarkEnd w:id="111"/>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روش خاصی را برای پيش گيری از امراض و سلامت از بيماری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تَجلِس علی الطَّعام إلا وأنت جائعٌ، ولا تَقُم منه إلا وأنت تَشتهيه، وجَوِّدِ المَضغَ، واعرِض نفسك علی الخَلاء إذا نِمتَ فإذا استعملتَ هذه استَغنَيتَ عن الطِّب</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خوردن طعام منشين، مگر وقتی که گرسنه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 سفره بلند نشو، مگر اينکه هنوز اشتها داري، لقمه را خوب بجو، و قبل از خوابيدن خود را تخليه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کار را کردی از طبيب بی نياز می شوي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در طعام و شراب، مهم ترين دليلی است که موجب بيماری انسان و از بين رفتن سلامتی او می شود؛ زيرا اسراف، سبب چاقی می شود، که خود، موجب مرض قند، فشار خون و مرض قلب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دستور کاملی برای بهداشت عمومی داده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وكلوا واشرَبوا ولا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 بياشاميد و اسراف نکنيد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حتم اگر انسان در خوردن طعام، زياده روی نکند، نياز به طبيب پيدا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در اين باره تأکيد فرموده است</w:t>
      </w:r>
      <w:r>
        <w:rPr>
          <w:rFonts w:eastAsia="IRNazanin" w:cs="IRNazanin"/>
          <w:color w:val="111111"/>
          <w:sz w:val="28"/>
          <w:szCs w:val="28"/>
          <w:rtl w:val="true"/>
          <w:lang w:bidi="fa-IR"/>
        </w:rPr>
        <w:t xml:space="preserve">: </w:t>
      </w:r>
      <w:bookmarkStart w:id="112" w:name="pg20466_275437"/>
    </w:p>
    <w:p>
      <w:pPr>
        <w:pStyle w:val="BookText"/>
        <w:rPr/>
      </w:pPr>
      <w:bookmarkEnd w:id="112"/>
      <w:r>
        <w:rPr>
          <w:rFonts w:ascii="Amiri" w:hAnsi="Amiri" w:eastAsia="Amiri" w:cs="Amiri"/>
          <w:color w:val="111111"/>
          <w:sz w:val="28"/>
          <w:sz w:val="28"/>
          <w:szCs w:val="28"/>
          <w:rtl w:val="true"/>
          <w:lang w:bidi="ar-SA"/>
        </w:rPr>
        <w:t>يَضُرُّ النّاسُ أنفسهم فی ثلاثة أشياء، الافراطُ فی الاكل إتِّكالاً علی الصِّحَّة، وتكلُّفُ حَملِ ما لا يُطاقُ إتِّكالاً علی القُوَّة، والتَّفريطُ فی العمل إتِّكالاً علی القُدرة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به خودشان در سه چيز ضرر می زنند، زياده روی در خوردن به اعتماد اينکه سالم است، حمل آنچه را که توان ندارند به اعتماد اينکه توان آن را دارد، و تفريط در کار به اعتماد به قدرتش</w:t>
      </w:r>
      <w:r>
        <w:rPr>
          <w:rFonts w:eastAsia="IRNazanin" w:cs="IRNazanin"/>
          <w:color w:val="111111"/>
          <w:sz w:val="28"/>
          <w:szCs w:val="28"/>
          <w:rtl w:val="true"/>
          <w:lang w:bidi="fa-IR"/>
        </w:rPr>
        <w:t>.</w:t>
      </w:r>
    </w:p>
    <w:p>
      <w:pPr>
        <w:pStyle w:val="Heading3"/>
        <w:numPr>
          <w:ilvl w:val="2"/>
          <w:numId w:val="1"/>
        </w:numPr>
        <w:rPr/>
      </w:pPr>
      <w:bookmarkStart w:id="113" w:name="__RefHeading___Toc1697206_1490000891"/>
      <w:bookmarkStart w:id="114" w:name="_Toc41"/>
      <w:bookmarkEnd w:id="113"/>
      <w:r>
        <w:rPr>
          <w:rtl w:val="true"/>
        </w:rPr>
        <w:t>شير خوردن طفل از پستان مادرش</w:t>
      </w:r>
      <w:r>
        <w:rPr>
          <w:rtl w:val="true"/>
        </w:rPr>
        <w:t>:</w:t>
      </w:r>
      <w:bookmarkEnd w:id="114"/>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ضرورت شير خوردن طفل از مادرش تأکيد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لَبَنٍ يَرضَعُ به الصَّبِيُّ أعظم بركةً عليه مِن لَبَنِ أمِّه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شيری پربرکت تر از شيری نيست که کودک از مادرش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طب ثابت کرده است که شير خوردن طفل از پستان مادرش، بسيار مفيد است؛ زيرا شير پستان ضد عفونی شده است و ترکيباتی در آن است که متناسب با سن طفل می باشد؛ پس تغذيه کودک به غير از شير مادر، سبب امراض زيادی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اين بحث را به صورت مفصل و نافع در کتابمان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خانواده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کرده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کلام ما به طور مختصر از احاديثی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طب نقل شده، به اتمام رسيد</w:t>
      </w:r>
      <w:r>
        <w:rPr>
          <w:rFonts w:eastAsia="IRNazanin" w:cs="IRNazanin"/>
          <w:color w:val="111111"/>
          <w:sz w:val="28"/>
          <w:szCs w:val="28"/>
          <w:rtl w:val="true"/>
          <w:lang w:bidi="fa-IR"/>
        </w:rPr>
        <w:t>.</w:t>
      </w:r>
    </w:p>
    <w:p>
      <w:pPr>
        <w:pStyle w:val="Heading3"/>
        <w:numPr>
          <w:ilvl w:val="2"/>
          <w:numId w:val="1"/>
        </w:numPr>
        <w:rPr/>
      </w:pPr>
      <w:bookmarkStart w:id="115" w:name="__RefHeading___Toc1697208_1490000891"/>
      <w:bookmarkStart w:id="116" w:name="_Toc42"/>
      <w:bookmarkEnd w:id="115"/>
      <w:r>
        <w:rPr/>
        <w:t>10</w:t>
      </w:r>
      <w:r>
        <w:rPr>
          <w:rtl w:val="true"/>
        </w:rPr>
        <w:t xml:space="preserve">– </w:t>
      </w:r>
      <w:r>
        <w:rPr>
          <w:rtl w:val="true"/>
        </w:rPr>
        <w:t>علم زمين شناسی</w:t>
      </w:r>
      <w:bookmarkEnd w:id="116"/>
    </w:p>
    <w:p>
      <w:pPr>
        <w:pStyle w:val="BookText"/>
        <w:rPr/>
      </w:pPr>
      <w:r>
        <w:rPr>
          <w:rFonts w:ascii="IRNazanin" w:hAnsi="IRNazanin" w:eastAsia="IRNazanin"/>
          <w:color w:val="111111"/>
          <w:sz w:val="28"/>
          <w:sz w:val="28"/>
          <w:szCs w:val="28"/>
          <w:rtl w:val="true"/>
          <w:lang w:bidi="fa-IR"/>
        </w:rPr>
        <w:t xml:space="preserve">از علومی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کرده، علم زمين شناسی است که در بعضی از خطبه ها و احاديث از او نقل شده است از جمله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وأنشَأ الارض فأمسَكها مِن غيرِ اشتِغال، وأرساها علی غير قَرار، وأقامَها بغير قوائم، ورَفَعَها بغير 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آفريد، و آن را برپا نگاه داشت بدون آنکه مشغولش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و بی قراری آن را نظم و اعتدال بخشيد، بدون ستونی آن را به پا داشت و بدون استوانه، بالايش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نيز مانند بقيه کرات، به قدرت خدای متعال و به بزرگی امر او در فضا قرار گرفته و به چيزی تکيه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دار، آن روايت ساختگی است، که زمين بر روی شاخ گاو است؛ زيرا معاويه جلساتی را برای ساختن حديث برپا می کرد که حديث جعل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 الخلائق بقدرته، ونَشَرَ الرِّياح برحمته، ووَتَّدَ بالصُّخور مَيدانَ أرضه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مخلوقات را با قدرت خود آفريد، و با رحمت خود بادها را به حرکت درآورد، و به وسيله کوه ها، اضطراب و لرزش زمين را به آرامش تبديل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هايی را که خدای متعال خلق کرد، از عجايب مخلوقات اوست، و آن ها را ميخ های زمين قرار داد که زمين و اهلش را آرامش بخشيد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وعَدَّلَ حركاتهابِالرّاسِيات مِن جلاميدها، وذوات الشَّناخيب السُّمِّ من صَياخيدها، فَسَكنَت مِن المَيدان</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117" w:name="pg20466_275439"/>
    </w:p>
    <w:p>
      <w:pPr>
        <w:pStyle w:val="BookText"/>
        <w:rPr/>
      </w:pPr>
      <w:bookmarkEnd w:id="117"/>
      <w:r>
        <w:rPr>
          <w:rFonts w:ascii="IRNazanin" w:hAnsi="IRNazanin" w:eastAsia="IRNazanin"/>
          <w:color w:val="111111"/>
          <w:sz w:val="28"/>
          <w:sz w:val="28"/>
          <w:szCs w:val="28"/>
          <w:rtl w:val="true"/>
          <w:lang w:bidi="fa-IR"/>
        </w:rPr>
        <w:t>و حرکات زمين را با صخره های عظيم و قله کوه های بلند، نظم داد و زمين را به جهت نفوذ کوه ها در سطح آن، و فرو رفتن ريشه کوه ها در شکاف های آن و سوار شدن بر پشت دشت ها و صحراها از لرزش و اضطراب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ها سخن می گويد و اين که آن ها زمين را از لرزيدن حفظ کرده اند، و در حفظ خاک بر سطح زمين اهميت زيادی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نابودی و انتقال آن به وسيله باد پيش گيری می کنند چنانچه سطح زمين از کوه خالی بود هر روز شاهد تغييرات زيادی در زمين بوديم</w:t>
      </w:r>
      <w:r>
        <w:rPr>
          <w:rFonts w:eastAsia="IRNazanin" w:cs="IRNazanin"/>
          <w:color w:val="111111"/>
          <w:sz w:val="28"/>
          <w:szCs w:val="28"/>
          <w:rtl w:val="true"/>
          <w:lang w:bidi="fa-IR"/>
        </w:rPr>
        <w:t>.</w:t>
      </w:r>
    </w:p>
    <w:p>
      <w:pPr>
        <w:pStyle w:val="Heading3"/>
        <w:numPr>
          <w:ilvl w:val="2"/>
          <w:numId w:val="1"/>
        </w:numPr>
        <w:rPr/>
      </w:pPr>
      <w:bookmarkStart w:id="118" w:name="__RefHeading___Toc1697210_1490000891"/>
      <w:bookmarkStart w:id="119" w:name="_Toc43"/>
      <w:bookmarkEnd w:id="118"/>
      <w:r>
        <w:rPr/>
        <w:t>11</w:t>
      </w:r>
      <w:r>
        <w:rPr>
          <w:rtl w:val="true"/>
        </w:rPr>
        <w:t xml:space="preserve"> – </w:t>
      </w:r>
      <w:r>
        <w:rPr>
          <w:rtl w:val="true"/>
        </w:rPr>
        <w:t>علم فلسفه</w:t>
      </w:r>
      <w:bookmarkEnd w:id="119"/>
    </w:p>
    <w:p>
      <w:pPr>
        <w:pStyle w:val="BookText"/>
        <w:rPr/>
      </w:pPr>
      <w:r>
        <w:rPr>
          <w:rFonts w:ascii="IRNazanin" w:hAnsi="IRNazanin" w:eastAsia="IRNazanin"/>
          <w:color w:val="111111"/>
          <w:sz w:val="28"/>
          <w:sz w:val="28"/>
          <w:szCs w:val="28"/>
          <w:rtl w:val="true"/>
          <w:lang w:bidi="fa-IR"/>
        </w:rPr>
        <w:t xml:space="preserve">و از علومی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گذار اصل و قواعد آن بوده، فلسفه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اولين کسی است که در آن تبحر داشته و بر طبق روش استدلال آزاد و برهان منطقي، تکلم کرده و متعرض مسائل فلسفی شده که فلاسفه عالم در آن زمان، متعرض آن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مورد اهتمام بليغی را مبذول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خلال ساعات جنگ وقتی اعرابی در روز جنگ جمل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اميرالمؤمنين آيا می گويی که خدا يکی است؟</w:t>
      </w:r>
    </w:p>
    <w:p>
      <w:pPr>
        <w:pStyle w:val="BookText"/>
        <w:rPr/>
      </w:pPr>
      <w:r>
        <w:rPr>
          <w:rFonts w:ascii="IRNazanin" w:hAnsi="IRNazanin" w:eastAsia="IRNazanin"/>
          <w:color w:val="111111"/>
          <w:sz w:val="28"/>
          <w:sz w:val="28"/>
          <w:szCs w:val="28"/>
          <w:rtl w:val="true"/>
          <w:lang w:bidi="fa-IR"/>
        </w:rPr>
        <w:t>مردم بر او حمله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اعرابي، آيا نمی بينی که اميرالمؤمنين اکنون مشغول است؟</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دَعوهُ فإنَّ الَّذي يُريدُهُ الاعرابي هو الَّذي نُريده مِنَ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واگذاريد؛ زيرا آن چيزی که اعرابی می خواهد همان است که قوم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القول في أنَّ اللهَ واحدٌ علي أربعة 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فَوَجهان لا يَجوزان علي الله عزَّ وجلَّ، ووجهانِ يَثبُتان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اللَّذان لا يَجوزان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يَقصُدُ به باب الاعداد، فهذا لا يَجوزُ لانَّ ما لا ثاني له لا يَدخُلُ في بابِ الاعداد، أما تري أنَّهُ كفَرَ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ثالث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مِنَ النّاس، يُريد به النَّوع مِنَ الجنس، فهذا ما لا يَجوزُ عليه لانَّهُ تَشبيه وجَلَّ رَبُّنا عن ذلك وتعالي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الوجهان اللَّذان يَثبُتان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ليس له في الاشياء شِبهٌ، كذلك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 وجلَّ أحَدِي المَعني، يَعني به أنَّه لا يَنقسم في وجوهٍ ولا عقلٍ ولا وَهمٍ، كذلك رَبُّنا عَزَّ وجَلَّ</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در اينکه خدا يکی است بر چهار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وجه آن بر خدای عز وجل جايز نيست، و دو وجه در او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که برای او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آن گوينده ای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يکی است، اگر مراد وی از يکی بودن، واحد باب عدد باشد اين جايز نيست؛ زيرا خدا کسی است که دومی ندارد و وارد اعداد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بينی که آن کسی که می گفت خدا سومين از سه تا است، کافر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باطل است سخن گوينده ای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يکی از مردم است، و مرادش اين بوده که خدا يکی از جنس مردم است؛ زيرا آن تشبيه است و خدای ما برتر از آن و متعالی است</w:t>
      </w:r>
      <w:r>
        <w:rPr>
          <w:rFonts w:eastAsia="IRNazanin" w:cs="IRNazanin"/>
          <w:color w:val="111111"/>
          <w:sz w:val="28"/>
          <w:szCs w:val="28"/>
          <w:rtl w:val="true"/>
          <w:lang w:bidi="fa-IR"/>
        </w:rPr>
        <w:t xml:space="preserve">. </w:t>
      </w:r>
      <w:bookmarkStart w:id="120" w:name="pg20466_275441"/>
    </w:p>
    <w:p>
      <w:pPr>
        <w:pStyle w:val="BookText"/>
        <w:rPr/>
      </w:pPr>
      <w:bookmarkEnd w:id="120"/>
      <w:r>
        <w:rPr>
          <w:rFonts w:ascii="IRNazanin" w:hAnsi="IRNazanin" w:eastAsia="IRNazanin"/>
          <w:color w:val="111111"/>
          <w:sz w:val="28"/>
          <w:sz w:val="28"/>
          <w:szCs w:val="28"/>
          <w:rtl w:val="true"/>
          <w:lang w:bidi="fa-IR"/>
        </w:rPr>
        <w:t>اما درباره آن دو وجهی که در او ثابت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کسی است که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يکی است که در اشيا شبيهی برای او نيست، پروردگار ما اينگونه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گوينده ای است که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وجل در معنی فرد است؛ پس نه در وجود و نه در عقل و نه وهم تقسيم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است خدای عز و جل و پروردگار ما</w:t>
      </w:r>
      <w:r>
        <w:rPr>
          <w:rFonts w:eastAsia="IRNazanin" w:cs="IRNazanin"/>
          <w:color w:val="111111"/>
          <w:sz w:val="28"/>
          <w:szCs w:val="28"/>
          <w:rtl w:val="true"/>
          <w:lang w:bidi="fa-IR"/>
        </w:rPr>
        <w:t>.</w:t>
      </w:r>
    </w:p>
    <w:p>
      <w:pPr>
        <w:pStyle w:val="Heading3"/>
        <w:numPr>
          <w:ilvl w:val="2"/>
          <w:numId w:val="1"/>
        </w:numPr>
        <w:rPr/>
      </w:pPr>
      <w:bookmarkStart w:id="121" w:name="__RefHeading___Toc1697212_1490000891"/>
      <w:bookmarkStart w:id="122" w:name="_Toc44"/>
      <w:bookmarkEnd w:id="121"/>
      <w:r>
        <w:rPr>
          <w:rtl w:val="true"/>
        </w:rPr>
        <w:t>حرمت آموختن سحر</w:t>
      </w:r>
      <w:r>
        <w:rPr>
          <w:rtl w:val="true"/>
        </w:rPr>
        <w:t>:</w:t>
      </w:r>
      <w:bookmarkEnd w:id="122"/>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سحر را حرام کرد؛ زيرا منجر به شيوع گمراهی بين مردم می شود و باعث عقب ماندگی و رکود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السّاحر كالكافر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والكافر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 مانند کافر است، و کافر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مردم را به پيشرفت و ترقی در تمامی زمينه های علوم دعوت می کند، سحر، نيرنگ است و مانع پيشرفت زندگی می شود؛ پس اسلام آن را حرام کرده است</w:t>
      </w:r>
      <w:r>
        <w:rPr>
          <w:rFonts w:eastAsia="IRNazanin" w:cs="IRNazanin"/>
          <w:color w:val="111111"/>
          <w:sz w:val="28"/>
          <w:szCs w:val="28"/>
          <w:rtl w:val="true"/>
          <w:lang w:bidi="fa-IR"/>
        </w:rPr>
        <w:t>.</w:t>
      </w:r>
    </w:p>
    <w:p>
      <w:pPr>
        <w:pStyle w:val="Heading3"/>
        <w:numPr>
          <w:ilvl w:val="2"/>
          <w:numId w:val="1"/>
        </w:numPr>
        <w:rPr/>
      </w:pPr>
      <w:bookmarkStart w:id="123" w:name="__RefHeading___Toc1697214_1490000891"/>
      <w:bookmarkStart w:id="124" w:name="_Toc45"/>
      <w:bookmarkEnd w:id="123"/>
      <w:r>
        <w:rPr>
          <w:rtl w:val="true"/>
        </w:rPr>
        <w:t>حرمت آموختن علم نجوم</w:t>
      </w:r>
      <w:r>
        <w:rPr>
          <w:rtl w:val="true"/>
        </w:rPr>
        <w:t>:</w:t>
      </w:r>
      <w:bookmarkEnd w:id="12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از آموختن علم نجوم شناختن وضع جوی باشد، اشکالی در جوازش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از آن ارتباط حوادث با نجوم باشد، و آن را علت مؤثر در تکوين و پيدايش امور بداني، آن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يکی از منجمان در موقع رفتن به جنگ خوارج با حضرت برخورد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اميرالمؤمنين اگر در اين ساعت بروي، می ترسم به مرادت نرسی و پيروز نشوي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أتَزعَمُ أنَّك تَهدي إلي السّاعة الَّتي مَن سار فيها صُرِف عنه السُّوء؟ وتُخَوِّفُ مِنَ السّاعة الَّتي مَن سار فيها حاق به الضُّرِّ؟ فَمَن صدَّقك بهذا فَقَد كذَّب القُرآن، واستَغني عن الاستعانة بالله في نَيلِ المَحبوب ودَفع المَكروه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گمان می کنی تو آگاه به آن ساعتی هست که اگر کسی حرکت کند زيان نخواهد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ترسانی از ساعتی که اگر حرکت کند، ضرری دامنگير او خواهد شد؛پس اگر کسی گفتار تو را تصديق کند، قرآن راتکذيب کرده است و از ياری طلبيدن از خدا، در رسيدن به هدف های دوست داشتنی و محفوظ ماندن از ناگواری ها، بی نياز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روی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إيّاكم وَتَعَلُّم النُّجوم، إلا ما يَهتَدی به فی بَرٍّ أو بحرٍ، فإنَّها تَدعو إلی الكهانة، والمُنَجِّمُ كالكاهن، والكاهن كالسّاحر، والسّاحر كالكافر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والكافر فی النّار</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از فراگرفتن علم ستاره شناسی برای پيشگويی های دروغين بپرهيزيد، جز آن مقدار از علم نجوم که در دريانوردی و صحرانوردی به آن نياز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شناسی شما را به غيب گويی فرا می خواند و غيب گو چون جادوگر است و جادوگر و کاهن، همچون کافر است، و کافر در آتش جهنم است</w:t>
      </w:r>
      <w:r>
        <w:rPr>
          <w:rFonts w:eastAsia="IRNazanin" w:cs="IRNazanin"/>
          <w:color w:val="111111"/>
          <w:sz w:val="28"/>
          <w:szCs w:val="28"/>
          <w:rtl w:val="true"/>
          <w:lang w:bidi="fa-IR"/>
        </w:rPr>
        <w:t xml:space="preserve">! </w:t>
      </w:r>
      <w:bookmarkStart w:id="125" w:name="pg20466_275443"/>
    </w:p>
    <w:p>
      <w:pPr>
        <w:pStyle w:val="Heading2"/>
        <w:numPr>
          <w:ilvl w:val="1"/>
          <w:numId w:val="1"/>
        </w:numPr>
        <w:rPr/>
      </w:pPr>
      <w:bookmarkStart w:id="126" w:name="__RefHeading___Toc1697216_1490000891"/>
      <w:bookmarkStart w:id="127" w:name="_Toc46"/>
      <w:bookmarkEnd w:id="125"/>
      <w:bookmarkEnd w:id="126"/>
      <w:r>
        <w:rPr>
          <w:rtl w:val="true"/>
        </w:rPr>
        <w:t>کشت و کشتارها و امور غيبی و اسرار الهی که امام از آن ها خبر داد</w:t>
      </w:r>
      <w:bookmarkEnd w:id="127"/>
    </w:p>
    <w:p>
      <w:pPr>
        <w:pStyle w:val="Heading3"/>
        <w:numPr>
          <w:ilvl w:val="2"/>
          <w:numId w:val="1"/>
        </w:numPr>
        <w:rPr/>
      </w:pPr>
      <w:bookmarkStart w:id="128" w:name="__RefHeading___Toc1697218_1490000891"/>
      <w:bookmarkStart w:id="129" w:name="_Toc47"/>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خبر دادن از امور غيبی و كشتارهايی كه بعد از آن در صحنه زندگی رخ خواهد داد، از مختصات انبيا و اوصيای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شاهد صدق بر نبوت آن ها و نشان واضحی بر رسالتشان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بسياری از امور كه بعد از او تحقق پيدا خواهد كرد،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طور عملی تحقق پيدا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خبرها به شرح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خندق خبر داد كه شام، فارس و يمن فتح می شوند و همه آن ها بعد از وفاتش تحقق يافت، و پرچم اسلام را بر اين مناطق به اهتزاز درآوردند و كلمه توحيد رواج يافت و افكار جاهليت و عادات آن به خاک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خبر شهادت دروازه شهر علم،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داده بود، اينكه کسی شبيه پی كننده ناقه صالح، او را می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نگذشت تا اينكه مجرم جاني، ابن ملجم با شمشير خودش به او حمله كرد، در حالی كه او در برابر خدای متعال ايستاده و ذكر خالق سبحان بر لبهايش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دخترش بانوی زنان عالم، پاره تنش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كه او اولين فرد از اهل بيتش خواهد بود كه به او ملحق می شود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از وفاتش نگذشته بود كه به او ملحق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شهادت فرزند و ريحانه اش امام حسين را در زمين كربلا به مسلمانان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نگذشت كه سرور جوانان بهشت به دست جلادان بنی اميه در كربلا به شهادت رسيد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داد كه يكی از زنانش در حالی كه سوار شتر چاقی خواهد بود، سگان حُوأب به او بانگ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راست و چپ او كشتار زيادی خواهد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عايشه بر وصی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او، خروج كرد، و مطالبه خون عثمانی را می کرد كه خود عايشه به كفرش و خروج او از دين فتوا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سگ های حُوأب در زمان حرکت وی به بصره برای اشغال آنجا بر او بانگ می زدند، همان طور كه از لشكر او و لشكر امام، عده زيادی كشته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صحابی 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w:t>
      </w:r>
    </w:p>
    <w:p>
      <w:pPr>
        <w:pStyle w:val="BookText"/>
        <w:rPr/>
      </w:pPr>
      <w:r>
        <w:rPr>
          <w:rFonts w:ascii="IRNazanin" w:hAnsi="IRNazanin" w:eastAsia="IRNazanin"/>
          <w:color w:val="111111"/>
          <w:sz w:val="28"/>
          <w:sz w:val="28"/>
          <w:szCs w:val="28"/>
          <w:rtl w:val="true"/>
          <w:lang w:bidi="fa-IR"/>
        </w:rPr>
        <w:t>گروهی باغی خبر داد، و اينكه آخرين آشاميدنی او از دنيا مقداری شير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اين قهرمان به دست گروه متجاوز يعنی لشكر معاويه، به شهادت رسيد و آخرين شربت او از دنيا كاسه ای از شير بود كه يكی از زنان، در لشكر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بيتش گوشزد كرد كه بعد از او مستضعف خواهند شد؛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بنی اميه و بنی العباس به آن ها ظلم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آن ها را به غصه و اندوه و بلا مبتلا كردند، كه در تلخی و جانكاهي، در دنيا نظير نداشت و به حق آن ها از عذاب شدگان در زمين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بسياری از اين نمونه حوادث را صادق امين خبر داده بود، و تمام آنچه را كه خبر داده بود،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بيشتر آن حوادث را به وصی اش و دروازه شهر علمش 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شروع بیان كشتارها و حوادثی که خبر داده بود و بعد از آن روی داد؛ به آثاری از حضرت که وسعت علم او، و احاطه كامل او به آنچه در دنيا اتفاق خواهد افتاد، را نشان میدهد می پردازیم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كه مردم برای خلافت با او بيعت كردند، به مسجد نبوی آمد، در حالی كه عمامه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داشت و ردای او را پوشيده و نعلين او را به 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شمشيرش را به گردنش آويخته بود و به بالای منبر رفت و انگشتان دست خود را در يكديگر فرو برد و آن را در زير شكم خود قرار داد سپس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يامعشر النّاس، سَلوني قبل أن تَفقِدوني، هذا سَفَطُ العِلم، هذا لُعاب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ما زَقَّني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زَقَّاً زَقَّاً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فإنَّ عندي عِلم الاوَّلين والاخِرين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لو ثُنِيَت ليَ الوَسادَةُ فجلستُ عليها لافتَيتُ أهل التَّوراة بتوراتهم حتّي تَنطق التَّوراة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وأفتَيتُ أهل الانجيلِ بإنجيلهم حتّي يَنطلق الانجيل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وأفتَيتُ أهل القرآن بقرآنهم حتّي يَنطق القرآن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 وأنتم تَتلون القرآن ليلاً ونهاراً، فهل فيكم أحدٌ يَعلم بما اُنزل فيه؟</w:t>
      </w:r>
    </w:p>
    <w:p>
      <w:pPr>
        <w:pStyle w:val="BookText"/>
        <w:rPr/>
      </w:pPr>
      <w:r>
        <w:rPr>
          <w:rFonts w:ascii="Amiri" w:hAnsi="Amiri" w:eastAsia="Amiri" w:cs="Amiri"/>
          <w:color w:val="111111"/>
          <w:sz w:val="28"/>
          <w:sz w:val="28"/>
          <w:szCs w:val="28"/>
          <w:rtl w:val="true"/>
          <w:lang w:bidi="ar-SA"/>
        </w:rPr>
        <w:t>ولولا آيةٌ في كتاب الله عزَّ وجلَّ لاخبَرتُكم بما كان، وبما هو كائِنٌ إلي يوم القيامة، وهي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فوالَّذي فَلَقَ الحَبَّة، وبَرَأ النَّسَمَة لو سألتُموني عن آيَةٍ ٍ آيةٍ ٍ في ليلٍ اُنزِلَت أو في نهارٍ، مَكيها ومَدَنِيِّها، سَفَريِّها وحَضَرِيِّها، ناسخها ومنسوخها، ومُحكمِها ومتشابهها، وتأويلها وتنزيلها لاخبَرتُكم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از من سئوال كنيد پيش از آنكه ديگر مرا نبينيد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صندوق علم است، اين لعاب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چيزی است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تغذيه كرد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بپرسيد از من چون نزد من علوم اولين و آخرين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سوگند اگر برای من جايگاهی قرار می دادند، بر آن می نشستم برای اهل تورات به توراتشان فتوا می دادم تا اينكه تورات به نطق می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راست می گويد، و دروغ نمی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برای شما طبق آنچه در من است فتوا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اهل انجيل به انجلشان فتوا می دادم تا انجيل به نطق آيد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درست می گويد و دروغ نمی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طبق آنچه در من است فتوا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فتوا می دادم به اهل قرآن به قرآنشان، تا اينكه قرآن به نطق آيد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راست می گويد و دروغ نمی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در من است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كسانی كه شب و روز قرآن می خوانيد، آيا در بين شما كسی هست كه بداند آنچه را كه در آن نازل شده است؟</w:t>
      </w:r>
    </w:p>
    <w:p>
      <w:pPr>
        <w:pStyle w:val="BookText"/>
        <w:rPr/>
      </w:pPr>
      <w:r>
        <w:rPr>
          <w:rFonts w:ascii="IRNazanin" w:hAnsi="IRNazanin" w:eastAsia="IRNazanin"/>
          <w:color w:val="111111"/>
          <w:sz w:val="28"/>
          <w:sz w:val="28"/>
          <w:szCs w:val="28"/>
          <w:rtl w:val="true"/>
          <w:lang w:bidi="fa-IR"/>
        </w:rPr>
        <w:t>و اگر يک آيه در كتاب خدای عزوجل نبود، به شما خبر می دادم به آنچه كه بوده است و به آنچه تا روز قيامت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فرموده خدای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چه را بخواهد از بين می برد و هر چه را بخواهد اثبات می كند، و اصل كتاب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بپرسيد از من قبل از اينكه مرا از دست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كسی كه دانه را می شكافد، و جان را می 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آيه آيه قرآن از من سئوال كنيد كه در شب نازل شده يا در روز، مكی بوده يا مدني؟ در سفر بوده يا در حضر، ناسخ است يا منسوخ، محكم است يا متشابه، تأويل است يا تنزيل، برای شما آن را خبر می دهم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شما گسترش معارف و علوم او و آنچه را از گنجينه اسرار وجود دربر دارد، ديده ايد؟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كوفه برای ما خطبه می خواند، خدا را سپاس گفت و او را ثنا نمود،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سَلوني قبل أن تَفقِدوني، فإنَّ بين جَوانِحي عِلماً جَمّاً</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بپرسيد قبل از اينكه مرا نبينيد، همانا در سينه من علوم فراوانی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فاسألوني قبل أن تفقدوني، فوالَّذي نَفسي بيده لا تَسألوني عن شيءٍ فيما بينَكم وبين السّاعة، ولا عن فئةٍ تَهدي مئةً وتُضِلُّ مِئَةً إلا أنبَأتُكم بناعِقِها وقائدها وسائقها</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من بپرسيد پيش از آن كه مرا نيابيد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خدايی كه جانم در دست اوست، نمی پرسيد از چيزی كه ميان شما تا روز قيامت می گذرد، نه از گروهی كه صد نفر را رهبری كرده يا گمراه می كند من شما را آگاه می كنم و پاسخ می دهم به آن كه رهبريشان می كند و آن كه آنان را می 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منبر كوفه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سَلونی قبل أن تفقِدوني، فأنا لا أسألُ عن شيءٍ دونَ العرشِ إلا أجَبتُ عنهُ، لا يَقولُها بَعدی ذلا مُدَّعٍ أو كذّابٍ</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بپرسيد از من قبل از آنكه مرا از دست بدهيد؛ پس در زير عرش اگر چيزی از من پرسيده شود، پاسخ آن را می دهم، اين را بعد از من نمی گويد الا شياد يا دروغگو</w:t>
      </w:r>
      <w:r>
        <w:rPr>
          <w:rFonts w:eastAsia="IRNazanin" w:cs="IRNazanin"/>
          <w:color w:val="111111"/>
          <w:sz w:val="28"/>
          <w:szCs w:val="28"/>
          <w:rtl w:val="true"/>
          <w:lang w:bidi="fa-IR"/>
        </w:rPr>
        <w:t xml:space="preserve">. </w:t>
      </w:r>
      <w:bookmarkStart w:id="130" w:name="pg20466_275448"/>
    </w:p>
    <w:p>
      <w:pPr>
        <w:pStyle w:val="BookText"/>
        <w:rPr/>
      </w:pPr>
      <w:bookmarkEnd w:id="130"/>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سَلوني قبل أن تَفقِدوني، فلانا بِطُرُق السَّماءِ أعلَمُ مِنّي بِطُرُق الارض</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از من بپرسيد قبل از آن كه مرا از دست بدهيد؛ زيرا من به راه های آسمان ها داناتر از راه های زمين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طور يقين كسی از صحابه و غير جرأت نكرد مانند اين كلام را بگوید؛ آن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خدای متعال به اين امام بزرگ، از علوم و معارف حكمتی بخشيده كه قابل شمارش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علومی مطلع كرده كه از هرجريانی كه در عالم رخ خواهد داد، آگاه شده و از بعضی از آن ها، خبر داده كه در صحنه زندگی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خبر دادن از اين حوادث را ملاحم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كشت و كشتار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کرده اند که از جمله آن هاست</w:t>
      </w:r>
      <w:r>
        <w:rPr>
          <w:rFonts w:eastAsia="IRNazanin" w:cs="IRNazanin"/>
          <w:color w:val="111111"/>
          <w:sz w:val="28"/>
          <w:szCs w:val="28"/>
          <w:rtl w:val="true"/>
          <w:lang w:bidi="fa-IR"/>
        </w:rPr>
        <w:t>:</w:t>
      </w:r>
    </w:p>
    <w:p>
      <w:pPr>
        <w:pStyle w:val="Heading3"/>
        <w:numPr>
          <w:ilvl w:val="2"/>
          <w:numId w:val="1"/>
        </w:numPr>
        <w:rPr/>
      </w:pPr>
      <w:bookmarkStart w:id="131" w:name="__RefHeading___Toc1697220_1490000891"/>
      <w:bookmarkStart w:id="132" w:name="_Toc48"/>
      <w:bookmarkEnd w:id="131"/>
      <w:r>
        <w:rPr>
          <w:rtl w:val="true"/>
        </w:rPr>
        <w:t xml:space="preserve">خبر دادن او از كشته شدن امام حسن </w:t>
      </w:r>
      <w:r>
        <w:rPr>
          <w:rtl w:val="true"/>
        </w:rPr>
        <w:t>(</w:t>
      </w:r>
      <w:r>
        <w:rPr>
          <w:rtl w:val="true"/>
        </w:rPr>
        <w:t>علیه السلام</w:t>
      </w:r>
      <w:r>
        <w:rPr>
          <w:rtl w:val="true"/>
        </w:rPr>
        <w:t>)</w:t>
      </w:r>
      <w:bookmarkEnd w:id="132"/>
    </w:p>
    <w:p>
      <w:pPr>
        <w:pStyle w:val="BookText"/>
        <w:rPr/>
      </w:pPr>
      <w:r>
        <w:rPr>
          <w:rFonts w:ascii="IRNazanin" w:hAnsi="IRNazanin" w:eastAsia="IRNazanin"/>
          <w:color w:val="111111"/>
          <w:sz w:val="28"/>
          <w:sz w:val="28"/>
          <w:szCs w:val="28"/>
          <w:rtl w:val="true"/>
          <w:lang w:bidi="fa-IR"/>
        </w:rPr>
        <w:t xml:space="preserve">هنگامی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شهادت رساند،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كرد و برای پدرش شروع به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قطرات اشكش به روی صورت پدر افتاد، امام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ديد به او اطمينان داد و گفت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يابُنَيَّ، ما هذا البُكاءُ؟ لا خَوفٌ ولا جَزَعٌ علي أبيك بعد اليومِ، يابُنَيَّ، لا تَبك، فأنت تُقتَلُ بِالسّمِّ</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133" w:name="pg20466_275449"/>
    </w:p>
    <w:p>
      <w:pPr>
        <w:pStyle w:val="BookText"/>
        <w:rPr/>
      </w:pPr>
      <w:bookmarkEnd w:id="133"/>
      <w:r>
        <w:rPr>
          <w:rFonts w:ascii="IRNazanin" w:hAnsi="IRNazanin" w:eastAsia="IRNazanin"/>
          <w:color w:val="111111"/>
          <w:sz w:val="28"/>
          <w:sz w:val="28"/>
          <w:szCs w:val="28"/>
          <w:rtl w:val="true"/>
          <w:lang w:bidi="fa-IR"/>
        </w:rPr>
        <w:t>ای فرزند، اين گريه برای چيست؟ بعد از امروز نه ترس و نه اندوهی برای پدرت نيست، ای فرزند، گريه نكن، تو با سم كشته می شوي</w:t>
      </w:r>
      <w:r>
        <w:rPr>
          <w:rFonts w:eastAsia="IRNazanin" w:cs="IRNazanin"/>
          <w:color w:val="111111"/>
          <w:sz w:val="28"/>
          <w:szCs w:val="28"/>
          <w:rtl w:val="true"/>
          <w:lang w:bidi="fa-IR"/>
        </w:rPr>
        <w:t>...</w:t>
      </w:r>
    </w:p>
    <w:p>
      <w:pPr>
        <w:pStyle w:val="Heading3"/>
        <w:numPr>
          <w:ilvl w:val="2"/>
          <w:numId w:val="1"/>
        </w:numPr>
        <w:rPr/>
      </w:pPr>
      <w:bookmarkStart w:id="134" w:name="__RefHeading___Toc1697222_1490000891"/>
      <w:bookmarkStart w:id="135" w:name="_Toc49"/>
      <w:bookmarkEnd w:id="134"/>
      <w:r>
        <w:rPr>
          <w:rtl w:val="true"/>
        </w:rPr>
        <w:t xml:space="preserve">خبر دادن او از كشته شدن امام حسين </w:t>
      </w:r>
      <w:r>
        <w:rPr>
          <w:rtl w:val="true"/>
        </w:rPr>
        <w:t>(</w:t>
      </w:r>
      <w:r>
        <w:rPr>
          <w:rtl w:val="true"/>
        </w:rPr>
        <w:t>علیه السلام</w:t>
      </w:r>
      <w:r>
        <w:rPr>
          <w:rtl w:val="true"/>
        </w:rPr>
        <w:t>)</w:t>
      </w:r>
      <w:bookmarkEnd w:id="135"/>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آنچه را كه بر فرزندش، ريحانه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خواهد شد می دانست، و كشته شدن و زجر و آزار او را درك، و آن را بين مردم فاش كرد؛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قبل خبر داد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بسياری از مناسبات به آن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روايت می كند كه او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صفين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به نينوا رسيد، امام سخت اندوهگين شد و شديدا گريست و صدايش به زاری و حزن بلند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صَبراَ أبا عبدالله، صَبراً بِشَطِّ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كن ای اباعبدالله، صبر كن به شط فرات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پريشان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اباعبدالله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دلی اندوهگين و دردمند به وی پاسخ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دَخَلتُ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وعَيناهُ تَفضيان،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يانَبِيَّ الله، هل أغضبك أحدُ؟ ما شأنُ عَينَيك تَفيضانِ؟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مِن عندي جِبريلُ فأخبَرَني أن اُمَّتي تَقتُلُ الحسين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اُريك مِن تُربته؟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 يَده، فَقَبَضَ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رأيتُها لَم أملِك عَيني أن فاضَتا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ديدم كه چشمان آن حضرت اشكبار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آيا كسی شما را به خشم آورده است؟ چرا چشمانتان اشكبار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جبرييل از نزد من برخاست و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در كنار شط فرات كشته می شود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می خواهی از تربتش به مشام تو برسانم؟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مشتی برداشت و به من داد، من نتوانستم اشک خود را نگهدارم و چشمم اشكبار گشت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هرثمه بن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علی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بوديم، هنگامی كه به كربلا رسيديم با ما نماز خواند؛ پس از نماز قدری از خاک آنجا را برداشت و بوييد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واهاً لكِ أيَّتُها التُّربةُ، لَيُحشَرَنَّ منكِ قومٌ يَدخلون الجَنَّة بِغَير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ای خاك، قومی از تو به حشر می روند و بدون حساب به بهشت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سراسيمه گشت و سخن امام همچنان در خاطرش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را نمی پذيرفت، هنگامی كه نزد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جرداء بنت سمير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شيعه علی بود بازگشت آنچه را از امام شنيده بود با وی در ميان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تو را چه شده است؟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چيزی جز حق نمی گويد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 گذشت و آن زمان فرا 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لشكريانش را برای جنگ با ريحانه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به كربلا رسيد، حسين و يارانش را ديد و سخن 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ياد آورد و از جنگ متنفر شد و به سوی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آنچه را از پدرش شنيده بود حضرت را آگاه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أنت أم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با ماهستی يا بر عيه ما ؟</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تو هستم و نه بر عليه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و فرزندانم جدا شده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وی را نصيحت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 هارباً حتّي لا تَري لنا مَقتلاً، فَوَالَّذي نَفسَ محمَّدٍ بيده لا يَري مَقتَلَنا اليوم أحدُ ولا يَغيثُنا إلا أدخَلَهُ الله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اينجا دور شو تا كشته شدن ما را نبيني؛ زيرا سوگند به آن كه جان محمد در دست اوست، هر كس كشته شدن ما را ببيند و به كمک ما نشتابد، خداوند او را به آتش وارد می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كربلا دور شد و كشته شدن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نكرد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بارقي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حالی كه من می شنيدم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از علی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مخنف بن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علی فرستاد و من به سوی او در كربلا رفتم؛ پس او را ديدم كه با دست خود اشاره می كرد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جاست، همين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سوی آن حضرت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باشد ای اميرالمؤمنين؟</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ثَقلُ آل محمَّدٍ يَنزلُ هاهُنا، فويلٌ لهم منكم، وويلٌ لكم منهم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ای از خانواده محمد در اينجا فرود می آيند؛ پس وای بر آن ها از شما و وای بر شما از آن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مرد، معنای سخن حضرت را نفهميد،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اميرالمؤمنين معنای اين سخن چيست؟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لهم منكم تَقتُلونهم، وويلٌ لكم منهم يُدخلكم الله بقتلهم النّار</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بر آن ها از شما كه آن ها را می كشيد، و وای بر شما از آن ها كه خداوند به دليل كشتن آنان شما را به آتش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روايت كرده است كه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آمد و در آنجا ايستاد؛ پس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اميرالمؤمنين، اين كربلاست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حالی كه درد، جانش را می آزرد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كربٍ وبلاءٍ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گرفتاری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خود به جايی اشاره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هاهُنا مَوضِعُ رحالهم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جاست جايی كه رحل اقامت می افكنند و فرود می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به جای ديگری اشاره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هاهُنا مُهراقُ دِمائهم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خون هايشان ريخته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همراه علی بودم، تا وقتی كه به كوفه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رفت و خداوند را حمد و ثنا گفت،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أنتم إذا نَزَلَ بذرِّيَّةِ نبيِّكم البلاء بين أظهُرِكم؟</w:t>
      </w:r>
    </w:p>
    <w:p>
      <w:pPr>
        <w:pStyle w:val="BookText"/>
        <w:rPr/>
      </w:pPr>
      <w:r>
        <w:rPr>
          <w:rFonts w:ascii="IRNazanin" w:hAnsi="IRNazanin" w:eastAsia="IRNazanin"/>
          <w:color w:val="111111"/>
          <w:sz w:val="28"/>
          <w:sz w:val="28"/>
          <w:szCs w:val="28"/>
          <w:rtl w:val="true"/>
          <w:lang w:bidi="fa-IR"/>
        </w:rPr>
        <w:t>چگونه باشيد اگر ذريه پيامبرتان در كنارتان فرود آيند؟</w:t>
      </w:r>
    </w:p>
    <w:p>
      <w:pPr>
        <w:pStyle w:val="BookText"/>
        <w:rPr/>
      </w:pPr>
      <w:r>
        <w:rPr>
          <w:rFonts w:ascii="IRNazanin" w:hAnsi="IRNazanin" w:eastAsia="IRNazanin"/>
          <w:color w:val="111111"/>
          <w:sz w:val="28"/>
          <w:sz w:val="28"/>
          <w:szCs w:val="28"/>
          <w:rtl w:val="true"/>
          <w:lang w:bidi="fa-IR"/>
        </w:rPr>
        <w:t>گفتند در آن صورت امرخدای را در مورد آنان به خوبی رعايت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پاسخ داد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والَّذی نفسی بيده لَيَنزلَنَّ بين أظهُرِكم ولتخرجنَّ إليهم فَلَتَقتُلَنَّهُم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سوگند به آن كه جان من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كنار شما فرود می آيند، و شما به سوی آنان خارج می شويد و آن ها را به قتل می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أورَدوه بالغرور وعَرَّدو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نَجاةً لا نَجاةَ ولا عُذرُ</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آن ها او را فريفته و می دانستند و فرياد زدند كه خواسته اش را اجابت كنيد تا نجات و عذری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كوفيان، هزاران نامه به سيد جوانان بهشت و سرور آزادگان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كه آن ها را از زير يوغ بنی اميه و ظلم آن ها نجات دهد؛ پس جواب آن ها را داد و هنگامی كه در ديار آن ها رحل اقامت افكند، دور او جمع شدند و او را با بزرگان علوي، فرزندان او، برادرانش و پسر عموهايش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صالحی از صاحبان شرف و اصحابش به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جسم آن ها را به بدترين شكل قطعه قطعه كردند و سرهايآن ها را بر بالای نيزه زدند و به عنوان هديه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اربابش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غم انگيز و دل خراش در تاريخ بشريت نظيری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نهر كربلا بودم، از درختی گذشت كه پشكل آهوان در زير آن درخت بود و آن حضرت مشتی از خاک برداشت و آن را بوييد و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يُحشَرُ مِن هذا الظَّهر سَبعون ألفاً يَدخُلون الجَنَّة بغير حسابٍ</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محل هفتاد هزار بدون حساب به بهشت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خودش از حضرت علی روايت كرده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لَيُقتَلَنَّ الحسين، وإنّي لأعرُفُ التُّربة الَّتي يقتَلُ فيها بين النَّهرين</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حسين كشته خواهد شد و من تربتی را می شناسم كه در بين النهرين كشته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سويد بن 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حضرت علی روزی خطبه ايراد می فرمود، پس مردی از پای منبرش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اميرالمؤمنين، من از وادی القری گذشتم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عرفطه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مرده بود، پس برايش استغفار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 إنَّه لَم يَمُت، ولا يَموت حتّی يَقودَ جيش ضلالةٍ، صاحب لُوائه حبيب بن حِمازٍ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خدا قسم نمرده است و نمی ميرد تا اينكه لشكر ضلالتی را فرماندهی كند كه پرچم 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بن حماز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مردی به سوی آن حضرت برخاست و با فرياد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اميرالمؤمنين،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بن حمازم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شيعه و دوستدار تو می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حماز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گفته خود را تكرار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حبيب هستي؟ و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 والله إنَّك لحامِلُها، ولَتَحمِلَنَّها، ولَتَدخُلَنَّ مِن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به خدا قسم، تو پرچم را برمی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برمی داری و از اين در وارد می شوی و به باب الفيل در مسجد كوفه اشاره كرد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نمردم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جنگ حسين بن علی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عرفطه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مقدمه سپاه وی قرار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بن حماز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دار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از باب الفيل وارد شد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ايراد و ضمن 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سَلوني قبل أن تفقِدوني، فوالله ما تسألوني عن شيءٍ مَضي، ولا شيءٍ يكون إلا أنبَأتُكم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بپرسيد از من، قبل از اينكه مرا از دست بدهيد، به خدا قسم نمی پرسيد از چيزی كه گذشته باشد و چيزی كه خواهد بود،مگر اينكه به شما از آن خبر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سعد بن ابی وقاص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اميرالمؤمنين، به من بگو چند تار مو در سر و در صورت من جای دارد؟</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لقد سألتَني عن مسألةٍ حَدَّثني خليل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ستسألُنی عنها وما فی رأسك ولِحيَتُك مِن شَعرةٍ إلا وفی أصلها شَيطانٌ جالس، وإنَّ فی بيتك لَسَخلاً يَقتُلُ الحسين إبني</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مسأله ای پرسيدی كه خليل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آن را بيان كرد كه تو آن را از من سئوال می كنی و هيچ مويی در سر و صورت تو نيست مگر اينک در آن شيطانی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تو بزغاله ای است كه حسين فرزند مرا می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در آن روز، پيش روی پدرش بازی می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ايراد و ضمن آن فرمود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سَلوني قبل أن تفقِدوني، فوالله لا تَسألوني عن فِئةٍ تُضِلُّ مائةً، أو تهدي مائةً إلا أنبَأتُكم بناعقها وسائقها، ولو شئتُ لاَخبَرتُ كلَّ واحدٍ منكم بمخرجه ومدخله وجميع شأنه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من بپرسيد پيش از آنكه مرا از دست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از من درباره گروهی كه صد نفر را هدايت می كند، نمی پرسيد مگر اينكه شما را از فرياد كننده و حركت دهنده آن باخبر می كنم، و اگر بخواهم هر يک از شما را از خرج و دخلش و همه امورش آگاه می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 بن أسامه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پليد ناپاک روی به آن حضرت كرد و با تمسخر و استهزا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تار موی بر سر من است؟</w:t>
      </w:r>
    </w:p>
    <w:p>
      <w:pPr>
        <w:pStyle w:val="BookText"/>
        <w:rPr/>
      </w:pPr>
      <w:r>
        <w:rPr>
          <w:rFonts w:ascii="IRNazanin" w:hAnsi="IRNazanin" w:eastAsia="IRNazanin"/>
          <w:color w:val="111111"/>
          <w:sz w:val="28"/>
          <w:sz w:val="28"/>
          <w:szCs w:val="28"/>
          <w:rtl w:val="true"/>
          <w:lang w:bidi="fa-IR"/>
        </w:rPr>
        <w:t>امام نگاهی بر او افكند و به وی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والله إنّي لاَعلَمُ ذلك، ولكن أين بُرهانه لو أخبرتُك به، ولقد أخبرتُك بقيامك، ومقالك، وقيل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كلِّ شعرةٍ من شعر رأسك ملكاً يلعَنُك، وشيطاناً يستَفِزُّك، وآيةُ ذلك أنَّ في بيتك لسخلاً يقتل ابن رسول الله، ويحُضُّ علي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من آن را می دانم؛ اما دليل آن كجاست اگر تو را از آن باخبر كنم من تو را از برخاستن و گفته ات با خبر كرده ام؟ و به من گفته شده كه بر هر مويی از موهای سر تو فرشته ای است كه تو را لعنت می كند و شيطانی است كه تو را برمی انگيزد و نشانه آن اين است كه در خانه تو فرومايه ای است كه فرزند رسول خدا را می كشد و بر كشتن وی تشويق می كند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به همان صورتی بود كه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خبر داده بود؛ زيرا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كودک خردسال شيرخواره ای بودكه پس از آن زنده ماند و رييس پليس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تا او را به جنگ با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دهد و او را تهديد كرد، مبادا اين كار را به تأخير بيندازد، سپس آن حضرت در صبح همان روز به شهادت 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در شب آن آورده بود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يابَراءُ، يقتَلُ ابني الحسين وأنت حَي لا تَنصُرُه؟</w:t>
      </w:r>
    </w:p>
    <w:p>
      <w:pPr>
        <w:pStyle w:val="BookText"/>
        <w:rPr/>
      </w:pPr>
      <w:r>
        <w:rPr>
          <w:rFonts w:ascii="IRNazanin" w:hAnsi="IRNazanin" w:eastAsia="IRNazanin"/>
          <w:color w:val="111111"/>
          <w:sz w:val="28"/>
          <w:sz w:val="28"/>
          <w:szCs w:val="28"/>
          <w:rtl w:val="true"/>
          <w:lang w:bidi="fa-IR"/>
        </w:rPr>
        <w:t>اي براء، آيا حسين كشته می شود در حالی كه تو زنده باشی و او را ياری ندهي؟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اميرالمؤمنين، چنين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كه حضرت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پشيمان شد و سخن 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ياد آورد،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حسرت بزرگی است كه در كنارش نبودم تا پيش او كشته شوم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كأنّی بالقُصور قد شُيدَت حول قبر الحسين، وكأنّی بالاسواق قد حَفَّت حول قبره، ولا تذهب الايام واللَّيالي، حتّی يسار إليه من الافاق، وذلك بعد انقطاع بنی مروان</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گويی قصرها را می بينم كه در اطراف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گشته اند، و گويی بازارها را می بينم كه در اطراف قبرش به وجود آمدند و روزها و شب ها نمی گذرند مگر آنكه از مناطق ديگر به سوی آن روان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پس از انقراض بنی مروان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گشت؛ آن حضرت دروازه شهر علم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عهده دار اسرار و حكمت آن حضرت بود و هنوز حكومت اموی منقرض نشده بود كه مرقد ريحانه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شد و حرم خدا بزرگتر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های مسلمانان به سوی آن می شتافت و مرقد سرور آزادگان رمز كرامت انسانيت، و محل نور درخشان هر قربانی در راه شرف و كرامت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اباعبدالله و بر فرزندان و اصحابت</w:t>
      </w:r>
      <w:r>
        <w:rPr>
          <w:rFonts w:eastAsia="IRNazanin" w:cs="IRNazanin"/>
          <w:color w:val="111111"/>
          <w:sz w:val="28"/>
          <w:szCs w:val="28"/>
          <w:rtl w:val="true"/>
          <w:lang w:bidi="fa-IR"/>
        </w:rPr>
        <w:t xml:space="preserve">. </w:t>
      </w:r>
      <w:bookmarkStart w:id="136" w:name="pg20466_275458"/>
    </w:p>
    <w:p>
      <w:pPr>
        <w:pStyle w:val="Heading3"/>
        <w:numPr>
          <w:ilvl w:val="2"/>
          <w:numId w:val="1"/>
        </w:numPr>
        <w:rPr/>
      </w:pPr>
      <w:bookmarkStart w:id="137" w:name="__RefHeading___Toc1697224_1490000891"/>
      <w:bookmarkStart w:id="138" w:name="_Toc50"/>
      <w:bookmarkEnd w:id="136"/>
      <w:bookmarkEnd w:id="137"/>
      <w:r>
        <w:rPr>
          <w:rtl w:val="true"/>
        </w:rPr>
        <w:t>خبر دادن امام از تعداد سپاهيانی كه برای كمک او آمدند</w:t>
      </w:r>
      <w:bookmarkEnd w:id="138"/>
    </w:p>
    <w:p>
      <w:pPr>
        <w:pStyle w:val="BookText"/>
        <w:rPr/>
      </w:pPr>
      <w:r>
        <w:rPr>
          <w:rFonts w:ascii="IRNazanin" w:hAnsi="IRNazanin" w:eastAsia="IRNazanin"/>
          <w:color w:val="111111"/>
          <w:sz w:val="28"/>
          <w:sz w:val="28"/>
          <w:szCs w:val="28"/>
          <w:rtl w:val="true"/>
          <w:lang w:bidi="fa-IR"/>
        </w:rPr>
        <w:t xml:space="preserve">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را به كوفه فرستاد تا مردم آنجا را بسيج كند و برای جنگ جمل از آن ها كمک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سوف يأتي ولدي الحسن هذا اليوم ومعه عشرة آلاف فارسٍ وراجلٍ ولا ينقُص واحدُ ولا يزيد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زودی فرزندم حسن می آيد، و با او ده هزار سواره و پياده می باشد و نه يكی كم و نه يكی زياد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حسن با سربازان رسيد من هيچ نگرانی نداشتم جز اينكه تعداد لشكريان را از نويسنده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نفر سواره و پياده، نه كم و نه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اين علم از آن علومی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آموخته است</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1697226_1490000891"/>
      <w:bookmarkStart w:id="140" w:name="_Toc51"/>
      <w:bookmarkEnd w:id="139"/>
      <w:r>
        <w:rPr>
          <w:rtl w:val="true"/>
        </w:rPr>
        <w:t>خبر دادن امام از شهادت گروهی از صحابه اش</w:t>
      </w:r>
      <w:bookmarkEnd w:id="140"/>
    </w:p>
    <w:p>
      <w:pPr>
        <w:pStyle w:val="BookText"/>
        <w:rPr/>
      </w:pPr>
      <w:r>
        <w:rPr>
          <w:rFonts w:ascii="IRNazanin" w:hAnsi="IRNazanin" w:eastAsia="IRNazanin"/>
          <w:color w:val="111111"/>
          <w:sz w:val="28"/>
          <w:sz w:val="28"/>
          <w:szCs w:val="28"/>
          <w:rtl w:val="true"/>
          <w:lang w:bidi="fa-IR"/>
        </w:rPr>
        <w:t xml:space="preserve">وصی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محرم اسرارش از طريق غيب آنچه را كه بر اصحابش، آن هايی كه از مواهب و حكمت او استفاده كرده بودند؛ از قتل، شكنجه و عذاب توسط دژخيمان حكومت اموی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شهدا، اصحابش بودند كه خونشان را حلال دانستند نه برای گناهی كه مرتكب شده بودند، بلكه برای دوستی با امامی كه رمز عدالت انسانيت بود و آن‌ها عبارتند از</w:t>
      </w:r>
      <w:r>
        <w:rPr>
          <w:rFonts w:eastAsia="IRNazanin" w:cs="IRNazanin"/>
          <w:color w:val="111111"/>
          <w:sz w:val="28"/>
          <w:szCs w:val="28"/>
          <w:rtl w:val="true"/>
          <w:lang w:bidi="fa-IR"/>
        </w:rPr>
        <w:t>:</w:t>
      </w:r>
    </w:p>
    <w:p>
      <w:pPr>
        <w:pStyle w:val="Heading3"/>
        <w:numPr>
          <w:ilvl w:val="2"/>
          <w:numId w:val="1"/>
        </w:numPr>
        <w:rPr/>
      </w:pPr>
      <w:bookmarkStart w:id="141" w:name="__RefHeading___Toc1697228_1490000891"/>
      <w:bookmarkStart w:id="142" w:name="_Toc52"/>
      <w:bookmarkEnd w:id="141"/>
      <w:r>
        <w:rPr/>
        <w:t>1</w:t>
      </w:r>
      <w:r>
        <w:rPr>
          <w:rtl w:val="true"/>
        </w:rPr>
        <w:t xml:space="preserve"> – </w:t>
      </w:r>
      <w:r>
        <w:rPr>
          <w:rtl w:val="true"/>
        </w:rPr>
        <w:t xml:space="preserve">عمرو بن حمق خزاعی </w:t>
      </w:r>
      <w:r>
        <w:rPr>
          <w:rtl w:val="true"/>
        </w:rPr>
        <w:t>(</w:t>
      </w:r>
      <w:r>
        <w:rPr>
          <w:rtl w:val="true"/>
        </w:rPr>
        <w:t>رضوان الله عليه</w:t>
      </w:r>
      <w:r>
        <w:rPr>
          <w:rtl w:val="true"/>
        </w:rPr>
        <w:t>):</w:t>
      </w:r>
      <w:bookmarkEnd w:id="14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بزرگان اسلام و از شهدای درخشان فضيلت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طاغی فاجر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او را مباح دانست تا اينكه از اصحاب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w:t>
      </w:r>
    </w:p>
    <w:p>
      <w:pPr>
        <w:pStyle w:val="BookText"/>
        <w:rPr/>
      </w:pPr>
      <w:r>
        <w:rPr>
          <w:rFonts w:ascii="IRNazanin" w:hAnsi="IRNazanin" w:eastAsia="IRNazanin"/>
          <w:color w:val="111111"/>
          <w:sz w:val="28"/>
          <w:sz w:val="28"/>
          <w:szCs w:val="28"/>
          <w:rtl w:val="true"/>
          <w:lang w:bidi="fa-IR"/>
        </w:rPr>
        <w:t xml:space="preserve">داد سرش را از عراق تا شام بگردانند،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امر احاطه داشت و در حديث ذيل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أين نَزَلتَ ياعَمرو؟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كجا زندگی می كني؟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قومم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تَنزلنَّ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بين آن ها نباش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امام او را از سكونت در بين قومش نهی كرد؛ زيرا اگر حادثه ای برای او پيش می آمد، آن ها از وی حمايت نمی كردند و امام به او دستور داد در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عمرو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 فرود بيايد؛ زيرا او را در هنگام سختي، تسليم نمی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حزن و اندوه به او روی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لمقتولٌ بعدي، وإنَّ رأسك لمنقولٌ، وهو أوَّل رأس ينقل في الاسلام، والويل لقاتلك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إنَّك لا تَنزل بقومٍ إلا أسلموك بِرُمَّتك إلا هذا الحيَّ مِن بني عمرو بن عامرٍ فإنَّهم لن يُسلموك ولن يَخذُلوك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را بعد از من می كشند و سر تو را می گردانند و آن اولين سری است كه در اسلام می گردانند، وای به قاتل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كه تو به هيچ قومی نازل نمی شوي، مگر اينكه آن ها تو را تسليم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عمرو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را تسليم نكرده و تو را خوار نمی كنند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كه دولت عدالت و حق غروب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حكومت به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مأمورين خود دستور داد تا او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عمرو آن را فهميد، ترس و وحشت او را فراگرفت، بر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آن ها او را به ماموران </w:t>
      </w:r>
    </w:p>
    <w:p>
      <w:pPr>
        <w:pStyle w:val="BookText"/>
        <w:rPr/>
      </w:pPr>
      <w:r>
        <w:rPr>
          <w:rFonts w:ascii="IRNazanin" w:hAnsi="IRNazanin" w:eastAsia="IRNazanin"/>
          <w:color w:val="111111"/>
          <w:sz w:val="28"/>
          <w:sz w:val="28"/>
          <w:szCs w:val="28"/>
          <w:rtl w:val="true"/>
          <w:lang w:bidi="fa-IR"/>
        </w:rPr>
        <w:t xml:space="preserve">معاويه تسليم كردند، و او اعدام شد و سر او را به عنوان هديه به سوی شام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در شهرها گرداندند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اولين سری بود كه در اسلام آن را گرداندند و او حامل مشعل نور و كرامت بود و مردمان قوی را هدايت 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طاغی دستور داد كه سر شريفش را برای همسر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 بنت شريد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زندان او بود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سر او را برد و در زندان در دامن همسرش افكند، ترسيد و قوايش تحليل رفت و قطرات اشكش بر صفحات صورتش جاری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اين مصيبت و ستم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مدتی طولانی از من فراری داديد و سر بريده اش را برای من هديه فرستاديد؛ پس خوشا به كسی كه من از او بدی نديدم و هرگز او را فراموش نمی كنم و با شجاعت به نگهبان روی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فرستاده به سوی معاويه برگرد، و نزد او سر خم مكن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فرزندانت را يتيم، و خاندانت را وحشت زده كند، و گناه تو را نبخشد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مامور به نزد معاويه برگشت و گفتار او را برای وی بيان كرد؛ پس خشمناک شد و رگ های گردنش ورم كرد و دستور داد او را به دربار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جلادان او را آوردند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دشمن خدا آنچه را كه به من رسيده است، گفته اي؟</w:t>
      </w:r>
    </w:p>
    <w:p>
      <w:pPr>
        <w:pStyle w:val="BookText"/>
        <w:rPr/>
      </w:pPr>
      <w:r>
        <w:rPr>
          <w:rFonts w:ascii="IRNazanin" w:hAnsi="IRNazanin" w:eastAsia="IRNazanin"/>
          <w:color w:val="111111"/>
          <w:sz w:val="28"/>
          <w:sz w:val="28"/>
          <w:szCs w:val="28"/>
          <w:rtl w:val="true"/>
          <w:lang w:bidi="fa-IR"/>
        </w:rPr>
        <w:t>وی با شجاعت و سرسختی بدون ترس از جايگاه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بدون اينكه بترسد يا عذر بخواهد و يا آن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كه در دعا و نماز خواسته ام و كوشيده ام اگر خدا دعايم را مستجاب كند، به تو جزای آن را بدهد، خدا سخت انتقام گيرنده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يكی از خدمتگزاران به معاويه گفت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بكش، ای اميرالمؤمنين، شوهر او به كشتن از او سزاوارتر نبود</w:t>
      </w:r>
      <w:r>
        <w:rPr>
          <w:rFonts w:eastAsia="IRNazanin" w:cs="IRNazanin"/>
          <w:color w:val="111111"/>
          <w:sz w:val="28"/>
          <w:szCs w:val="28"/>
          <w:rtl w:val="true"/>
          <w:lang w:bidi="fa-IR"/>
        </w:rPr>
        <w:t xml:space="preserve">. </w:t>
      </w:r>
      <w:bookmarkStart w:id="143" w:name="pg20466_275461"/>
    </w:p>
    <w:p>
      <w:pPr>
        <w:pStyle w:val="BookText"/>
        <w:rPr/>
      </w:pPr>
      <w:bookmarkEnd w:id="143"/>
      <w:r>
        <w:rPr>
          <w:rFonts w:ascii="IRNazanin" w:hAnsi="IRNazanin" w:eastAsia="IRNazanin"/>
          <w:color w:val="111111"/>
          <w:sz w:val="28"/>
          <w:sz w:val="28"/>
          <w:szCs w:val="28"/>
          <w:rtl w:val="true"/>
          <w:lang w:bidi="fa-IR"/>
        </w:rPr>
        <w:t>پس او را مسخره كرد و با شجاعت بی نظيری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بر تو باد، وای بر تو و بر آن ريش هايت كه مانند بدن قورباغه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به كشتن من می خوانی آن گونه كه ديروز همسر مرا كشتيد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خواهی مگر اينكه در روی زمين جبار باشي، و نمی خواهی از مصلحان 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مبهوت شد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شو خدا خيرت دهد؛ پس از تو در شام چيزی نشنوم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ماندن او در شام ترسيد تا مبادا مردم را آگاه کند چرا که معاويه سعی داشت كه آن ها را بر غفلت و جهل شان باقی نگه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زن بعد از آن كه معاويه را با منطق كوبنده خود ساكت كرد،</w:t>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از شام خارج شد</w:t>
      </w:r>
      <w:r>
        <w:rPr>
          <w:rFonts w:eastAsia="Amiri" w:cs="Amiri" w:ascii="Amiri" w:hAnsi="Amiri"/>
          <w:color w:val="111111"/>
          <w:sz w:val="28"/>
          <w:szCs w:val="28"/>
          <w:rtl w:val="true"/>
          <w:lang w:bidi="ar-SA"/>
        </w:rPr>
        <w:t>.</w:t>
      </w:r>
      <w:r>
        <w:rPr>
          <w:rStyle w:val="FootnoteAnchor"/>
          <w:rtl w:val="true"/>
        </w:rPr>
        <w:footnoteReference w:id="69"/>
      </w:r>
    </w:p>
    <w:p>
      <w:pPr>
        <w:pStyle w:val="Heading3"/>
        <w:numPr>
          <w:ilvl w:val="2"/>
          <w:numId w:val="1"/>
        </w:numPr>
        <w:rPr/>
      </w:pPr>
      <w:bookmarkStart w:id="144" w:name="__RefHeading___Toc1697230_1490000891"/>
      <w:bookmarkStart w:id="145" w:name="_Toc53"/>
      <w:bookmarkEnd w:id="144"/>
      <w:r>
        <w:rPr/>
        <w:t>2</w:t>
      </w:r>
      <w:r>
        <w:rPr>
          <w:rtl w:val="true"/>
        </w:rPr>
        <w:t xml:space="preserve"> – </w:t>
      </w:r>
      <w:r>
        <w:rPr>
          <w:rtl w:val="true"/>
        </w:rPr>
        <w:t xml:space="preserve">ميثم تمار </w:t>
      </w:r>
      <w:r>
        <w:rPr>
          <w:rtl w:val="true"/>
        </w:rPr>
        <w:t>(</w:t>
      </w:r>
      <w:r>
        <w:rPr>
          <w:rtl w:val="true"/>
        </w:rPr>
        <w:t>رض</w:t>
      </w:r>
      <w:r>
        <w:rPr>
          <w:rtl w:val="true"/>
        </w:rPr>
        <w:t>):</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اصحاب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 صداقت و اخلاص كامل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علوم زيادی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بعضی از امور غيبيه مطلع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می گفت و كوفيان آن را انكار می كردند و به او نسبت دروغ 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زنی از بنی 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خريد، و آزاد كرد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مااسمك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 خواست از آنچه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شنيده است، آگاه شود،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أخبرني أنَّ اسمك الَّذي سمّاك به أبوك في العجم مَيثَم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رسول خدا به من خبر داده است، اسمی كه پدرت تو را به آن نام در عجم ناميده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ميثم مبهوت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راست گفتند، و تو ای اميرالمؤمنين راست گفتي، آن اسم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فارجِع إلی اسمِك، ودَع سالماً فنحن نُكَنَّيك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به اسمت برگرد،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 را به آن نام می ناميم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روی آورد، و از ياران نزديک او شد، دوستی محكمی كه بين آن ها به وجود آمد او را از نزديک ترين ياران امام كرد؛ پس امام از مصيبت ها و بدبختی هايی كه پس از او برای او روی خواهد داد، او را مطلع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مَيثَم، إنَّك تُؤخذ بعدی وتُصلب، فإذا كان اليوم الثّانی ابتَدَرَ مِنخَرُك وفَمُك دماً، حتّی تَخضَبُ لِحيتك، فإذا كان اليوم الثّالث طُعِنتَ بحربةٍ يقضی عليك، فانتظر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والمَوضع الَّذی تُصلب فيه علی باب دار عمرو بن حُرَيثٍ إنَّك لعاشر عشرةٍ، أنت أقصَرَهُم خَشَبةً، وأقربهم مِنَ المَطهَرَة، ولاُرِينَّك النَّخلة الَّتی تُصلب علی جِذعها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بعد از من می گيرند و به دار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خون از دهان و بينی ات خواهد آمد تا محاسنت را رنگين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نيزه به تو خواهند زد كه با آن، جان از تنت خارج می شود، پس منتظر آن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جايی كه تو در آن به دار زده می شوي، بر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دهمين نفر از آن هايی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تو از آن ها كوتاه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غسالخانه نزديک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درختی را كه به آن دار زده خواهی شد، نشانت می دهم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خرمايی را كه به آن دار زده خواهد شد، ديد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می آمد و در آنجا نماز می خواند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است درختی كه من برای آن خلق شدم و آن برای من روييده و مرتب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امام به او خبر داد، درخت را بريدند، ولی ريشه و تنه آن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مواظب آن بود و 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ديد به او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همسايه تو خواهم شد، با همسايه ات خوبی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دانست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 كه به شهادت رسيد، حج را انجام داد و وارد بر ام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كيستي؟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و من غلام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المؤمنين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المؤمنين تعجب كرد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شنيدم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تو را در دل شب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به او خبر دادند كه او در باغی است كه برای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بدهيد كه من دوست دارم به او سلام كنم؛ پس ملاقات ما نزد پروردگار عالميان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او كلام كسی بود كه از زندگی مأيوس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عطری آورد و با آن عطر محاسنش را خوشبو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محاسن به زودی به خون آغشته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اين را به تو خبر داده است؟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گريه شد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سيد تو تنها نيست، بلكه او سيد من و سيد همه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او وداع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 و به چيزی توجه نداشت تا به كوفه رسيد؛ پس با ماموران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گرفتند و بر طاغی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جای برخاست در حالی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كسی است كه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ترين كس 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 اين عجمی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طاغی غضب كرد و با تمسخر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تو كجاست؟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اختصاصی درباره تو گفته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است، قصد تو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گويند او به تو خبر داده است به آنچه به تو خواهد رسيد؟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 است كه من در مورد تو چه خواهم كرد؟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است كه در دهی نزديک غسال خانه، مرا به دار می زني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آن عمل می كنم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چگونه مخالفت می كني؟ همانا او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جبرييل و جبرييل از خدا خبر داده است كه چگونه می توانی با آن ها مخالفت كني؟ بدان كه آنجايی كه به دار آويخته می شوم را می شناسم كه در كجای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اولين خلق خدايم كه مرا در اسلام لگام می زنند، آن گونه كه به اسب لگام می زنند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 مرجانه دستور داد او را زندان كنند؛ پس وارد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بن عبيده 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از امام اميرالمؤمنين شنيده بود به او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زندان رها می شوي، برای خون امام حسين خروج می كني، با اين جبار می جنگی و با پايت بر روی صورت و گونه هايش راه می روي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زيادی نگذشت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آزادی او وساطت كرد؛ زيرا شوهر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او را آزاد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تصميم به كشتن او داشت ولی او را از زندان آزاد كرد، و دستور داد كه از كوفه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ميثم را از زندان خارج كرد و با خشونت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ابوتراب را درباره تو اجرا می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جلادان او را گرفتند و نزديک تنه درخت آوردند كه امام معين كرده بود كه بر آن آويخته خواهد شد؛ هنگامی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ديد تبسم كرد و به آن تنه درخت خطاب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خلق شدی و برای من تغذيه شدي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جلادان او را بر چوب دار بالا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دور آن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فضايل امام و اهل بيت او كرد؛ كسانی كه خدا پليدی را از آن ها دوركرده است و بدنامی و خواری را برای بنی اميه ذكر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كه اين غلام شما را رسوا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اورا لگام بزنند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اولين شخصی بود كه در اسلام به او لگام زدند؛ هنگامی كه روز دوم شد از بينی او خون فوران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سوم، نيزه ای بر او زدند؛ پس به شهادت رسيد در حالی كه صابر و حسابگر بود</w:t>
      </w:r>
      <w:r>
        <w:rPr>
          <w:rFonts w:eastAsia="IRNazanin" w:cs="IRNazanin"/>
          <w:color w:val="111111"/>
          <w:sz w:val="28"/>
          <w:szCs w:val="28"/>
          <w:rtl w:val="true"/>
          <w:lang w:bidi="fa-IR"/>
        </w:rPr>
        <w:t xml:space="preserve">. </w:t>
      </w:r>
      <w:bookmarkStart w:id="146" w:name="pg20466_275466"/>
    </w:p>
    <w:p>
      <w:pPr>
        <w:pStyle w:val="BookText"/>
        <w:rPr/>
      </w:pPr>
      <w:bookmarkEnd w:id="146"/>
      <w:r>
        <w:rPr>
          <w:rFonts w:ascii="IRNazanin" w:hAnsi="IRNazanin" w:eastAsia="IRNazanin"/>
          <w:color w:val="111111"/>
          <w:sz w:val="28"/>
          <w:sz w:val="28"/>
          <w:szCs w:val="28"/>
          <w:rtl w:val="true"/>
          <w:lang w:bidi="fa-IR"/>
        </w:rPr>
        <w:t xml:space="preserve">تمام آنچه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خبر داده بود، به تحقق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ميثم را روزی كه متولد شد و روزی كه به شهادت رسيد و روزی كه دوباره زنده می شود</w:t>
      </w:r>
      <w:r>
        <w:rPr>
          <w:rFonts w:eastAsia="IRNazanin" w:cs="IRNazanin"/>
          <w:color w:val="111111"/>
          <w:sz w:val="28"/>
          <w:szCs w:val="28"/>
          <w:rtl w:val="true"/>
          <w:lang w:bidi="fa-IR"/>
        </w:rPr>
        <w:t>.</w:t>
      </w:r>
    </w:p>
    <w:p>
      <w:pPr>
        <w:pStyle w:val="Heading3"/>
        <w:numPr>
          <w:ilvl w:val="2"/>
          <w:numId w:val="1"/>
        </w:numPr>
        <w:rPr/>
      </w:pPr>
      <w:bookmarkStart w:id="147" w:name="__RefHeading___Toc1697232_1490000891"/>
      <w:bookmarkStart w:id="148" w:name="_Toc54"/>
      <w:bookmarkEnd w:id="147"/>
      <w:r>
        <w:rPr/>
        <w:t>3</w:t>
      </w:r>
      <w:r>
        <w:rPr>
          <w:rtl w:val="true"/>
        </w:rPr>
        <w:t xml:space="preserve"> – </w:t>
      </w:r>
      <w:r>
        <w:rPr>
          <w:rtl w:val="true"/>
        </w:rPr>
        <w:t xml:space="preserve">رُشيد هَجری </w:t>
      </w:r>
      <w:r>
        <w:rPr>
          <w:rtl w:val="true"/>
        </w:rPr>
        <w:t>(</w:t>
      </w:r>
      <w:r>
        <w:rPr>
          <w:rtl w:val="true"/>
        </w:rPr>
        <w:t>رض</w:t>
      </w:r>
      <w:r>
        <w:rPr>
          <w:rtl w:val="true"/>
        </w:rPr>
        <w:t>)</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 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فضلای اصحاب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ايمان و معرفتش به او بيشتر از ديگران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 البلايا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بر آنچه بعد از او برای وی از اقسام عذاب رخ خواهد داد، با خبر كرد، و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که شنيدم پدرم می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يارشيد، كيف صبرُك إذا أرسل إليك دعِيّ بني أمَية، فقطع يديك ورجليك ولسانك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صبر خواهی كرد وقتی فرزند خوانده بنی اميه به سوی تو بفرستد، كه دست و پا و زبان تو را قطع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اميرالمؤمنين، آخر آن به سوی بهشت است؟</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يارشيد، أنت معي في الدُّنيا والاخرة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در دنيا و آخرت با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ديگر خبر شهادتش را به او داد؛ هنگامی كه با او به سوی باغ خارج شدند و در سايه درخت خرمايی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از آن درخت خرما چيد، و برای آن ها آورد و نزد آن ها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خرمای خوبی است اين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أنَّك ستصلب علی جِذعها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بر تنه آن درخت آويخته می شوي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از آن درخت حفاظت می كرد، و زير آن عبادت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آن درخت گذر كرد و ديد شاخه های آن را قطع كرده اند و فهميد كه اجلش نزديک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دفعه ديگر بر آن گذشت، ديد كه آن را نصف كرده اند و با آن آب كشی می كنند؛ پس به نزديک شدن مرگش يقين كرد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كمی نگذشت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فرستاد؛ چون در برابر او قرار گرفت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دوستت چه گفت در مورد اينکه ما به تو چكار خواهيم كرد؟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مرا قطع می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حديث او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جانی دستور داد او را رها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خارج شد، از آن كار پشيمان شد و دستور داد او را برگردانند، هنگامی كه نزد او حاضر شد،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چيزی برای تو بهتر از آنچه رفيق تو گفته است، پيدا نمی كنم؛ زيرا اگر تو بماني، برای ما هميشه بدی می 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دست و پای او را قطع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جلادان به قطع دست و پای او اقدام كردند، او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بيشتر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جلادان او را به طور خفگی به دار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چيزی نزد شما مانده است، نمی بينم كه شما آن را انجام دهيد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منظورش قطع زبانش بود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به قطع زبانش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به من فرصت دهيد تا يک كلمه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مهلت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صدق سخن 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قطع زبان من است</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بر خدا که اين بنده صالح، كسی كه از مؤمنان بزرگ بود، اين ظلم و تجاوز را از جانب اين گروه فاسق مجرم تحمل كرد</w:t>
      </w:r>
      <w:r>
        <w:rPr>
          <w:rFonts w:eastAsia="IRNazanin" w:cs="IRNazanin"/>
          <w:color w:val="111111"/>
          <w:sz w:val="28"/>
          <w:szCs w:val="28"/>
          <w:rtl w:val="true"/>
          <w:lang w:bidi="fa-IR"/>
        </w:rPr>
        <w:t xml:space="preserve">. </w:t>
      </w:r>
      <w:bookmarkStart w:id="149" w:name="pg20466_275468"/>
    </w:p>
    <w:p>
      <w:pPr>
        <w:pStyle w:val="Heading3"/>
        <w:numPr>
          <w:ilvl w:val="2"/>
          <w:numId w:val="1"/>
        </w:numPr>
        <w:rPr/>
      </w:pPr>
      <w:bookmarkStart w:id="150" w:name="__RefHeading___Toc1697234_1490000891"/>
      <w:bookmarkStart w:id="151" w:name="_Toc55"/>
      <w:bookmarkEnd w:id="149"/>
      <w:bookmarkEnd w:id="150"/>
      <w:r>
        <w:rPr/>
        <w:t>4</w:t>
      </w:r>
      <w:r>
        <w:rPr>
          <w:rtl w:val="true"/>
        </w:rPr>
        <w:t xml:space="preserve"> – </w:t>
      </w:r>
      <w:r>
        <w:rPr>
          <w:rtl w:val="true"/>
        </w:rPr>
        <w:t xml:space="preserve">جويريه بن مسهر العبدی </w:t>
      </w:r>
      <w:r>
        <w:rPr>
          <w:rtl w:val="true"/>
        </w:rPr>
        <w:t>(</w:t>
      </w:r>
      <w:r>
        <w:rPr>
          <w:rtl w:val="true"/>
        </w:rPr>
        <w:t>رض</w:t>
      </w:r>
      <w:r>
        <w:rPr>
          <w:rtl w:val="true"/>
        </w:rPr>
        <w:t>)</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جويريه بن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نادر و از بزرگان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ارادت خاصی داشت و از دوستان او بود و بعضی علوم و معارف را از او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آمد، امام خوابيده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خوابيده، بيدار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 سرت بزنند كه محاسنت با خون سرت رنگين شود؛ پس امام تبسمی كرد و به او از سختی هايی كه بعد از او از حكام جور خواهد كشيد، خبر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اُحدِّثُك ياجُوَيريةُ بحديثك، أما والَّذي نفسي بيده لَتُعتَلَنَّ إلي العُتُلِّ الزَّنيم، ولَيقطَعَنَّ يدك ورجلك، ولَيصلِبُنَّك تحت جِذع كافرٍ</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حديثی بگويم، قسم به آن كسی كه جان من در دست اوست، تو را می گيرند و به دستور فرزند غير مشروع، دست و پايت را قطع می كنند و زير تنه درخت كوتاه به دار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روزی نگذشت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نامشروع معاويه دستور به قطع دست و پای او داد و او را بر تنه درخت كوتاهی به دار زدند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محمد 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كتابی از فاجعه او و فاجعه برادران شهيدش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 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 است</w:t>
      </w:r>
      <w:r>
        <w:rPr>
          <w:rFonts w:eastAsia="IRNazanin" w:cs="IRNazanin"/>
          <w:color w:val="111111"/>
          <w:sz w:val="28"/>
          <w:szCs w:val="28"/>
          <w:rtl w:val="true"/>
          <w:lang w:bidi="fa-IR"/>
        </w:rPr>
        <w:t>.</w:t>
      </w:r>
    </w:p>
    <w:p>
      <w:pPr>
        <w:pStyle w:val="Heading3"/>
        <w:numPr>
          <w:ilvl w:val="2"/>
          <w:numId w:val="1"/>
        </w:numPr>
        <w:rPr/>
      </w:pPr>
      <w:bookmarkStart w:id="152" w:name="__RefHeading___Toc1697236_1490000891"/>
      <w:bookmarkStart w:id="153" w:name="_Toc56"/>
      <w:bookmarkEnd w:id="152"/>
      <w:r>
        <w:rPr/>
        <w:t>5</w:t>
      </w:r>
      <w:r>
        <w:rPr>
          <w:rtl w:val="true"/>
        </w:rPr>
        <w:t xml:space="preserve"> – </w:t>
      </w:r>
      <w:r>
        <w:rPr>
          <w:rtl w:val="true"/>
        </w:rPr>
        <w:t xml:space="preserve">مزرع </w:t>
      </w:r>
      <w:r>
        <w:rPr>
          <w:rtl w:val="true"/>
        </w:rPr>
        <w:t>(</w:t>
      </w:r>
      <w:r>
        <w:rPr>
          <w:rtl w:val="true"/>
        </w:rPr>
        <w:t>رض</w:t>
      </w:r>
      <w:r>
        <w:rPr>
          <w:rtl w:val="true"/>
        </w:rPr>
        <w:t>)</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اصحاب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شهادت او را، امام به او خبر داد و اينكه او كشته می شود و بين دو بالكن از بالكن های مسجد به دار می زنند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ايام سياه حكومت معاويه او را گرفتند و به نزد زياد بن ابيه بردند؛ پس او را كشت و بين دو بالكن از بالكن های مسجد به دار زد</w:t>
      </w:r>
      <w:r>
        <w:rPr>
          <w:rFonts w:eastAsia="IRNazanin" w:cs="IRNazanin"/>
          <w:color w:val="111111"/>
          <w:sz w:val="28"/>
          <w:szCs w:val="28"/>
          <w:rtl w:val="true"/>
          <w:lang w:bidi="fa-IR"/>
        </w:rPr>
        <w:t xml:space="preserve">. </w:t>
      </w:r>
      <w:bookmarkStart w:id="154" w:name="pg20466_275469"/>
    </w:p>
    <w:p>
      <w:pPr>
        <w:pStyle w:val="Heading3"/>
        <w:numPr>
          <w:ilvl w:val="2"/>
          <w:numId w:val="1"/>
        </w:numPr>
        <w:rPr/>
      </w:pPr>
      <w:bookmarkStart w:id="155" w:name="__RefHeading___Toc1697238_1490000891"/>
      <w:bookmarkStart w:id="156" w:name="_Toc57"/>
      <w:bookmarkEnd w:id="154"/>
      <w:bookmarkEnd w:id="155"/>
      <w:r>
        <w:rPr/>
        <w:t>6</w:t>
      </w:r>
      <w:r>
        <w:rPr>
          <w:rtl w:val="true"/>
        </w:rPr>
        <w:t xml:space="preserve"> – </w:t>
      </w:r>
      <w:r>
        <w:rPr>
          <w:rtl w:val="true"/>
        </w:rPr>
        <w:t xml:space="preserve">حجر بن عدی </w:t>
      </w:r>
      <w:r>
        <w:rPr>
          <w:rtl w:val="true"/>
        </w:rPr>
        <w:t>(</w:t>
      </w:r>
      <w:r>
        <w:rPr>
          <w:rtl w:val="true"/>
        </w:rPr>
        <w:t>رض</w:t>
      </w:r>
      <w:r>
        <w:rPr>
          <w:rtl w:val="true"/>
        </w:rPr>
        <w:t>)</w:t>
      </w:r>
      <w:bookmarkEnd w:id="156"/>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از بزرگان اسلام، و از اصحاب بزرگ پيامبر، و دوست صميمی 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شهادت او بعد از خودش،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زمانی بود كه ابن ملجم او را ضربت زده بود؛ پس به او به لطف و مدارا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بك إذا دعيت إلي البرائة مِنّي فما عساك أن تقول ؟</w:t>
      </w:r>
    </w:p>
    <w:p>
      <w:pPr>
        <w:pStyle w:val="BookText"/>
        <w:rPr/>
      </w:pPr>
      <w:r>
        <w:rPr>
          <w:rFonts w:ascii="IRNazanin" w:hAnsi="IRNazanin" w:eastAsia="IRNazanin"/>
          <w:color w:val="111111"/>
          <w:sz w:val="28"/>
          <w:sz w:val="28"/>
          <w:szCs w:val="28"/>
          <w:rtl w:val="true"/>
          <w:lang w:bidi="fa-IR"/>
        </w:rPr>
        <w:t>چگونه خواهی بود وقتی كه از تو بخواهند از من اعلام برائت و بيزاری کنی؟چه می خواهی بگويي؟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ايمان و صداقت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ای اميرالمؤمنين اگر مرا با شمشير قطعه قطعه كنند و آتش برافروزند و مرا در آن بيفكنند، اثری در من برای بيزاری از تو نخواهدگذاشت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را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وُفِّقت لكلِّ خيرٍ يا حِجر، جزاك الله خيراً عن أهل بيت نَبِيك</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حجر، موفق برای همه خير شدي، خدا به تو از اهل بيت پيامبرت جزای خير بدهد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كه دولت حق غروب كرد و دولت باطل و جور معاويه روی كار آمد، كسی كه حكومتش را بر سب امام و عيب گرفتن از او قرار داده بود و آن را بر واليان و عمالش، فرض و واجب كرده بود كه در بلاد مسلمانان شايع كنند؛ هنگامی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مغيره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كوفه شد، برای مردم خطبه خواند و در </w:t>
      </w:r>
    </w:p>
    <w:p>
      <w:pPr>
        <w:pStyle w:val="BookText"/>
        <w:rPr/>
      </w:pPr>
      <w:r>
        <w:rPr>
          <w:rFonts w:ascii="IRNazanin" w:hAnsi="IRNazanin" w:eastAsia="IRNazanin"/>
          <w:color w:val="111111"/>
          <w:sz w:val="28"/>
          <w:sz w:val="28"/>
          <w:szCs w:val="28"/>
          <w:rtl w:val="true"/>
          <w:lang w:bidi="fa-IR"/>
        </w:rPr>
        <w:t xml:space="preserve">خطبه اش به سب 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شير از جای برخاست و منكر آن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كونوا قوّامين بالقسط شهداء لله، وأنا أشهد أن من تذمّون وتعيرون لأَحق بالفضل، ومن تزكون أولی بالذمّ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قيام كنيد، برای خدا گواهی دهيد، من شهادت می دهم آن كسی را كه مذمت می كنيد و عيب می گيريد، شايسته تر به فضل است و كسی را كه پاک می شمريد اولی تر به مذمت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كردند و آنچه را كه او گفته بود تكرار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من بر تو حاكم هستم با تير و كمان خودت تير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غضب سلطان بترس، از غضب و خشم او بترس؛ زيرا غضب سلطان امثال تو را زياد هلاک كرده است</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در دوستي، 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شور و حرارت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خطرات و مصايبی كه ممكن بود از كارگزاران معاويه به او برسد، توجه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او را اعدام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خويشاوندانش در قتل او اصرار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او را كشتم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اميری بعد از من می آيد، گمان می كند كه او هم مانند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نسبت به من انجام می دهد با او هم انجام می دهد؛ پس او را در اولين بار می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بدترين وجه می كشد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 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كوفه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سلطنت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خطبه ای خواند، خطبه او طولانی شد تا اينكه وقت نماز تنگ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اعتراض تأخير فريضه را اعلام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ستمكار توجهی به آن نكرد، و به خطبه اش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ستمكار به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نكرد، حتی در خطبه اش گستاخی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فوت نماز ترسيد، دست برد يک مشت شن برداشت و به سوی آن ستمكار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هم با او تأسی كردند؛ هنگامی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ديد رگ های گردنش ورم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چيزی نيستم، اگر صحنه كوفه را از وجود او خالی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مايه عبرت ديگران بعد از او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به حال مادرت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 افتاد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 نصيحة إن راعي أبلها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العشاء به علي سرحان</w:t>
      </w:r>
    </w:p>
    <w:p>
      <w:pPr>
        <w:pStyle w:val="BookText"/>
        <w:rPr/>
      </w:pPr>
      <w:r>
        <w:rPr>
          <w:rFonts w:ascii="IRNazanin" w:hAnsi="IRNazanin" w:eastAsia="IRNazanin"/>
          <w:color w:val="111111"/>
          <w:sz w:val="28"/>
          <w:sz w:val="28"/>
          <w:szCs w:val="28"/>
          <w:rtl w:val="true"/>
          <w:lang w:bidi="fa-IR"/>
        </w:rPr>
        <w:t>به ساربانی كه از شترهايش نگهداری می كند چنين بگو كه شام را از دست داديم و به چنگ گرگ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سران كوفه را دستور داد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اشتباه او را متذكر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کرد و سياست اموی را رد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مأموران خود دستور داد كه او 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برای گرفتن او رفتند و نتوانستند؛ زيرا دور او را عده زيادی از مؤمنان احاطه كرده بودند و مانع از ورود ماموران و دسترسی به او می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قيس بن فهدان كندي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انقلاب را در جان افراد شعله ور می كرد و مردم را به حمايت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فرامي‌خواند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قوم حجر دافعوا وصالوا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أخيكم ساعة فقاتلوا</w:t>
      </w:r>
    </w:p>
    <w:p>
      <w:pPr>
        <w:pStyle w:val="BookText"/>
        <w:rPr/>
      </w:pPr>
      <w:r>
        <w:rPr>
          <w:rFonts w:ascii="Amiri" w:hAnsi="Amiri" w:eastAsia="Amiri" w:cs="Amiri"/>
          <w:color w:val="111111"/>
          <w:sz w:val="28"/>
          <w:sz w:val="28"/>
          <w:szCs w:val="28"/>
          <w:rtl w:val="true"/>
          <w:lang w:bidi="ar-SA"/>
        </w:rPr>
        <w:t>لا يلقين منكم لحجر خاذل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فيكم رامح ونابل</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وفارس مستلئم وراجل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وضارب السيف لا يزايل </w:t>
      </w:r>
    </w:p>
    <w:p>
      <w:pPr>
        <w:pStyle w:val="BookText"/>
        <w:rPr/>
      </w:pPr>
      <w:r>
        <w:rPr>
          <w:rFonts w:ascii="IRNazanin" w:hAnsi="IRNazanin" w:eastAsia="IRNazanin"/>
          <w:color w:val="111111"/>
          <w:sz w:val="28"/>
          <w:sz w:val="28"/>
          <w:szCs w:val="28"/>
          <w:rtl w:val="true"/>
          <w:lang w:bidi="fa-IR"/>
        </w:rPr>
        <w:t xml:space="preserve">ای مردم ساعتی را از برادرتان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كنيد، با او پايداری و برای او جنگ كنيد</w:t>
      </w:r>
    </w:p>
    <w:p>
      <w:pPr>
        <w:pStyle w:val="BookText"/>
        <w:rPr/>
      </w:pPr>
      <w:r>
        <w:rPr>
          <w:rFonts w:ascii="IRNazanin" w:hAnsi="IRNazanin" w:eastAsia="IRNazanin"/>
          <w:color w:val="111111"/>
          <w:sz w:val="28"/>
          <w:sz w:val="28"/>
          <w:szCs w:val="28"/>
          <w:rtl w:val="true"/>
          <w:lang w:bidi="fa-IR"/>
        </w:rPr>
        <w:t>اجازه ندهيد كه او خوار شود، آيا در ميان شما تيرانداز و نيزه اندازی نيست؟</w:t>
      </w:r>
    </w:p>
    <w:p>
      <w:pPr>
        <w:pStyle w:val="BookText"/>
        <w:rPr/>
      </w:pPr>
      <w:r>
        <w:rPr>
          <w:rFonts w:ascii="IRNazanin" w:hAnsi="IRNazanin" w:eastAsia="IRNazanin"/>
          <w:color w:val="111111"/>
          <w:sz w:val="28"/>
          <w:sz w:val="28"/>
          <w:szCs w:val="28"/>
          <w:rtl w:val="true"/>
          <w:lang w:bidi="fa-IR"/>
        </w:rPr>
        <w:t>و آيا در بين شما سواركار زره پوش، پياده ای شجاع و يا شمشيرزنی كه نهراسد وجود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متحصن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آن ها را دستگير كند؛ پس بزرگان و صاحبان نفوذ را جمع آوری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كوفه با يک دست اندوهگين می شويد، با يک دست همكاری می كنيد، بدن هايتان با ماست و تمايلاتتان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و متحيران شما با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برادران و فرزندان و قبايلتان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افساد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بايد بيزاری تان را از او برای من ظاهر كنيد، يا با گروهی به سراغ شما می آيم تا كژی هايتان را راست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بندگی و كرنش و اطاعت خود را نسبت به آن ستمگر اعلام كردند، و به او چنين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 بريم كه نظری جز اطاعت از تو و از اميرالمؤمنين معاويه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غم ما خشنودی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گاه از او اطاعت نخواهيم كرد، بلكه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مخالفيم؛ پس او را نزد ما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كلام آن بردگان، آرامش پيدا كرد و به آنان چنين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كدام از شما بايد به نزد گروهی كه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شده اند برود و هر يک از شما برادر و يا فرزندش و يا خويشاوندش و هر كسی را كه از اهل قبيله تان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كند،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می توانيد افراد را از پيرامون او پراكنده كنيد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بردگان شروع به اخلال در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پراكنده كردن افراد او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داروغه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 بن هيثم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دستگيری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يارانش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اشعث كندي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آن ها فرستاد و به او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اباشعثاء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آوري، يا اينكه به خدا سوگند درختانت را قطع و خانه هايت را ويران می كنم، و دست از تو برنمی دارم تا اينكه تو را قطعه قطعه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به من مهلت بده تا او را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داد كه سه روز به تو مهلت دادم اگر او را آوردی كه هيچ، وگرنه خودت را از مردگان قلمداد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داروغه به تعقيب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يارانش پرداخت و پس از درگيری های شديد كه بين طرفين رخ داد، دژخيمان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يارانش را دستگير و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حبس آنان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مزدوران دستگاهش خواست تا بر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يارانش شهادت دهند؛ پس گروهی از آن ها شهادت دادند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يارانش ازدوستداران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سرزنش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گواهی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راضی نكرد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شهادت برای من كافی نيست؛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شهادتی نوشت تا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خوشنود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اين شهادت برای رضای خداوند و پروردگار جهانيان است؛ پس شهادت می 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اطاعت سرباز زده، و از گروه مسلمانان جدا گشته شده، خليفه را لعن كرده، و جنگ افروزی نموده و گروهی را در اطراف خويش جمع و آنان را به شكستن بيعت فراخوانده و به طور آشكار به خداوند، كفر ورزيده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گواهی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 خودش و نه پدرش از اسلام چيزی نفهميدند و هفتاد مرد ديگر نيز كه همه آن </w:t>
      </w:r>
    </w:p>
    <w:p>
      <w:pPr>
        <w:pStyle w:val="BookText"/>
        <w:rPr/>
      </w:pPr>
      <w:r>
        <w:rPr>
          <w:rFonts w:ascii="IRNazanin" w:hAnsi="IRNazanin" w:eastAsia="IRNazanin"/>
          <w:color w:val="111111"/>
          <w:sz w:val="28"/>
          <w:sz w:val="28"/>
          <w:szCs w:val="28"/>
          <w:rtl w:val="true"/>
          <w:lang w:bidi="fa-IR"/>
        </w:rPr>
        <w:t xml:space="preserve">ها از اسلام منحرف بودند و از مزدوران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می آمدند، گواهی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تأييد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 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را برای برادر نامشروعش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دستور داد شبانه آن ها را با غل و زنجير به شام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ها را به شام فرستادند در حالی كه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و ناله بلند بود و دخترش به بالای بام رفت و به كاروانی كه رهسپار مرگ بود، می نگريست و به شدت می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 شكوه كرده و اندوه و حزن خود را آشكار می كرد، حزن و اندوه خود را به صورت شعر در ابيات زير بيان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ترفّع أيها القمر المنير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أن تري حجراً يسيرُ</w:t>
      </w:r>
    </w:p>
    <w:p>
      <w:pPr>
        <w:pStyle w:val="BookText"/>
        <w:rPr/>
      </w:pPr>
      <w:r>
        <w:rPr>
          <w:rFonts w:ascii="Amiri" w:hAnsi="Amiri" w:eastAsia="Amiri" w:cs="Amiri"/>
          <w:color w:val="111111"/>
          <w:sz w:val="28"/>
          <w:sz w:val="28"/>
          <w:szCs w:val="28"/>
          <w:rtl w:val="true"/>
          <w:lang w:bidi="ar-SA"/>
        </w:rPr>
        <w:t>يسير إلي معاوية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ليقتله كذا زعم الاميرُ</w:t>
      </w:r>
    </w:p>
    <w:p>
      <w:pPr>
        <w:pStyle w:val="BookText"/>
        <w:rPr/>
      </w:pPr>
      <w:r>
        <w:rPr>
          <w:rFonts w:ascii="Amiri" w:hAnsi="Amiri" w:eastAsia="Amiri" w:cs="Amiri"/>
          <w:color w:val="111111"/>
          <w:sz w:val="28"/>
          <w:sz w:val="28"/>
          <w:szCs w:val="28"/>
          <w:rtl w:val="true"/>
          <w:lang w:bidi="ar-SA"/>
        </w:rPr>
        <w:t>ويصلبه علي بابي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وتأكل من محاسنه الطيورُ</w:t>
      </w:r>
    </w:p>
    <w:p>
      <w:pPr>
        <w:pStyle w:val="BookText"/>
        <w:rPr/>
      </w:pPr>
      <w:r>
        <w:rPr>
          <w:rFonts w:ascii="Amiri" w:hAnsi="Amiri" w:eastAsia="Amiri" w:cs="Amiri"/>
          <w:color w:val="111111"/>
          <w:sz w:val="28"/>
          <w:sz w:val="28"/>
          <w:szCs w:val="28"/>
          <w:rtl w:val="true"/>
          <w:lang w:bidi="ar-SA"/>
        </w:rPr>
        <w:t>تجبّرت الجبابر بعد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وطاب لها الخورنق والسديرُ</w:t>
      </w:r>
    </w:p>
    <w:p>
      <w:pPr>
        <w:pStyle w:val="BookText"/>
        <w:rPr/>
      </w:pPr>
      <w:r>
        <w:rPr>
          <w:rFonts w:ascii="Amiri" w:hAnsi="Amiri" w:eastAsia="Amiri" w:cs="Amiri"/>
          <w:color w:val="111111"/>
          <w:sz w:val="28"/>
          <w:sz w:val="28"/>
          <w:szCs w:val="28"/>
          <w:rtl w:val="true"/>
          <w:lang w:bidi="ar-SA"/>
        </w:rPr>
        <w:t>ألا ياحجر حجر 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تلقتك السلامة والسرورُ</w:t>
      </w:r>
    </w:p>
    <w:p>
      <w:pPr>
        <w:pStyle w:val="BookText"/>
        <w:rPr/>
      </w:pPr>
      <w:r>
        <w:rPr>
          <w:rFonts w:ascii="Amiri" w:hAnsi="Amiri" w:eastAsia="Amiri" w:cs="Amiri"/>
          <w:color w:val="111111"/>
          <w:sz w:val="28"/>
          <w:sz w:val="28"/>
          <w:szCs w:val="28"/>
          <w:rtl w:val="true"/>
          <w:lang w:bidi="ar-SA"/>
        </w:rPr>
        <w:t>أخاف عليك ما أردي عدياً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وشيخاً في دمشق له زئيرُ</w:t>
      </w:r>
    </w:p>
    <w:p>
      <w:pPr>
        <w:pStyle w:val="BookText"/>
        <w:rPr/>
      </w:pPr>
      <w:r>
        <w:rPr>
          <w:rFonts w:ascii="Amiri" w:hAnsi="Amiri" w:eastAsia="Amiri" w:cs="Amiri"/>
          <w:color w:val="111111"/>
          <w:sz w:val="28"/>
          <w:sz w:val="28"/>
          <w:szCs w:val="28"/>
          <w:rtl w:val="true"/>
          <w:lang w:bidi="ar-SA"/>
        </w:rPr>
        <w:t>ألا ياليت حجراً مات موتاً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ينحر كما نحر البعيرُ</w:t>
      </w:r>
    </w:p>
    <w:p>
      <w:pPr>
        <w:pStyle w:val="BookText"/>
        <w:rPr/>
      </w:pPr>
      <w:r>
        <w:rPr>
          <w:rFonts w:ascii="Amiri" w:hAnsi="Amiri" w:eastAsia="Amiri" w:cs="Amiri"/>
          <w:color w:val="111111"/>
          <w:sz w:val="28"/>
          <w:sz w:val="28"/>
          <w:szCs w:val="28"/>
          <w:rtl w:val="true"/>
          <w:lang w:bidi="ar-SA"/>
        </w:rPr>
        <w:t>فإن تهلك فكلّ عميد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هلك من الدنيا يصيرُ</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ای ماه درخشان بالا برو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ببينی كه در حال حركت است</w:t>
      </w:r>
    </w:p>
    <w:p>
      <w:pPr>
        <w:pStyle w:val="BookText"/>
        <w:rPr/>
      </w:pPr>
      <w:r>
        <w:rPr>
          <w:rFonts w:ascii="IRNazanin" w:hAnsi="IRNazanin" w:eastAsia="IRNazanin"/>
          <w:color w:val="111111"/>
          <w:sz w:val="28"/>
          <w:sz w:val="28"/>
          <w:szCs w:val="28"/>
          <w:rtl w:val="true"/>
          <w:lang w:bidi="fa-IR"/>
        </w:rPr>
        <w:t>او به سوی معاويه فرزند حرب در حال حركت است تا به گمان امير كشته شود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را به دروازه های دمشق به دار آويزند تا پرندگان از گوشت او استفاده كنند </w:t>
      </w:r>
    </w:p>
    <w:p>
      <w:pPr>
        <w:pStyle w:val="BookText"/>
        <w:rPr/>
      </w:pPr>
      <w:r>
        <w:rPr>
          <w:rFonts w:ascii="IRNazanin" w:hAnsi="IRNazanin" w:eastAsia="IRNazanin"/>
          <w:color w:val="111111"/>
          <w:sz w:val="28"/>
          <w:sz w:val="28"/>
          <w:szCs w:val="28"/>
          <w:rtl w:val="true"/>
          <w:lang w:bidi="fa-IR"/>
        </w:rPr>
        <w:t xml:space="preserve">ستمكاران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كام نشينی آنان به كامشان شيرين می شود</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و خوشی بدرقه راهت باشد</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می ترسم كه چگونه كشته شوی در حالی كه در دمشق مردی ستمگر و غرنده وجود دارد</w:t>
      </w:r>
    </w:p>
    <w:p>
      <w:pPr>
        <w:pStyle w:val="BookText"/>
        <w:rPr/>
      </w:pPr>
      <w:r>
        <w:rPr>
          <w:rFonts w:ascii="IRNazanin" w:hAnsi="IRNazanin" w:eastAsia="IRNazanin"/>
          <w:color w:val="111111"/>
          <w:sz w:val="28"/>
          <w:sz w:val="28"/>
          <w:szCs w:val="28"/>
          <w:rtl w:val="true"/>
          <w:lang w:bidi="fa-IR"/>
        </w:rPr>
        <w:t xml:space="preserve">كاش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طبيعی می مرد و مانند بچه شتر او را نمی كشتند</w:t>
      </w:r>
    </w:p>
    <w:p>
      <w:pPr>
        <w:pStyle w:val="BookText"/>
        <w:rPr/>
      </w:pPr>
      <w:r>
        <w:rPr>
          <w:rFonts w:ascii="IRNazanin" w:hAnsi="IRNazanin" w:eastAsia="IRNazanin"/>
          <w:color w:val="111111"/>
          <w:sz w:val="28"/>
          <w:sz w:val="28"/>
          <w:szCs w:val="28"/>
          <w:rtl w:val="true"/>
          <w:lang w:bidi="fa-IR"/>
        </w:rPr>
        <w:t>اگر تو كشته می شوی سرنوشت بزرگی است كه چنين كشته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كه كاروانی كه ياران نيک امام را حركت می داد به برج عذرا رسيد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 كه اين روستا همان روستايی است كه خود او فتح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اولين مسلمانی بوده ام كه وارد اينجا شدم، در حالی كه سگ های آن بر من پارس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اولين مسلمانی بودم كه فرياد الله اكبر سر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رسان، خبرهای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يارانش را به طاغوت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اينكه توانسته بود انتقام خويش را از يكی از ياران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بگيرد، خوشحال بود؛ پس به سوی آن ها مرد يک چشمی را فرستاد و دستور داد كه اگر آن ها از وصی رسول خدا برائت نجستند، اعدام شوند؛ هنگامی كه يكی از ياران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 با بدگمانی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حدسم درست باشد او نصف ما را می كشد و بقيه نجات می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ممكن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نمی بينيد كه او يک چشم است؟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جلاد پست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مرا به كشتن تو امر كرده كه تو در رأس گمراهی و فتنه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معدن كفر و سركشی و از دوستداران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ترابي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 تو را نيز بايد بكشم، مگر اينكه از كفر خويش </w:t>
      </w:r>
    </w:p>
    <w:p>
      <w:pPr>
        <w:pStyle w:val="BookText"/>
        <w:rPr/>
      </w:pPr>
      <w:r>
        <w:rPr>
          <w:rFonts w:ascii="IRNazanin" w:hAnsi="IRNazanin" w:eastAsia="IRNazanin"/>
          <w:color w:val="111111"/>
          <w:sz w:val="28"/>
          <w:sz w:val="28"/>
          <w:szCs w:val="28"/>
          <w:rtl w:val="true"/>
          <w:lang w:bidi="fa-IR"/>
        </w:rPr>
        <w:t>بازگرديد و رهبر خويش را لعنت كنيد و از او برائت بجوييد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شير بر سر او فرياد زد، مرگ را حقير شمرد، و زندگی را به مسخره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لبه شمشير، برای ما از آنچه تو ما را به سوی آن فرا می خوانی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 بر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وصی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داشتنی تر از ورود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آن ها قبرهايی كنده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درخواست كرد كه به او اجازه وضو و نماز دهند؛ پس به او اجازه آن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 نماز خواند و سجده اش را طولانی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نمازش تمام شد به مردم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تاكنون نمازی سبک تر از اين نماز نخوانده بودم و اگر گمان شما نبود كه بگوييد از مرگ در هراسم، نماز را بسيار طولانی تر می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شروع به مناجات با پروردگارش كرد و بر دشمن حيله گر و خبيثش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كرد و 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شرّ امت به تو پناه می آوريم كه مردم كوفه گواهی دروغ برای ما دادند و اهل شام ما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اگر ما را در اين سرزمين بكشيد، من اولين سواره مسلمانم كه در اينجا كشته می شوم و من اولين سرباز مسلمانی هستم كه سگ های اين ديار بر من پارس كردند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خبيث يک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هدبه بن فياض قضاعي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شمشيرش را از ميان كشيد و به سوی او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 مفاصل بدنش به هم لرزيد، به او گفته شد كه فكر می كرديم كه از مرگ نمی ترسي؛ پس از امامت بی زاری بجوی تا تو را رها كنيم</w:t>
      </w:r>
      <w:r>
        <w:rPr>
          <w:rFonts w:eastAsia="IRNazanin" w:cs="IRNazanin"/>
          <w:color w:val="111111"/>
          <w:sz w:val="28"/>
          <w:szCs w:val="28"/>
          <w:rtl w:val="true"/>
          <w:lang w:bidi="fa-IR"/>
        </w:rPr>
        <w:t xml:space="preserve">. </w:t>
      </w:r>
      <w:bookmarkStart w:id="157" w:name="pg20466_275477"/>
    </w:p>
    <w:p>
      <w:pPr>
        <w:pStyle w:val="BookText"/>
        <w:rPr/>
      </w:pPr>
      <w:bookmarkEnd w:id="1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چرا از اين گور کنده شده، از اين كفن آماده و از اين شمشير بركشيده از نيام نترسم، بلكه به خدا قسم كه اگر از او هراسيده ام چيزی نمی گويم كه خدا را به خشم درآورم</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آخرين چيزی كه او گفت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زنجير را از من باز نكنيد و خونم را نشوييد كه من معاويه را در صراط، چنين ملاقات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حكم اعدام درباره او اجرا شد و جسمش بی حركت روی زمين افتاد، و خداوند را ملاقات كرد در حالی كه اين قهرمان بزرگ شكنجه و كشته شد و هيچ گناهی نداشت و تنها گناهش دوستی 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او و دروازه شهر دانش آن حضرت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ولايت، دوستی و اخلاصش در مورد امامش صداقت داشت و مرگ را ترجيح داد و در راه او، زندگی دنيا را كوچک شمرد و خداوند از اسلام بهترين پاداش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او آن روز كه زاده شد، آن روز كه مرد، و آن روز كه زنده برانگيخته خواهد شد</w:t>
      </w:r>
      <w:r>
        <w:rPr>
          <w:rFonts w:eastAsia="IRNazanin" w:cs="IRNazanin"/>
          <w:color w:val="111111"/>
          <w:sz w:val="28"/>
          <w:szCs w:val="28"/>
          <w:rtl w:val="true"/>
          <w:lang w:bidi="fa-IR"/>
        </w:rPr>
        <w:t>.</w:t>
      </w:r>
    </w:p>
    <w:p>
      <w:pPr>
        <w:pStyle w:val="Heading3"/>
        <w:numPr>
          <w:ilvl w:val="2"/>
          <w:numId w:val="1"/>
        </w:numPr>
        <w:rPr/>
      </w:pPr>
      <w:bookmarkStart w:id="158" w:name="__RefHeading___Toc1697240_1490000891"/>
      <w:bookmarkStart w:id="159" w:name="_Toc58"/>
      <w:bookmarkEnd w:id="158"/>
      <w:r>
        <w:rPr/>
        <w:t>7</w:t>
      </w:r>
      <w:r>
        <w:rPr>
          <w:rtl w:val="true"/>
        </w:rPr>
        <w:t xml:space="preserve"> – </w:t>
      </w:r>
      <w:r>
        <w:rPr>
          <w:rtl w:val="true"/>
        </w:rPr>
        <w:t xml:space="preserve">قنبر </w:t>
      </w:r>
      <w:r>
        <w:rPr>
          <w:rtl w:val="true"/>
        </w:rPr>
        <w:t>(</w:t>
      </w:r>
      <w:r>
        <w:rPr>
          <w:rtl w:val="true"/>
        </w:rPr>
        <w:t>رض</w:t>
      </w:r>
      <w:r>
        <w:rPr>
          <w:rtl w:val="true"/>
        </w:rPr>
        <w:t>)</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امام را بسيار زياد دوست داشت؛ هنگامی كه امام خارج می شد، از ترس آسيب رسيدن به امام، با او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شب امامخارج شد، و او هم به دنبال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ديد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ياقنبر، ما لك؟ ای قنبر، چكار داري؟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شما آمدم؛ زيرا مردم آن گونه اند كه می بينی برای همين بر تو ترسيدم، امام با لطف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أهل السَّماء تَحرُسُنی أم مِن أهل الارض؟</w:t>
      </w:r>
    </w:p>
    <w:p>
      <w:pPr>
        <w:pStyle w:val="BookText"/>
        <w:rPr/>
      </w:pPr>
      <w:r>
        <w:rPr>
          <w:rFonts w:ascii="IRNazanin" w:hAnsi="IRNazanin" w:eastAsia="IRNazanin"/>
          <w:color w:val="111111"/>
          <w:sz w:val="28"/>
          <w:sz w:val="28"/>
          <w:szCs w:val="28"/>
          <w:rtl w:val="true"/>
          <w:lang w:bidi="fa-IR"/>
        </w:rPr>
        <w:t>آيا می خواهی مرا از اهل آسمان حفظ كني، يا از اهل زمين؟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اهل زمين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الارض لا يستطيعون بي شيئاً إلا بإذن الله عزَّ وجلَّ مِنَ السَّماء فارجِع</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زمين نمی توانند به من آسيبی برسانند مگر به اذن خدای عزوجل از آسمان؛ پس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حكومت شد، دستور بازداشت او را صادر كرد؛ هنگامی كه در برابر او قرار گرفت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چه كاری برای علی بن ابيطالب انجام می دادي؟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وضو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وضو فارغ می شد چه می گفت؟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می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فَلَمّا نَسُوا ما ذُكروا به فَتَحنا عليهم أبواب كلِّ شيءٍ حَتّی إذا فَرِحوا بما أوتوا أخَذناهم بَغتةً فإذا هم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الَّذين ظلموا والحمدُ لله ربِّ العالمين</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آنچه را كه به آن ها يادآوری شده بود فراموش كردند، درهای همه چيز را به روی آن ها گشوديم تا خوشحال شدند، ناگهان آن ها را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همگی مأيوسشدند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دنباله جمعيتی كه ستم كرده بودند قطع شد و ستايش مخصوص خداوند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به او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كنم كه تو آن را بر ما تأويل می كني؟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 كرد وقتی بر بالای سرت بزنم؟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من خوشبخت و تو بدبخت خواهی شد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160" w:name="pg20466_275479"/>
    </w:p>
    <w:p>
      <w:pPr>
        <w:pStyle w:val="BookText"/>
        <w:rPr/>
      </w:pPr>
      <w:bookmarkEnd w:id="160"/>
      <w:r>
        <w:rPr>
          <w:rFonts w:ascii="IRNazanin" w:hAnsi="IRNazanin" w:eastAsia="IRNazanin"/>
          <w:color w:val="111111"/>
          <w:sz w:val="28"/>
          <w:sz w:val="28"/>
          <w:szCs w:val="28"/>
          <w:rtl w:val="true"/>
          <w:lang w:bidi="fa-IR"/>
        </w:rPr>
        <w:t>در روايت ديگري، دستور گرفتن او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نزد او حاضر شد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قنبر هستي؟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ابيطالب مولای توست؟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مولای من و اميرالمؤمنين ولی نعمت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 او بيزاری بجوي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كردم، مرا به دينی بهتر از دين او راهنمايی می كني؟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می كشم، هرگونه كشته شدن را دوست داری اختيار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تو واگذار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مرا نمی کشی مگر اينكه خدا تو را آن گونه می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 به من خبر داده است كه مرگ من به دست توست و مرا ظالمانه و به ناحق ذبح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جانی پليد دستور ذبح او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مانند گوسفند ذبح كردند، و پروردگارش را ملاقات كرد در حالی كه شهيد و حسابگر و دارای شرف و کرامت و در سن پيری بود</w:t>
      </w:r>
      <w:r>
        <w:rPr>
          <w:rFonts w:eastAsia="IRNazanin" w:cs="IRNazanin"/>
          <w:color w:val="111111"/>
          <w:sz w:val="28"/>
          <w:szCs w:val="28"/>
          <w:rtl w:val="true"/>
          <w:lang w:bidi="fa-IR"/>
        </w:rPr>
        <w:t>.</w:t>
      </w:r>
    </w:p>
    <w:p>
      <w:pPr>
        <w:pStyle w:val="Heading3"/>
        <w:numPr>
          <w:ilvl w:val="2"/>
          <w:numId w:val="1"/>
        </w:numPr>
        <w:rPr/>
      </w:pPr>
      <w:bookmarkStart w:id="161" w:name="__RefHeading___Toc1697242_1490000891"/>
      <w:bookmarkStart w:id="162" w:name="_Toc59"/>
      <w:bookmarkEnd w:id="161"/>
      <w:r>
        <w:rPr/>
        <w:t>8</w:t>
      </w:r>
      <w:r>
        <w:rPr>
          <w:rtl w:val="true"/>
        </w:rPr>
        <w:t xml:space="preserve"> – </w:t>
      </w:r>
      <w:r>
        <w:rPr>
          <w:rtl w:val="true"/>
        </w:rPr>
        <w:t xml:space="preserve">كميل بن زياد </w:t>
      </w:r>
      <w:r>
        <w:rPr>
          <w:rtl w:val="true"/>
        </w:rPr>
        <w:t>(</w:t>
      </w:r>
      <w:r>
        <w:rPr>
          <w:rtl w:val="true"/>
        </w:rPr>
        <w:t>رض</w:t>
      </w:r>
      <w:r>
        <w:rPr>
          <w:rtl w:val="true"/>
        </w:rPr>
        <w:t>)</w:t>
      </w:r>
      <w:bookmarkEnd w:id="162"/>
    </w:p>
    <w:p>
      <w:pPr>
        <w:pStyle w:val="BookText"/>
        <w:rPr/>
      </w:pPr>
      <w:r>
        <w:rPr>
          <w:rFonts w:ascii="IRNazanin" w:hAnsi="IRNazanin" w:eastAsia="IRNazanin"/>
          <w:color w:val="111111"/>
          <w:sz w:val="28"/>
          <w:sz w:val="28"/>
          <w:szCs w:val="28"/>
          <w:rtl w:val="true"/>
          <w:lang w:bidi="fa-IR"/>
        </w:rPr>
        <w:t xml:space="preserve">از درخشان ترين اصحاب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كميل بن زياد 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در نزد امام جايگاه والايی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و حامل اسرارش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گونه كه علمای رجال می گويند، از او دور نمی شد، و از ملازمان او بود و چه بسا او را از اخبار غيبی و پنهانی آگاه می كرد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بار در حالی كه ثلثی از شب گذشته بود، با حضرت از مسجد كوفه می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شنيديم مردی اين آيه قرآن را </w:t>
      </w:r>
      <w:r>
        <w:rPr>
          <w:rFonts w:ascii="Amiri" w:hAnsi="Amiri" w:eastAsia="Amiri" w:cs="Amiri"/>
          <w:color w:val="111111"/>
          <w:sz w:val="28"/>
          <w:sz w:val="28"/>
          <w:szCs w:val="28"/>
          <w:rtl w:val="true"/>
          <w:lang w:bidi="ar-SA"/>
        </w:rPr>
        <w:t>أمَّن هو قانِتُ آناءَ اللَّيل</w:t>
      </w:r>
      <w:r>
        <w:rPr>
          <w:rFonts w:ascii="IRNazanin" w:hAnsi="IRNazanin" w:eastAsia="IRNazanin"/>
          <w:color w:val="111111"/>
          <w:sz w:val="28"/>
          <w:sz w:val="28"/>
          <w:szCs w:val="28"/>
          <w:rtl w:val="true"/>
          <w:lang w:bidi="fa-IR"/>
        </w:rPr>
        <w:t xml:space="preserve"> به صورت حزن آوری می خواند، و گريه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من اثر گذاشت </w:t>
      </w:r>
      <w:bookmarkStart w:id="163" w:name="pg20466_275480"/>
    </w:p>
    <w:p>
      <w:pPr>
        <w:pStyle w:val="BookText"/>
        <w:rPr/>
      </w:pPr>
      <w:bookmarkEnd w:id="163"/>
      <w:r>
        <w:rPr>
          <w:rFonts w:ascii="IRNazanin" w:hAnsi="IRNazanin" w:eastAsia="IRNazanin"/>
          <w:color w:val="111111"/>
          <w:sz w:val="28"/>
          <w:sz w:val="28"/>
          <w:szCs w:val="28"/>
          <w:rtl w:val="true"/>
          <w:lang w:bidi="fa-IR"/>
        </w:rPr>
        <w:t>و آن را نيكو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امام به من روی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تو را مغرور نكند، او اهل آتش است، و به زودی به تو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درون من و حال آن مرد می گذشت، تعجب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مدتی در پايان جنگ نهروان در كنار امام بودم که از شمشيرش خون می چكيد، و سرهای كشته شده، متفرق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شمشيرش را به روی سر يكی از كشته ها گذاشت و به من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أمَّن هو قانت آناءَ اللَّيل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او آگاه بود وهنگامی كه سفاک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كوفه شد، بر قوم كميل عطايای خود را حرام كرد تا او را تحويل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پيرمردم و شايسته نيست كه به خاطر من از عطايای خود محروم باشيد، رفت و خودش را تسليم آن طاغی كرد؛ پس به حالت خشم و غضب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راهی برايتان پيدا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نيش خودت را از من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من چيزی باقی نمانده، هر چه خواهی نسبت به من انجام بده؛ زيرا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داده تو قاتل و كشنده مني؛ پس آن خبيث ناپاک دستور داد گردن او را زدند و حكم اعدام را درباره او اجرا كرد</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ها بعضی از بزرگان اصحاب او بودند، آن هايی كه امام به شهادتشان به دست بدترين مردم خبر داده بود</w:t>
      </w:r>
      <w:r>
        <w:rPr>
          <w:rFonts w:eastAsia="IRNazanin" w:cs="IRNazanin"/>
          <w:color w:val="111111"/>
          <w:sz w:val="28"/>
          <w:szCs w:val="28"/>
          <w:rtl w:val="true"/>
          <w:lang w:bidi="fa-IR"/>
        </w:rPr>
        <w:t>.</w:t>
      </w:r>
    </w:p>
    <w:p>
      <w:pPr>
        <w:pStyle w:val="Heading3"/>
        <w:numPr>
          <w:ilvl w:val="2"/>
          <w:numId w:val="1"/>
        </w:numPr>
        <w:rPr/>
      </w:pPr>
      <w:bookmarkStart w:id="164" w:name="__RefHeading___Toc1697244_1490000891"/>
      <w:bookmarkStart w:id="165" w:name="_Toc60"/>
      <w:bookmarkEnd w:id="164"/>
      <w:r>
        <w:rPr>
          <w:rtl w:val="true"/>
        </w:rPr>
        <w:t xml:space="preserve">خبر دادن امام </w:t>
      </w:r>
      <w:r>
        <w:rPr>
          <w:rtl w:val="true"/>
        </w:rPr>
        <w:t>(</w:t>
      </w:r>
      <w:r>
        <w:rPr>
          <w:rtl w:val="true"/>
        </w:rPr>
        <w:t>علیه السلام</w:t>
      </w:r>
      <w:r>
        <w:rPr>
          <w:rtl w:val="true"/>
        </w:rPr>
        <w:t xml:space="preserve">) </w:t>
      </w:r>
      <w:r>
        <w:rPr>
          <w:rtl w:val="true"/>
        </w:rPr>
        <w:t>از شهادتش</w:t>
      </w:r>
      <w:bookmarkEnd w:id="16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اخبار پنهانی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مناسبات از آن خبر داد كه به مرگ طبيعی نخواهد مرد، و همانا به دست بدترين خلق خدای متعال، به شهادت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بن اميه دؤلي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علی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مريض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كه بر او ترسيديم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مرضش شفا يافت به سرعت به سوی او رفتيم و به او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گوارا باد بر تو ای ابوالحسن، سپاس خدای را كه تو را شفا داد، ما بر تو ترسيديم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بدون توجه به آنچه که به او از مرض رسيده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أخَف علي نفسي، أخبَرَني الصّادق المصدِّق، أنّي لا أموتُ حتّي أضرَبَ علي هذا، فَتُخضَبُ هذه منه، يقتلك أشقي هذه الامَّة، كما عَقَر ناقة الله، أشقي بني فلان مِن ثَمود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بر خودم نمی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داده راستگوی تصديق شده – يعنی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من نمی ميرم تا بزنند بر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بالای پيشانی اش كرد – تا اين از آن رنگين شود – و اشاره به محاسن و سرش كرد –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كشد تو را بدبخت ترين اين امت آن گونه كه ناقه خدا را بدبخت بنی فلان از ثمود کشت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ابيطالب برای ما خطبه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فلق الحَبَّة، وبَرَأ النَّسَمة لَتُخضَبَنَّ هذه من هذهبه آن كسی كه دانه را می شكافد و موجودات را می آفريند هر آينه رنگين می شود اين از اين – يعنی محاسنش از خون 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احدی اين را نمی گويد مگر اينكه عفو كرد عترت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اُذكرِ الله، وأنشُدُ أن يقتل منّي إلا قاتلي</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ياد خدا باشيد و شما را به خدا قسم می دهم كه جز قاتل من كسی را نكشيد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بيعت دعوت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ملجم مرادي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يا سه بار آمد،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أشقاها؟ أما والَّذي نفسي بيدي لَتُخضَبَنَّ هذه من هذه</w:t>
      </w:r>
      <w:r>
        <w:rPr>
          <w:rStyle w:val="FootnoteAnchor"/>
          <w:rtl w:val="true"/>
        </w:rPr>
        <w:footnoteReference w:id="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ترين آن ها كجاست؟ به آن كسی كه جانم در دست اوست هر آينه اين از اين رنگين می شود – يعنی محاسنش از خون سرش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من حاضر و شاهد بودم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ای نشسته بود كه جوانی يهودی روی آورد و لباس زيبايی در تن داشت، و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آمد و بالای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اميرالمؤمنين تو داناترين آن ها به كتابشان و فرمان پيامبرشان هستي؟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پايين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تويي، و دوباره آن گفته را تكرار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چكار داري؟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خود مرددم و در دينم شک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نزديک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كيست؟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ابيطالب پسر عموی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پدر حسن و حسين و شوهر فاطمه دختر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يهودی به علی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كرد و گفت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تو آن گونه اي؟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از تو درباره سه چيز سئوال كنم و سه تا و يكی تا اينكه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از يكی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از وصی محمد؛ چند سال بعد از او زندگی می كند؟ آيا او می ميرد يا كشته می شود؟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ياهاروني، يعيش بعده ثلاثين سنةً لا يزيد يوماً ولا ينقص يوماً، ثمَّ يضرب ضربةً هاهنا – يعني قرنه – فَتُخضَبُ هذه من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هاروني، بعد از او سی سال زندگی می كند، نه يک روز كم نه يک روز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ضربتی بر اينجايش می زنند؛ يعنی بر پيشانی اش؛ پس اين از اين رنگين می شود – يعنی محاسنش از 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هارونی صيحه ای زد و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اله الا الله وحده لا شريك له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شهادت خودش، و دو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والله لاُقتَلَنَّ أنا وإبناي هذان، ولَيبعَثَنَّ الله رجلاً مِن وُلدي آخر الزَّمان يطالب بدمائنا، ولَيغيبنَّ عنهم، تَمَيزاً لاهل الضَّلالة حتّي يقول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في آل محمَّد حاجة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مرا و اين دو فرزندم – و به حسن و حسين اشاره كرد – را خواهند كشت، و خدا مردی را از فرزندان من در آخر الزمان برانگيزد تا مطالبه خون ما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غايب شود برای اينكه اهل گمراهی شناخته شوند، و شخص نادان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نيازی به آل محمد نيست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از اجلش خبر داد كه اجلش كی خواهد بود علی بن ابيطالب می دانست كه اجلش كی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عباس بن </w:t>
      </w:r>
    </w:p>
    <w:p>
      <w:pPr>
        <w:pStyle w:val="BookText"/>
        <w:rPr/>
      </w:pPr>
      <w:r>
        <w:rPr>
          <w:rFonts w:ascii="IRNazanin" w:hAnsi="IRNazanin" w:eastAsia="IRNazanin"/>
          <w:color w:val="111111"/>
          <w:sz w:val="28"/>
          <w:sz w:val="28"/>
          <w:szCs w:val="28"/>
          <w:rtl w:val="true"/>
          <w:lang w:bidi="fa-IR"/>
        </w:rPr>
        <w:t>ميمون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ای پسر برادر كه او در جنگ جمل جنگيد و تكلم نكرد، در صفين جنگيد و تكلم نكرد، و ليله الهرير را ديد آن گونه كه ديد، نترسيد و چيزی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كوفه برگشت بعد از جنگ با خوارج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ينبعث أشقاها، ليخضِبَنَّ هذه من هذه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باشيد بدبخت ترين آن ها برگزيده می شود تا اين را به اين رنگين كند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امام خبر داده بود، تحقق يافت و در خانه خدا در ماه رمضان، در حالی كه ذكر خدا بر لبش بود،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ملجم مرادي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ترين اولين و آخرين،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پاک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ريحانه با سم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وحشتناكی به شهادت رسيد و مصيبتی وصف ناشدنی بر او وارد شد</w:t>
      </w:r>
      <w:r>
        <w:rPr>
          <w:rFonts w:eastAsia="IRNazanin" w:cs="IRNazanin"/>
          <w:color w:val="111111"/>
          <w:sz w:val="28"/>
          <w:szCs w:val="28"/>
          <w:rtl w:val="true"/>
          <w:lang w:bidi="fa-IR"/>
        </w:rPr>
        <w:t xml:space="preserve">. </w:t>
      </w:r>
      <w:bookmarkStart w:id="166" w:name="pg20466_275485"/>
    </w:p>
    <w:p>
      <w:pPr>
        <w:pStyle w:val="BookText"/>
        <w:rPr/>
      </w:pPr>
      <w:bookmarkEnd w:id="166"/>
      <w:r>
        <w:rPr>
          <w:rFonts w:ascii="IRNazanin" w:hAnsi="IRNazanin" w:eastAsia="IRNazanin"/>
          <w:color w:val="111111"/>
          <w:sz w:val="28"/>
          <w:sz w:val="28"/>
          <w:szCs w:val="28"/>
          <w:rtl w:val="true"/>
          <w:lang w:bidi="fa-IR"/>
        </w:rPr>
        <w:t>اين بود بعضی از احاديثی كه در آن امام شهادت خود را اعلام كرده و تعداد ديگری احاديث به این مضمون است از جمله آن ها</w:t>
      </w:r>
      <w:r>
        <w:rPr>
          <w:rFonts w:eastAsia="IRNazanin" w:cs="IRNazanin"/>
          <w:color w:val="111111"/>
          <w:sz w:val="28"/>
          <w:szCs w:val="28"/>
          <w:rtl w:val="true"/>
          <w:lang w:bidi="fa-IR"/>
        </w:rPr>
        <w:t>:</w:t>
      </w:r>
    </w:p>
    <w:p>
      <w:pPr>
        <w:pStyle w:val="Heading3"/>
        <w:numPr>
          <w:ilvl w:val="2"/>
          <w:numId w:val="1"/>
        </w:numPr>
        <w:rPr/>
      </w:pPr>
      <w:bookmarkStart w:id="167" w:name="__RefHeading___Toc1697246_1490000891"/>
      <w:bookmarkStart w:id="168" w:name="_Toc61"/>
      <w:bookmarkEnd w:id="167"/>
      <w:r>
        <w:rPr>
          <w:rtl w:val="true"/>
        </w:rPr>
        <w:t>آنچه بر حجر الاسود می رسد</w:t>
      </w:r>
      <w:bookmarkEnd w:id="168"/>
    </w:p>
    <w:p>
      <w:pPr>
        <w:pStyle w:val="BookText"/>
        <w:rPr/>
      </w:pPr>
      <w:r>
        <w:rPr>
          <w:rFonts w:ascii="IRNazanin" w:hAnsi="IRNazanin" w:eastAsia="IRNazanin"/>
          <w:color w:val="111111"/>
          <w:sz w:val="28"/>
          <w:sz w:val="28"/>
          <w:szCs w:val="28"/>
          <w:rtl w:val="true"/>
          <w:lang w:bidi="fa-IR"/>
        </w:rPr>
        <w:t xml:space="preserve">در خطبه ای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ستونی كه به آن در مسجد كوفه تكيه داده 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كأنّی بالحَجَر الاسود مَنصوبا هاهنا، ويحهم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فضيلته ليست فی نفسه، بل فی موضعه وأسسه، يمكث هاهنا بُرهةً ثُمَّ هاهنا برهةً، ثمَّ يعود إلی مأواه واُمِّ مَثواهُ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گويا من حجر الاسود را می بينم كه همين جا نصب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ها، در واقع فضيلت آن در نفس آن نيست بلكه در جايگاه خودش و اساس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زمانی در اينجا می ماند، سپس مدتی در آنجا – و اشاره به بحرين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برمی گردد و به جايگاه و محل اصلی خودش نصب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آن گونه كه خبر داده بود، انجام شد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1697248_1490000891"/>
      <w:bookmarkStart w:id="170" w:name="_Toc62"/>
      <w:bookmarkEnd w:id="169"/>
      <w:r>
        <w:rPr>
          <w:rtl w:val="true"/>
        </w:rPr>
        <w:t xml:space="preserve">خبر دادن امام </w:t>
      </w:r>
      <w:r>
        <w:rPr>
          <w:rtl w:val="true"/>
        </w:rPr>
        <w:t>(</w:t>
      </w:r>
      <w:r>
        <w:rPr>
          <w:rtl w:val="true"/>
        </w:rPr>
        <w:t>علیه السلام</w:t>
      </w:r>
      <w:r>
        <w:rPr>
          <w:rtl w:val="true"/>
        </w:rPr>
        <w:t xml:space="preserve">) </w:t>
      </w:r>
      <w:r>
        <w:rPr>
          <w:rtl w:val="true"/>
        </w:rPr>
        <w:t>از شهدای فخ</w:t>
      </w:r>
      <w:bookmarkEnd w:id="170"/>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بزرگان علوی كه در واقعه فخ، به دفاع از حق، مظلومان و ستمديدگان قيام كردند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آن ها مانند شهادت سرورشان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بسيار وحشتناک بود كه به دست ستمكار پليد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پس گناهی را مرتكب شدند و جرايمی از آن ها سر زد كه كوه ها تاب تحمل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شأن آن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خير أهل الارض</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ها بهترين اهل زمينند</w:t>
      </w:r>
      <w:r>
        <w:rPr>
          <w:rFonts w:eastAsia="Amiri" w:cs="Amiri" w:ascii="Amiri" w:hAnsi="Amiri"/>
          <w:color w:val="111111"/>
          <w:sz w:val="28"/>
          <w:szCs w:val="28"/>
          <w:rtl w:val="true"/>
          <w:lang w:bidi="ar-SA"/>
        </w:rPr>
        <w:t xml:space="preserve">. </w:t>
      </w:r>
      <w:bookmarkStart w:id="171" w:name="pg20466_275486"/>
    </w:p>
    <w:p>
      <w:pPr>
        <w:pStyle w:val="Heading3"/>
        <w:numPr>
          <w:ilvl w:val="2"/>
          <w:numId w:val="1"/>
        </w:numPr>
        <w:rPr/>
      </w:pPr>
      <w:bookmarkStart w:id="172" w:name="__RefHeading___Toc1697250_1490000891"/>
      <w:bookmarkStart w:id="173" w:name="_Toc63"/>
      <w:bookmarkEnd w:id="171"/>
      <w:bookmarkEnd w:id="172"/>
      <w:r>
        <w:rPr>
          <w:rtl w:val="true"/>
        </w:rPr>
        <w:t>اخبار او از شهادت صاحب نفس زكيه</w:t>
      </w:r>
      <w:bookmarkEnd w:id="173"/>
    </w:p>
    <w:p>
      <w:pPr>
        <w:pStyle w:val="BookText"/>
        <w:rPr/>
      </w:pPr>
      <w:r>
        <w:rPr>
          <w:rFonts w:ascii="IRNazanin" w:hAnsi="IRNazanin" w:eastAsia="IRNazanin"/>
          <w:color w:val="111111"/>
          <w:sz w:val="28"/>
          <w:sz w:val="28"/>
          <w:szCs w:val="28"/>
          <w:rtl w:val="true"/>
          <w:lang w:bidi="fa-IR"/>
        </w:rPr>
        <w:t xml:space="preserve">از اخبار پنهانی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داد، خبر از شهادت علوي، انقلابی بزرگ و صاحب نفس زكيه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مدينه نزديک سنگ های زيت به شهادت رسيد</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علوی به دست خونريز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w:t>
      </w:r>
    </w:p>
    <w:p>
      <w:pPr>
        <w:pStyle w:val="Heading3"/>
        <w:numPr>
          <w:ilvl w:val="2"/>
          <w:numId w:val="1"/>
        </w:numPr>
        <w:rPr/>
      </w:pPr>
      <w:bookmarkStart w:id="174" w:name="__RefHeading___Toc1697252_1490000891"/>
      <w:bookmarkStart w:id="175" w:name="_Toc64"/>
      <w:bookmarkEnd w:id="174"/>
      <w:r>
        <w:rPr>
          <w:rtl w:val="true"/>
        </w:rPr>
        <w:t>اخبار او از شهادت ابراهيم</w:t>
      </w:r>
      <w:bookmarkEnd w:id="175"/>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شهادت علوي، مجاهد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كه با برادرش می خواستند حكم قرآن را برپا دارند و مسلمانان را از خاندان عباسی نجات بدهند؛ پس بر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جعفر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كردند، كسی كه كشور را غرق در ظلم، جور و غارت ثروت مسلمانان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يُقتل بعد أن يَظهر، ويُقهر بعد أن يُقهر، يَأتيه سهم غَربٌ، تكون فيه مَنِيَّتُهُ، فيا بُؤساً للرامي، شُلَّت يَداه ووهن عَضُدُه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كشته می شود پس از آنكه پيروز می شود و شكست می خورد بعد از آنكه شكست می دهد، تيری می آيد كه صاحب آن شناخته نمی شود؛ پس مرگ او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آن تيرانداز، دست های او شل و بازويش سست باد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به طور مختصر داستان اين علوی مجاهد را بيان می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بر عليه پليدترين حاكمی كه تاريخ شناخته است؛ يعنی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w:t>
      </w:r>
    </w:p>
    <w:p>
      <w:pPr>
        <w:pStyle w:val="BookText"/>
        <w:rPr/>
      </w:pPr>
      <w:r>
        <w:rPr>
          <w:rFonts w:ascii="IRNazanin" w:hAnsi="IRNazanin" w:eastAsia="IRNazanin"/>
          <w:color w:val="111111"/>
          <w:sz w:val="28"/>
          <w:sz w:val="28"/>
          <w:szCs w:val="28"/>
          <w:rtl w:val="true"/>
          <w:lang w:bidi="fa-IR"/>
        </w:rPr>
        <w:t xml:space="preserve">كرد و انقلاب جاويد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كشته شدن برادرش محمد بود؛ پس در منبر برای او مرثيه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ساُبكيك بالبيض الرقاق وبالقنا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بهما ما يدرك الطالب الوترا</w:t>
      </w:r>
    </w:p>
    <w:p>
      <w:pPr>
        <w:pStyle w:val="BookText"/>
        <w:rPr/>
      </w:pPr>
      <w:r>
        <w:rPr>
          <w:rFonts w:ascii="Amiri" w:hAnsi="Amiri" w:eastAsia="Amiri" w:cs="Amiri"/>
          <w:color w:val="111111"/>
          <w:sz w:val="28"/>
          <w:sz w:val="28"/>
          <w:szCs w:val="28"/>
          <w:rtl w:val="true"/>
          <w:lang w:bidi="ar-SA"/>
        </w:rPr>
        <w:t>وإنّا أناس لا تفيض دموعنا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هالك منّا ولو قصم الظهرا</w:t>
      </w:r>
    </w:p>
    <w:p>
      <w:pPr>
        <w:pStyle w:val="BookText"/>
        <w:rPr/>
      </w:pPr>
      <w:r>
        <w:rPr>
          <w:rFonts w:ascii="Amiri" w:hAnsi="Amiri" w:eastAsia="Amiri" w:cs="Amiri"/>
          <w:color w:val="111111"/>
          <w:sz w:val="28"/>
          <w:sz w:val="28"/>
          <w:szCs w:val="28"/>
          <w:rtl w:val="true"/>
          <w:lang w:bidi="ar-SA"/>
        </w:rPr>
        <w:t>ولست كمن يبكي أخاه بعبرة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يعصرها من ماء مقتله عصرا</w:t>
      </w:r>
    </w:p>
    <w:p>
      <w:pPr>
        <w:pStyle w:val="BookText"/>
        <w:rPr/>
      </w:pPr>
      <w:r>
        <w:rPr>
          <w:rFonts w:ascii="Amiri" w:hAnsi="Amiri" w:eastAsia="Amiri" w:cs="Amiri"/>
          <w:color w:val="111111"/>
          <w:sz w:val="28"/>
          <w:sz w:val="28"/>
          <w:szCs w:val="28"/>
          <w:rtl w:val="true"/>
          <w:lang w:bidi="ar-SA"/>
        </w:rPr>
        <w:t>ولكن أشفي فؤادي بغارة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ألهب في قطري كتائبها جمرا</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به زودی با شمشيرهای تيز و نيزه بر تو خواهم گريست؛ زيرا با اين می توانم انتقام بگيرم</w:t>
      </w:r>
    </w:p>
    <w:p>
      <w:pPr>
        <w:pStyle w:val="BookText"/>
        <w:rPr/>
      </w:pPr>
      <w:r>
        <w:rPr>
          <w:rFonts w:ascii="IRNazanin" w:hAnsi="IRNazanin" w:eastAsia="IRNazanin"/>
          <w:color w:val="111111"/>
          <w:sz w:val="28"/>
          <w:sz w:val="28"/>
          <w:szCs w:val="28"/>
          <w:rtl w:val="true"/>
          <w:lang w:bidi="fa-IR"/>
        </w:rPr>
        <w:t>ما مردمانی هستيم كه بر مرده خويش اشک نمی ريزيم، هر چند داغش كمرشكن باشد</w:t>
      </w:r>
    </w:p>
    <w:p>
      <w:pPr>
        <w:pStyle w:val="BookText"/>
        <w:rPr/>
      </w:pPr>
      <w:r>
        <w:rPr>
          <w:rFonts w:ascii="IRNazanin" w:hAnsi="IRNazanin" w:eastAsia="IRNazanin"/>
          <w:color w:val="111111"/>
          <w:sz w:val="28"/>
          <w:sz w:val="28"/>
          <w:szCs w:val="28"/>
          <w:rtl w:val="true"/>
          <w:lang w:bidi="fa-IR"/>
        </w:rPr>
        <w:t>و مانند كسی نيستم كه در سوگ برادرش به زور و فشار اشک بريزد</w:t>
      </w:r>
    </w:p>
    <w:p>
      <w:pPr>
        <w:pStyle w:val="BookText"/>
        <w:rPr/>
      </w:pPr>
      <w:r>
        <w:rPr>
          <w:rFonts w:ascii="IRNazanin" w:hAnsi="IRNazanin" w:eastAsia="IRNazanin"/>
          <w:color w:val="111111"/>
          <w:sz w:val="28"/>
          <w:sz w:val="28"/>
          <w:szCs w:val="28"/>
          <w:rtl w:val="true"/>
          <w:lang w:bidi="fa-IR"/>
        </w:rPr>
        <w:t>يا حمله ای كه به وسيله گردان ها، آتش جنگ را در سرزمينم شعله ور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خويش را شفا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برای اشغال كوفه با لشكرش به سوی كوفه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مقر حكومت آن خونريز يعنی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لشكر آن ستمگر به بدترين وجه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در رد خبر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رسيدن عباسيان به حكومت، به وزيرش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صادق شان كجاست؟ و چگونه فرزندان ما به آن نرسيدند؟ پس حكومت فرزندان كجاست؟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 و آنچه جدش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176" w:name="pg20466_275488"/>
    </w:p>
    <w:p>
      <w:pPr>
        <w:pStyle w:val="BookText"/>
        <w:rPr/>
      </w:pPr>
      <w:bookmarkEnd w:id="176"/>
      <w:r>
        <w:rPr>
          <w:rFonts w:ascii="IRNazanin" w:hAnsi="IRNazanin" w:eastAsia="IRNazanin"/>
          <w:color w:val="111111"/>
          <w:sz w:val="28"/>
          <w:sz w:val="28"/>
          <w:szCs w:val="28"/>
          <w:rtl w:val="true"/>
          <w:lang w:bidi="fa-IR"/>
        </w:rPr>
        <w:t>قبل فرموده بود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منصور بعد از فرار و اين كه نتوانستند از نهر آب عبور كنند برگشتند و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ابراهيم از آب گذشتند تا جنگشان در يک طرف باشد؛ اما زمانیکه شكست خوردند، آب مانع فرارشان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چند نفر از اصحابش ثابت ماندند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 بن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تيری آمد و به حلق ابراهيم اصابت كرد و ابراهيم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پايين بياوريد و او را از مركبش پايين آوردند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خدا اين گونه مقدر بوده، ما اراده كرديم و خدا غير آن را اراده كرده است</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نفس های آخر را كشيد و به اين طريق شگفت ترين صفحه ای از صفحات جهاد مقدس اسلامی در هم پيچيده شد و خلافت به آن مكار بخيل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لله ولا حول ولا قوة الا بالله</w:t>
      </w:r>
      <w:r>
        <w:rPr>
          <w:rFonts w:eastAsia="IRNazanin" w:cs="IRNazanin"/>
          <w:color w:val="111111"/>
          <w:sz w:val="28"/>
          <w:szCs w:val="28"/>
          <w:rtl w:val="true"/>
          <w:lang w:bidi="fa-IR"/>
        </w:rPr>
        <w:t>.</w:t>
      </w:r>
    </w:p>
    <w:p>
      <w:pPr>
        <w:pStyle w:val="Heading3"/>
        <w:numPr>
          <w:ilvl w:val="2"/>
          <w:numId w:val="1"/>
        </w:numPr>
        <w:rPr/>
      </w:pPr>
      <w:bookmarkStart w:id="177" w:name="__RefHeading___Toc1697254_1490000891"/>
      <w:bookmarkStart w:id="178" w:name="_Toc65"/>
      <w:bookmarkEnd w:id="177"/>
      <w:r>
        <w:rPr>
          <w:rtl w:val="true"/>
        </w:rPr>
        <w:t xml:space="preserve">بشارت او به امام مهدی </w:t>
      </w:r>
      <w:r>
        <w:rPr>
          <w:rtl w:val="true"/>
        </w:rPr>
        <w:t>(</w:t>
      </w:r>
      <w:r>
        <w:rPr>
          <w:rtl w:val="true"/>
        </w:rPr>
        <w:t>علیه السلام</w:t>
      </w:r>
      <w:r>
        <w:rPr>
          <w:rtl w:val="true"/>
        </w:rPr>
        <w:t>)</w:t>
      </w:r>
      <w:bookmarkEnd w:id="178"/>
    </w:p>
    <w:p>
      <w:pPr>
        <w:pStyle w:val="BookText"/>
        <w:rPr/>
      </w:pPr>
      <w:r>
        <w:rPr>
          <w:rFonts w:ascii="IRNazanin" w:hAnsi="IRNazanin" w:eastAsia="IRNazanin"/>
          <w:color w:val="111111"/>
          <w:sz w:val="28"/>
          <w:sz w:val="28"/>
          <w:szCs w:val="28"/>
          <w:rtl w:val="true"/>
          <w:lang w:bidi="fa-IR"/>
        </w:rPr>
        <w:t xml:space="preserve">اخبار زيادی از 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ظهور مصلح بزرگ،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كسی كه كژی های دين را راست كند، و آنچه از امور دنيا را كه فاسد است، اصلاح و زمين را بعد از آن كه پر از ظلم و جور شده باشد، پر از عدل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بعضی از اخباری می باشد كه درباره نواده منتظر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سيد جوانان اهل بهشت،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من وُلدك ياحسين هو القائم بالحقِّ، المُظهر لِلدِّين، الباسط للعدل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نهمين فرزندت ای حسين، قائم به حق و مظهر در دين و عدل گستر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ذلك لكائِنٌ ياأمير المؤمنين؟ </w:t>
      </w:r>
    </w:p>
    <w:p>
      <w:pPr>
        <w:pStyle w:val="BookText"/>
        <w:rPr/>
      </w:pPr>
      <w:r>
        <w:rPr>
          <w:rFonts w:ascii="Amiri" w:hAnsi="Amiri" w:eastAsia="Amiri" w:cs="Amiri"/>
          <w:color w:val="111111"/>
          <w:sz w:val="28"/>
          <w:sz w:val="28"/>
          <w:szCs w:val="28"/>
          <w:rtl w:val="true"/>
          <w:lang w:bidi="ar-SA"/>
        </w:rPr>
        <w:t>إي والَّذي بعث محمّداً بالنُّبُوَّة، واصطفاه علي جميع البَرِية، ولكن بعد غيبةٍ وحيرةٍ، لا يثبُتُ فيها علي دينه إلا المُخلصون، المباشرون لروح اليقين الَّذين أخذ الله ميثاقهم بولايتنا، وكتب في قلوبهم الايمان وأيدَهُم بروحٍ منه</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شدنی است ای اميرالمؤمنين ؟</w:t>
      </w:r>
    </w:p>
    <w:p>
      <w:pPr>
        <w:pStyle w:val="BookText"/>
        <w:rPr/>
      </w:pPr>
      <w:r>
        <w:rPr>
          <w:rFonts w:ascii="IRNazanin" w:hAnsi="IRNazanin" w:eastAsia="IRNazanin"/>
          <w:color w:val="111111"/>
          <w:sz w:val="28"/>
          <w:sz w:val="28"/>
          <w:szCs w:val="28"/>
          <w:rtl w:val="true"/>
          <w:lang w:bidi="fa-IR"/>
        </w:rPr>
        <w:t>بلي، به آن كسی كه محمد را به نبوت برگزيد، و او را بر همه مخلوقات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غيبت و حيرت، در دين ثابت نمی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هايی كه مخلص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مستقيم به روح يقين رسيده اند و خدا از آن ها به ولايت ما پيمان گرفته و در دل های آن ها ايمان ثبت شده و بر وحی از آن تأييد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حاكی از حتمی بودن خروج مصلح اعظم است و اينكه خروج او بعد از غيبت و حيرت در جان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نمی مانند در دينشان مگر مخلصين در 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ابن هذا سَيِّدُكما 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وسيَخرج من صُلبه رجلٌ باسم نبيِّكم يَخرج علي حين غفلةٍ من النّاس، وإماتة الحقِّ، وإظهار الجَور، ويَفرح لخروجه أهلُ السَّماء وسُكانُها، وهو رجلٌ أجلي الجبين، أفني الانف، ضَخمُ البَطن، أذيل الفِخذَين، بِخَدِّه الايمن شامَةٌ، أبلج الثَّنايا، يَملا الارض عدلاً كما مُلئت ظُلماً وجَوراً</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فرزندم، آقای شماست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نامگذاری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از صلب او مردی همنام پيامبرتان خروج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حالی كه مردم در غفلت می باشند، هنگامی كه حق مرده باشد و جور آشكار باشد؛ پس برای خروج او، اهل آسمان و ساكنين آن خوشحال می شوند و او مردی است که دارای پيشانی بلند و بينی كشيده و شكمی ضخيم و در گونه راستش خالی است، با دندان های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زمين را از عدل پر می كند، آن گونه كه پر از ظلم و جور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حديث حاكی از مشخصات چهره امام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های ظهور اوست، و وقتی ظهور می کند حق را به طور كامل با مفاهيمش به پا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با شكوهی خواند، در قسمتی از آن به قيام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از جمله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وَلَيكونَنَّ مَن يَخلُفُني في أهل بيتي رجلٌ يَأمُرُ بأمر الله، قويٌّ يَحكم بحكم الله، وذلك بعد زمانٍ مُكلِحٍ مُفصحٍ، يَشتدُّ فيه البلاء، ويَنقطع فيه الرَّجاء، ويُقبل فيه الرِّشاء</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آينه خواهد بود كسی كه جانشين من می شود از اهل بيت من، مردی كه به امر خدا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حكم خدا حكم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زمان سخت و دشوار، و آزمايش در آن سخت است و اميد در آن قطع می شود و رشوه در آن پذيرفته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خروج مصلح بزرگ، اشاره می كند و اين كه در زمانی می باشد كه مردم غرق در بلا و آزمايش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او، سلام الله عليه خروج می كند، بنای حكومتش را بر حق محض و عدالت خاص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می كند كه 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المهديُّ مِنّا في آخر الزَّمان، لم يَكن في أمَّةٍ من الامم مهديٌّ يَنتظر غيرَه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مهدی در آخر الزمان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بين ديگر امت ها نيست مهدی ديگری غير از او که منتظرش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قائم آل محمد از شجره نبوت و امامت است؛ پس مانند او شبيهی در همه ملل عالم و امت های روی زمين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منتظر برای برپايی حق، و از بين بردن روش های فاسدی است كه در آن اميدی از نور عدالت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الله بقومٍ يُحبُّهم الله ويُحبِّونه، ويَملك من بينهم غريبٌ وهو المهديُّ، فيَملك بلاد المسلمين بأمانٍ، ويَصفو له الزَّمان، ويُسمع كلامه ويُطيعه الشُّيوخ والفِتيان، ويَملا الارض عدلاً كما مُلئت جوراً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قومی خواهند آمد كه خدا را دوست دارند و خدا هم آن 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آن ها غريبی مالک می شود و او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مسلمانان را به امنيت مالک می شود، زمان با او همراهی می كند و كلامش شنيده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و جوان از او پيروی می كنند و زمين را پر از عدالت می كند، آن گونه كه پر از ظلم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حاكی از گسترش ملک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تاييد حكومت او توسط مردم است، و او در بين آن ها امنيت و رفاه و عدالت را برقرار می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او را در حال فکر يافتم كه به زمين خط می كشيد، به او گفتم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اميرالمؤمنين چه شده كه شما را متفكر می بينم كه روی زمين خط می كشي؟ آيا به آن رغبت پيدا كرده اي؟ </w:t>
      </w:r>
    </w:p>
    <w:p>
      <w:pPr>
        <w:pStyle w:val="BookText"/>
        <w:rPr/>
      </w:pPr>
      <w:r>
        <w:rPr>
          <w:rFonts w:ascii="IRNazanin" w:hAnsi="IRNazanin" w:eastAsia="IRNazanin"/>
          <w:color w:val="111111"/>
          <w:sz w:val="28"/>
          <w:sz w:val="28"/>
          <w:szCs w:val="28"/>
          <w:rtl w:val="true"/>
          <w:lang w:bidi="fa-IR"/>
        </w:rPr>
        <w:t>پس امام جواب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والله ما رَغِبتُ فيها ولا في الدُّنيا يوماً قَطُّ، ولكنّي فكرتُ في مولودٍ يَكونُ من ظهري الحادي عشر من وُلدي هو المهديُّ يَملاها عدلاً، كما مُلِئت جوراً وظُلماً تكون له حيرةٌ وغيبةٌ يَضلُّ فيها أقوام، ويَهتدي فيها آخَرون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به خدا، نه به آن رغبت پيدا كرده ام – يعنی خلافت – و نه به دنيا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يک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داشتم فكر می كردم درباره مولودی كه در صلب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يازدهمين فرزند من كه او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پر از عدالتمی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پر از جور و ظلم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غيبت و حيرتی باشد كه گروه هايی در آن گمراه شوند وديگران در آن هدايت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بيشتری می خواست،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اميرالمؤمنين، اين شدنی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مخلوقٌ، وأنّي لك بالعلم بهذا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 اولئك خيارُ هذه الامَّة مع أبرار هذه العِترة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بلي، او خلق می شود، از كجا علم به اين امر پيدا می كنی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بهترين اين امت و، با خوبان اين عترت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می شود؟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الله ما يَشاء، فإنَّ له إراداتٍ وغاياتٍ ونِهاياتٍ</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آنچه را بخواهد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اختيارات و اهداف و نتايجی است</w:t>
      </w:r>
      <w:r>
        <w:rPr>
          <w:rFonts w:eastAsia="IRNazanin" w:cs="IRNazanin"/>
          <w:color w:val="111111"/>
          <w:sz w:val="28"/>
          <w:szCs w:val="28"/>
          <w:rtl w:val="true"/>
          <w:lang w:bidi="fa-IR"/>
        </w:rPr>
        <w:t xml:space="preserve">. </w:t>
      </w:r>
      <w:bookmarkStart w:id="179" w:name="pg20466_275493"/>
    </w:p>
    <w:p>
      <w:pPr>
        <w:pStyle w:val="BookText"/>
        <w:rPr/>
      </w:pPr>
      <w:bookmarkEnd w:id="179"/>
      <w:r>
        <w:rPr>
          <w:rFonts w:ascii="IRNazanin" w:hAnsi="IRNazanin" w:eastAsia="IRNazanin"/>
          <w:color w:val="111111"/>
          <w:sz w:val="28"/>
          <w:sz w:val="28"/>
          <w:szCs w:val="28"/>
          <w:rtl w:val="true"/>
          <w:lang w:bidi="fa-IR"/>
        </w:rPr>
        <w:t>در واقع ظهور مصلح بزرگ از امور حتمی است كه شک و ترديدی در آن نيست؛ زيرا ظهور او از الطافی است كه خدای متعال به بندگانش اختصاص داده برای نجات آن ها از يک زندگی آلوده پر از گناه و برگشت به دوران درخشان حكومت اسلامی و اصلاح جامعه و پيشرفت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احاديث زيادی از امام المتقين و وصی رسول رب العالمين در بشارت 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كه او زمين را پر از عدل و داد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از ظلم و جور پر شده باشد</w:t>
      </w:r>
      <w:r>
        <w:rPr>
          <w:rFonts w:eastAsia="IRNazanin" w:cs="IRNazanin"/>
          <w:color w:val="111111"/>
          <w:sz w:val="28"/>
          <w:szCs w:val="28"/>
          <w:rtl w:val="true"/>
          <w:lang w:bidi="fa-IR"/>
        </w:rPr>
        <w:t>.</w:t>
      </w:r>
    </w:p>
    <w:p>
      <w:pPr>
        <w:pStyle w:val="Heading3"/>
        <w:numPr>
          <w:ilvl w:val="2"/>
          <w:numId w:val="1"/>
        </w:numPr>
        <w:rPr/>
      </w:pPr>
      <w:bookmarkStart w:id="180" w:name="__RefHeading___Toc1697256_1490000891"/>
      <w:bookmarkStart w:id="181" w:name="_Toc66"/>
      <w:bookmarkEnd w:id="180"/>
      <w:r>
        <w:rPr>
          <w:rtl w:val="true"/>
        </w:rPr>
        <w:t xml:space="preserve">با </w:t>
      </w:r>
      <w:r>
        <w:rPr>
          <w:rtl w:val="true"/>
        </w:rPr>
        <w:t>"</w:t>
      </w:r>
      <w:r>
        <w:rPr>
          <w:rtl w:val="true"/>
        </w:rPr>
        <w:t>اعشی باهله</w:t>
      </w:r>
      <w:r>
        <w:rPr>
          <w:rtl w:val="true"/>
        </w:rPr>
        <w:t>"</w:t>
      </w:r>
      <w:bookmarkEnd w:id="181"/>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منبر خطبه ايراد كرد، و به كشتاری كه در صحنه زندگی رخ خواهد داد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اعشی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پاخاست و او جوانی بود كه گفتار امام را انكار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اين حديث به حديث خرافه 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تندی به او نگاه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كنتَ آثِماً فيما قلتَ رَماك الله بغلام ثَقيفٍ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تو در آنچه گفتی گناهكار باشی خدا تو را به تير جوان ثقفی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برخاستند و در مورد جوان ثقفی سئوال كردند كه او كيست؟</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يَملك بلدتكم هذه لا يَترك لله حُرمةً إلا انتهكها، ويَضرب عُنُق هذا الغلام بالسَّيف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جوانی است كه اين شهر شما را می گيرد و حرمتی برای خدا رها نمی كند، مگر اين كه آن را پاره می كند و گردن اين جوان را با شمشير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اميرالمؤمنين چند سال حكومت می كند؟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عاماً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بيست سال</w:t>
      </w:r>
      <w:r>
        <w:rPr>
          <w:rFonts w:eastAsia="Amiri" w:cs="Amiri" w:ascii="Amiri" w:hAnsi="Amiri"/>
          <w:color w:val="111111"/>
          <w:sz w:val="28"/>
          <w:szCs w:val="28"/>
          <w:rtl w:val="true"/>
          <w:lang w:bidi="ar-SA"/>
        </w:rPr>
        <w:t xml:space="preserve">. </w:t>
      </w:r>
      <w:bookmarkStart w:id="182" w:name="pg20466_275494"/>
    </w:p>
    <w:p>
      <w:pPr>
        <w:pStyle w:val="BookText"/>
        <w:rPr/>
      </w:pPr>
      <w:bookmarkEnd w:id="182"/>
      <w:r>
        <w:rPr>
          <w:rFonts w:ascii="IRNazanin" w:hAnsi="IRNazanin" w:eastAsia="IRNazanin"/>
          <w:color w:val="111111"/>
          <w:sz w:val="28"/>
          <w:sz w:val="28"/>
          <w:szCs w:val="28"/>
          <w:rtl w:val="true"/>
          <w:lang w:bidi="fa-IR"/>
        </w:rPr>
        <w:t>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كشته می شود يا به مرگ طبيعی می ميرد؟ پس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طبيعی می ميرد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اسماعيل بن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با چشم خودم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اعشی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ميان اسرا از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محمد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حجاج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سرزنش و توبيخ كرد و شعری را كه او در تحريک لشكر برای جنگ با حجاج خوانده بود، خواند و دستور داد گردن او را زدند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1697258_1490000891"/>
      <w:bookmarkStart w:id="184" w:name="_Toc67"/>
      <w:bookmarkEnd w:id="183"/>
      <w:r>
        <w:rPr>
          <w:rtl w:val="true"/>
        </w:rPr>
        <w:t xml:space="preserve">با </w:t>
      </w:r>
      <w:r>
        <w:rPr>
          <w:rtl w:val="true"/>
        </w:rPr>
        <w:t>"</w:t>
      </w:r>
      <w:r>
        <w:rPr>
          <w:rtl w:val="true"/>
        </w:rPr>
        <w:t>جندب ازدي</w:t>
      </w:r>
      <w:r>
        <w:rPr>
          <w:rtl w:val="true"/>
        </w:rPr>
        <w:t>"</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عبدالله ازدي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و صفين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گمراهی افرادی كه امام با آن ها می جنگيد، يقين داشت و شک و ترديدی نداشت؛ هنگامی كه واقعه نهروان پيش آمد، شک پيدا كرد و پيش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قرآن خوان و بهتر از ما می باشند وما با آن ها می جنگيم، اين يک امر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خارج شد و با او قمقمه ای بود، سپری را نصب كرده بود كه از حرارت خورشيد در سايه آن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گذشت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ياأخا الازد، أمعك طَهورٌ؟ ای برادر ازدي، آيا آبی برای طهارت داري؟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قمقمه آب را به او داد و گذشت، به طوری كه او را نمی ديد؛ سپس برگشت و خود را تطهير كرد و در سايه سپر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سواری آمد و می خواست به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اجازه داد؛ هنگامی كه در برابر او 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روی آوردند و نهر را قطع كردند و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بدون شک آن را رد كرد و 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 ما عَبَروا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عبور نمی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ها عبور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ديگری به سوی امام آمد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اميرالمؤمنين، قوم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ما عَبُروا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عبور نمی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مرد قسم به خدا می خورد در اين باره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نيامدم تا اينكه پرچم ها را در اين طرف و اثاثيه را ديده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آن را با عصبانيت رد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فَعَلوا وإنَّه لمصرعهم، ومُهراقُ دمائهم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اين كار را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به خاک افتادن و ريختن خونشان اين طرف نهر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نفر جاسوس خوارج بودند، آن ها را برای بعضی غرض های نظامی نزد امام فرستاده بودند تا لشكر امام را به آن سوی نهر بكشانند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 و ازدی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اين مرد مرا آگاه كرد و امرش را به من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يكی از اين دو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مردی دروغگوست و جري، يا بر بينه ای از جانب پروردگارش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با تو پيمان می بندم كه روز قيامت از من سئوال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ديدم كه آن گروه از نهر گذشته اند من اولين كسی باشم كه با او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اولين كسی كه با نيزه بر چشم او بكوبم و اگر آن قوم عبور نكرده باشند با او در مبارزه و جنگ بمانم و از صف ها دفاع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پرچم ها و بار و بنه شان همان گونه است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روی آورد و از پشت سر مرا كشيد و آنچه در نزد خود گفته بودم به من گفت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ياأخا الازد، أتبيَّن لك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ازدي، امر برای تو روشن شد؟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اميرالمؤمنين</w:t>
      </w:r>
      <w:r>
        <w:rPr>
          <w:rFonts w:eastAsia="IRNazanin" w:cs="IRNazanin"/>
          <w:color w:val="111111"/>
          <w:sz w:val="28"/>
          <w:szCs w:val="28"/>
          <w:rtl w:val="true"/>
          <w:lang w:bidi="fa-IR"/>
        </w:rPr>
        <w:t xml:space="preserve">. </w:t>
      </w:r>
      <w:bookmarkStart w:id="185" w:name="pg20466_275496"/>
    </w:p>
    <w:p>
      <w:pPr>
        <w:pStyle w:val="BookText"/>
        <w:rPr/>
      </w:pPr>
      <w:bookmarkEnd w:id="185"/>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بِعَدوِّك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خود دانی و دشمنت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لشكر پيوست و با بصيرت كامل با خوارج جنگيد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1697260_1490000891"/>
      <w:bookmarkStart w:id="187" w:name="_Toc68"/>
      <w:bookmarkEnd w:id="186"/>
      <w:r>
        <w:rPr>
          <w:rtl w:val="true"/>
        </w:rPr>
        <w:t>با بيعت كنندگان با سوسمار</w:t>
      </w:r>
      <w:bookmarkEnd w:id="187"/>
    </w:p>
    <w:p>
      <w:pPr>
        <w:pStyle w:val="BookText"/>
        <w:rPr/>
      </w:pPr>
      <w:r>
        <w:rPr>
          <w:rFonts w:ascii="IRNazanin" w:hAnsi="IRNazanin" w:eastAsia="IRNazanin"/>
          <w:color w:val="111111"/>
          <w:sz w:val="28"/>
          <w:sz w:val="28"/>
          <w:szCs w:val="28"/>
          <w:rtl w:val="true"/>
          <w:lang w:bidi="fa-IR"/>
        </w:rPr>
        <w:t xml:space="preserve">روايت كرد امين مورد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 به سوی مدائن حرکت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روز يكشنبه حركت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 او در رأس منافقين بود وهفت نفر از اصحابش با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برای تفريح در قصر خورنق خارج شدند، و وقتی غذا خوردند سوسماری به سوی آن ها خارج شد، آن را صيد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حريث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آن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اميرالمؤمنين است، با او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هفت نفر بيعت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كوچ كردند و به مدائن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مشغول خطبه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ها نظر كرد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ياأيُّها النّاس،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إلي ألف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سمعتُ الله تعالي في كتابه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وإنّي أقسم لكم بالله تعالي، ليُبعثُنَّ يَوم القيامة ثمانيَة نفرٍ يَدعون بإمامهم، وهو ضَبُّ، ولو شئتُ أن اُسمّيهم لفعلتُ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مردم،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حديث اسرارآميز برای من گفته است، و من شنيدم كه خدای متعال در كتابش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كه هر گروهی را به امامشان می خوانيم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برای شما قسم می خورم، هر آينه روز قيامت هشت نفر مبعوث می شوند، آن ها را بر امامشان می خوانند و آن سوسمار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بخواهم آن ها را نام ببرم اين كار را می كنم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شد و تمام اندامش از اين خبر لرزيد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188" w:name="pg20466_275497"/>
    </w:p>
    <w:p>
      <w:pPr>
        <w:pStyle w:val="Heading3"/>
        <w:numPr>
          <w:ilvl w:val="2"/>
          <w:numId w:val="1"/>
        </w:numPr>
        <w:rPr/>
      </w:pPr>
      <w:bookmarkStart w:id="189" w:name="__RefHeading___Toc1697262_1490000891"/>
      <w:bookmarkStart w:id="190" w:name="_Toc69"/>
      <w:bookmarkEnd w:id="188"/>
      <w:bookmarkEnd w:id="189"/>
      <w:r>
        <w:rPr>
          <w:rtl w:val="true"/>
        </w:rPr>
        <w:t>صاحب پستان</w:t>
      </w:r>
      <w:bookmarkEnd w:id="190"/>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خويصر تميمی حرقوص بن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پستان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رؤسای منافقين و مارقين از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كسی است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بيت المال را تقسيم می كرد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رعايت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ويلك مَن يَعدِلُ إذا لم أعدِل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 بر تو، اگر من عدالت نكنم چه كسی عدالت می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ما از عبادت و كوشش او تعجب می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الله اسم او را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 و در حالی كه او را ياد می كرديم، برما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اين آن كس است، 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لَتَخبِرونی عن رجلٍ أنَّ فی وجهه لَسَفعةً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به من خبر می دهيد از مردی كه در صورتش لكه سياهی از شيطان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آمد و در برابر آن ها ايستاد و سلام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اُنشدك الله، هل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وقفتَ علی المجلس، ما فی القوم أحدٌ أفضلُ مِنّی أو خَيرش؟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را به خدا، آيا وقتی در اين مجلس وارد شدی، گفتی در بين اين گروه، در خير، كسی از من برتر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رفت نماز بخواند،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يَقتل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كسی او را می كشد؟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 نماز می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مردی را بكشم كه نماز می خواند،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كشتن نمازخوان نهی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داشتم او را بكشم در حالی كه نماز می خواند، و تو از كشتن نمازگزاران ما را نهی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را دوباره فراخواند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به سوی او رفت، او را ديد كه صورتش را برای خدا بر زمين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 كه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ديدم كه صورت برای خدا بر زمين نهاده، پس خوش نداشتم كه او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را برای كشتن او فراخواند،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پاخاست و ديد كه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خروج او را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قُتِل ما اختلف مِن أمّتي رَجُلان</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كشته می شد دو نفر از امت من اختلاف پيدا نمی كردند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الثديه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كفر آميخته بود، و اسلام او ظاهری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تمرد كرد در حالی که او نفس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آيه مباهله بود</w:t>
      </w:r>
      <w:r>
        <w:rPr>
          <w:rFonts w:eastAsia="IRNazanin" w:cs="IRNazanin"/>
          <w:color w:val="111111"/>
          <w:sz w:val="28"/>
          <w:szCs w:val="28"/>
          <w:rtl w:val="true"/>
          <w:lang w:bidi="fa-IR"/>
        </w:rPr>
        <w:t xml:space="preserve">. </w:t>
      </w:r>
      <w:bookmarkStart w:id="191" w:name="pg20466_275499"/>
    </w:p>
    <w:p>
      <w:pPr>
        <w:pStyle w:val="BookText"/>
        <w:rPr/>
      </w:pPr>
      <w:bookmarkEnd w:id="191"/>
      <w:r>
        <w:rPr>
          <w:rFonts w:ascii="IRNazanin" w:hAnsi="IRNazanin" w:eastAsia="IRNazanin"/>
          <w:color w:val="111111"/>
          <w:sz w:val="28"/>
          <w:sz w:val="28"/>
          <w:szCs w:val="28"/>
          <w:rtl w:val="true"/>
          <w:lang w:bidi="fa-IR"/>
        </w:rPr>
        <w:t xml:space="preserve">در جنگ نهروان اعلام جنگ مسلحانه عليه حكومت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 و از بزرگان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جنگ پايان يافت و كشته گان در ميدان نبرد افتادند، امام از اصحابش خواست كه صاحب پستان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الثديه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پيدا كنند، هر چه گشتند او را پيدا نكردند، به امام گزارش دادند؛ پس دوباره دستور جستجو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كذبتُ ولا كذِّبتُ علي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وإنَّه لناقص اليَد ليس فيها عظمٌ، في طرفها حَلَمَةُ مِثل ثدي المرأة، عليها خمسُ شعراتٍ أو سبعُ، رؤوسِها مُقصَعَةٌ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دروغ نگفتم و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نگفته اند، او دست ناقصی دارد كه در آن استخوان وجود ندارد و در كنار آن حمل می شود مانند پستان زن، بر آن پنج يا هفت تار مو وجود دارد سرهای آن ها چون شمشير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دستور داد جسم او را حاضر كردند، وقتی در برابر او قرار گرفت، دست او را باز كردند دستی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كتفش پستانی بود مانند پستان زن و موهای سياهيداشت كه تا محاذی دست ديگرش امتداد داشت؛ هنگامی كه آن را رها می كردی به حال خود برمی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آن را ديد برای خدای متعال سجده كرد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امام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الثديه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بود تحقق يافت و آن چيزی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فرموده بود</w:t>
      </w:r>
      <w:r>
        <w:rPr>
          <w:rFonts w:eastAsia="IRNazanin" w:cs="IRNazanin"/>
          <w:color w:val="111111"/>
          <w:sz w:val="28"/>
          <w:szCs w:val="28"/>
          <w:rtl w:val="true"/>
          <w:lang w:bidi="fa-IR"/>
        </w:rPr>
        <w:t>.</w:t>
      </w:r>
    </w:p>
    <w:p>
      <w:pPr>
        <w:pStyle w:val="Heading3"/>
        <w:numPr>
          <w:ilvl w:val="2"/>
          <w:numId w:val="1"/>
        </w:numPr>
        <w:rPr/>
      </w:pPr>
      <w:bookmarkStart w:id="192" w:name="__RefHeading___Toc1697264_1490000891"/>
      <w:bookmarkStart w:id="193" w:name="_Toc70"/>
      <w:bookmarkEnd w:id="192"/>
      <w:r>
        <w:rPr>
          <w:rtl w:val="true"/>
        </w:rPr>
        <w:t xml:space="preserve">خبر دادن امام </w:t>
      </w:r>
      <w:r>
        <w:rPr>
          <w:rtl w:val="true"/>
        </w:rPr>
        <w:t>(</w:t>
      </w:r>
      <w:r>
        <w:rPr>
          <w:rtl w:val="true"/>
        </w:rPr>
        <w:t>علیه السلام</w:t>
      </w:r>
      <w:r>
        <w:rPr>
          <w:rtl w:val="true"/>
        </w:rPr>
        <w:t xml:space="preserve">) </w:t>
      </w:r>
      <w:r>
        <w:rPr>
          <w:rtl w:val="true"/>
        </w:rPr>
        <w:t>از حكومت مروان و اولاد او</w:t>
      </w:r>
      <w:bookmarkEnd w:id="19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غيب درک كرده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وزغ بن وزغ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با چهار نفر از فرزندانش به حكومت خواهند رسيد که آن فرزندان </w:t>
      </w:r>
    </w:p>
    <w:p>
      <w:pPr>
        <w:pStyle w:val="BookText"/>
        <w:rPr/>
      </w:pPr>
      <w:r>
        <w:rPr>
          <w:rFonts w:ascii="IRNazanin" w:hAnsi="IRNazanin" w:eastAsia="IRNazanin"/>
          <w:color w:val="111111"/>
          <w:sz w:val="28"/>
          <w:sz w:val="28"/>
          <w:szCs w:val="28"/>
          <w:rtl w:val="true"/>
          <w:lang w:bidi="fa-IR"/>
        </w:rPr>
        <w:t>عبدالملك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از بنی اميه و نه از غيرشان به برادران نمی رسيد، مگر آن ها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امام از آن هنگامی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پايان جنگ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اسير 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به عنوان وساطت آمده بودند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يُبايعك ياأمير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اميرالمؤمنين، با تو بيعت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بيعتش خودداری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أوَلَم يُبايعني بعد قتل عثمان ؟ لا حاجة لي في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كفٌّ يهوديَّة لو بايَعني بكفِّه لَغَدَرَ بِسُبَّتِه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له إمرةً كلَعقة الكلب أنفَه، وهو أبو الاكبُشِ الاربعة، وستلقّي الامَّةُ منه ومِن ولده يوماً أحمَرَ</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بعد از قتل عثمان با من بيعت نكرد؟ من به بيعت او نيازی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دست يهودی است، اگر با كف دست با من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انگشتانش به من نيرنگ می زند؛ اما برای او امارتی است به اندازه ای كهسگ بينی خودش را بليسد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پدر چهار قوچ است و به زودی امت از او و فرزندش، روزهای سرخی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كلمات حاكی از مطالب ذيل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به شخصيت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 و حاكی از طبع و اميال اوست كه از صفات بارز وی، مكر و نيرنگ و خباثت سرشت،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سرعت آن را شكست و به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تمردش بر حكومت امام علنی بود،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w:t>
      </w:r>
    </w:p>
    <w:p>
      <w:pPr>
        <w:pStyle w:val="BookText"/>
        <w:rPr/>
      </w:pPr>
      <w:r>
        <w:rPr>
          <w:rFonts w:ascii="IRNazanin" w:hAnsi="IRNazanin" w:eastAsia="IRNazanin"/>
          <w:color w:val="111111"/>
          <w:sz w:val="28"/>
          <w:sz w:val="28"/>
          <w:szCs w:val="28"/>
          <w:rtl w:val="true"/>
          <w:lang w:bidi="fa-IR"/>
        </w:rPr>
        <w:t>صفت ارزنده ای موصوف نبود و او در باطل و فحشا غوطه 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لعنت كرد در حالی كه در صلب پدرش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لعنت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صلب پدرش بود</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تولدش او را به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الوَزغ ابن الوزغ المعلون ابن المعلون</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وزغ ابن وزغ، ملعون ابن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لامَّتي مِمّا في صُلبِ هذا</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امت امن از آنچه در صلب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غيب ديده بود، كه برای امت اسلامي، چه حوادث بزرگ و فجايعی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خواهد رسيد؛ پس آن ها را لعنت كرد و از آن ها بی زاری جست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كوتاهی مدتی می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سگی تشبيه كرده است که اطراف دهانش را می ليسد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حاكی از حكومت كثيف او و بدی سلطنت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هلاكت او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خالدبن يزيد بن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سرزنش كرد و او نزد مادرش كه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گريه و زاری كرد؛ پس به كنيزان خود دستور داد او را شبانگاه ترور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گونه صفحه زندگی يكی از مجرمان جهان كه پر از جنايت و ننگ و عار بود، در هم پيچيده شد</w:t>
      </w:r>
      <w:r>
        <w:rPr>
          <w:rFonts w:eastAsia="IRNazanin" w:cs="IRNazanin"/>
          <w:color w:val="111111"/>
          <w:sz w:val="28"/>
          <w:szCs w:val="28"/>
          <w:rtl w:val="true"/>
          <w:lang w:bidi="fa-IR"/>
        </w:rPr>
        <w:t xml:space="preserve">. </w:t>
      </w:r>
      <w:bookmarkStart w:id="194" w:name="pg20466_275502"/>
    </w:p>
    <w:p>
      <w:pPr>
        <w:pStyle w:val="BookText"/>
        <w:rPr/>
      </w:pPr>
      <w:bookmarkEnd w:id="194"/>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امت در عهد او و عهد فرزندانش از بلاها و بدبختی و گرفتاری متحمل خواهند شد،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حوادث رخ داد و عالم اسلامی دوران سخت و مشقت باری را تحمل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شريرترين خلق خدا و خون ريزترين افراد يعنی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 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حاكم بر مردم كرد، كسی كه در ظلم و ستم بر مردم كوتاهی نكرد و مردم را به كاری وامی داشت كه كراهت داشتند</w:t>
      </w:r>
      <w:r>
        <w:rPr>
          <w:rFonts w:eastAsia="IRNazanin" w:cs="IRNazanin"/>
          <w:color w:val="111111"/>
          <w:sz w:val="28"/>
          <w:szCs w:val="28"/>
          <w:rtl w:val="true"/>
          <w:lang w:bidi="fa-IR"/>
        </w:rPr>
        <w:t>.</w:t>
      </w:r>
    </w:p>
    <w:p>
      <w:pPr>
        <w:pStyle w:val="Heading3"/>
        <w:numPr>
          <w:ilvl w:val="2"/>
          <w:numId w:val="1"/>
        </w:numPr>
        <w:rPr/>
      </w:pPr>
      <w:bookmarkStart w:id="195" w:name="__RefHeading___Toc1697266_1490000891"/>
      <w:bookmarkStart w:id="196" w:name="_Toc71"/>
      <w:bookmarkEnd w:id="195"/>
      <w:r>
        <w:rPr>
          <w:rtl w:val="true"/>
        </w:rPr>
        <w:t>اخبار او از ملک معاويه</w:t>
      </w:r>
      <w:bookmarkEnd w:id="196"/>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افرادی كه در مجلس او حضور داشتند، از دست 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حكومت و آنچه امت از ظلم و جور او متحمل خواهند شد خبر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إنَّه سيَظهَرُ عليكم بَعدي رجلٌ رَحبُ البُلعوم، مُندحق البَطن، يَأكل ما يجِدُ، ويَطلب ما لا يَجد، فاقتلوه، ولن تقتلوه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سيأمُرُكم بِسَبّي والبراءة مِنّي، فأمّا السَّبُّ فَسُبّوني، فإنَّه لي زكاةٌ، ولكم نجاةٌ، وأمّا البراءة فلا تتبرَّأوا مِنّي، فإنّي وُلدتُ علي الفِطرة، وسَبَقتُ إلي الايمان والهِجرة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 پس از من مردی باگلوی گشاده وشكمی بزرگ بر شما مسلط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چه بيابد می خورد و تلاش می كند آنچه ندارد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بكشيد ولی هرگز نمی توانيد او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بی زاری و بدگويی من وادار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بدگويی را به هنگام اجبار دشمن اجازه می دهم كه مايه بلندی درجات من و نجاتشماست؛ اما هرگز در دل از من بی زاری نكنيد كه من بر فطرت توحيد تولد يافته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ايمان و هجرت از همه پيش قدم بوده ام</w:t>
      </w:r>
      <w:r>
        <w:rPr>
          <w:rFonts w:eastAsia="IRNazanin" w:cs="IRNazanin"/>
          <w:color w:val="111111"/>
          <w:sz w:val="28"/>
          <w:szCs w:val="28"/>
          <w:rtl w:val="true"/>
          <w:lang w:bidi="fa-IR"/>
        </w:rPr>
        <w:t xml:space="preserve">. </w:t>
      </w:r>
      <w:bookmarkStart w:id="197" w:name="pg20466_275503"/>
    </w:p>
    <w:p>
      <w:pPr>
        <w:pStyle w:val="BookText"/>
        <w:rPr/>
      </w:pPr>
      <w:bookmarkEnd w:id="197"/>
      <w:r>
        <w:rPr>
          <w:rFonts w:ascii="IRNazanin" w:hAnsi="IRNazanin" w:eastAsia="IRNazanin"/>
          <w:color w:val="111111"/>
          <w:sz w:val="28"/>
          <w:sz w:val="28"/>
          <w:szCs w:val="28"/>
          <w:rtl w:val="true"/>
          <w:lang w:bidi="fa-IR"/>
        </w:rPr>
        <w:t xml:space="preserve">و اين كلمات حاكی از صفات پست و كثيف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حرص و شكم بارگی بر طعام، و صفات جسماني، شكم بر آمده و غير آن، و اين كه او مسلمانان را وادار به بد گفتن به امام و بی زاری جستن از او خواهد كرد؛ زيرا او پيشوای عدالت اجتماعی است و غير او را از ملوک ظلم و جور رسوا و خوار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آن جهت است كه زمان حكومت او از عدالت خالص و حق محض بود</w:t>
      </w:r>
      <w:r>
        <w:rPr>
          <w:rFonts w:eastAsia="IRNazanin" w:cs="IRNazanin"/>
          <w:color w:val="111111"/>
          <w:sz w:val="28"/>
          <w:szCs w:val="28"/>
          <w:rtl w:val="true"/>
          <w:lang w:bidi="fa-IR"/>
        </w:rPr>
        <w:t>.</w:t>
      </w:r>
    </w:p>
    <w:p>
      <w:pPr>
        <w:pStyle w:val="Heading3"/>
        <w:numPr>
          <w:ilvl w:val="2"/>
          <w:numId w:val="1"/>
        </w:numPr>
        <w:rPr/>
      </w:pPr>
      <w:bookmarkStart w:id="198" w:name="__RefHeading___Toc1697268_1490000891"/>
      <w:bookmarkStart w:id="199" w:name="_Toc72"/>
      <w:bookmarkEnd w:id="198"/>
      <w:r>
        <w:rPr>
          <w:rtl w:val="true"/>
        </w:rPr>
        <w:t>اخبار او از به حكومت رسيدن بنی اميه</w:t>
      </w:r>
      <w:bookmarkEnd w:id="199"/>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تسلط امويان به حكومت و آنچه در اين مدت از ظلم و ستم در سايه حكومت آن ها به مردم خواهد رسيد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وإنَّ أخوفَ الفتن عندي عليكم فِتنةٌ بني أمَيَّة، فإنَّها فتنةٌ عَمياءُ مُظلمة، عَمَّت خُطَّتُها، وخَصَّت بَلِيَّتُها، وأصاب البلاء مَن أبصر فيها، وأخطأ البلاءُ مَن عَمِيَ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وايمُ الله لتجِدُنَّ بني أميَّة لكم أرباب سوءٍ بعدي، كالنّاب الضَّروس، تعذِمُ بفيها، وتخبِطُ بيَدها، وتَزبِنُ برجلها، وتمنع دَرَّها، لا يَزالون بكم حتّي لا يَتركوا منكم إلا نافعاً لهم، أو غير ضائرٍ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يَزالون بلاؤهم عنكم حتّي لا يَكون انتصار أحدِكم منهم إلا كانتصار العبد من ربَّه، والصاحبِ مِن مُستصحِبِه، تَرِدُ عليكم فتنتهم شَوهاء مَخشِيَّةً، وقِطَعاً جاهليَّة، ليس فيها مَنار هُدی، ولا عَلَمُ يُری</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 همانا ترسناک ترين فتنه ها در نظر من فتنه بنی اميه بر شماست، فتنه ای كور و ظلمانی كه سلطه اش همه جا را فراگيرد و بلايآن دامنگير نيكوكاران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 فتنه ها را بشناسد نگرانی و </w:t>
      </w:r>
      <w:bookmarkStart w:id="200" w:name="pg20466_275504"/>
    </w:p>
    <w:p>
      <w:pPr>
        <w:pStyle w:val="BookText"/>
        <w:rPr/>
      </w:pPr>
      <w:bookmarkEnd w:id="200"/>
      <w:r>
        <w:rPr>
          <w:rFonts w:ascii="IRNazanin" w:hAnsi="IRNazanin" w:eastAsia="IRNazanin"/>
          <w:color w:val="111111"/>
          <w:sz w:val="28"/>
          <w:sz w:val="28"/>
          <w:szCs w:val="28"/>
          <w:rtl w:val="true"/>
          <w:lang w:bidi="fa-IR"/>
        </w:rPr>
        <w:t>سختی آن دامنگيرش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فتنه ها را نشناسد حادثه ای برای او رخ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بنی اميه بعد از من برای شما زمامداران بدی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چونان شتر سركشی كه دست به زمين كوبد، لگد زند، با دهان گاز گيرد و از دوشيدن شير امتناع ورزد، با شما چنين برخوردی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 كسی باقی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كس كه برای آن ها سودمند باشد، يا آزاری بر آن ها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بلای فرزندان اميه بر شما طولانی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كه ياری خواستن شما از ايشان مانند ياری خواستن بنده از مولای خويش يا تسليم شده از پيشوای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های بنی اميه پياپی با چهره ای زشت و ترس آور و ظلمتی با تاريكی عصر جاهليت بر شما فرود می آيد، نه نور هدايتی در آن پيدا و نه پرچم نجاتی در آن روزگاران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حديثش از مسلط شدن امويان بر حكومت سخن رانده و از آنچه اين امت در عهد آنان از ظلم و جور متحمل خواهد شد،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از شر آن ها خلاصی ندارد مگر آنكه مزدور آن ها و خادم تمايلات آن ها باشد؛ اما كسی كه سرسخت باشد سرنوشت او زندان و اعدام است</w:t>
      </w:r>
      <w:r>
        <w:rPr>
          <w:rFonts w:eastAsia="IRNazanin" w:cs="IRNazanin"/>
          <w:color w:val="111111"/>
          <w:sz w:val="28"/>
          <w:szCs w:val="28"/>
          <w:rtl w:val="true"/>
          <w:lang w:bidi="fa-IR"/>
        </w:rPr>
        <w:t>.</w:t>
      </w:r>
    </w:p>
    <w:p>
      <w:pPr>
        <w:pStyle w:val="Heading3"/>
        <w:numPr>
          <w:ilvl w:val="2"/>
          <w:numId w:val="1"/>
        </w:numPr>
        <w:rPr/>
      </w:pPr>
      <w:bookmarkStart w:id="201" w:name="__RefHeading___Toc1697270_1490000891"/>
      <w:bookmarkStart w:id="202" w:name="_Toc73"/>
      <w:bookmarkEnd w:id="201"/>
      <w:r>
        <w:rPr>
          <w:rtl w:val="true"/>
        </w:rPr>
        <w:t>ظلم امويان و جور آن ها</w:t>
      </w:r>
      <w:bookmarkEnd w:id="202"/>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را به آنچه از ظلم و جور امويان بعد از رسيدن به حكومت آنان متحمل خواهند شد آگاه كرد، و در اين باره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لا يَزالون حتّي لا يَدعوا لله مُحَرَّماً إلا استَحَلّوه، ولا عَقداً إلا حَلُّوه، وحتّي لا يَبقي بيتُ مَدَرِ ولا وَبَرٍ إلا دخله ظُلمُهُم ونبا به سوءُ رعيهم، وحتّي يَقوم الباكيان </w:t>
      </w:r>
      <w:bookmarkStart w:id="203" w:name="pg20466_275505"/>
    </w:p>
    <w:p>
      <w:pPr>
        <w:pStyle w:val="BookText"/>
        <w:rPr/>
      </w:pPr>
      <w:bookmarkEnd w:id="203"/>
      <w:r>
        <w:rPr>
          <w:rFonts w:ascii="Amiri" w:hAnsi="Amiri" w:eastAsia="Amiri" w:cs="Amiri"/>
          <w:color w:val="111111"/>
          <w:sz w:val="28"/>
          <w:sz w:val="28"/>
          <w:szCs w:val="28"/>
          <w:rtl w:val="true"/>
          <w:lang w:bidi="ar-SA"/>
        </w:rPr>
        <w:t>يَبكيان، باك يَبكي لدينه، وباك يَبكي لدُنياه، وحتّي تكون نُصرةٌ أحدكم مِن أحدهم كنُصرة العبد من سَيِّده، إذا شَهِدَ أطاعه، وإذا غاب اغتابه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خدا، بنی اميه چنان به ستمگری و حكومت ادامه دهند كه حرامی باقی نماند، جز آن كه حلال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پيمانی نمی ماند جز آنكه همه را بشكنند و هيچ خيمه و خانه ای وجود ندارد، جز آنكه ستمكاری آنان در آنجا راه يابد و ظلم و فسادشان مردم را از خانه ها كوچ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حكومتشان دو دسته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برای دين خود كه آن را از دست داده اند، و دسته ای برای دنيای خود كه به آن نرسيده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ياری خواستن يكی از ديگری مانند ياری خواستن برده از ارباب خويش است كه در حضور ارباب اطاعت دارد و در غيبت او بدگويی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امويان در روی زمين فساد را نشر دادند و دنيا را پر از ظلم و جور كردند، تا اينكه گوينده ای در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غير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نجات بده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شد، وظلمی باقی نماند مگر آنكه بر مسلمانان وارد كردند به خصوص بر شيعه و اهل بيت علیهم السلام </w:t>
      </w:r>
      <w:r>
        <w:rPr>
          <w:rFonts w:eastAsia="IRNazanin" w:cs="IRNazanin"/>
          <w:color w:val="111111"/>
          <w:sz w:val="28"/>
          <w:szCs w:val="28"/>
          <w:rtl w:val="true"/>
          <w:lang w:bidi="fa-IR"/>
        </w:rPr>
        <w:t>.</w:t>
      </w:r>
    </w:p>
    <w:p>
      <w:pPr>
        <w:pStyle w:val="Heading3"/>
        <w:numPr>
          <w:ilvl w:val="2"/>
          <w:numId w:val="1"/>
        </w:numPr>
        <w:rPr/>
      </w:pPr>
      <w:bookmarkStart w:id="204" w:name="__RefHeading___Toc1697272_1490000891"/>
      <w:bookmarkStart w:id="205" w:name="_Toc74"/>
      <w:bookmarkEnd w:id="204"/>
      <w:r>
        <w:rPr>
          <w:rtl w:val="true"/>
        </w:rPr>
        <w:t>با لشكر ضعيف و زبون و سلطه پذيرش</w:t>
      </w:r>
      <w:bookmarkEnd w:id="205"/>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ضعيفش را بر آنچه از ذلت و خواری خواهند كشيد خبر داد و فرمود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إنَّكم سَتَلقَونَ بعد ذُلاً شاملاً، وسَيفاً قاطعاً، وأثرةً يَتَّخذها الظّالمون فيكم سُنَّةً، فيُفَرِّق جماعتكم، ويُبكي عيونكم، ويُدخل الفقر بيوتكم، وتتمَّنون عن قليلٍ أنَّكم رأيتُموني فَنَصَرتُموني فستعلمون حقَّ ما أقولُ لكم، ولا يُبعد الله إلا مَن ظَلَم وأثَم</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206" w:name="pg20466_275506"/>
    </w:p>
    <w:p>
      <w:pPr>
        <w:pStyle w:val="BookText"/>
        <w:rPr/>
      </w:pPr>
      <w:bookmarkEnd w:id="206"/>
      <w:r>
        <w:rPr>
          <w:rFonts w:ascii="IRNazanin" w:hAnsi="IRNazanin" w:eastAsia="IRNazanin"/>
          <w:color w:val="111111"/>
          <w:sz w:val="28"/>
          <w:sz w:val="28"/>
          <w:szCs w:val="28"/>
          <w:rtl w:val="true"/>
          <w:lang w:bidi="fa-IR"/>
        </w:rPr>
        <w:t>آگاه باشيد به زودی پس از من به خواری و ذلت گرفتار می شويد، و شمشير برنده بر شما مسلط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استبدادی دچار خواهيد شد كه برای ديگر ستمگران راه و رسم حكومت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جماعتتان متفرق می شود، چشمهايتان گريان خواهد شد و فقر بر خانه هايتان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كمی از شما آرزو می كنند كه ای كاش مرا ديده بودند و به من كمک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می فهميد آنچه را كه به شما گفتم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را از خدا دور نمی كند مگر اينكه ستم كار و گناهكار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لشكرش كه عصيان را آغاز كرده بودند خبر داده بود،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لباس خواری و ذلت بر آن ها پوشاند و پليدترين افراد بشر از امويان بر آن ها مسلط شدند و در ستم و خوار كردن آن ها 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سالم، مريض، رو كننده و پشت كننده را گرفتند و آن ها را بر ظن و تهمت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كوفه بعد از آنكه حكومت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سخت پشيمان شدند كه چرا امام را ياری نكردند و آرزو می كردند كه ای كاش امام وجود داشت تا او را ياری و كمک كنند</w:t>
      </w:r>
      <w:r>
        <w:rPr>
          <w:rFonts w:eastAsia="IRNazanin" w:cs="IRNazanin"/>
          <w:color w:val="111111"/>
          <w:sz w:val="28"/>
          <w:szCs w:val="28"/>
          <w:rtl w:val="true"/>
          <w:lang w:bidi="fa-IR"/>
        </w:rPr>
        <w:t>.</w:t>
      </w:r>
    </w:p>
    <w:p>
      <w:pPr>
        <w:pStyle w:val="Heading3"/>
        <w:numPr>
          <w:ilvl w:val="2"/>
          <w:numId w:val="1"/>
        </w:numPr>
        <w:rPr/>
      </w:pPr>
      <w:bookmarkStart w:id="207" w:name="__RefHeading___Toc1697274_1490000891"/>
      <w:bookmarkStart w:id="208" w:name="_Toc75"/>
      <w:bookmarkEnd w:id="207"/>
      <w:r>
        <w:rPr>
          <w:rtl w:val="true"/>
        </w:rPr>
        <w:t>ظلم حجاج و جور او</w:t>
      </w:r>
      <w:bookmarkEnd w:id="208"/>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يكی از خطبه هايش بر آنچه به اهل كوفه خواهد رسيد اشاره می كند، آن هايی كه با نافرمانی به دل امام خون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 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ها مسلط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كاسه مرگ را بر آن ها 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والله، لَيُسَلَّطَنَّ عليكم غلامُ ثَقيفٍ الذَّيَّال المَيَّال، يَأكل خَضِرَتكم، ويُذيب شحمتكم، إيهٍ أبا وَذَحَة</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209" w:name="pg20466_275507"/>
    </w:p>
    <w:p>
      <w:pPr>
        <w:pStyle w:val="BookText"/>
        <w:rPr/>
      </w:pPr>
      <w:bookmarkEnd w:id="209"/>
      <w:r>
        <w:rPr>
          <w:rFonts w:ascii="IRNazanin" w:hAnsi="IRNazanin" w:eastAsia="IRNazanin"/>
          <w:color w:val="111111"/>
          <w:sz w:val="28"/>
          <w:sz w:val="28"/>
          <w:szCs w:val="28"/>
          <w:rtl w:val="true"/>
          <w:lang w:bidi="fa-IR"/>
        </w:rPr>
        <w:t xml:space="preserve">به خدا سوگند پسركی از طايفه ثقيف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مسلط می شود، كه هوسباز و گردنكش و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 زارهای شما را می چرد و چربی شما را آب می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ابووذحه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روزی نگذشت 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 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اهل كوفه مسلط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كثيف ترين و وحشتناک ترين شخصی بود كه رحمت نمی شناخت و هيچ پيمانی و رأفتی در او وجود نداشت و مرتكب فجايع و گناهانی به اهل كوفه شد كه از خشونت و سختی قابل توصيف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همه اجماع دارند كه او ظالم و ستمكار بود و از خون ريزی واشاعه رعب و وحشت لذت می برد و در زمان او به مردم كوفه بسيار سخت و وحشت ناک گذشت و مانند آن را نديده بودند جز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هزاران نفر از زن و مرد را بدون ارتكاب گناه به زندان افكنده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افراد را بدون بررسی و تحقيق و بر اساس تهمت و گمان می كشت و زندان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نوشته اند كه سبب هلاكت او سوسک سياهی بود كه به مصلی او خزيد و آن را طرد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برگشت، باز آن را طرد كرد، باز برگشت با دستش آن را گرفت، دست او را گزيد و دستش ورم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درد تب كرد تا اينكه با ضعيف ترين مخلوق خدا به هلاكت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مراد از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 أبا وَذَحَة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ابووذح بس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كوفه اين طوفان بلا را به جرم نافرمانی از امام و سستی شان در ياری او متحمل شدند</w:t>
      </w:r>
      <w:r>
        <w:rPr>
          <w:rFonts w:eastAsia="IRNazanin" w:cs="IRNazanin"/>
          <w:color w:val="111111"/>
          <w:sz w:val="28"/>
          <w:szCs w:val="28"/>
          <w:rtl w:val="true"/>
          <w:lang w:bidi="fa-IR"/>
        </w:rPr>
        <w:t>.</w:t>
      </w:r>
    </w:p>
    <w:p>
      <w:pPr>
        <w:pStyle w:val="Heading3"/>
        <w:numPr>
          <w:ilvl w:val="2"/>
          <w:numId w:val="1"/>
        </w:numPr>
        <w:rPr/>
      </w:pPr>
      <w:bookmarkStart w:id="210" w:name="__RefHeading___Toc1697276_1490000891"/>
      <w:bookmarkStart w:id="211" w:name="_Toc76"/>
      <w:bookmarkEnd w:id="210"/>
      <w:r>
        <w:rPr>
          <w:rtl w:val="true"/>
        </w:rPr>
        <w:t>كشته شدگان از اصحابش و نجات يافتگان خوارج</w:t>
      </w:r>
      <w:bookmarkEnd w:id="21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به جنگ با خوارج گرفت، از تعداد افرادی كه از اصحابش كشته خواهند شد، و افرادی كه از خوارج باقی خواهند ماند، خبر داد و فرمود</w:t>
      </w:r>
      <w:r>
        <w:rPr>
          <w:rFonts w:eastAsia="IRNazanin" w:cs="IRNazanin"/>
          <w:color w:val="111111"/>
          <w:sz w:val="28"/>
          <w:szCs w:val="28"/>
          <w:rtl w:val="true"/>
          <w:lang w:bidi="fa-IR"/>
        </w:rPr>
        <w:t xml:space="preserve">: </w:t>
      </w:r>
      <w:bookmarkStart w:id="212" w:name="pg20466_275508"/>
    </w:p>
    <w:p>
      <w:pPr>
        <w:pStyle w:val="BookText"/>
        <w:rPr/>
      </w:pPr>
      <w:bookmarkEnd w:id="212"/>
      <w:r>
        <w:rPr>
          <w:rFonts w:ascii="Amiri" w:hAnsi="Amiri" w:eastAsia="Amiri" w:cs="Amiri"/>
          <w:color w:val="111111"/>
          <w:sz w:val="28"/>
          <w:sz w:val="28"/>
          <w:szCs w:val="28"/>
          <w:rtl w:val="true"/>
          <w:lang w:bidi="ar-SA"/>
        </w:rPr>
        <w:t>مَصارعُهُم دون النُّطفة، والله لا يفلِت منهم عشرة، ولا يهلك منكم عشرةٌ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قتلگاه خوارج، اين سوی نهر است، به خدا سوگند از آن ها جز ده نفر باقی نمی ماند و از شما نيز ده نفر كشته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امام به آن خبر داده بود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او ده نفر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خوارج ده نفر باقی ماندند و آن ها بودند كه افكار خوارج را بين مسلمانان گسترش دادند</w:t>
      </w:r>
      <w:r>
        <w:rPr>
          <w:rFonts w:eastAsia="IRNazanin" w:cs="IRNazanin"/>
          <w:color w:val="111111"/>
          <w:sz w:val="28"/>
          <w:szCs w:val="28"/>
          <w:rtl w:val="true"/>
          <w:lang w:bidi="fa-IR"/>
        </w:rPr>
        <w:t>.</w:t>
      </w:r>
    </w:p>
    <w:p>
      <w:pPr>
        <w:pStyle w:val="Heading3"/>
        <w:numPr>
          <w:ilvl w:val="2"/>
          <w:numId w:val="1"/>
        </w:numPr>
        <w:rPr/>
      </w:pPr>
      <w:bookmarkStart w:id="213" w:name="__RefHeading___Toc1697278_1490000891"/>
      <w:bookmarkStart w:id="214" w:name="_Toc77"/>
      <w:bookmarkEnd w:id="213"/>
      <w:r>
        <w:rPr>
          <w:rtl w:val="true"/>
        </w:rPr>
        <w:t>كشته شدن زُرعه</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كوفه شد، عده زيادی با او وارد كوفه شدند وبسياری از خوارج هم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ای از خوارج تخلف كرده ودر نخيله ماندند و وارد نشدند؛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حرقوص بن زهير سعدي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زرعه بن برج طائي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از سران خوارج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خطای خودت توبه كن و با ما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جهاد با او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كنتُ نَهَيتُكم عن الحكومة فأبَيتُم، ثُمَّ الان تجعلونها 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ليسَت بمعصيةٍ، ولكنَّها عَجزٌ مِنَ الرَّأي، وضعفٌ في التَّدبير، وقد نَهَيتُكم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شما را از اين حكميت نهی كردم انكار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اكنون آن را گناه قرار داديد؛ اما آن معصيت نيست ولی عاجز ماندن از رأی است و ضعف در تدبير و من شما را از آن نهی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به خدا اگر از حکميت اين دو نفر توبه نكني، تو را می 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بُؤساً لك ما أشقاك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 قَتيلاً عليك الرِّياحُ</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215" w:name="pg20466_275509"/>
    </w:p>
    <w:p>
      <w:pPr>
        <w:pStyle w:val="BookText"/>
        <w:rPr/>
      </w:pPr>
      <w:bookmarkEnd w:id="215"/>
      <w:r>
        <w:rPr>
          <w:rFonts w:ascii="IRNazanin" w:hAnsi="IRNazanin" w:eastAsia="IRNazanin"/>
          <w:color w:val="111111"/>
          <w:sz w:val="28"/>
          <w:sz w:val="28"/>
          <w:szCs w:val="28"/>
          <w:rtl w:val="true"/>
          <w:lang w:bidi="fa-IR"/>
        </w:rPr>
        <w:t>بدا به تو چقدر بدبختي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من تو را می كشم، باد گرد و خاک بر تو می وزد</w:t>
      </w:r>
      <w:r>
        <w:rPr>
          <w:rFonts w:eastAsia="IRNazanin" w:cs="IRNazanin"/>
          <w:color w:val="111111"/>
          <w:sz w:val="28"/>
          <w:szCs w:val="28"/>
          <w:rtl w:val="true"/>
          <w:lang w:bidi="fa-IR"/>
        </w:rPr>
        <w:t>.</w:t>
      </w:r>
    </w:p>
    <w:p>
      <w:pPr>
        <w:pStyle w:val="Heading3"/>
        <w:numPr>
          <w:ilvl w:val="2"/>
          <w:numId w:val="1"/>
        </w:numPr>
        <w:rPr/>
      </w:pPr>
      <w:bookmarkStart w:id="216" w:name="__RefHeading___Toc1697280_1490000891"/>
      <w:bookmarkStart w:id="217" w:name="_Toc78"/>
      <w:bookmarkEnd w:id="216"/>
      <w:r>
        <w:rPr>
          <w:rtl w:val="true"/>
        </w:rPr>
        <w:t>ريشه كن نشدن خوارج</w:t>
      </w:r>
      <w:bookmarkEnd w:id="217"/>
    </w:p>
    <w:p>
      <w:pPr>
        <w:pStyle w:val="BookText"/>
        <w:rPr/>
      </w:pPr>
      <w:r>
        <w:rPr>
          <w:rFonts w:ascii="IRNazanin" w:hAnsi="IRNazanin" w:eastAsia="IRNazanin"/>
          <w:color w:val="111111"/>
          <w:sz w:val="28"/>
          <w:sz w:val="28"/>
          <w:szCs w:val="28"/>
          <w:rtl w:val="true"/>
          <w:lang w:bidi="fa-IR"/>
        </w:rPr>
        <w:t xml:space="preserve">هنگامی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خوارج را نابود كرد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اميرالمؤمنين، تمام اين قوم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نُطَفٌ في أصلاب الرِّجال، وقرارات النِّساء، كلَّما نَجَمَ منهم قَرنٌ قُطِعَ، حتّي يكون آخِرُهُم لُصوصاً سَلابين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سوگند به خدا، هرگز، آن ها نطفه هايی در پشت پدران و رحم مادران وجود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كه شاخی از آنان سربر آورد، قطع می گردد تا اين كه آخرين آن ها به راهزنی و دزدی تن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وآنچه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بود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 ها هلاک نشدند و از آن ها گروهی بازماند و گسترش پيدا كرد و در برابر حكام و فرماندهان مقاومت می كردند</w:t>
      </w:r>
      <w:r>
        <w:rPr>
          <w:rFonts w:eastAsia="IRNazanin" w:cs="IRNazanin"/>
          <w:color w:val="111111"/>
          <w:sz w:val="28"/>
          <w:szCs w:val="28"/>
          <w:rtl w:val="true"/>
          <w:lang w:bidi="fa-IR"/>
        </w:rPr>
        <w:t>.</w:t>
      </w:r>
    </w:p>
    <w:p>
      <w:pPr>
        <w:pStyle w:val="Heading3"/>
        <w:numPr>
          <w:ilvl w:val="2"/>
          <w:numId w:val="1"/>
        </w:numPr>
        <w:rPr/>
      </w:pPr>
      <w:bookmarkStart w:id="218" w:name="__RefHeading___Toc1697282_1490000891"/>
      <w:bookmarkStart w:id="219" w:name="_Toc79"/>
      <w:bookmarkEnd w:id="218"/>
      <w:r>
        <w:rPr>
          <w:rtl w:val="true"/>
        </w:rPr>
        <w:t>خلافت عبدالملك</w:t>
      </w:r>
      <w:bookmarkEnd w:id="219"/>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بر روی منبر بود به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عبدالمك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ريزی هايی كه در اين مدت انجام می شود اشاره كرد و فرمود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كأنّی به قَد نَعَقَ بالشام، وفحص براياته فی ضَواحی كوفان، فعطف عليها عَطف الضَّروس، وفَرَشَ الارض بالرُّؤوس، قد فَغَرَت فاغرته، وثَقُلَت فی الارض وطأتُهُ، بعيد الجَولة، عظيم الصَّولة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220" w:name="pg20466_275510"/>
    </w:p>
    <w:p>
      <w:pPr>
        <w:pStyle w:val="BookText"/>
        <w:rPr/>
      </w:pPr>
      <w:bookmarkEnd w:id="220"/>
      <w:r>
        <w:rPr>
          <w:rFonts w:ascii="IRNazanin" w:hAnsi="IRNazanin" w:eastAsia="IRNazanin"/>
          <w:color w:val="111111"/>
          <w:sz w:val="28"/>
          <w:sz w:val="28"/>
          <w:szCs w:val="28"/>
          <w:rtl w:val="true"/>
          <w:lang w:bidi="fa-IR"/>
        </w:rPr>
        <w:t>گويی او را می بينم كه از شام فرياد برمی آورد و با پرچم هايش پيرامون كوفه را پر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شتر خشمگين به كوفه يورش می آورد و زمين را با سرهای بريده فرش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گشاده، گام هايش را سخت و سنگين بر زمين می كوبد، تاخت و تاز او بی امان و پايدار و هجومش سخت و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امام حاكی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و تصرف عراق و کشته شدن مسلمانان در اين جريان،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جنگش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پر از جنازه شده و حزن و اندوه را منتشر كرد و به علت كشتگان زياد، در سراسر مملكت اعلام سوگواری شد</w:t>
      </w:r>
      <w:r>
        <w:rPr>
          <w:rFonts w:eastAsia="IRNazanin" w:cs="IRNazanin"/>
          <w:color w:val="111111"/>
          <w:sz w:val="28"/>
          <w:szCs w:val="28"/>
          <w:rtl w:val="true"/>
          <w:lang w:bidi="fa-IR"/>
        </w:rPr>
        <w:t>.</w:t>
      </w:r>
    </w:p>
    <w:p>
      <w:pPr>
        <w:pStyle w:val="Heading3"/>
        <w:numPr>
          <w:ilvl w:val="2"/>
          <w:numId w:val="1"/>
        </w:numPr>
        <w:rPr/>
      </w:pPr>
      <w:bookmarkStart w:id="221" w:name="__RefHeading___Toc1697284_1490000891"/>
      <w:bookmarkStart w:id="222" w:name="_Toc80"/>
      <w:bookmarkEnd w:id="221"/>
      <w:r>
        <w:rPr>
          <w:rtl w:val="true"/>
        </w:rPr>
        <w:t>قيام و انقلاب ابن زبير</w:t>
      </w:r>
      <w:bookmarkEnd w:id="222"/>
    </w:p>
    <w:p>
      <w:pPr>
        <w:pStyle w:val="BookText"/>
        <w:rPr/>
      </w:pPr>
      <w:r>
        <w:rPr>
          <w:rFonts w:ascii="IRNazanin" w:hAnsi="IRNazanin" w:eastAsia="IRNazanin"/>
          <w:color w:val="111111"/>
          <w:sz w:val="28"/>
          <w:sz w:val="28"/>
          <w:szCs w:val="28"/>
          <w:rtl w:val="true"/>
          <w:lang w:bidi="fa-IR"/>
        </w:rPr>
        <w:t xml:space="preserve">از پيش گويی هايی كه امام متقين و سيد الموحدين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كوشش او برای به دست آوردن ملک با تمام توان و عدم پيروزی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كرده كه حاكی از شخصيت اوست به شرح زير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 ضَبٌّ يروم أمراً لا يدركه، ينصب حِبالة الدِّين لاصطياد الدُّنيا، وهو بَعد مصلوب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سوسمار مكار امری را قصد می كند كه به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دين را برای صيد دنيا نصب می كند، و او بعد از آن، به دار آويخته قريش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حديث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او اشاره دارد و او چنين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حيله گر توصيف كرده و اين كه او مكار خبيثی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كه او را به سوسمار تشبيه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بخيل بود و عرب كف دست بخيل را اگر خالی از عطا و بخشش بود، به دست سوسمار تشبيه می كرد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 بخيل، بدخلق، حسود، از هيچ صفت خوبی بهره مند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مسلمانان در زمان او به سختی و محروميت گرفتار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الموالي أمست وهي عاتبة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الخليفة تشكوا الجوع والضما</w:t>
      </w:r>
    </w:p>
    <w:p>
      <w:pPr>
        <w:pStyle w:val="BookText"/>
        <w:rPr/>
      </w:pPr>
      <w:r>
        <w:rPr>
          <w:rFonts w:ascii="Amiri" w:hAnsi="Amiri" w:eastAsia="Amiri" w:cs="Amiri"/>
          <w:color w:val="111111"/>
          <w:sz w:val="28"/>
          <w:sz w:val="28"/>
          <w:szCs w:val="28"/>
          <w:rtl w:val="true"/>
          <w:lang w:bidi="ar-SA"/>
        </w:rPr>
        <w:t>ماذا علينا وماذا كان يرزؤنا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الملوك علي من حولنا غلبا</w:t>
      </w:r>
    </w:p>
    <w:p>
      <w:pPr>
        <w:pStyle w:val="BookText"/>
        <w:rPr/>
      </w:pPr>
      <w:r>
        <w:rPr>
          <w:rFonts w:ascii="IRNazanin" w:hAnsi="IRNazanin" w:eastAsia="IRNazanin"/>
          <w:color w:val="111111"/>
          <w:sz w:val="28"/>
          <w:sz w:val="28"/>
          <w:szCs w:val="28"/>
          <w:rtl w:val="true"/>
          <w:lang w:bidi="fa-IR"/>
        </w:rPr>
        <w:t xml:space="preserve">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كردند در حالی كه خليفه را سرزنش می كردند و از گرسنگی و تشنگی شكايت می كردندو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چه شده است و چه چيز باعث رنج و مصيبت ما شده است و چه پادشاهی بر ما غلبه كرده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خلافت كرد و در به دست آوردن آن با تمام قوا كوشيد، ولی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امام فرمود اين به خاطر بخل او بود كه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أبا بكر وربّك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أمره يبغي الخلافة بالتمر</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ابابكر را ديدم، خدای تو بر امر او غالب است و خلافت را با خرما جستجو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حكومت كوتاه او مسلمانان با گرسنگی و محروميت روبرو بودند؛ زيرا نزد او هيچ بويی از كرم وجود نداشت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رياكار بود و واقعيت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لباس زاهدين و عبادت كنندگان و دوری از دنيا نشان می داد كه مردم </w:t>
      </w:r>
      <w:bookmarkStart w:id="223" w:name="pg20466_275512"/>
    </w:p>
    <w:p>
      <w:pPr>
        <w:pStyle w:val="BookText"/>
        <w:rPr/>
      </w:pPr>
      <w:bookmarkEnd w:id="223"/>
      <w:r>
        <w:rPr>
          <w:rFonts w:ascii="IRNazanin" w:hAnsi="IRNazanin" w:eastAsia="IRNazanin"/>
          <w:color w:val="111111"/>
          <w:sz w:val="28"/>
          <w:sz w:val="28"/>
          <w:szCs w:val="28"/>
          <w:rtl w:val="true"/>
          <w:lang w:bidi="fa-IR"/>
        </w:rPr>
        <w:t>ساده لوح را بفريبد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خودش گرگی بود و اين امر بر مردم و عرفا مخفی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اصرار كرد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استران و قاطرهای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موسم حج ديده ای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استر شهباء حج به جای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به دست آوردن آن ها، قصد ديگری ندارد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طور حتم او عاری از هرگونه تقوا، پرهيزكاری و ترس از خدای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از خدا و روز قيامت می ترسيد با وصی رسول خدا و دروازه شهر او نمی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 ترين كينه توزی را بر خاندان نبوی داشت در خطبه ای كه می خواند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نمی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در اين باره گفته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بيتی دارد كه اگر نام او را ببري، آن ها گردن می 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دشمنی آن ها را حبس كرد و تهديد كرد كه اگر بيعت نكنيد، آتش زده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قهرمان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شر او نجات داد و لشكر او اجازه خواستند كه بر او بتازند، ولی اخلاق علوی آن ها مانع از آن شد و اجازه ندادند و مكافات بدی را با نيكی پاسخ دادند</w:t>
      </w:r>
      <w:r>
        <w:rPr>
          <w:rFonts w:eastAsia="IRNazanin" w:cs="IRNazanin"/>
          <w:color w:val="111111"/>
          <w:sz w:val="28"/>
          <w:szCs w:val="28"/>
          <w:rtl w:val="true"/>
          <w:lang w:bidi="fa-IR"/>
        </w:rPr>
        <w:t>.</w:t>
      </w:r>
    </w:p>
    <w:p>
      <w:pPr>
        <w:pStyle w:val="Heading3"/>
        <w:numPr>
          <w:ilvl w:val="2"/>
          <w:numId w:val="1"/>
        </w:numPr>
        <w:rPr/>
      </w:pPr>
      <w:bookmarkStart w:id="224" w:name="__RefHeading___Toc1697286_1490000891"/>
      <w:bookmarkStart w:id="225" w:name="_Toc81"/>
      <w:bookmarkEnd w:id="224"/>
      <w:r>
        <w:rPr>
          <w:rtl w:val="true"/>
        </w:rPr>
        <w:t xml:space="preserve">مختار </w:t>
      </w:r>
      <w:r>
        <w:rPr>
          <w:rtl w:val="true"/>
        </w:rPr>
        <w:t>(</w:t>
      </w:r>
      <w:r>
        <w:rPr>
          <w:rtl w:val="true"/>
        </w:rPr>
        <w:t>رض</w:t>
      </w:r>
      <w:r>
        <w:rPr>
          <w:rtl w:val="true"/>
        </w:rPr>
        <w:t>)</w:t>
      </w:r>
      <w:bookmarkEnd w:id="22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بن ابی عبيده 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خروج كرد، مردم با او بيعت كردند؛ پس در طلب خونخواهی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عبيدالله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با لشكر جراری به سوی او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عبدالرحمن بن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قرار گرفت و آن ها فرياد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خونخواهان حسين، آن ها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يسار بن ابی عقيب دؤلي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w:t>
      </w:r>
      <w:bookmarkStart w:id="226" w:name="pg20466_275513"/>
    </w:p>
    <w:p>
      <w:pPr>
        <w:pStyle w:val="BookText"/>
        <w:rPr/>
      </w:pPr>
      <w:bookmarkEnd w:id="226"/>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يعنی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شام را در نهری كه به آن خازر مي‌گويند ملاقات می كنيم، آن ها بر ما می تازند، سپس ما آن ها را شكست می دهيم و امير آن ها را می 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قطع آنچه را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تحقق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شبی كه اين فرومايه خبيث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لشكرش مانند ظلمت در نور متفرق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زين العابدين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 مختار صحبت كرد و نگفت آن چه موقع خواهد بود؟ وبرای چه كسی كشته می شود؟ 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اميرالمؤمنين درست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اُخبِرَكم متي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نمی خواهيد بدانيد كی خواهد بود؟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كذا إلي ثلاث سنين مِن قولي هذا لكم، وسَيؤتي بِرأسي عُبيدالله ابن زيادٍ وشمر بن ذي الجوشن عليهما اللَّعنة في يوم كذا وكذا، وسنأكل وهُما بين أيدينا، نَنظُرُ إليهما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سال بعد از اين قول من به شما و در روز فلان، و به زودی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اللعنه را در روز فلان و فلان برای ما می آورند، ما مشغول غذا خوردن خواهيم بود و سر آن ها در پيش روی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ها نگاه خواهيم كرد</w:t>
      </w:r>
      <w:r>
        <w:rPr>
          <w:rFonts w:eastAsia="IRNazanin" w:cs="IRNazanin"/>
          <w:color w:val="111111"/>
          <w:sz w:val="28"/>
          <w:szCs w:val="28"/>
          <w:rtl w:val="true"/>
          <w:lang w:bidi="fa-IR"/>
        </w:rPr>
        <w:t>.</w:t>
      </w:r>
    </w:p>
    <w:p>
      <w:pPr>
        <w:pStyle w:val="Heading3"/>
        <w:numPr>
          <w:ilvl w:val="2"/>
          <w:numId w:val="1"/>
        </w:numPr>
        <w:rPr/>
      </w:pPr>
      <w:bookmarkStart w:id="227" w:name="__RefHeading___Toc1697288_1490000891"/>
      <w:bookmarkStart w:id="228" w:name="_Toc82"/>
      <w:bookmarkEnd w:id="227"/>
      <w:r>
        <w:rPr>
          <w:rtl w:val="true"/>
        </w:rPr>
        <w:t>انقراض دولت بنی اميه</w:t>
      </w:r>
      <w:bookmarkEnd w:id="228"/>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خود از حتمی بودن انقراض دولت امويان پرده برداشته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فاُقسم بالله، يابني أمية، عمّا قليلٍ لَتَعرِفُنَّها، في أيدي غيركم وفي دار عَدُوِّكم</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229" w:name="pg20466_275514"/>
    </w:p>
    <w:p>
      <w:pPr>
        <w:pStyle w:val="BookText"/>
        <w:rPr/>
      </w:pPr>
      <w:bookmarkEnd w:id="229"/>
      <w:r>
        <w:rPr>
          <w:rFonts w:ascii="IRNazanin" w:hAnsi="IRNazanin" w:eastAsia="IRNazanin"/>
          <w:color w:val="111111"/>
          <w:sz w:val="28"/>
          <w:sz w:val="28"/>
          <w:szCs w:val="28"/>
          <w:rtl w:val="true"/>
          <w:lang w:bidi="fa-IR"/>
        </w:rPr>
        <w:t>سوگند به خدا، زود باشد كه اين خلافت و دولت را در دست ديگران و در خانه دشمنان خود 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امويان به دست دشمنان آن ها يعنی عباسيان منقرض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آن ها كشت و كشتار به راه انداختند و آن ها را هر جا که پيدا کردند، كشتند و احدی برای آن ها وساطت نكرد؛ مگر از خاندان نبوت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خواست كه متعرض آن هايی كه باقی مانده اند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حيرت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پدرانشان را كشتند و زنانشان را اسير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آن ها وساطت می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بيت نبوت و معدن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كسی كه به آن ها بدی كند احسان و نيكی می كنند</w:t>
      </w:r>
      <w:r>
        <w:rPr>
          <w:rFonts w:eastAsia="IRNazanin" w:cs="IRNazanin"/>
          <w:color w:val="111111"/>
          <w:sz w:val="28"/>
          <w:szCs w:val="28"/>
          <w:rtl w:val="true"/>
          <w:lang w:bidi="fa-IR"/>
        </w:rPr>
        <w:t>.</w:t>
      </w:r>
    </w:p>
    <w:p>
      <w:pPr>
        <w:pStyle w:val="Heading3"/>
        <w:numPr>
          <w:ilvl w:val="2"/>
          <w:numId w:val="1"/>
        </w:numPr>
        <w:rPr/>
      </w:pPr>
      <w:bookmarkStart w:id="230" w:name="__RefHeading___Toc1697290_1490000891"/>
      <w:bookmarkStart w:id="231" w:name="_Toc83"/>
      <w:bookmarkEnd w:id="230"/>
      <w:r>
        <w:rPr>
          <w:rtl w:val="true"/>
        </w:rPr>
        <w:t>حكومت بنی عباس</w:t>
      </w:r>
      <w:bookmarkEnd w:id="231"/>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مستشارش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حكومت به فرزندانش را خبر داد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زمانی بود كه برای او فرزندی متولد شد و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او را برای تبرک به نزد امام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گرفت و آب دهان خود را در دهان او انداخت و دهان او را با خرما ماليد و او را به پدرش برگرداند و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خُذه إليك أبا الاملاك</w:t>
      </w:r>
      <w:r>
        <w:rPr>
          <w:rFonts w:eastAsia="Amiri" w:cs="Amiri" w:ascii="Amiri" w:hAnsi="Amiri"/>
          <w:color w:val="111111"/>
          <w:sz w:val="28"/>
          <w:szCs w:val="28"/>
          <w:rtl w:val="true"/>
          <w:lang w:bidi="ar-SA"/>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پدر سلاطين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همچنين در حديث ديگری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عبّاس، إنَّ مُلك بني أمية إذا زال فَأوَّلُ ما يملك من بني هاشمٍ وُلدك فيفعلون الافاعيل</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232" w:name="pg20466_275515"/>
    </w:p>
    <w:p>
      <w:pPr>
        <w:pStyle w:val="BookText"/>
        <w:rPr/>
      </w:pPr>
      <w:bookmarkEnd w:id="232"/>
      <w:r>
        <w:rPr>
          <w:rFonts w:ascii="IRNazanin" w:hAnsi="IRNazanin" w:eastAsia="IRNazanin"/>
          <w:color w:val="111111"/>
          <w:sz w:val="28"/>
          <w:sz w:val="28"/>
          <w:szCs w:val="28"/>
          <w:rtl w:val="true"/>
          <w:lang w:bidi="fa-IR"/>
        </w:rPr>
        <w:t>ای فرزند عباس، وقتی ملک بنی اميه زايل شود، اولين كسی كه از بنی هاشم مالک شود از فرزندان تو خواهند بود؛ پس كارهای بزرگ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را كه امام فرموده بود تحقق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به بنی عباس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هايی كه از ذريه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دولت اموي، که دنيا را به فساد كشانده بود، منقرض شد</w:t>
      </w:r>
      <w:r>
        <w:rPr>
          <w:rFonts w:eastAsia="IRNazanin" w:cs="IRNazanin"/>
          <w:color w:val="111111"/>
          <w:sz w:val="28"/>
          <w:szCs w:val="28"/>
          <w:rtl w:val="true"/>
          <w:lang w:bidi="fa-IR"/>
        </w:rPr>
        <w:t>.</w:t>
      </w:r>
    </w:p>
    <w:p>
      <w:pPr>
        <w:pStyle w:val="Heading3"/>
        <w:numPr>
          <w:ilvl w:val="2"/>
          <w:numId w:val="1"/>
        </w:numPr>
        <w:rPr/>
      </w:pPr>
      <w:bookmarkStart w:id="233" w:name="__RefHeading___Toc1697292_1490000891"/>
      <w:bookmarkStart w:id="234" w:name="_Toc84"/>
      <w:bookmarkEnd w:id="233"/>
      <w:r>
        <w:rPr>
          <w:rtl w:val="true"/>
        </w:rPr>
        <w:t>شخصی كه قصد داشت به امام نيرنگ بزند</w:t>
      </w:r>
      <w:bookmarkEnd w:id="234"/>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ثقةً لبعثتُ معه بمالٍ إلی شيعتی فی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مطمئنی پيدا می كردم، پولی برای شيعيانم در مدائن می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پيش خود فكر كرد، می روم و به او می گويم من مال را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اعتماد می كند، وقتی پول ها را گرفتم، راهم را به سوی شام عوض می كنم و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قصد امام كرد 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به من بده تا برای شيعيانت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تشر زد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إليك عَنّي، تأخذ طريقاً إلی معاوية</w:t>
      </w:r>
      <w:r>
        <w:rPr>
          <w:rFonts w:eastAsia="Amiri" w:cs="Amiri" w:ascii="Amiri" w:hAnsi="Amiri"/>
          <w:color w:val="111111"/>
          <w:sz w:val="28"/>
          <w:szCs w:val="28"/>
          <w:rtl w:val="true"/>
          <w:lang w:bidi="ar-SA"/>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می دانم، پول را می خواهی بگيری 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w:t>
      </w:r>
      <w:r>
        <w:rPr>
          <w:rFonts w:eastAsia="IRNazanin" w:cs="IRNazanin"/>
          <w:color w:val="111111"/>
          <w:sz w:val="28"/>
          <w:szCs w:val="28"/>
          <w:rtl w:val="true"/>
          <w:lang w:bidi="fa-IR"/>
        </w:rPr>
        <w:t>...</w:t>
      </w:r>
    </w:p>
    <w:p>
      <w:pPr>
        <w:pStyle w:val="Heading3"/>
        <w:numPr>
          <w:ilvl w:val="2"/>
          <w:numId w:val="1"/>
        </w:numPr>
        <w:rPr/>
      </w:pPr>
      <w:bookmarkStart w:id="235" w:name="__RefHeading___Toc1697294_1490000891"/>
      <w:bookmarkStart w:id="236" w:name="_Toc85"/>
      <w:bookmarkEnd w:id="235"/>
      <w:r>
        <w:rPr>
          <w:rtl w:val="true"/>
        </w:rPr>
        <w:t xml:space="preserve">خبر دادن حضرت به آمدن هزار نفر برای بيعت با او </w:t>
      </w:r>
      <w:r>
        <w:rPr>
          <w:rtl w:val="true"/>
        </w:rPr>
        <w:t>(</w:t>
      </w:r>
      <w:r>
        <w:rPr>
          <w:rtl w:val="true"/>
        </w:rPr>
        <w:t>علیه السلام</w:t>
      </w:r>
      <w:r>
        <w:rPr>
          <w:rtl w:val="true"/>
        </w:rPr>
        <w:t>)</w:t>
      </w:r>
      <w:bookmarkEnd w:id="236"/>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ذی قار از مردم بيعت می گرفت، به اصحابش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يأتيكم مِن قبل الكوفة ألفُ رجلٍ لا يزيدون رجلاً ولا يقصون رجلاً، يبايعوني علي الموت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كوفه هزار نفر می آيند، نه يكی كم و نه يكی زياد و با من تا پای جان بيعت می كنند</w:t>
      </w:r>
      <w:r>
        <w:rPr>
          <w:rFonts w:eastAsia="IRNazanin" w:cs="IRNazanin"/>
          <w:color w:val="111111"/>
          <w:sz w:val="28"/>
          <w:szCs w:val="28"/>
          <w:rtl w:val="true"/>
          <w:lang w:bidi="fa-IR"/>
        </w:rPr>
        <w:t xml:space="preserve">. </w:t>
      </w:r>
      <w:bookmarkStart w:id="237" w:name="pg20466_275516"/>
    </w:p>
    <w:p>
      <w:pPr>
        <w:pStyle w:val="BookText"/>
        <w:rPr/>
      </w:pPr>
      <w:bookmarkEnd w:id="2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ناراحت شدم و ترسيدم كه افراد كمتر يا زيادتر بيايند؛ پس شروع به شمارش كردم تا به نهصد و نود و نه نفر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آمدن قوم قطع شد، من شک و ترديد پيدا كردم، در اين بين كه فكر می كردم، شخصی را ديدم كه می آيد و او پياده است و شمشير و سپر و ابزاری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دستت را دراز كن با تو بيعت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 تُبايعني؟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بيعت می كني؟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شنيدن و اطاعت كردن، و در پيش روی تو جنگيدن تا خدا گشايشی به دست تو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مااسمك؟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اويس قرني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أكبر، أخبَرَني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اُدرك رجلاً مِن أمَّتي يقال له اُوَيس القَرَني يكون من حِزب الله يموت علي الشَّهادة، يدخل في شفاعته مثلُ رَبيعة ومُضَر</w:t>
      </w:r>
      <w:r>
        <w:rPr>
          <w:rFonts w:eastAsia="Amiri" w:cs="Amiri" w:ascii="Amiri" w:hAnsi="Amiri"/>
          <w:color w:val="111111"/>
          <w:sz w:val="28"/>
          <w:szCs w:val="28"/>
          <w:rtl w:val="true"/>
          <w:lang w:bidi="ar-SA"/>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اكبر، حبيب 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كه من مردی را از امت او درک می كنم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اويس قرني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گويند، او از حزب الله است با شهادت می ميرد و در شفاعت او داخل می شوند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w:t>
      </w:r>
    </w:p>
    <w:p>
      <w:pPr>
        <w:pStyle w:val="Heading3"/>
        <w:numPr>
          <w:ilvl w:val="2"/>
          <w:numId w:val="1"/>
        </w:numPr>
        <w:rPr/>
      </w:pPr>
      <w:bookmarkStart w:id="238" w:name="__RefHeading___Toc1697296_1490000891"/>
      <w:bookmarkStart w:id="239" w:name="_Toc86"/>
      <w:bookmarkEnd w:id="238"/>
      <w:r>
        <w:rPr>
          <w:rtl w:val="true"/>
        </w:rPr>
        <w:t>صليب در گردن معاويه</w:t>
      </w:r>
      <w:bookmarkEnd w:id="23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يموتُ ابنُ هند حتّي يعَلَّقَ الصَّليبُ في عُنُقه</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هند نمی ميرد تا صليب را به گردنش بياويزد</w:t>
      </w:r>
      <w:r>
        <w:rPr>
          <w:rFonts w:eastAsia="IRNazanin" w:cs="IRNazanin"/>
          <w:color w:val="111111"/>
          <w:sz w:val="28"/>
          <w:szCs w:val="28"/>
          <w:rtl w:val="true"/>
          <w:lang w:bidi="fa-IR"/>
        </w:rPr>
        <w:t xml:space="preserve">. </w:t>
      </w:r>
      <w:bookmarkStart w:id="240" w:name="pg20466_275517"/>
    </w:p>
    <w:p>
      <w:pPr>
        <w:pStyle w:val="BookText"/>
        <w:rPr/>
      </w:pPr>
      <w:bookmarkEnd w:id="240"/>
      <w:r>
        <w:rPr>
          <w:rFonts w:ascii="IRNazanin" w:hAnsi="IRNazanin" w:eastAsia="IRNazanin"/>
          <w:color w:val="111111"/>
          <w:sz w:val="28"/>
          <w:sz w:val="28"/>
          <w:szCs w:val="28"/>
          <w:rtl w:val="true"/>
          <w:lang w:bidi="fa-IR"/>
        </w:rPr>
        <w:t>و آن تحقق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ذكر كرده اند، هنگامی كه مرض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 طبيبی نصرانی داشت،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مرا گرفته، راهی برای رهايی از آن هست؟</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نزد ما صليبی است كه اگر به گردن مريضی ببندند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صليب را به نزد او آوردند و آن را به گردنش بست و مُرد در حالی كه صليب در گردنش بود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1697298_1490000891"/>
      <w:bookmarkStart w:id="242" w:name="_Toc87"/>
      <w:bookmarkEnd w:id="241"/>
      <w:r>
        <w:rPr>
          <w:rtl w:val="true"/>
        </w:rPr>
        <w:t xml:space="preserve">بشارت به تولد امام زين العابدين </w:t>
      </w:r>
      <w:r>
        <w:rPr>
          <w:rtl w:val="true"/>
        </w:rPr>
        <w:t>(</w:t>
      </w:r>
      <w:r>
        <w:rPr>
          <w:rtl w:val="true"/>
        </w:rPr>
        <w:t>علیه السلام</w:t>
      </w:r>
      <w:r>
        <w:rPr>
          <w:rtl w:val="true"/>
        </w:rPr>
        <w:t>)</w:t>
      </w:r>
      <w:bookmarkEnd w:id="242"/>
    </w:p>
    <w:p>
      <w:pPr>
        <w:pStyle w:val="BookText"/>
        <w:rPr/>
      </w:pPr>
      <w:r>
        <w:rPr>
          <w:rFonts w:ascii="IRNazanin" w:hAnsi="IRNazanin" w:eastAsia="IRNazanin"/>
          <w:color w:val="111111"/>
          <w:sz w:val="28"/>
          <w:sz w:val="28"/>
          <w:szCs w:val="28"/>
          <w:rtl w:val="true"/>
          <w:lang w:bidi="fa-IR"/>
        </w:rPr>
        <w:t xml:space="preserve">هنگام ازدواج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بانوی جليله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تبريک گفت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ياأبا عبدالله، لَيلِدَنَّ لك منها غُلامٌ خير أهل الارض</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اباعبدالله، هر آينه برای تو از او فرزندی كه بهترين اهل روی زمين است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عمل آنچه را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خبر داده بود، تحقق يافت، از فرزندش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الساجدين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تاج گريه كنندگان، زين العابدين صاحب رسالهحقوق، آن چيزی كه از ذخاير رسايل حقوقی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صحيفه سجاديه كه زبور آل محمد است</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1697300_1490000891"/>
      <w:bookmarkStart w:id="244" w:name="_Toc88"/>
      <w:bookmarkEnd w:id="243"/>
      <w:r>
        <w:rPr>
          <w:rtl w:val="true"/>
        </w:rPr>
        <w:t xml:space="preserve">مقتل امام رضا </w:t>
      </w:r>
      <w:r>
        <w:rPr>
          <w:rtl w:val="true"/>
        </w:rPr>
        <w:t>(</w:t>
      </w:r>
      <w:r>
        <w:rPr>
          <w:rtl w:val="true"/>
        </w:rPr>
        <w:t>علیه السلام</w:t>
      </w:r>
      <w:r>
        <w:rPr>
          <w:rtl w:val="true"/>
        </w:rPr>
        <w:t>)</w:t>
      </w:r>
      <w:bookmarkEnd w:id="24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245" w:name="pg20466_275518"/>
    </w:p>
    <w:p>
      <w:pPr>
        <w:pStyle w:val="BookText"/>
        <w:rPr/>
      </w:pPr>
      <w:bookmarkEnd w:id="245"/>
      <w:r>
        <w:rPr>
          <w:rFonts w:ascii="Amiri" w:hAnsi="Amiri" w:eastAsia="Amiri" w:cs="Amiri"/>
          <w:color w:val="111111"/>
          <w:sz w:val="28"/>
          <w:sz w:val="28"/>
          <w:szCs w:val="28"/>
          <w:rtl w:val="true"/>
          <w:lang w:bidi="ar-SA"/>
        </w:rPr>
        <w:t xml:space="preserve">سَيُقتَل رجلٌ مِن وُلدي بأرض خراسان بالسُّمِّ ظُلماً، اسمه اسمي، واسمُ أبيه اسم ابنِ عمران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ألا فمن زاره في غُربته غَفَرَ الله عَزَّ وجلَّ له ذنوبه ما تَقَدَّم منها وما تأخَّرَ</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آينده مردی از فرزندان من در خراسان، از روی ستم با سم كشته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 اسم من است و اسم پدرش اسم پسر عمران،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كسی كه او را در غربت زيارت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گناهان گذشته و آينده اش را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بود تحقق يافت و خدا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شخصيت او را تاريخ به علوم و معارفش در زمانش می شناسد؛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ديار غربت كشاند، با سم او را مسموم كرد و شهيد و مطلع از دنيا رفت</w:t>
      </w:r>
      <w:r>
        <w:rPr>
          <w:rFonts w:eastAsia="IRNazanin" w:cs="IRNazanin"/>
          <w:color w:val="111111"/>
          <w:sz w:val="28"/>
          <w:szCs w:val="28"/>
          <w:rtl w:val="true"/>
          <w:lang w:bidi="fa-IR"/>
        </w:rPr>
        <w:t>.</w:t>
      </w:r>
    </w:p>
    <w:p>
      <w:pPr>
        <w:pStyle w:val="Heading3"/>
        <w:numPr>
          <w:ilvl w:val="2"/>
          <w:numId w:val="1"/>
        </w:numPr>
        <w:rPr/>
      </w:pPr>
      <w:bookmarkStart w:id="246" w:name="__RefHeading___Toc1697302_1490000891"/>
      <w:bookmarkStart w:id="247" w:name="_Toc89"/>
      <w:bookmarkEnd w:id="246"/>
      <w:r>
        <w:rPr>
          <w:rtl w:val="true"/>
        </w:rPr>
        <w:t>شهر بغداد</w:t>
      </w:r>
      <w:bookmarkEnd w:id="247"/>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سرزمين بغداد گذشت،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تُدعی هذه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را چه می نامند؟</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تُبني هاهنا 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در اينجا شهری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اوصاف آن را ذكر كرد</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تحقق پيدا كرد و بغداد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عصر عباسيان شكوفا گرديد و پايتخت دنيا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ذكر كرده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ذكوان 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برخورد كرد و از او خواست برای او دعا كند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bookmarkStart w:id="248" w:name="pg20466_275519"/>
    </w:p>
    <w:p>
      <w:pPr>
        <w:pStyle w:val="BookText"/>
        <w:rPr/>
      </w:pPr>
      <w:bookmarkEnd w:id="248"/>
      <w:r>
        <w:rPr>
          <w:rFonts w:ascii="Amiri" w:hAnsi="Amiri" w:eastAsia="Amiri" w:cs="Amiri"/>
          <w:color w:val="111111"/>
          <w:sz w:val="28"/>
          <w:sz w:val="28"/>
          <w:szCs w:val="28"/>
          <w:rtl w:val="true"/>
          <w:lang w:bidi="ar-SA"/>
        </w:rPr>
        <w:t>إنَّك سَتُعَمِّر، وتُحمَلُ إلي مدينةٍ يبنيها رجلٌ من بني عمّي العباس تُسَمّي بغداد، ولا تَصِلُ إليها، وتموت بموضعٍ يقال له المدائن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عمرت طولانی می شود و تو را می برند به شهری كه مردی از فرزندان عمويم عباس، می سازد، آن را بغداد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نمی رسی و در جايی می ميری كه به آن مدائن می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گونه شد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1697304_1490000891"/>
      <w:bookmarkStart w:id="250" w:name="_Toc90"/>
      <w:bookmarkEnd w:id="249"/>
      <w:r>
        <w:rPr>
          <w:rtl w:val="true"/>
        </w:rPr>
        <w:t>تعداد سلاطين بنی عباس</w:t>
      </w:r>
      <w:bookmarkEnd w:id="250"/>
    </w:p>
    <w:p>
      <w:pPr>
        <w:pStyle w:val="BookText"/>
        <w:rPr/>
      </w:pPr>
      <w:r>
        <w:rPr>
          <w:rFonts w:ascii="IRNazanin" w:hAnsi="IRNazanin" w:eastAsia="IRNazanin"/>
          <w:color w:val="111111"/>
          <w:sz w:val="28"/>
          <w:sz w:val="28"/>
          <w:szCs w:val="28"/>
          <w:rtl w:val="true"/>
          <w:lang w:bidi="fa-IR"/>
        </w:rPr>
        <w:t xml:space="preserve">تعداد پادشاهان بنی عباس آن هايی كه در عالم اسلامی حكومت كردند، همان گونه بود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 هذه الاُمَّة مِن رجالهم الشَّجرةُ الملعونة الَّتي ذكرها ربُّكم تعالي، أوَّلُهم خَضراء وآخِرهم هَزماء، ثُمَّ يلي بعدهم أمر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أرأفُهم، وثانيهم أفتَكهُم، وخامسهم كبشُهُم، وسابعهم أعلَمُهُم، وعاشرهم أكفَرُهم، يقتله أخصُّهم به، وخامس عشرهم كثير العَناء، قليل الغَناء، وسادس عشرهم أقضاهم للذِمَم، وأوصلُهُم لِلرَّحَم، كأنّي أري ثامن عشرهم تفحص رِجلاه في دمه بعد أن يأخُذَ جُنده بكظمه، من وُلده ثلاث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سيرتُهُم سيرةُ الضَّلال، الثاني والعشرون منهم الشَّيخ الهَرِم، تطول أعوامُه، وتُوافق الرَّعيةُ أيامه، السادس والعشرون منهم يشرُدُ المُلك منه شُرود النِّفَق، ويعضدهالهَزَرة المُتَفَيهِق، لكأنّي أراه علي جسر الزَّوراء قتيلاً، ذلك بما قدَّمَت يداك، وإنَّ الله ليس بيظلامٍ للعبيد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وای بر اين امت از مردان اين شجره ملعونه كه خدای تعالی آن را ذكر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آن ها سبز و آخرين آن ها شكست خورده، سپس بعد از آن ها امر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مردانی می رسد كه اولين آن ها رئوف ترين آن ها و دومين آن ها خون ريزترين آن ها و پنجمين آن ها قوچ آن ها و سرورشان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هفتمين آن ها داناترين آن هاست و دهمين آن ها، كافرترين آن هاست كه حتی نزديكان و خواص خود را می كشد، و پانزدهمين آن ها پر رنج تر و كم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شانزدهمين قاضی ترين آن ها در بدگويی و بهتر از همه صله رحم انجام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هجدهمين آن ها را می بينم كه دو پايش غرق خون خويش است پس از آن كه سربازانش او را دستگير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خشم خود را فرو می برد كه دارای سه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آن ها گمراهی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دومين آن ها پيرمردی سالخورده است كه سال های حكومتش به درازا می كشد و رعيت و مردم با او همراهی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ششمين آنان كسی است كه حكومت مانند شترمرغ نر از دست او فرارمی کند، و مردی تنبل و مغرور به او كمک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او را می بينم كه به روی پل زوراء كشته اش افتاده است و اين به دليل كارهايی است كه از پيش انجام داده است؛ زيرا خداوند به بندگان خويش ستم نمی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اين خطبه را توضيح داده و چنين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آنان اولين خليفه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مهربان ترين آنان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بی حياترين آنان و پر جرأت ترين آنان می باشد؛ پس بيشترين كشتار مردم با نيرنگ و حيله از آن او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پنجمين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قوچ آنان به شمار می آيد و پادشاهی هيچ يک از عباسيان مانند پادشاهی او دارای ثبات و استقرار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هفتمين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دانشمندترين آنان است كه به زيادی دانشش مشهور است، و لازم به ذكر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دهمين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كافرترين آنان بلكه كافرترين همه مردم جهان به شمار می آيد؛ چرا كه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شيعيان و ساير مردم را به شدت آزرد، حتی غلامان ويژه اش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پانزدهمين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چند كه خلافتش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كشيد؛ اما در اين مدت مشغول جنگ با زنگيان و سايرين بوده است و حضرت حكومت او را به رنج فراوان توصيف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شانزدهمين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خواب ديد مردی كنار دجله آمده و دستش را به سوی آن رود دراز كرد و آب آن را جمع كرد؛ سپس كف دستش را باز كرد و آب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می شناسي؟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ابيطالب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بر كرسی خلافت نشستي، به فرزندان من نيكی كن و علويان را دوست بدار و با آنان احسان كن؛ پس آن حضرت وی را به خوش عهدی و قضاوت صحيح و صله رحم توصيف كرد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هجدهمين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المقتدر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مونس، خادم او كه از لشكريانش بوده است، بر او خروج كرده و به موصل می آيد و در آنجا پيروز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 جمع آوری می كند و سپس بازگشته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به جنگ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می خورد و او در جنگ كشته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سه نفر از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 بالله محمد بن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 بالله ابراهيم بن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المطيع لله فضل بن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می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بيست و دومين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المكتفی بالله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پس از گذشت چهل و يک سال از عمرش در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خلافت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بغداد چيره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مكتفی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دستگير كرد و چشمانش را از حدقه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bookmarkStart w:id="251" w:name="pg20466_275522"/>
    </w:p>
    <w:p>
      <w:pPr>
        <w:pStyle w:val="BookText"/>
        <w:rPr/>
      </w:pPr>
      <w:bookmarkEnd w:id="251"/>
      <w:r>
        <w:rPr>
          <w:rFonts w:ascii="IRNazanin" w:hAnsi="IRNazanin" w:eastAsia="IRNazanin"/>
          <w:color w:val="111111"/>
          <w:sz w:val="28"/>
          <w:sz w:val="28"/>
          <w:szCs w:val="28"/>
          <w:rtl w:val="true"/>
          <w:lang w:bidi="fa-IR"/>
        </w:rPr>
        <w:t>گفته می شود كه ايام خلافتش يک سال و چهار ماه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كه تاريخ دانان وراويان حديث اشتباه كرده باشند، و بيست و پنجم و بيست و ششم جابه جا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اولين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 بالله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هشتاد و شش سال عمر كرده است و مدت خلافتش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بأمر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كرد و خلافتش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هشت ماه به طول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كه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بيست و دومين خليفه ياد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دليل كه به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المقتدر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المكتفی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نكرده؛ زيرا استقلال نداشته و مدت خلافتشان كوتاه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بدين گونه بيست و ششمين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الراشد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حمايت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الدين زنگي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كرد و برخی از محافظان، او را در اصفهان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منظور از بيست و ششمين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المستصعم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او نيز به همين گونه كشته شده و آخرين خليفه عباسی به شمار می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او چنين تعبير كرده كه اولين و هفتمين نفر از خلفای عباسی و بيست و ششمين خليفه بزرگ قدرتمند به شمار می آمد؛ چرا كه آن ها استقلال زيادی نداشتند و مغلوب مملوكان و ترکان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كه مراد بيست و ششمين نفر از عباسيان باشد؛ چرا كه آنان در اينكه او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فرزندان عباس بودند اختلاف دارند و در پايان به انضمام عباس بيست و ششمين به حساب می آيند و دو نفر پايانی كمک كار او بودند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1697306_1490000891"/>
      <w:bookmarkStart w:id="253" w:name="_Toc91"/>
      <w:bookmarkEnd w:id="252"/>
      <w:r>
        <w:rPr>
          <w:rtl w:val="true"/>
        </w:rPr>
        <w:t>فتنه زنج</w:t>
      </w:r>
      <w:bookmarkEnd w:id="25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حوادث بزرگی كه از وقوع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فتنه زنج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كردند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احمد بن عيسی بن زيد بن علی بن الحسين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زنگی ها دور او را گرفتند و وعده به آزادی آن ها و غلبه به اموال دولت و تسخير آن برای مصالحشان داد؛ پس از او اطاعت كردند و پيرامون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مورخان تفصيل حادثه و فتوحاتی را كه انجام داد، بيان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می شنويم آنچه امام در وصف لشكر او و خرابی هايی كه به مملكت از جرايم آنها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ياأحنَف، كأنّي به وقد سار بالجيش الَّذي لا يكونُ له غُبارٌ ولا لَجَبٌ، ولا قَعقَعَةُ لُجُمٍ، ولا حَمحَمَةُ خَيلٍ يثيرون الارض بأقدامهم كأنَّها أقدامُ النَّعامِ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 من او را می بينم كه با لشكری بدون غبار و سر و صدا و بدون حركات لگام ها و شيهه اسبان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زير قدم های خود مانند گام شترمرغان درمی نوردند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اوصاف لشكر صاحب زنگ است و اينكه آن ها در منتهای آموزش نظامی اند كه نه غباری دارند و نه سر و صدای لگامی و نه همهمه اسبي، اين اوصاف شگفت ترين چيزی است كه سازمان نظامی آموزش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كه از خرابی و ويرانی از اين لشكر به مملكت می رسد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لِسِلككم العامرة والدُّور المُزَخرفة الَّتي لها أجنحةٌ كأجنحة النُّسور، وخراطيم كخراطيم الفيلة، من اولئك الَّذين لا يندَبُ قتيلُهُم، ولا يفقد غائبهم</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وای بر كوچه های آباد، و خانه های زينت شده بصره كه بال هايی چونان بال كركسان و ناودان هايی چون خرطوم های فيلان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w:t>
      </w:r>
      <w:bookmarkStart w:id="254" w:name="pg20466_275524"/>
    </w:p>
    <w:p>
      <w:pPr>
        <w:pStyle w:val="BookText"/>
        <w:rPr/>
      </w:pPr>
      <w:bookmarkEnd w:id="254"/>
      <w:r>
        <w:rPr>
          <w:rFonts w:ascii="IRNazanin" w:hAnsi="IRNazanin" w:eastAsia="IRNazanin"/>
          <w:color w:val="111111"/>
          <w:sz w:val="28"/>
          <w:sz w:val="28"/>
          <w:szCs w:val="28"/>
          <w:rtl w:val="true"/>
          <w:lang w:bidi="fa-IR"/>
        </w:rPr>
        <w:t>اهل بصره كه بر كشتگان آنان نمی گريند، و از گم شدگانشان كسی جستجو نمی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مملكت اسلامی بزرگ ترين رنج و سختی را از صاحب زنگ و لشكرش كشيد، خانه ها و مزارع را از بين بردند و اقتصاد را به نابودی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بود و مصادر تاريخ، اين فاجعه را به تفصيل ذكر كرده اند</w:t>
      </w:r>
      <w:r>
        <w:rPr>
          <w:rFonts w:eastAsia="IRNazanin" w:cs="IRNazanin"/>
          <w:color w:val="111111"/>
          <w:sz w:val="28"/>
          <w:szCs w:val="28"/>
          <w:rtl w:val="true"/>
          <w:lang w:bidi="fa-IR"/>
        </w:rPr>
        <w:t>.</w:t>
      </w:r>
    </w:p>
    <w:p>
      <w:pPr>
        <w:pStyle w:val="Heading3"/>
        <w:numPr>
          <w:ilvl w:val="2"/>
          <w:numId w:val="1"/>
        </w:numPr>
        <w:rPr/>
      </w:pPr>
      <w:bookmarkStart w:id="255" w:name="__RefHeading___Toc1697308_1490000891"/>
      <w:bookmarkStart w:id="256" w:name="_Toc92"/>
      <w:bookmarkEnd w:id="255"/>
      <w:r>
        <w:rPr>
          <w:rtl w:val="true"/>
        </w:rPr>
        <w:t>حكومت فرزندان آل بويه</w:t>
      </w:r>
      <w:bookmarkEnd w:id="256"/>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حكومت فرزندان بويه خبر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ويخرُجُ مِن ديلمان بنو الصَّياد، ثُمَّ يَستَشري أمرُهُم حتّي يَملِكوا الزَّوراءَ، ويَخلَعوا الخُلفاء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ديلمان فرزندان صياد خروج می كنند، امرشان فراگير می شود تا بغداد را تصرف می كنند و خلفا را خلع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آن ها چقدر خواهد بود ای اميرالمؤمنين؟</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يا كمی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ذكر آن ها برگشت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والمُترَفُ ابنُ الاجذَم يقتُلُهُ ابنُ عَمِّه علي دِجلة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مترف ابن الاجذم پسر عمويش را در كنار دجله می كشد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عزالدوله بختيار بن معز الدوله ابی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معزالدوله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عقب نشينی در جنگ دستش قطع شده بود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لهو و شرب خمر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عضدالدوله فنا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دجله در قصر جص كشت و ملک او را پسر عمويش گرفت؛ اما در مورد خلع خلفا،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معزالدوله مستكفي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خلع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او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بهاء </w:t>
      </w:r>
      <w:bookmarkStart w:id="257" w:name="pg20466_275525"/>
    </w:p>
    <w:p>
      <w:pPr>
        <w:pStyle w:val="BookText"/>
        <w:rPr/>
      </w:pPr>
      <w:bookmarkEnd w:id="257"/>
      <w:r>
        <w:rPr>
          <w:rFonts w:ascii="IRNazanin" w:hAnsi="IRNazanin" w:eastAsia="IRNazanin"/>
          <w:color w:val="111111"/>
          <w:sz w:val="28"/>
          <w:sz w:val="28"/>
          <w:szCs w:val="28"/>
          <w:rtl w:val="true"/>
          <w:lang w:bidi="fa-IR"/>
        </w:rPr>
        <w:t>الدوله ابا نصر بن عضدالدوله وطائع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 داد و مدت حكومتشان به آن مقداری بود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1697310_1490000891"/>
      <w:bookmarkStart w:id="259" w:name="_Toc93"/>
      <w:bookmarkEnd w:id="258"/>
      <w:r>
        <w:rPr>
          <w:rtl w:val="true"/>
        </w:rPr>
        <w:t>دولت علويان در مغرب</w:t>
      </w:r>
      <w:bookmarkEnd w:id="259"/>
    </w:p>
    <w:p>
      <w:pPr>
        <w:pStyle w:val="BookText"/>
        <w:rPr/>
      </w:pPr>
      <w:r>
        <w:rPr>
          <w:rFonts w:ascii="IRNazanin" w:hAnsi="IRNazanin" w:eastAsia="IRNazanin"/>
          <w:color w:val="111111"/>
          <w:sz w:val="28"/>
          <w:sz w:val="28"/>
          <w:szCs w:val="28"/>
          <w:rtl w:val="true"/>
          <w:lang w:bidi="fa-IR"/>
        </w:rPr>
        <w:t xml:space="preserve">از اسراری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خبر داد دولت علويان در مغرب عربی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عبدالله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اولين سلاطين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يظهَرُ صاحب القَيروان الغَصُّ البَضُّ، ذو النَّسب المَحض، والمُنتجبُ مِن سُلالة ذي البِداء، المُسَجّي بِالرِّداء</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صاحب قيروان تر و تازه و بشاش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دارای نسب خالص برگزيده از دودمان ذی البداء پوشيده با رداء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عبيدالله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متمايل به سرخي، چاق و شل و 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ذو البداءآن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ابن امام جعفر 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بود که رداء پوش بود؛ چون هنگامی كه مرد پدرش او را با رداء پوشاند و بزرگان شيعه وارد شدند و ديدند كه او مرده است و شبهه در كار او برداشته شد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كمال تأسف عده ای ايمان به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و گروهی از شيعه كه آن ها را اسماعيليه می گويند، معتقد به زنده بودن او شدند و اين كه او را مانند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بردند</w:t>
      </w:r>
      <w:r>
        <w:rPr>
          <w:rFonts w:eastAsia="IRNazanin" w:cs="IRNazanin"/>
          <w:color w:val="111111"/>
          <w:sz w:val="28"/>
          <w:szCs w:val="28"/>
          <w:rtl w:val="true"/>
          <w:lang w:bidi="fa-IR"/>
        </w:rPr>
        <w:t xml:space="preserve">. </w:t>
      </w:r>
      <w:bookmarkStart w:id="260" w:name="pg20466_275526"/>
    </w:p>
    <w:p>
      <w:pPr>
        <w:pStyle w:val="Heading3"/>
        <w:numPr>
          <w:ilvl w:val="2"/>
          <w:numId w:val="1"/>
        </w:numPr>
        <w:rPr/>
      </w:pPr>
      <w:bookmarkStart w:id="261" w:name="__RefHeading___Toc1697312_1490000891"/>
      <w:bookmarkStart w:id="262" w:name="_Toc94"/>
      <w:bookmarkEnd w:id="260"/>
      <w:bookmarkEnd w:id="261"/>
      <w:r>
        <w:rPr>
          <w:rtl w:val="true"/>
        </w:rPr>
        <w:t>انقلاب در مازندران</w:t>
      </w:r>
      <w:bookmarkEnd w:id="262"/>
    </w:p>
    <w:p>
      <w:pPr>
        <w:pStyle w:val="BookText"/>
        <w:rPr/>
      </w:pPr>
      <w:r>
        <w:rPr>
          <w:rFonts w:ascii="IRNazanin" w:hAnsi="IRNazanin" w:eastAsia="IRNazanin"/>
          <w:color w:val="111111"/>
          <w:sz w:val="28"/>
          <w:sz w:val="28"/>
          <w:szCs w:val="28"/>
          <w:rtl w:val="true"/>
          <w:lang w:bidi="fa-IR"/>
        </w:rPr>
        <w:t xml:space="preserve">و از اسراری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خبر داد، انقلاب در مازندران بود كه بعضی سادات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آن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لال محمَّدٍ بالطّالقان لكنزٌ سيظهرُهُ الله إذا شاء دُعاؤه حتّي يقومَ بإذن الله فيدعو إلي دين الله</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آل محمد در طالقان گنج هايی است كه خدا آن را آشكار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بخواهد آن ها را می خواند تا به اذن خدا قيام، و مردم را به دين خدا دعوت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تحقق پيدا كرد و آن بزرگان در طالقان شعار اسلام سردادند و مردم را به حكم قرآن دعوت كردند</w:t>
      </w:r>
      <w:r>
        <w:rPr>
          <w:rFonts w:eastAsia="IRNazanin" w:cs="IRNazanin"/>
          <w:color w:val="111111"/>
          <w:sz w:val="28"/>
          <w:szCs w:val="28"/>
          <w:rtl w:val="true"/>
          <w:lang w:bidi="fa-IR"/>
        </w:rPr>
        <w:t>.</w:t>
      </w:r>
    </w:p>
    <w:p>
      <w:pPr>
        <w:pStyle w:val="Heading3"/>
        <w:numPr>
          <w:ilvl w:val="2"/>
          <w:numId w:val="1"/>
        </w:numPr>
        <w:rPr/>
      </w:pPr>
      <w:bookmarkStart w:id="263" w:name="__RefHeading___Toc1697314_1490000891"/>
      <w:bookmarkStart w:id="264" w:name="_Toc95"/>
      <w:bookmarkEnd w:id="263"/>
      <w:r>
        <w:rPr>
          <w:rtl w:val="true"/>
        </w:rPr>
        <w:t>حكومت قرامطه</w:t>
      </w:r>
      <w:bookmarkEnd w:id="264"/>
    </w:p>
    <w:p>
      <w:pPr>
        <w:pStyle w:val="BookText"/>
        <w:rPr/>
      </w:pP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گمراهی كه هيچ شناختی از اسلام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ينتَحلون لنا الحُبَّ والهَوي، ويضمِرون لنا البُغض والقَلي، وآيةُ ذلك قَتلُهُم وُرّاثَنا، وهجرُهُم أحداثَنا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دوستی و ميل، خودشان را به ما منتسب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درون به ما بغض و تنفر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آن كشتن وراث ما و ترک كردن نوجوانان ماست</w:t>
      </w:r>
      <w:r>
        <w:rPr>
          <w:rFonts w:eastAsia="IRNazanin" w:cs="IRNazanin"/>
          <w:color w:val="111111"/>
          <w:sz w:val="28"/>
          <w:szCs w:val="28"/>
          <w:rtl w:val="true"/>
          <w:lang w:bidi="fa-IR"/>
        </w:rPr>
        <w:t xml:space="preserve">. </w:t>
      </w:r>
      <w:bookmarkStart w:id="265" w:name="pg20466_275527"/>
    </w:p>
    <w:p>
      <w:pPr>
        <w:pStyle w:val="BookText"/>
        <w:rPr/>
      </w:pPr>
      <w:bookmarkEnd w:id="265"/>
      <w:r>
        <w:rPr>
          <w:rFonts w:ascii="IRNazanin" w:hAnsi="IRNazanin" w:eastAsia="IRNazanin"/>
          <w:color w:val="111111"/>
          <w:sz w:val="28"/>
          <w:sz w:val="28"/>
          <w:szCs w:val="28"/>
          <w:rtl w:val="true"/>
          <w:lang w:bidi="fa-IR"/>
        </w:rPr>
        <w:t>قرامطه در صحنه زندگی اسلامی ظاهر شدند و فساد، قتل، غارت و نابودی را شايع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كردند آنچه را كه خدا حرام كرده بود، حرام كردند آنچه را خدا حلال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تعاليم شان مانند كمونيست ها، خارج از دين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بزرگان علويان را مباح می دانستند و گروهی از بزرگان آن ها را كشتند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ها را ذكر كرده است</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به ناصبی بودن و دشمنی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ابوطاهر سليمان بن الحسن جنابي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آن ها بود كه بر شهر نجف اشرف و شهر كربلا گذشت و به زيارت دو مرقد شريف نرفت</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1697316_1490000891"/>
      <w:bookmarkStart w:id="267" w:name="_Toc96"/>
      <w:bookmarkEnd w:id="266"/>
      <w:r>
        <w:rPr>
          <w:rtl w:val="true"/>
        </w:rPr>
        <w:t>مغولان</w:t>
      </w:r>
      <w:bookmarkEnd w:id="267"/>
    </w:p>
    <w:p>
      <w:pPr>
        <w:pStyle w:val="BookText"/>
        <w:rPr/>
      </w:pPr>
      <w:r>
        <w:rPr>
          <w:rFonts w:ascii="IRNazanin" w:hAnsi="IRNazanin" w:eastAsia="IRNazanin"/>
          <w:color w:val="111111"/>
          <w:sz w:val="28"/>
          <w:sz w:val="28"/>
          <w:szCs w:val="28"/>
          <w:rtl w:val="true"/>
          <w:lang w:bidi="fa-IR"/>
        </w:rPr>
        <w:t xml:space="preserve">از اسراری كه 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داد و آنچه كه بعد از صدها سال تحقق پيدا كرد، محنت بزرگی بود كه مسلمانان به آن امتحان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غروب خلافت اسلامی و در هم پيچيده شدن حكومت بنی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هايی كه در ارتكاب آنچه خدا حرام كرده بود، اسراف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سرخ داشتند كه پر از خمر و بی بند و باری و فحشا بود و حاكم واقعی اسلام نبودند بلكه حاكم صوری بودند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برای اشغال پايتخت اسلام، بغداد پيش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بزرگ اسلامی را ساقط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بزرگان و نيكان و اشاعه ترس و وحشت بين مسلمانان اقدام كردند و قصد نابودی آثار اسلامی در شهر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فجيع ترين كار آن ها نابودی كتابخانه مستنصريه بود كه شامل صدها هزار كتاب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ها را در داخل دجله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خسارت بزرگی به عالم اسلام زدند و آن مهم ترين </w:t>
      </w:r>
    </w:p>
    <w:p>
      <w:pPr>
        <w:pStyle w:val="BookText"/>
        <w:rPr/>
      </w:pPr>
      <w:r>
        <w:rPr>
          <w:rFonts w:ascii="IRNazanin" w:hAnsi="IRNazanin" w:eastAsia="IRNazanin"/>
          <w:color w:val="111111"/>
          <w:sz w:val="28"/>
          <w:sz w:val="28"/>
          <w:szCs w:val="28"/>
          <w:rtl w:val="true"/>
          <w:lang w:bidi="fa-IR"/>
        </w:rPr>
        <w:t xml:space="preserve">ثروت فكری و علمی بود؛ پس می شنويم آنچه را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مغول و اقدامات آنان در كشور مسلمانان، برای نابودی و هلاكت انجام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كأنّي أراهُم قوماً كأنَّ وَجوهُهُم المجانُّ المُطَرَّقةُ، يلبَسون السَّرَق والديباج، ويعتقبون الخَيل العِتاق، ويكونُ هناك استحرارُ قتل حتّي يمشي المَجروح علي المقتول، ويكون المُفلتُ أقلَّ من المأسور</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آنان را می بينم با رخساری چونان سپرهای چكش خورده، لباس های از ديباج و حرير پوشيده كه اسب های اصيل را يدک می كشند، آن چنان كشتار و خونريزی دارند كه مجروحان از روی بدن كشتگان حركت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فراريان از اسير شدگان كمترند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اميرمؤمنان، تو را علم غيب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كرد و به او 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ياأخا كلبٍ، ليس هو بعلم غيبٍ، وإنَّما هو تَعَلُّم من ذي عِلمٍ وإنَّما علمُ الغيب علمُ السَّاعة، وما عدَّده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وينَزَّلُ الغيث، ويعلم ما في الارحام، وما تَدري نفسٌ ماذا تَكسب غداً، وما تَدري نفسٌ بأي أرضٍ تموت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فيعلم الله سبحانه ما في الارحام مِن ذكرٍ أو اُنثي، وقبيحٍ أو جميلٍ، وسَخِي أو بخيلٍ، وشقي أو سعيدٍ، ومن يكونُ في النّار حَطَباً، أو في الجِنان للنَّبيين مُرافقاً، فهذا علم الغيب الَّذي لا يعلمه أحدٌ إلا الله، وما سِوي ذلك فعلم عَلَّمه الله نبيه فعلَّمنيه، ودعا لي بأن يعيه صدري، وتَضطَمَّ عليه جوانحي</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 برادر كلبي، اين اخباری كه اطلاع می دهم علم غيب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است كه از دارنده علم غيب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غيب، علم قيامت است و آنچه از علم قيامت می باشد در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باران را نازل كرده و آنچه را در شكم مادران است،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نمی داند كه فردا چه خواهد كرد؟ و در كدام سرزمين خواهد مرد؟ پس خداوند سبحان مطلع است از آنچه در رحم مادران است، پسر يا دختر، زشت يا زيبا، سخی و بخيل ، بدبخت یا خوشبخت، و کسی که هيزم آتش خواهدشد ويا در بهشت همسايه و دوست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پس اين ها علم غيبی است که غير از خدا كسی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سوای اين ها علومی است که خداوند به پيامبرش تعليم داده و پيامبر هم به من آموخته است و برای من دعا كرده است تا خدا اين دسته از علوم و اخبار را در سينه ام جای دهد، و اعضا و جوارح بدن من از آن ها پر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داد علمی را كه نزد اوست، از برادرش و پسر عمويش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كرده و ما سوای آن، علم غيبی است كه احدی غير از خدای متعال خالق عالم وجود و بخشنده زندگی از آن مطلع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خبر داده بود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جاني، شهر بغداد را اشغال كردند و به اين وسيله دولت اسلامی سقوط كرد و سربازان در كشتن افراد صالح افراط و فساد را در زمين شايع كردند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طور حتم سبب اين همه فجايع و بدبختی هميشگي، سوء سياست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هايی كه مرتكب هر حرامی شده بودند، و از بيشتر آن ها جز فسق و فجور، مبارزه با مصلحان، دشمنی با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افراط در كشتن </w:t>
      </w:r>
      <w:bookmarkStart w:id="268" w:name="pg20466_275530"/>
    </w:p>
    <w:p>
      <w:pPr>
        <w:pStyle w:val="BookText"/>
        <w:rPr/>
      </w:pPr>
      <w:bookmarkEnd w:id="268"/>
      <w:r>
        <w:rPr>
          <w:rFonts w:ascii="IRNazanin" w:hAnsi="IRNazanin" w:eastAsia="IRNazanin"/>
          <w:color w:val="111111"/>
          <w:sz w:val="28"/>
          <w:sz w:val="28"/>
          <w:szCs w:val="28"/>
          <w:rtl w:val="true"/>
          <w:lang w:bidi="fa-IR"/>
        </w:rPr>
        <w:t>آن ها، طرد شيعيان و ياران آن ها چيز ديگری ديده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طريق راه را برای جنگ هلاكو در لشكركشی به بغدا و سقوط دولت اسلامی باز كردند</w:t>
      </w:r>
      <w:r>
        <w:rPr>
          <w:rFonts w:eastAsia="IRNazanin" w:cs="IRNazanin"/>
          <w:color w:val="111111"/>
          <w:sz w:val="28"/>
          <w:szCs w:val="28"/>
          <w:rtl w:val="true"/>
          <w:lang w:bidi="fa-IR"/>
        </w:rPr>
        <w:t>.</w:t>
      </w:r>
    </w:p>
    <w:p>
      <w:pPr>
        <w:pStyle w:val="Heading3"/>
        <w:numPr>
          <w:ilvl w:val="2"/>
          <w:numId w:val="1"/>
        </w:numPr>
        <w:rPr/>
      </w:pPr>
      <w:bookmarkStart w:id="269" w:name="__RefHeading___Toc1697318_1490000891"/>
      <w:bookmarkStart w:id="270" w:name="_Toc97"/>
      <w:bookmarkEnd w:id="269"/>
      <w:r>
        <w:rPr>
          <w:rtl w:val="true"/>
        </w:rPr>
        <w:t>فتنه بعد از وفات او</w:t>
      </w:r>
      <w:bookmarkEnd w:id="270"/>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را به فتنه ها و مشكلاتی كه بعد از وفاتش رخ خواهد داد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وإنَّه سيأتي عليكم مِن بعدي زمانٌ ليس فيه شيءٌ أخفي مِن الحقِّ، ولا أظهرَ مِن الباطل، ولا أكثر من الكذِبِ علي الله ورسوله، وليس عند أهل ذلك الزَّمان سِلعةٌ أبوَرَ من الكتاب إذا تُلِي حقَّ تلاوته، ولا أنفق منه إذا حُرِّف عن مواضعه، ولا في البلاد شيءٌ أنكر من المعروف، ولا أعرف من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نبذ الكاب حَمَلَته، وتناساه حَفَظَته، فالكتابٌ يومئذٍ وأهلُهُ طريدان مَنفيان، وصاحبان مُصطحبان في طريقٍ واحدٍ لا يؤويهِما مَؤوٍ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فالكتابُ وأهلُهُ في ذلك الزَّمان في النّاس وليسا فيهم، ومعهم وليسا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الضَّلالة لا تُوافق الهُدي، وإنِ اجتَمَعا، فاجتَمَع القوم علي الفُرقة، وافترقوا عن الجماعة، كأنَّهم أئمة الكتاب وليس الكتاب إمامهم، فلم يبق عندهم منه إلا اسمُه، ولا يعرفون إلا خَطَّهُ وزَبرَه، ومِن قبلُ ما مَثَّلوا بالصّالحين كلَّ مُثلةٍ، وسَمّوا صِدقهم علي الله فِريةً، وجعلوا في الحسنة عُقوبة السَّيئة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پس از من روزگاری بر شما فرا خواهد رسيد كه چيزی پنهان تر از حق، آشكارتر از باطل و فراوان تر از دروغ به خدا و پيامبرش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مردم آن زمان، كالايی زيان بارتر از قرآن نيست، كه اگر قرآن را درست بخوانند و تفسير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متاعی پرسودتر از آن يافت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آن گاه كه آن را تحريف كنند و معانی دلخواه خود را رواج دهند، در شهرها چيزی ناشناخته تر از معروف و شناخته تر از منكر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حاملان، قرآن را واگذاشته و حافظان قرآن، آن را فراموش می كنند؛ پس در آن روز قرآن، و پيروانش از ميان مردم رانده و مهجور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غريبانه در يک راه ناشناخته سرگردانند، و پناهگاهی ميان مردم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اند ولی از آن ها بريده اند؛ زيرا گمراهی و هدايت، هرگز هماهنگ نشوند، اگر چه كنار يكديگر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روز در جدايی و تفرقه هم داستان و در اتحاد و يگانگی پراكنده اند، گويی آنان پيشوای قرآن بوده و قرآن پيشوای آنان نيست؛ پس از قرآن جز نامی نزدشان باقی نماند و آنان جز خطی از قرآن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اين، چهكيفرها كه بر نيكوكاران روا نداشتند، و سخن راست آنان را بر خدا دروغ پنداشتند و كار نيكشان را پاداش بد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مشكلات بعد از وفات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به معاويه و بعد از او به بنی مروان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بی رونق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رواج يافت، باطل حاكم شد، مردم به گناه روی آوردند، و مرتكب كارهای زشت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در حديث ديگری ظاهر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وأخذوا يميناً وشِمالاً ظَعناً في مسالك الغي، وتَركاً لمذاهب الرُّشد، فلا تستعجلوا ما هو كائنٌ مُرصدٌ، ولا تستنبطوا ما يجيءُ به الغَد، فكم مِن مُستعجل بما إن أدركه ودَّ أنَّه لم يدركه، وما أقرب اليوم مِن تباشير غدٍ</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271" w:name="pg20466_275532"/>
    </w:p>
    <w:p>
      <w:pPr>
        <w:pStyle w:val="BookText"/>
        <w:rPr/>
      </w:pPr>
      <w:bookmarkEnd w:id="271"/>
      <w:r>
        <w:rPr>
          <w:rFonts w:ascii="IRNazanin" w:hAnsi="IRNazanin" w:eastAsia="IRNazanin"/>
          <w:color w:val="111111"/>
          <w:sz w:val="28"/>
          <w:sz w:val="28"/>
          <w:szCs w:val="28"/>
          <w:rtl w:val="true"/>
          <w:lang w:bidi="fa-IR"/>
        </w:rPr>
        <w:t>به راه های چپ و راست رفتند و راه ضلالت و گمراهی پيمودند و راه روشن هدايت را گذاشتند؛ پس درباره آن چه كه بايد باشد، شتاب نكنيد و آنچه را كه در آينده بايد بيايد، دير نشماريد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كسی برای رسيدن به چيزی شتاب می كند، وقتی به آن رسيد دوست دارد كه ای كاش آن را نمی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نزديک است امروز ما به فردايی كه سپيده آن خواهد دميد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1697320_1490000891"/>
      <w:bookmarkStart w:id="273" w:name="_Toc98"/>
      <w:bookmarkEnd w:id="272"/>
      <w:r>
        <w:rPr>
          <w:rtl w:val="true"/>
        </w:rPr>
        <w:t>حوادث آخرالزمان</w:t>
      </w:r>
      <w:bookmarkEnd w:id="273"/>
    </w:p>
    <w:p>
      <w:pPr>
        <w:pStyle w:val="BookText"/>
        <w:rPr/>
      </w:pPr>
      <w:r>
        <w:rPr>
          <w:rFonts w:ascii="IRNazanin" w:hAnsi="IRNazanin" w:eastAsia="IRNazanin"/>
          <w:color w:val="111111"/>
          <w:sz w:val="28"/>
          <w:sz w:val="28"/>
          <w:szCs w:val="28"/>
          <w:rtl w:val="true"/>
          <w:lang w:bidi="fa-IR"/>
        </w:rPr>
        <w:t xml:space="preserve">دروازه شهر علم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دادن حوادثی در آخر الزمان از فتنه و بلا خبر می دهد، و در بسياری از مناسبات به آن اشاره می كند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علي النّاس زمانٌ لا يقرَّبُ فيه الا الماحل، ولا يظَرَّف فيه إلا الفاجر، ولا يضَعَّف فيه إلا المُنصف، يعُدُّون الصَّدقةَ فيه غُرماً، وصلة الرَّحم مَنّاً، والعبادة استطالة علي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يكونُ السُّلطان بمشورة النِّساء، وإمارة الصَّبيان</w:t>
      </w:r>
      <w:r>
        <w:rPr>
          <w:rFonts w:eastAsia="Amiri" w:cs="Amiri" w:ascii="Amiri" w:hAnsi="Amiri"/>
          <w:color w:val="111111"/>
          <w:sz w:val="28"/>
          <w:szCs w:val="28"/>
          <w:rtl w:val="true"/>
          <w:lang w:bidi="ar-SA"/>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بر مردم خواهد آمد كه محترم نشمارند جز سخن چين را، و خوششان نيايد جز از بدكار هرزه، و ناتوان نگردد جز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كمك به نيازمندان، خسارت و پيوند با خويشاوندان، منت گذاری و عبادت، نوعی برتری جويی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حكومت با مشورت زنان و فرماندهی خردسالان اداره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بشريت در آن روز در قوس نزولی است و در آخرين درجه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مسيری كه امام فرمود سير كند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يأتی علی النّاس زمانٌ لا يبقی فيه مِن القرآن إلا رَسمُه، ومن الاسلام إلا اسمُه، ومساجدهم يومئذٍ عامرةٌ من البِناء، خرابٌ من الهُدي، سُكانها وعُمّارُها شَرُّ أهل الارض، منهم تخرجُ الفتنة، وإليهم تأوی الخطيئة، يرُدُّون مَن شَذَّ عنها فيها، ويسوقون مَن تأخَّر عنها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 حَلَفتُ لابعَثَنَّ علی اولئك فتنةً تترك الحليم فيها حيران، وقد فعل، ونحن نستقيل الله عثرة الغفلة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روزگاری بر مردم خواهد آمد كه از قرآن جز نشانی و از اسلام جز نامی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مسجدهای آنان در آن روزگار آبادان؛ اما از هدايت ويران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مسجدنشينان و سازندگان بناهای شكوهمند مساجد، بدترين مردم روی زمين می باشند، كه كانون هر فتنه و جايگاه هر گونه خطاكاری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فتنه دور است، او را به فتنه بازمی گردانند و هر كس كه از فتنه عقب مانده، او را به فتنه ها 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خودم سوگند بر آنان فتنه ای بگمارم كه انسان شكيبا در آن سرگردان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می خواهيم كه از لغزش برای غفلت ها درگذرد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علي النّاس زمانٌ عَضوضٌ، يعَضُّ المُوسِرُ فيه علي ما في يديه ولم يؤمر بذلك،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تَنسوا الفضل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تنهدُ فيه الاشرار، وتُستَذَلُّ الاخيار، ويبايعُ المُضطرُّون، وقد نَهي رسولُ الله صلّي الله عليه وآله وسلَّم عن بيع المُضطرّين</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را روزگاری سخت در پيش است كه توانگر اموال خود را سخت نگه دارد كه به اين بخل و روزی فرمان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بخشش ميان خود را فراموش نكنيد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 روزگار، بلند مقام، و نيكان خوار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درماندگان به ناچاری خريد و فروش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معامله با درماندگان نهی فرمود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اينجا حديث ما از بعضی كشت و كشتارها و اسراری كه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كرده و در صحنه زندگی به تحقق پيوسته است به پايان می رسد و اين كتاب كه جزيی از دانشنامه زندگی اوست، به اتمام می رسد</w:t>
      </w:r>
      <w:r>
        <w:rPr>
          <w:rFonts w:eastAsia="IRNazanin" w:cs="IRNazanin"/>
          <w:color w:val="111111"/>
          <w:sz w:val="28"/>
          <w:szCs w:val="28"/>
          <w:rtl w:val="true"/>
          <w:lang w:bidi="fa-IR"/>
        </w:rPr>
        <w:t xml:space="preserve">. </w:t>
      </w:r>
      <w:bookmarkStart w:id="274" w:name="pg20466_275535"/>
    </w:p>
    <w:p>
      <w:pPr>
        <w:pStyle w:val="Heading2"/>
        <w:numPr>
          <w:ilvl w:val="1"/>
          <w:numId w:val="1"/>
        </w:numPr>
        <w:rPr/>
      </w:pPr>
      <w:bookmarkStart w:id="275" w:name="__RefHeading___Toc1697322_1490000891"/>
      <w:bookmarkStart w:id="276" w:name="_Toc99"/>
      <w:bookmarkEnd w:id="274"/>
      <w:bookmarkEnd w:id="275"/>
      <w:r>
        <w:rPr>
          <w:rtl w:val="true"/>
        </w:rPr>
        <w:t>فهرست منابع</w:t>
      </w:r>
      <w:bookmarkEnd w:id="276"/>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الاداب الشرعية والمنح المرعية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الحنبلي</w:t>
      </w:r>
    </w:p>
    <w:p>
      <w:pPr>
        <w:pStyle w:val="BookText"/>
        <w:rPr/>
      </w:pPr>
      <w:r>
        <w:rPr>
          <w:rFonts w:ascii="Amiri" w:hAnsi="Amiri" w:eastAsia="Amiri" w:cs="Amiri"/>
          <w:color w:val="111111"/>
          <w:sz w:val="28"/>
          <w:sz w:val="28"/>
          <w:szCs w:val="28"/>
          <w:rtl w:val="true"/>
          <w:lang w:bidi="ar-SA"/>
        </w:rPr>
        <w:t>أبوطالب وبنوه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آل السيّد عليخان</w:t>
      </w:r>
    </w:p>
    <w:p>
      <w:pPr>
        <w:pStyle w:val="BookText"/>
        <w:rPr/>
      </w:pPr>
      <w:r>
        <w:rPr>
          <w:rFonts w:ascii="Amiri" w:hAnsi="Amiri" w:eastAsia="Amiri" w:cs="Amiri"/>
          <w:color w:val="111111"/>
          <w:sz w:val="28"/>
          <w:sz w:val="28"/>
          <w:szCs w:val="28"/>
          <w:rtl w:val="true"/>
          <w:lang w:bidi="ar-SA"/>
        </w:rPr>
        <w:t>اتّجاهات الشعر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مصطفي هدارة</w:t>
      </w:r>
    </w:p>
    <w:p>
      <w:pPr>
        <w:pStyle w:val="BookText"/>
        <w:rPr/>
      </w:pPr>
      <w:r>
        <w:rPr>
          <w:rFonts w:ascii="Amiri" w:hAnsi="Amiri" w:eastAsia="Amiri" w:cs="Amiri"/>
          <w:color w:val="111111"/>
          <w:sz w:val="28"/>
          <w:sz w:val="28"/>
          <w:szCs w:val="28"/>
          <w:rtl w:val="true"/>
          <w:lang w:bidi="ar-SA"/>
        </w:rPr>
        <w:t>أثر التشيّع في الادب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سيّد الكيلاني</w:t>
      </w:r>
    </w:p>
    <w:p>
      <w:pPr>
        <w:pStyle w:val="BookText"/>
        <w:rPr/>
      </w:pPr>
      <w:r>
        <w:rPr>
          <w:rFonts w:ascii="Amiri" w:hAnsi="Amiri" w:eastAsia="Amiri" w:cs="Amiri"/>
          <w:color w:val="111111"/>
          <w:sz w:val="28"/>
          <w:sz w:val="28"/>
          <w:szCs w:val="28"/>
          <w:rtl w:val="true"/>
          <w:lang w:bidi="ar-SA"/>
        </w:rPr>
        <w:t>أحاديث أمّ المؤمنين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مرتضي العسكري</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الاحكام السلطانية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للماوردي</w:t>
      </w:r>
    </w:p>
    <w:p>
      <w:pPr>
        <w:pStyle w:val="BookText"/>
        <w:rPr/>
      </w:pP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الجصّاص</w:t>
      </w:r>
    </w:p>
    <w:p>
      <w:pPr>
        <w:pStyle w:val="BookText"/>
        <w:rPr/>
      </w:pP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 القاضي</w:t>
      </w:r>
    </w:p>
    <w:p>
      <w:pPr>
        <w:pStyle w:val="BookText"/>
        <w:rPr/>
      </w:pPr>
      <w:r>
        <w:rPr>
          <w:rFonts w:ascii="Amiri" w:hAnsi="Amiri" w:eastAsia="Amiri" w:cs="Amiri"/>
          <w:color w:val="111111"/>
          <w:sz w:val="28"/>
          <w:sz w:val="28"/>
          <w:szCs w:val="28"/>
          <w:rtl w:val="true"/>
          <w:lang w:bidi="ar-SA"/>
        </w:rPr>
        <w:t>الاخبار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الدينوري</w:t>
      </w:r>
    </w:p>
    <w:p>
      <w:pPr>
        <w:pStyle w:val="BookText"/>
        <w:rPr/>
      </w:pPr>
      <w:r>
        <w:rPr>
          <w:rFonts w:ascii="Amiri" w:hAnsi="Amiri" w:eastAsia="Amiri" w:cs="Amiri"/>
          <w:color w:val="111111"/>
          <w:sz w:val="28"/>
          <w:sz w:val="28"/>
          <w:szCs w:val="28"/>
          <w:rtl w:val="true"/>
          <w:lang w:bidi="ar-SA"/>
        </w:rPr>
        <w:t>أخلاق حملة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البغدادي</w:t>
      </w:r>
    </w:p>
    <w:p>
      <w:pPr>
        <w:pStyle w:val="BookText"/>
        <w:rPr/>
      </w:pPr>
      <w:r>
        <w:rPr>
          <w:rFonts w:ascii="Amiri" w:hAnsi="Amiri" w:eastAsia="Amiri" w:cs="Amiri"/>
          <w:color w:val="111111"/>
          <w:sz w:val="28"/>
          <w:sz w:val="28"/>
          <w:szCs w:val="28"/>
          <w:rtl w:val="true"/>
          <w:lang w:bidi="ar-SA"/>
        </w:rPr>
        <w:t>الادارة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كردعلي</w:t>
      </w:r>
    </w:p>
    <w:p>
      <w:pPr>
        <w:pStyle w:val="BookText"/>
        <w:rPr/>
      </w:pPr>
      <w:r>
        <w:rPr>
          <w:rFonts w:ascii="Amiri" w:hAnsi="Amiri" w:eastAsia="Amiri" w:cs="Amiri"/>
          <w:color w:val="111111"/>
          <w:sz w:val="28"/>
          <w:sz w:val="28"/>
          <w:szCs w:val="28"/>
          <w:rtl w:val="true"/>
          <w:lang w:bidi="ar-SA"/>
        </w:rPr>
        <w:t>أدب الدنيا 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الماوردي</w:t>
      </w:r>
    </w:p>
    <w:p>
      <w:pPr>
        <w:pStyle w:val="BookText"/>
        <w:rPr/>
      </w:pPr>
      <w:r>
        <w:rPr>
          <w:rFonts w:ascii="Amiri" w:hAnsi="Amiri" w:eastAsia="Amiri" w:cs="Amiri"/>
          <w:color w:val="111111"/>
          <w:sz w:val="28"/>
          <w:sz w:val="28"/>
          <w:szCs w:val="28"/>
          <w:rtl w:val="true"/>
          <w:lang w:bidi="ar-SA"/>
        </w:rPr>
        <w:t>الاذكياء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الارشاد في أصول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الجويني </w:t>
      </w:r>
    </w:p>
    <w:p>
      <w:pPr>
        <w:pStyle w:val="BookText"/>
        <w:rPr/>
      </w:pP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الديلمي</w:t>
      </w:r>
    </w:p>
    <w:p>
      <w:pPr>
        <w:pStyle w:val="BookText"/>
        <w:rPr/>
      </w:pP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الواحدي النيسابوري</w:t>
      </w:r>
    </w:p>
    <w:p>
      <w:pPr>
        <w:pStyle w:val="BookText"/>
        <w:rPr/>
      </w:pPr>
      <w:r>
        <w:rPr>
          <w:rFonts w:ascii="Amiri" w:hAnsi="Amiri" w:eastAsia="Amiri" w:cs="Amiri"/>
          <w:color w:val="111111"/>
          <w:sz w:val="28"/>
          <w:sz w:val="28"/>
          <w:szCs w:val="28"/>
          <w:rtl w:val="true"/>
          <w:lang w:bidi="ar-SA"/>
        </w:rPr>
        <w:t>أسبوع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من الكتّاب</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عبدالبرّ المالكي</w:t>
      </w:r>
    </w:p>
    <w:p>
      <w:pPr>
        <w:pStyle w:val="BookText"/>
        <w:rPr/>
      </w:pP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الاثير</w:t>
      </w:r>
    </w:p>
    <w:p>
      <w:pPr>
        <w:pStyle w:val="BookText"/>
        <w:rPr/>
      </w:pPr>
      <w:r>
        <w:rPr>
          <w:rFonts w:ascii="Amiri" w:hAnsi="Amiri" w:eastAsia="Amiri" w:cs="Amiri"/>
          <w:color w:val="111111"/>
          <w:sz w:val="28"/>
          <w:sz w:val="28"/>
          <w:szCs w:val="28"/>
          <w:rtl w:val="true"/>
          <w:lang w:bidi="ar-SA"/>
        </w:rPr>
        <w:t xml:space="preserve">أسني المطالب في نجاة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زيني دحلان</w:t>
      </w:r>
    </w:p>
    <w:p>
      <w:pPr>
        <w:pStyle w:val="BookText"/>
        <w:rPr/>
      </w:pPr>
      <w:r>
        <w:rPr>
          <w:rFonts w:ascii="Amiri" w:hAnsi="Amiri" w:eastAsia="Amiri" w:cs="Amiri"/>
          <w:color w:val="111111"/>
          <w:sz w:val="28"/>
          <w:sz w:val="28"/>
          <w:szCs w:val="28"/>
          <w:rtl w:val="true"/>
          <w:lang w:bidi="ar-SA"/>
        </w:rPr>
        <w:t xml:space="preserve">الاشتقاق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الاصمعي</w:t>
      </w:r>
    </w:p>
    <w:p>
      <w:pPr>
        <w:pStyle w:val="BookText"/>
        <w:rPr/>
      </w:pP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p>
    <w:p>
      <w:pPr>
        <w:pStyle w:val="BookText"/>
        <w:rPr/>
      </w:pPr>
      <w:r>
        <w:rPr>
          <w:rFonts w:ascii="Amiri" w:hAnsi="Amiri" w:eastAsia="Amiri" w:cs="Amiri"/>
          <w:color w:val="111111"/>
          <w:sz w:val="28"/>
          <w:sz w:val="28"/>
          <w:szCs w:val="28"/>
          <w:rtl w:val="true"/>
          <w:lang w:bidi="ar-SA"/>
        </w:rPr>
        <w:t>الاصول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تقي الحكيم</w:t>
      </w:r>
    </w:p>
    <w:p>
      <w:pPr>
        <w:pStyle w:val="BookText"/>
        <w:rPr/>
      </w:pP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rtl w:val="true"/>
          <w:lang w:bidi="ar-SA"/>
        </w:rPr>
        <w:t xml:space="preserve">أضواء علي دعاء 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 بحر العلوم</w:t>
      </w:r>
    </w:p>
    <w:p>
      <w:pPr>
        <w:pStyle w:val="BookText"/>
        <w:rPr/>
      </w:pPr>
      <w:r>
        <w:rPr>
          <w:rFonts w:ascii="Amiri" w:hAnsi="Amiri" w:eastAsia="Amiri" w:cs="Amiri"/>
          <w:color w:val="111111"/>
          <w:sz w:val="28"/>
          <w:sz w:val="28"/>
          <w:szCs w:val="28"/>
          <w:rtl w:val="true"/>
          <w:lang w:bidi="ar-SA"/>
        </w:rPr>
        <w:t>أضواء علي السنّة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محمود أبورية</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الاعجاز والايجاز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عمر كحالة</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العاملي</w:t>
      </w:r>
    </w:p>
    <w:p>
      <w:pPr>
        <w:pStyle w:val="BookText"/>
        <w:rPr/>
      </w:pPr>
      <w:r>
        <w:rPr>
          <w:rFonts w:ascii="Amiri" w:hAnsi="Amiri" w:eastAsia="Amiri" w:cs="Amiri"/>
          <w:color w:val="111111"/>
          <w:sz w:val="28"/>
          <w:sz w:val="28"/>
          <w:szCs w:val="28"/>
          <w:rtl w:val="true"/>
          <w:lang w:bidi="ar-SA"/>
        </w:rPr>
        <w:t>الاغاني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أبوفرج الاصفهاني</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القالي </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أمالي المرتضي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المرتضي</w:t>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p>
    <w:p>
      <w:pPr>
        <w:pStyle w:val="BookText"/>
        <w:rPr/>
      </w:pPr>
      <w:r>
        <w:rPr>
          <w:rFonts w:ascii="Amiri" w:hAnsi="Amiri" w:eastAsia="Amiri" w:cs="Amiri"/>
          <w:color w:val="111111"/>
          <w:sz w:val="28"/>
          <w:sz w:val="28"/>
          <w:szCs w:val="28"/>
          <w:rtl w:val="true"/>
          <w:lang w:bidi="ar-SA"/>
        </w:rPr>
        <w:t xml:space="preserve">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العلائلي</w:t>
      </w:r>
    </w:p>
    <w:p>
      <w:pPr>
        <w:pStyle w:val="BookText"/>
        <w:rPr/>
      </w:pPr>
      <w:r>
        <w:rPr>
          <w:rFonts w:ascii="Amiri" w:hAnsi="Amiri" w:eastAsia="Amiri" w:cs="Amiri"/>
          <w:color w:val="111111"/>
          <w:sz w:val="28"/>
          <w:sz w:val="28"/>
          <w:szCs w:val="28"/>
          <w:rtl w:val="true"/>
          <w:lang w:bidi="ar-SA"/>
        </w:rPr>
        <w:t xml:space="preserve">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عبدالفتاح مقصود</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العدالة الانسانية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جرداق</w:t>
      </w:r>
    </w:p>
    <w:p>
      <w:pPr>
        <w:pStyle w:val="BookText"/>
        <w:rPr/>
      </w:pP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إمتاع الاسماع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المقريزي</w:t>
      </w:r>
    </w:p>
    <w:p>
      <w:pPr>
        <w:pStyle w:val="BookText"/>
        <w:rPr/>
      </w:pPr>
      <w:r>
        <w:rPr>
          <w:rFonts w:ascii="Amiri" w:hAnsi="Amiri" w:eastAsia="Amiri" w:cs="Amiri"/>
          <w:color w:val="111111"/>
          <w:sz w:val="28"/>
          <w:sz w:val="28"/>
          <w:szCs w:val="28"/>
          <w:rtl w:val="true"/>
          <w:lang w:bidi="ar-SA"/>
        </w:rPr>
        <w:t>الامتاع والمؤانسة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أبوحيان التوحيدي</w:t>
      </w:r>
    </w:p>
    <w:p>
      <w:pPr>
        <w:pStyle w:val="BookText"/>
        <w:rPr/>
      </w:pPr>
      <w:r>
        <w:rPr>
          <w:rFonts w:ascii="Amiri" w:hAnsi="Amiri" w:eastAsia="Amiri" w:cs="Amiri"/>
          <w:color w:val="111111"/>
          <w:sz w:val="28"/>
          <w:sz w:val="28"/>
          <w:szCs w:val="28"/>
          <w:rtl w:val="true"/>
          <w:lang w:bidi="ar-SA"/>
        </w:rPr>
        <w:t xml:space="preserve">الاموال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أبوعبيد قاسم بن سلام</w:t>
      </w:r>
    </w:p>
    <w:p>
      <w:pPr>
        <w:pStyle w:val="BookText"/>
        <w:rPr/>
      </w:pPr>
      <w:r>
        <w:rPr>
          <w:rFonts w:ascii="Amiri" w:hAnsi="Amiri" w:eastAsia="Amiri" w:cs="Amiri"/>
          <w:color w:val="111111"/>
          <w:sz w:val="28"/>
          <w:sz w:val="28"/>
          <w:szCs w:val="28"/>
          <w:rtl w:val="true"/>
          <w:lang w:bidi="ar-SA"/>
        </w:rPr>
        <w:t>انباه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الزبيدي</w:t>
      </w:r>
    </w:p>
    <w:p>
      <w:pPr>
        <w:pStyle w:val="BookText"/>
        <w:rPr/>
      </w:pPr>
      <w:r>
        <w:rPr>
          <w:rFonts w:ascii="Amiri" w:hAnsi="Amiri" w:eastAsia="Amiri" w:cs="Amiri"/>
          <w:color w:val="111111"/>
          <w:sz w:val="28"/>
          <w:sz w:val="28"/>
          <w:szCs w:val="28"/>
          <w:rtl w:val="true"/>
          <w:lang w:bidi="ar-SA"/>
        </w:rPr>
        <w:t>أنساب الاشراف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w:t>
      </w:r>
    </w:p>
    <w:p>
      <w:pPr>
        <w:pStyle w:val="BookText"/>
        <w:rPr/>
      </w:pP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الحلبي</w:t>
      </w:r>
    </w:p>
    <w:p>
      <w:pPr>
        <w:pStyle w:val="BookText"/>
        <w:rPr/>
      </w:pPr>
      <w:r>
        <w:rPr>
          <w:rFonts w:ascii="Amiri" w:hAnsi="Amiri" w:eastAsia="Amiri" w:cs="Amiri"/>
          <w:color w:val="111111"/>
          <w:sz w:val="28"/>
          <w:sz w:val="28"/>
          <w:szCs w:val="28"/>
          <w:rtl w:val="true"/>
          <w:lang w:bidi="ar-SA"/>
        </w:rPr>
        <w:t>إيضاح الوقف والابتداء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قاسم الانباري</w:t>
      </w:r>
    </w:p>
    <w:p>
      <w:pPr>
        <w:pStyle w:val="BookText"/>
        <w:rPr/>
      </w:pPr>
      <w:r>
        <w:rPr>
          <w:rFonts w:ascii="Amiri" w:hAnsi="Amiri" w:eastAsia="Amiri" w:cs="Amiri"/>
          <w:color w:val="111111"/>
          <w:sz w:val="28"/>
          <w:sz w:val="28"/>
          <w:szCs w:val="28"/>
          <w:rtl w:val="true"/>
          <w:lang w:bidi="ar-SA"/>
        </w:rPr>
        <w:t>إيمان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بستان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الرازي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p>
    <w:p>
      <w:pPr>
        <w:pStyle w:val="BookText"/>
        <w:rPr/>
      </w:pPr>
      <w:r>
        <w:rPr>
          <w:rFonts w:ascii="Amiri" w:hAnsi="Amiri" w:eastAsia="Amiri" w:cs="Amiri"/>
          <w:color w:val="111111"/>
          <w:sz w:val="28"/>
          <w:sz w:val="28"/>
          <w:szCs w:val="28"/>
          <w:rtl w:val="true"/>
          <w:lang w:bidi="ar-SA"/>
        </w:rPr>
        <w:t>البصائر والذخائر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أبوحيان التوحيدي</w:t>
      </w:r>
    </w:p>
    <w:p>
      <w:pPr>
        <w:pStyle w:val="BookText"/>
        <w:rPr/>
      </w:pP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طيفور</w:t>
      </w:r>
    </w:p>
    <w:p>
      <w:pPr>
        <w:pStyle w:val="BookText"/>
        <w:rPr/>
      </w:pPr>
      <w:r>
        <w:rPr>
          <w:rFonts w:ascii="Amiri" w:hAnsi="Amiri" w:eastAsia="Amiri" w:cs="Amiri"/>
          <w:color w:val="111111"/>
          <w:sz w:val="28"/>
          <w:sz w:val="28"/>
          <w:szCs w:val="28"/>
          <w:rtl w:val="true"/>
          <w:lang w:bidi="ar-SA"/>
        </w:rPr>
        <w:t xml:space="preserve">البلد الامين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علي الكفعمي</w:t>
      </w:r>
    </w:p>
    <w:p>
      <w:pPr>
        <w:pStyle w:val="BookText"/>
        <w:rPr/>
      </w:pPr>
      <w:r>
        <w:rPr>
          <w:rFonts w:ascii="Amiri" w:hAnsi="Amiri" w:eastAsia="Amiri" w:cs="Amiri"/>
          <w:color w:val="111111"/>
          <w:sz w:val="28"/>
          <w:sz w:val="28"/>
          <w:szCs w:val="28"/>
          <w:rtl w:val="true"/>
          <w:lang w:bidi="ar-SA"/>
        </w:rPr>
        <w:t>بهجة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عبدالبرّ</w:t>
      </w:r>
    </w:p>
    <w:p>
      <w:pPr>
        <w:pStyle w:val="BookText"/>
        <w:rPr/>
      </w:pP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الزبيدي</w:t>
      </w:r>
    </w:p>
    <w:p>
      <w:pPr>
        <w:pStyle w:val="BookText"/>
        <w:rPr/>
      </w:pP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بن محمد</w:t>
      </w:r>
    </w:p>
    <w:p>
      <w:pPr>
        <w:pStyle w:val="BookText"/>
        <w:rPr/>
      </w:pP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حسن بن عساكر</w:t>
      </w:r>
    </w:p>
    <w:p>
      <w:pPr>
        <w:pStyle w:val="BookText"/>
        <w:rPr/>
      </w:pP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p>
    <w:p>
      <w:pPr>
        <w:pStyle w:val="BookText"/>
        <w:rPr/>
      </w:pPr>
      <w:r>
        <w:rPr>
          <w:rFonts w:ascii="Amiri" w:hAnsi="Amiri" w:eastAsia="Amiri" w:cs="Amiri"/>
          <w:color w:val="111111"/>
          <w:sz w:val="28"/>
          <w:sz w:val="28"/>
          <w:szCs w:val="28"/>
          <w:rtl w:val="true"/>
          <w:lang w:bidi="ar-SA"/>
        </w:rPr>
        <w:t>تاريخ أبي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عمادالدين</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أحمد بن علي البغدادي</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الديار بكري</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p>
    <w:p>
      <w:pPr>
        <w:pStyle w:val="BookText"/>
        <w:rPr/>
      </w:pPr>
      <w:r>
        <w:rPr>
          <w:rFonts w:ascii="Amiri" w:hAnsi="Amiri" w:eastAsia="Amiri" w:cs="Amiri"/>
          <w:color w:val="111111"/>
          <w:sz w:val="28"/>
          <w:sz w:val="28"/>
          <w:szCs w:val="28"/>
          <w:rtl w:val="true"/>
          <w:lang w:bidi="ar-SA"/>
        </w:rPr>
        <w:t>تاريخ الشعر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محمد</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تاريخ العراق في ظلّ الحكم الاموي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حسني الخربوطلي</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واضح اليعقوبي</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تبصرة الحكام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فرحون اليعمري </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شعبة</w:t>
      </w:r>
    </w:p>
    <w:p>
      <w:pPr>
        <w:pStyle w:val="BookText"/>
        <w:rPr/>
      </w:pPr>
      <w:r>
        <w:rPr>
          <w:rFonts w:ascii="Amiri" w:hAnsi="Amiri" w:eastAsia="Amiri" w:cs="Amiri"/>
          <w:color w:val="111111"/>
          <w:sz w:val="28"/>
          <w:sz w:val="28"/>
          <w:szCs w:val="28"/>
          <w:rtl w:val="true"/>
          <w:lang w:bidi="ar-SA"/>
        </w:rPr>
        <w:t xml:space="preserve">تحفة المحتاج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النووي</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تصنيف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لبيب بيضون</w:t>
      </w:r>
    </w:p>
    <w:p>
      <w:pPr>
        <w:pStyle w:val="BookText"/>
        <w:rPr/>
      </w:pP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كثير القرشي</w:t>
      </w:r>
    </w:p>
    <w:p>
      <w:pPr>
        <w:pStyle w:val="BookText"/>
        <w:rPr/>
      </w:pPr>
      <w:r>
        <w:rPr>
          <w:rFonts w:ascii="Amiri" w:hAnsi="Amiri" w:eastAsia="Amiri" w:cs="Amiri"/>
          <w:color w:val="111111"/>
          <w:sz w:val="28"/>
          <w:sz w:val="28"/>
          <w:szCs w:val="28"/>
          <w:rtl w:val="true"/>
          <w:lang w:bidi="ar-SA"/>
        </w:rPr>
        <w:t xml:space="preserve">تفسير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المنسوب الي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البحراني</w:t>
      </w:r>
    </w:p>
    <w:p>
      <w:pPr>
        <w:pStyle w:val="BookText"/>
        <w:rPr/>
      </w:pP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عمر البيضاوي</w:t>
      </w:r>
    </w:p>
    <w:p>
      <w:pPr>
        <w:pStyle w:val="BookText"/>
        <w:rPr/>
      </w:pP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السيوطي</w:t>
      </w:r>
    </w:p>
    <w:p>
      <w:pPr>
        <w:pStyle w:val="BookText"/>
        <w:rPr/>
      </w:pPr>
      <w:r>
        <w:rPr>
          <w:rFonts w:ascii="Amiri" w:hAnsi="Amiri" w:eastAsia="Amiri" w:cs="Amiri"/>
          <w:color w:val="111111"/>
          <w:sz w:val="28"/>
          <w:sz w:val="28"/>
          <w:szCs w:val="28"/>
          <w:rtl w:val="true"/>
          <w:lang w:bidi="ar-SA"/>
        </w:rPr>
        <w:t xml:space="preserve">تفسير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علي الزيلعي</w:t>
      </w:r>
    </w:p>
    <w:p>
      <w:pPr>
        <w:pStyle w:val="BookText"/>
        <w:rPr/>
      </w:pP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حقي البروسوي</w:t>
      </w:r>
    </w:p>
    <w:p>
      <w:pPr>
        <w:pStyle w:val="BookText"/>
        <w:rPr/>
      </w:pPr>
      <w:r>
        <w:rPr>
          <w:rFonts w:ascii="Amiri" w:hAnsi="Amiri" w:eastAsia="Amiri" w:cs="Amiri"/>
          <w:color w:val="111111"/>
          <w:sz w:val="28"/>
          <w:sz w:val="28"/>
          <w:szCs w:val="28"/>
          <w:rtl w:val="true"/>
          <w:lang w:bidi="ar-SA"/>
        </w:rPr>
        <w:t>تفسير روح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الآلوسي</w:t>
      </w:r>
    </w:p>
    <w:p>
      <w:pPr>
        <w:pStyle w:val="BookText"/>
        <w:rPr/>
      </w:pP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w:t>
      </w:r>
    </w:p>
    <w:p>
      <w:p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القمّي</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العيّاشي</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بن إبراهيم الكوفي</w:t>
      </w:r>
    </w:p>
    <w:p>
      <w:pPr>
        <w:pStyle w:val="BookText"/>
        <w:rPr/>
      </w:pP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القرطبي</w:t>
      </w:r>
    </w:p>
    <w:p>
      <w:pPr>
        <w:pStyle w:val="BookText"/>
        <w:rPr/>
      </w:pPr>
      <w:r>
        <w:rPr>
          <w:rFonts w:ascii="Amiri" w:hAnsi="Amiri" w:eastAsia="Amiri" w:cs="Amiri"/>
          <w:color w:val="111111"/>
          <w:sz w:val="28"/>
          <w:sz w:val="28"/>
          <w:szCs w:val="28"/>
          <w:rtl w:val="true"/>
          <w:lang w:bidi="ar-SA"/>
        </w:rPr>
        <w:t>تفسير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محمود بن عمر الزمخشري </w:t>
      </w:r>
    </w:p>
    <w:p>
      <w:pPr>
        <w:pStyle w:val="BookText"/>
        <w:rPr/>
      </w:pP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زينب النعماني</w:t>
      </w:r>
    </w:p>
    <w:p>
      <w:pPr>
        <w:pStyle w:val="BookText"/>
        <w:rPr/>
      </w:pPr>
      <w:r>
        <w:rPr>
          <w:rFonts w:ascii="Amiri" w:hAnsi="Amiri" w:eastAsia="Amiri" w:cs="Amiri"/>
          <w:color w:val="111111"/>
          <w:sz w:val="28"/>
          <w:sz w:val="28"/>
          <w:szCs w:val="28"/>
          <w:rtl w:val="true"/>
          <w:lang w:bidi="ar-SA"/>
        </w:rPr>
        <w:t>تمام المتون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بن ايبك الصفدي</w:t>
      </w:r>
    </w:p>
    <w:p>
      <w:pPr>
        <w:pStyle w:val="BookText"/>
        <w:rPr/>
      </w:pPr>
      <w:r>
        <w:rPr>
          <w:rFonts w:ascii="Amiri" w:hAnsi="Amiri" w:eastAsia="Amiri" w:cs="Amiri"/>
          <w:color w:val="111111"/>
          <w:sz w:val="28"/>
          <w:sz w:val="28"/>
          <w:szCs w:val="28"/>
          <w:rtl w:val="true"/>
          <w:lang w:bidi="ar-SA"/>
        </w:rPr>
        <w:t>التمثيل والمحاضرة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 xml:space="preserve">التنبيه والاشراف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المسعودي</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تهذيب الاسماء واللغات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النووي</w:t>
      </w:r>
    </w:p>
    <w:p>
      <w:pPr>
        <w:pStyle w:val="BookText"/>
        <w:rPr/>
      </w:pPr>
      <w:r>
        <w:rPr>
          <w:rFonts w:ascii="Amiri" w:hAnsi="Amiri" w:eastAsia="Amiri" w:cs="Amiri"/>
          <w:color w:val="111111"/>
          <w:sz w:val="28"/>
          <w:sz w:val="28"/>
          <w:szCs w:val="28"/>
          <w:rtl w:val="true"/>
          <w:lang w:bidi="ar-SA"/>
        </w:rPr>
        <w:t xml:space="preserve">تهذيب تاريخ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عبدالقادر بدران</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ثمرات الاوراق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أبوبكربن علي الحموي</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 بن محمد بن الاثير</w:t>
      </w:r>
    </w:p>
    <w:p>
      <w:pPr>
        <w:pStyle w:val="BookText"/>
        <w:rPr/>
      </w:pP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النراقي</w:t>
      </w:r>
    </w:p>
    <w:p>
      <w:pPr>
        <w:pStyle w:val="BookText"/>
        <w:rPr/>
      </w:pPr>
      <w:r>
        <w:rPr>
          <w:rFonts w:ascii="Amiri" w:hAnsi="Amiri" w:eastAsia="Amiri" w:cs="Amiri"/>
          <w:color w:val="111111"/>
          <w:sz w:val="28"/>
          <w:sz w:val="28"/>
          <w:szCs w:val="28"/>
          <w:rtl w:val="true"/>
          <w:lang w:bidi="ar-SA"/>
        </w:rPr>
        <w:t>جامع العلوم في اصطلاحات الفنون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عبدالنبي أحمد</w:t>
      </w:r>
    </w:p>
    <w:p>
      <w:pPr>
        <w:pStyle w:val="BookText"/>
        <w:rPr/>
      </w:pP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السيوطي </w:t>
      </w:r>
    </w:p>
    <w:p>
      <w:pPr>
        <w:pStyle w:val="BookText"/>
        <w:rPr/>
      </w:pP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زكريا</w:t>
      </w:r>
    </w:p>
    <w:p>
      <w:pPr>
        <w:pStyle w:val="BookText"/>
        <w:rPr/>
      </w:pP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أبوزيد القرشي</w:t>
      </w:r>
    </w:p>
    <w:p>
      <w:pPr>
        <w:pStyle w:val="BookText"/>
        <w:rPr/>
      </w:pPr>
      <w:r>
        <w:rPr>
          <w:rFonts w:ascii="Amiri" w:hAnsi="Amiri" w:eastAsia="Amiri" w:cs="Amiri"/>
          <w:color w:val="111111"/>
          <w:sz w:val="28"/>
          <w:sz w:val="28"/>
          <w:szCs w:val="28"/>
          <w:rtl w:val="true"/>
          <w:lang w:bidi="ar-SA"/>
        </w:rPr>
        <w:t>جمهرة رسائل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زكي صفوت</w:t>
      </w:r>
    </w:p>
    <w:p>
      <w:pPr>
        <w:pStyle w:val="BookText"/>
        <w:rPr/>
      </w:pPr>
      <w:r>
        <w:rPr>
          <w:rFonts w:ascii="Amiri" w:hAnsi="Amiri" w:eastAsia="Amiri" w:cs="Amiri"/>
          <w:color w:val="111111"/>
          <w:sz w:val="28"/>
          <w:sz w:val="28"/>
          <w:szCs w:val="28"/>
          <w:rtl w:val="true"/>
          <w:lang w:bidi="ar-SA"/>
        </w:rPr>
        <w:t xml:space="preserve">جواهر المطالب في مناقب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أبوالبركات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الحضارة الاسلامية في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متز</w:t>
      </w:r>
    </w:p>
    <w:p>
      <w:pPr>
        <w:pStyle w:val="BookText"/>
        <w:rPr/>
      </w:pPr>
      <w:r>
        <w:rPr>
          <w:rFonts w:ascii="Amiri" w:hAnsi="Amiri" w:eastAsia="Amiri" w:cs="Amiri"/>
          <w:color w:val="111111"/>
          <w:sz w:val="28"/>
          <w:sz w:val="28"/>
          <w:szCs w:val="28"/>
          <w:rtl w:val="true"/>
          <w:lang w:bidi="ar-SA"/>
        </w:rPr>
        <w:t>الحضارة العربية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الخربوطلي</w:t>
      </w:r>
    </w:p>
    <w:p>
      <w:pPr>
        <w:pStyle w:val="BookText"/>
        <w:rPr/>
      </w:pPr>
      <w:r>
        <w:rPr>
          <w:rFonts w:ascii="Amiri" w:hAnsi="Amiri" w:eastAsia="Amiri" w:cs="Amiri"/>
          <w:color w:val="111111"/>
          <w:sz w:val="28"/>
          <w:sz w:val="28"/>
          <w:szCs w:val="28"/>
          <w:rtl w:val="true"/>
          <w:lang w:bidi="ar-SA"/>
        </w:rPr>
        <w:t xml:space="preserve">الحق المبين في أحكام قضاء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ذبيح الله محلاتي</w:t>
      </w:r>
    </w:p>
    <w:p>
      <w:pPr>
        <w:pStyle w:val="BookText"/>
        <w:rPr/>
      </w:pPr>
      <w:r>
        <w:rPr>
          <w:rFonts w:ascii="Amiri" w:hAnsi="Amiri" w:eastAsia="Amiri" w:cs="Amiri"/>
          <w:color w:val="111111"/>
          <w:sz w:val="28"/>
          <w:sz w:val="28"/>
          <w:szCs w:val="28"/>
          <w:rtl w:val="true"/>
          <w:lang w:bidi="ar-SA"/>
        </w:rPr>
        <w:t>حقيقة الاسلام وأصول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بخيت المطيعي</w:t>
      </w:r>
    </w:p>
    <w:p>
      <w:pPr>
        <w:pStyle w:val="BookText"/>
        <w:rPr/>
      </w:pP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أبونعيم الاصفهاني</w:t>
      </w:r>
    </w:p>
    <w:p>
      <w:pPr>
        <w:pStyle w:val="BookText"/>
        <w:rPr/>
      </w:pPr>
      <w:r>
        <w:rPr>
          <w:rFonts w:ascii="Amiri" w:hAnsi="Amiri" w:eastAsia="Amiri" w:cs="Amiri"/>
          <w:color w:val="111111"/>
          <w:sz w:val="28"/>
          <w:sz w:val="28"/>
          <w:szCs w:val="28"/>
          <w:rtl w:val="true"/>
          <w:lang w:bidi="ar-SA"/>
        </w:rPr>
        <w:t>الحياة الاجتماعية والاقتصادية في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الزبيدي</w:t>
      </w:r>
    </w:p>
    <w:p>
      <w:pPr>
        <w:pStyle w:val="BookText"/>
        <w:rPr/>
      </w:pPr>
      <w:r>
        <w:rPr>
          <w:rFonts w:ascii="Amiri" w:hAnsi="Amiri" w:eastAsia="Amiri" w:cs="Amiri"/>
          <w:color w:val="111111"/>
          <w:sz w:val="28"/>
          <w:sz w:val="28"/>
          <w:szCs w:val="28"/>
          <w:rtl w:val="true"/>
          <w:lang w:bidi="ar-SA"/>
        </w:rPr>
        <w:t xml:space="preserve">حياة الامام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صادق الصدر</w:t>
      </w:r>
    </w:p>
    <w:p>
      <w:pPr>
        <w:pStyle w:val="BookText"/>
        <w:rPr/>
      </w:pPr>
      <w:r>
        <w:rPr>
          <w:rFonts w:ascii="Amiri" w:hAnsi="Amiri" w:eastAsia="Amiri" w:cs="Amiri"/>
          <w:color w:val="111111"/>
          <w:sz w:val="28"/>
          <w:sz w:val="28"/>
          <w:szCs w:val="28"/>
          <w:rtl w:val="true"/>
          <w:lang w:bidi="ar-SA"/>
        </w:rPr>
        <w:t xml:space="preserve">حياة الامام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 xml:space="preserve">حياة الامام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 xml:space="preserve">حياة الامام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 xml:space="preserve">حياة 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حبيب الله الشنقيطي</w:t>
      </w:r>
    </w:p>
    <w:p>
      <w:pPr>
        <w:pStyle w:val="BookText"/>
        <w:rPr/>
      </w:pPr>
      <w:r>
        <w:rPr>
          <w:rFonts w:ascii="Amiri" w:hAnsi="Amiri" w:eastAsia="Amiri" w:cs="Amiri"/>
          <w:color w:val="111111"/>
          <w:sz w:val="28"/>
          <w:sz w:val="28"/>
          <w:szCs w:val="28"/>
          <w:rtl w:val="true"/>
          <w:lang w:bidi="ar-SA"/>
        </w:rPr>
        <w:t xml:space="preserve">حياة الامام محمد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 xml:space="preserve">حياة الامام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الدميري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آدم القرشي</w:t>
      </w:r>
    </w:p>
    <w:p>
      <w:pPr>
        <w:pStyle w:val="BookText"/>
        <w:rPr/>
      </w:pPr>
      <w:r>
        <w:rPr>
          <w:rFonts w:ascii="Amiri" w:hAnsi="Amiri" w:eastAsia="Amiri" w:cs="Amiri"/>
          <w:color w:val="111111"/>
          <w:sz w:val="28"/>
          <w:sz w:val="28"/>
          <w:szCs w:val="28"/>
          <w:rtl w:val="true"/>
          <w:lang w:bidi="ar-SA"/>
        </w:rPr>
        <w:t>خزانة الادب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عبدالقادر البغدادي</w:t>
      </w:r>
    </w:p>
    <w:p>
      <w:pPr>
        <w:pStyle w:val="BookText"/>
        <w:rPr/>
      </w:pPr>
      <w:r>
        <w:rPr>
          <w:rFonts w:ascii="Amiri" w:hAnsi="Amiri" w:eastAsia="Amiri" w:cs="Amiri"/>
          <w:color w:val="111111"/>
          <w:sz w:val="28"/>
          <w:sz w:val="28"/>
          <w:szCs w:val="28"/>
          <w:rtl w:val="true"/>
          <w:lang w:bidi="ar-SA"/>
        </w:rPr>
        <w:t>الخصائص الكبري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p>
    <w:p>
      <w:pPr>
        <w:pStyle w:val="BookText"/>
        <w:rPr/>
      </w:pP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الخطابة في صدر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محمدطاهر درويش</w:t>
      </w:r>
    </w:p>
    <w:p>
      <w:pPr>
        <w:pStyle w:val="BookText"/>
        <w:rPr/>
      </w:pPr>
      <w:r>
        <w:rPr>
          <w:rFonts w:ascii="Amiri" w:hAnsi="Amiri" w:eastAsia="Amiri" w:cs="Amiri"/>
          <w:color w:val="111111"/>
          <w:sz w:val="28"/>
          <w:sz w:val="28"/>
          <w:szCs w:val="28"/>
          <w:rtl w:val="true"/>
          <w:lang w:bidi="ar-SA"/>
        </w:rPr>
        <w:t>خطط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ماسينيون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علي خان المدني</w:t>
      </w:r>
    </w:p>
    <w:p>
      <w:pPr>
        <w:pStyle w:val="BookText"/>
        <w:rPr/>
      </w:pPr>
      <w:r>
        <w:rPr>
          <w:rFonts w:ascii="Amiri" w:hAnsi="Amiri" w:eastAsia="Amiri" w:cs="Amiri"/>
          <w:color w:val="111111"/>
          <w:sz w:val="28"/>
          <w:sz w:val="28"/>
          <w:szCs w:val="28"/>
          <w:rtl w:val="true"/>
          <w:lang w:bidi="ar-SA"/>
        </w:rPr>
        <w:t>الدرر اللامعة في الاحاديث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محمدباقر الابطحي</w:t>
      </w:r>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لجلال الدين السيوطي</w:t>
      </w:r>
    </w:p>
    <w:p>
      <w:pPr>
        <w:pStyle w:val="BookText"/>
        <w:rPr/>
      </w:pP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جمال الدين العاملي</w:t>
      </w:r>
    </w:p>
    <w:p>
      <w:pPr>
        <w:pStyle w:val="BookText"/>
        <w:rPr/>
      </w:pPr>
      <w:r>
        <w:rPr>
          <w:rFonts w:ascii="Amiri" w:hAnsi="Amiri" w:eastAsia="Amiri" w:cs="Amiri"/>
          <w:color w:val="111111"/>
          <w:sz w:val="28"/>
          <w:sz w:val="28"/>
          <w:szCs w:val="28"/>
          <w:rtl w:val="true"/>
          <w:lang w:bidi="ar-SA"/>
        </w:rPr>
        <w:t>درة الناصحين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حسن الخويري</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أبوحنيفة المغربي</w:t>
      </w:r>
    </w:p>
    <w:p>
      <w:pPr>
        <w:pStyle w:val="BookText"/>
        <w:rPr/>
      </w:pPr>
      <w:r>
        <w:rPr>
          <w:rFonts w:ascii="Amiri" w:hAnsi="Amiri" w:eastAsia="Amiri" w:cs="Amiri"/>
          <w:color w:val="111111"/>
          <w:sz w:val="28"/>
          <w:sz w:val="28"/>
          <w:szCs w:val="28"/>
          <w:rtl w:val="true"/>
          <w:lang w:bidi="ar-SA"/>
        </w:rPr>
        <w:t>دلائل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المظفر</w:t>
      </w:r>
    </w:p>
    <w:p>
      <w:pPr>
        <w:pStyle w:val="BookText"/>
        <w:rPr/>
      </w:pPr>
      <w:r>
        <w:rPr>
          <w:rFonts w:ascii="Amiri" w:hAnsi="Amiri" w:eastAsia="Amiri" w:cs="Amiri"/>
          <w:color w:val="111111"/>
          <w:sz w:val="28"/>
          <w:sz w:val="28"/>
          <w:szCs w:val="28"/>
          <w:rtl w:val="true"/>
          <w:lang w:bidi="ar-SA"/>
        </w:rPr>
        <w:t>ديوان ابن معتزّ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المعتزّ</w:t>
      </w:r>
    </w:p>
    <w:p>
      <w:pPr>
        <w:pStyle w:val="BookText"/>
        <w:rPr/>
      </w:pPr>
      <w:r>
        <w:rPr>
          <w:rFonts w:ascii="Amiri" w:hAnsi="Amiri" w:eastAsia="Amiri" w:cs="Amiri"/>
          <w:color w:val="111111"/>
          <w:sz w:val="28"/>
          <w:sz w:val="28"/>
          <w:szCs w:val="28"/>
          <w:rtl w:val="true"/>
          <w:lang w:bidi="ar-SA"/>
        </w:rPr>
        <w:t>ديوان بولس 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 سلامة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الجواهري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مهدي الجواهري </w:t>
      </w:r>
    </w:p>
    <w:p>
      <w:pPr>
        <w:pStyle w:val="BookText"/>
        <w:rPr/>
      </w:pPr>
      <w:r>
        <w:rPr>
          <w:rFonts w:ascii="Amiri" w:hAnsi="Amiri" w:eastAsia="Amiri" w:cs="Amiri"/>
          <w:color w:val="111111"/>
          <w:sz w:val="28"/>
          <w:sz w:val="28"/>
          <w:szCs w:val="28"/>
          <w:rtl w:val="true"/>
          <w:lang w:bidi="ar-SA"/>
        </w:rPr>
        <w:t>ديوان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الحميري</w:t>
      </w:r>
    </w:p>
    <w:p>
      <w:pPr>
        <w:pStyle w:val="BookText"/>
        <w:rPr/>
      </w:pPr>
      <w:r>
        <w:rPr>
          <w:rFonts w:ascii="Amiri" w:hAnsi="Amiri" w:eastAsia="Amiri" w:cs="Amiri"/>
          <w:color w:val="111111"/>
          <w:sz w:val="28"/>
          <w:sz w:val="28"/>
          <w:szCs w:val="28"/>
          <w:rtl w:val="true"/>
          <w:lang w:bidi="ar-SA"/>
        </w:rPr>
        <w:t>ديوان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عبدالباقي العمري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الدين الطبري</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آقابزرك الطهراني</w:t>
      </w:r>
    </w:p>
    <w:p>
      <w:pPr>
        <w:pStyle w:val="BookText"/>
        <w:rPr/>
      </w:pPr>
      <w:r>
        <w:rPr>
          <w:rFonts w:ascii="Amiri" w:hAnsi="Amiri" w:eastAsia="Amiri" w:cs="Amiri"/>
          <w:color w:val="111111"/>
          <w:sz w:val="28"/>
          <w:sz w:val="28"/>
          <w:szCs w:val="28"/>
          <w:rtl w:val="true"/>
          <w:lang w:bidi="ar-SA"/>
        </w:rPr>
        <w:t>ذيل الامالي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القاسم القالي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 الابرار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الكشيّ</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العبّاس النجاشي</w:t>
      </w:r>
    </w:p>
    <w:p>
      <w:pPr>
        <w:pStyle w:val="BookText"/>
        <w:rPr/>
      </w:pPr>
      <w:r>
        <w:rPr>
          <w:rFonts w:ascii="IRNazanin" w:hAnsi="IRNazanin" w:eastAsia="IRNazanin"/>
          <w:color w:val="111111"/>
          <w:sz w:val="28"/>
          <w:sz w:val="28"/>
          <w:szCs w:val="28"/>
          <w:rtl w:val="true"/>
          <w:lang w:bidi="fa-IR"/>
        </w:rPr>
        <w:t>رسائل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الجاحظ</w:t>
      </w:r>
    </w:p>
    <w:p>
      <w:pPr>
        <w:pStyle w:val="BookText"/>
        <w:rPr/>
      </w:pPr>
      <w:r>
        <w:rPr>
          <w:rFonts w:ascii="Amiri" w:hAnsi="Amiri" w:eastAsia="Amiri" w:cs="Amiri"/>
          <w:color w:val="111111"/>
          <w:sz w:val="28"/>
          <w:sz w:val="28"/>
          <w:szCs w:val="28"/>
          <w:rtl w:val="true"/>
          <w:lang w:bidi="ar-SA"/>
        </w:rPr>
        <w:t>روح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مير عليّ الهندي</w:t>
      </w:r>
    </w:p>
    <w:p>
      <w:pPr>
        <w:pStyle w:val="BookText"/>
        <w:rPr/>
      </w:pPr>
      <w:r>
        <w:rPr>
          <w:rFonts w:ascii="Amiri" w:hAnsi="Amiri" w:eastAsia="Amiri" w:cs="Amiri"/>
          <w:color w:val="111111"/>
          <w:sz w:val="28"/>
          <w:sz w:val="28"/>
          <w:szCs w:val="28"/>
          <w:rtl w:val="true"/>
          <w:lang w:bidi="ar-SA"/>
        </w:rPr>
        <w:t>الروض المعطار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عبدالمنعم الحميري</w:t>
      </w:r>
    </w:p>
    <w:p>
      <w:pPr>
        <w:pStyle w:val="BookText"/>
        <w:rPr/>
      </w:pP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محمدباقر الخوانساري</w:t>
      </w:r>
    </w:p>
    <w:p>
      <w:pPr>
        <w:pStyle w:val="BookText"/>
        <w:rPr/>
      </w:pP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الفتّال النيسابوري</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الدين الطبري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زهر الاداب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القيرواني </w:t>
      </w:r>
    </w:p>
    <w:p>
      <w:pPr>
        <w:pStyle w:val="BookText"/>
        <w:rPr/>
      </w:pPr>
      <w:r>
        <w:rPr>
          <w:rFonts w:ascii="Amiri" w:hAnsi="Amiri" w:eastAsia="Amiri" w:cs="Amiri"/>
          <w:color w:val="111111"/>
          <w:sz w:val="28"/>
          <w:sz w:val="28"/>
          <w:szCs w:val="28"/>
          <w:rtl w:val="true"/>
          <w:lang w:bidi="ar-SA"/>
        </w:rPr>
        <w:t>الزينة في الكلمات الاسلاميّة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الحاتم الرازي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عبّاس القمّي</w:t>
      </w:r>
    </w:p>
    <w:p>
      <w:pPr>
        <w:pStyle w:val="BookText"/>
        <w:rPr/>
      </w:pPr>
      <w:r>
        <w:rPr>
          <w:rFonts w:ascii="Amiri" w:hAnsi="Amiri" w:eastAsia="Amiri" w:cs="Amiri"/>
          <w:color w:val="111111"/>
          <w:sz w:val="28"/>
          <w:sz w:val="28"/>
          <w:szCs w:val="28"/>
          <w:rtl w:val="true"/>
          <w:lang w:bidi="ar-SA"/>
        </w:rPr>
        <w:t>سموّ المعني في سموّ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العلائلي</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أبوداود</w:t>
      </w:r>
    </w:p>
    <w:p>
      <w:pPr>
        <w:pStyle w:val="BookText"/>
        <w:rPr/>
      </w:pP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الذهبي</w:t>
      </w:r>
    </w:p>
    <w:p>
      <w:pPr>
        <w:pStyle w:val="BookText"/>
        <w:rPr/>
      </w:pP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الاخبار في فضائل الائمّة الاطهار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حنيفة التميمي المغربي</w:t>
      </w:r>
    </w:p>
    <w:p>
      <w:pPr>
        <w:pStyle w:val="BookText"/>
        <w:rPr/>
      </w:pPr>
      <w:r>
        <w:rPr>
          <w:rFonts w:ascii="Amiri" w:hAnsi="Amiri" w:eastAsia="Amiri" w:cs="Amiri"/>
          <w:color w:val="111111"/>
          <w:sz w:val="28"/>
          <w:sz w:val="28"/>
          <w:szCs w:val="28"/>
          <w:rtl w:val="true"/>
          <w:lang w:bidi="ar-SA"/>
        </w:rPr>
        <w:t>شرح الازرية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معتوق</w:t>
      </w:r>
    </w:p>
    <w:p>
      <w:pPr>
        <w:pStyle w:val="BookText"/>
        <w:rPr/>
      </w:pPr>
      <w:r>
        <w:rPr>
          <w:rFonts w:ascii="Amiri" w:hAnsi="Amiri" w:eastAsia="Amiri" w:cs="Amiri"/>
          <w:color w:val="111111"/>
          <w:sz w:val="28"/>
          <w:sz w:val="28"/>
          <w:szCs w:val="28"/>
          <w:rtl w:val="true"/>
          <w:lang w:bidi="ar-SA"/>
        </w:rPr>
        <w:t>شرح خريدة الغيبية في شرح القصيدة العينية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أبوالبركات أحمد الدردير</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p>
    <w:p>
      <w:pPr>
        <w:pStyle w:val="BookText"/>
        <w:rPr/>
      </w:pPr>
      <w:r>
        <w:rPr>
          <w:rFonts w:ascii="Amiri" w:hAnsi="Amiri" w:eastAsia="Amiri" w:cs="Amiri"/>
          <w:color w:val="111111"/>
          <w:sz w:val="28"/>
          <w:sz w:val="28"/>
          <w:szCs w:val="28"/>
          <w:rtl w:val="true"/>
          <w:lang w:bidi="ar-SA"/>
        </w:rPr>
        <w:t>شيخ المضيرة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محمود أبورية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صبح الاعشي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القلقشندي</w:t>
      </w:r>
    </w:p>
    <w:p>
      <w:pPr>
        <w:pStyle w:val="BookText"/>
        <w:rPr/>
      </w:pPr>
      <w:r>
        <w:rPr>
          <w:rFonts w:ascii="Amiri" w:hAnsi="Amiri" w:eastAsia="Amiri" w:cs="Amiri"/>
          <w:color w:val="111111"/>
          <w:sz w:val="28"/>
          <w:sz w:val="28"/>
          <w:szCs w:val="28"/>
          <w:rtl w:val="true"/>
          <w:lang w:bidi="ar-SA"/>
        </w:rPr>
        <w:t>صحاح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حمّاد الجوهري</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النيسابوري</w:t>
      </w:r>
    </w:p>
    <w:p>
      <w:pPr>
        <w:pStyle w:val="BookText"/>
        <w:rPr/>
      </w:pPr>
      <w:r>
        <w:rPr>
          <w:rFonts w:ascii="Amiri" w:hAnsi="Amiri" w:eastAsia="Amiri" w:cs="Amiri"/>
          <w:color w:val="111111"/>
          <w:sz w:val="28"/>
          <w:sz w:val="28"/>
          <w:szCs w:val="28"/>
          <w:rtl w:val="true"/>
          <w:lang w:bidi="ar-SA"/>
        </w:rPr>
        <w:t>الصحيفة العلوية الاولي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السماهيجي</w:t>
      </w:r>
    </w:p>
    <w:p>
      <w:pPr>
        <w:pStyle w:val="BookText"/>
        <w:rPr/>
      </w:pPr>
      <w:r>
        <w:rPr>
          <w:rFonts w:ascii="Amiri" w:hAnsi="Amiri" w:eastAsia="Amiri" w:cs="Amiri"/>
          <w:color w:val="111111"/>
          <w:sz w:val="28"/>
          <w:sz w:val="28"/>
          <w:szCs w:val="28"/>
          <w:rtl w:val="true"/>
          <w:lang w:bidi="ar-SA"/>
        </w:rPr>
        <w:t>الصحيفة العلوية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النوري</w:t>
      </w:r>
    </w:p>
    <w:p>
      <w:pPr>
        <w:pStyle w:val="BookText"/>
        <w:rPr/>
      </w:pPr>
      <w:r>
        <w:rPr>
          <w:rFonts w:ascii="Amiri" w:hAnsi="Amiri" w:eastAsia="Amiri" w:cs="Amiri"/>
          <w:color w:val="111111"/>
          <w:sz w:val="28"/>
          <w:sz w:val="28"/>
          <w:szCs w:val="28"/>
          <w:rtl w:val="true"/>
          <w:lang w:bidi="ar-SA"/>
        </w:rPr>
        <w:t>صفوة الصفوة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زكريا</w:t>
      </w:r>
    </w:p>
    <w:p>
      <w:pPr>
        <w:pStyle w:val="BookText"/>
        <w:rPr/>
      </w:pPr>
      <w:r>
        <w:rPr>
          <w:rFonts w:ascii="Amiri" w:hAnsi="Amiri" w:eastAsia="Amiri" w:cs="Amiri"/>
          <w:color w:val="111111"/>
          <w:sz w:val="28"/>
          <w:sz w:val="28"/>
          <w:szCs w:val="28"/>
          <w:rtl w:val="true"/>
          <w:lang w:bidi="ar-SA"/>
        </w:rPr>
        <w:t xml:space="preserve">الصناعتين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أبوهلال العسكري</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ضحي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أمين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فحول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سلام</w:t>
      </w:r>
    </w:p>
    <w:p>
      <w:pPr>
        <w:pStyle w:val="BookText"/>
        <w:rPr/>
      </w:pPr>
      <w:r>
        <w:rPr>
          <w:rFonts w:ascii="Amiri" w:hAnsi="Amiri" w:eastAsia="Amiri" w:cs="Amiri"/>
          <w:color w:val="111111"/>
          <w:sz w:val="28"/>
          <w:sz w:val="28"/>
          <w:szCs w:val="28"/>
          <w:rtl w:val="true"/>
          <w:lang w:bidi="ar-SA"/>
        </w:rPr>
        <w:t>الطبقات الكبري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p>
    <w:p>
      <w:pPr>
        <w:pStyle w:val="BookText"/>
        <w:rPr/>
      </w:pPr>
      <w:r>
        <w:rPr>
          <w:rFonts w:ascii="Amiri" w:hAnsi="Amiri" w:eastAsia="Amiri" w:cs="Amiri"/>
          <w:color w:val="111111"/>
          <w:sz w:val="28"/>
          <w:sz w:val="28"/>
          <w:szCs w:val="28"/>
          <w:rtl w:val="true"/>
          <w:lang w:bidi="ar-SA"/>
        </w:rPr>
        <w:t>الطرق الحكمية في السياسة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القيم الجوزيّة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عبقرية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العقّاد</w:t>
      </w:r>
    </w:p>
    <w:p>
      <w:pPr>
        <w:pStyle w:val="BookText"/>
        <w:rPr/>
      </w:pPr>
      <w:r>
        <w:rPr>
          <w:rFonts w:ascii="Amiri" w:hAnsi="Amiri" w:eastAsia="Amiri" w:cs="Amiri"/>
          <w:color w:val="111111"/>
          <w:sz w:val="28"/>
          <w:sz w:val="28"/>
          <w:szCs w:val="28"/>
          <w:rtl w:val="true"/>
          <w:lang w:bidi="ar-SA"/>
        </w:rPr>
        <w:t>عبقرية 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 مبارك</w:t>
      </w:r>
    </w:p>
    <w:p>
      <w:pPr>
        <w:pStyle w:val="BookText"/>
        <w:rPr/>
      </w:pPr>
      <w:r>
        <w:rPr>
          <w:rFonts w:ascii="Amiri" w:hAnsi="Amiri" w:eastAsia="Amiri" w:cs="Amiri"/>
          <w:color w:val="111111"/>
          <w:sz w:val="28"/>
          <w:sz w:val="28"/>
          <w:szCs w:val="28"/>
          <w:rtl w:val="true"/>
          <w:lang w:bidi="ar-SA"/>
        </w:rPr>
        <w:t xml:space="preserve">عجائب أحكام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الامين</w:t>
      </w:r>
    </w:p>
    <w:p>
      <w:pPr>
        <w:pStyle w:val="BookText"/>
        <w:rPr/>
      </w:pPr>
      <w:r>
        <w:rPr>
          <w:rFonts w:ascii="Amiri" w:hAnsi="Amiri" w:eastAsia="Amiri" w:cs="Amiri"/>
          <w:color w:val="111111"/>
          <w:sz w:val="28"/>
          <w:sz w:val="28"/>
          <w:szCs w:val="28"/>
          <w:rtl w:val="true"/>
          <w:lang w:bidi="ar-SA"/>
        </w:rPr>
        <w:t>العصبية القبلية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 النصّ</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يحيي السلمي</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عبدربّه الاندلسي</w:t>
      </w:r>
    </w:p>
    <w:p>
      <w:pPr>
        <w:pStyle w:val="BookText"/>
        <w:rPr/>
      </w:pPr>
      <w:r>
        <w:rPr>
          <w:rFonts w:ascii="Amiri" w:hAnsi="Amiri" w:eastAsia="Amiri" w:cs="Amiri"/>
          <w:color w:val="111111"/>
          <w:sz w:val="28"/>
          <w:sz w:val="28"/>
          <w:szCs w:val="28"/>
          <w:rtl w:val="true"/>
          <w:lang w:bidi="ar-SA"/>
        </w:rPr>
        <w:t xml:space="preserve">العقد المفصل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أبوالحسين السيّد حيدر</w:t>
      </w:r>
    </w:p>
    <w:p>
      <w:pPr>
        <w:pStyle w:val="BookText"/>
        <w:rPr/>
      </w:pPr>
      <w:r>
        <w:rPr>
          <w:rFonts w:ascii="Amiri" w:hAnsi="Amiri" w:eastAsia="Amiri" w:cs="Amiri"/>
          <w:color w:val="111111"/>
          <w:sz w:val="28"/>
          <w:sz w:val="28"/>
          <w:szCs w:val="28"/>
          <w:rtl w:val="true"/>
          <w:lang w:bidi="ar-SA"/>
        </w:rPr>
        <w:t>العقيدة والشريعة في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أجناس جولد تسهر</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عليّ بن بابويه</w:t>
      </w:r>
    </w:p>
    <w:p>
      <w:pPr>
        <w:pStyle w:val="BookText"/>
        <w:rPr/>
      </w:pP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أبوخيثمة النسائي</w:t>
      </w:r>
    </w:p>
    <w:p>
      <w:pPr>
        <w:pStyle w:val="BookText"/>
        <w:rPr/>
      </w:pPr>
      <w:r>
        <w:rPr>
          <w:rFonts w:ascii="Amiri" w:hAnsi="Amiri" w:eastAsia="Amiri" w:cs="Amiri"/>
          <w:color w:val="111111"/>
          <w:sz w:val="28"/>
          <w:sz w:val="28"/>
          <w:szCs w:val="28"/>
          <w:rtl w:val="true"/>
          <w:lang w:bidi="ar-SA"/>
        </w:rPr>
        <w:t>عليّ بن أبي طالب بقيّة النبوّة وخاتم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عبدالكريم الخطيب</w:t>
      </w:r>
    </w:p>
    <w:p>
      <w:pPr>
        <w:pStyle w:val="BookText"/>
        <w:rPr/>
      </w:pPr>
      <w:r>
        <w:rPr>
          <w:rFonts w:ascii="Amiri" w:hAnsi="Amiri" w:eastAsia="Amiri" w:cs="Amiri"/>
          <w:color w:val="111111"/>
          <w:sz w:val="28"/>
          <w:sz w:val="28"/>
          <w:szCs w:val="28"/>
          <w:rtl w:val="true"/>
          <w:lang w:bidi="ar-SA"/>
        </w:rPr>
        <w:t>عليّ والخلفاء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 العسكري</w:t>
      </w:r>
    </w:p>
    <w:p>
      <w:pPr>
        <w:pStyle w:val="BookText"/>
        <w:rPr/>
      </w:pPr>
      <w:r>
        <w:rPr>
          <w:rFonts w:ascii="Amiri" w:hAnsi="Amiri" w:eastAsia="Amiri" w:cs="Amiri"/>
          <w:color w:val="111111"/>
          <w:sz w:val="28"/>
          <w:sz w:val="28"/>
          <w:szCs w:val="28"/>
          <w:rtl w:val="true"/>
          <w:lang w:bidi="ar-SA"/>
        </w:rPr>
        <w:t>عليّ وبنوه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حسين</w:t>
      </w:r>
    </w:p>
    <w:p>
      <w:pPr>
        <w:pStyle w:val="BookText"/>
        <w:rPr/>
      </w:pPr>
      <w:r>
        <w:rPr>
          <w:rFonts w:ascii="Amiri" w:hAnsi="Amiri" w:eastAsia="Amiri" w:cs="Amiri"/>
          <w:color w:val="111111"/>
          <w:sz w:val="28"/>
          <w:sz w:val="28"/>
          <w:szCs w:val="28"/>
          <w:rtl w:val="true"/>
          <w:lang w:bidi="ar-SA"/>
        </w:rPr>
        <w:t>عيون الاثر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سيّد ناس</w:t>
      </w:r>
    </w:p>
    <w:p>
      <w:pPr>
        <w:pStyle w:val="BookText"/>
        <w:rPr/>
      </w:pP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بابويه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الثقفي</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البحراني</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الاميني </w:t>
      </w:r>
    </w:p>
    <w:p>
      <w:pPr>
        <w:pStyle w:val="BookText"/>
        <w:rPr/>
      </w:pPr>
      <w:r>
        <w:rPr>
          <w:rFonts w:ascii="Amiri" w:hAnsi="Amiri" w:eastAsia="Amiri" w:cs="Amiri"/>
          <w:color w:val="111111"/>
          <w:sz w:val="28"/>
          <w:sz w:val="28"/>
          <w:szCs w:val="28"/>
          <w:rtl w:val="true"/>
          <w:lang w:bidi="ar-SA"/>
        </w:rPr>
        <w:t>الغرر والدرر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الآمدي</w:t>
      </w:r>
    </w:p>
    <w:p>
      <w:pPr>
        <w:pStyle w:val="BookText"/>
        <w:rPr/>
      </w:pPr>
      <w:r>
        <w:rPr>
          <w:rFonts w:ascii="Amiri" w:hAnsi="Amiri" w:eastAsia="Amiri" w:cs="Amiri"/>
          <w:color w:val="111111"/>
          <w:sz w:val="28"/>
          <w:sz w:val="28"/>
          <w:szCs w:val="28"/>
          <w:rtl w:val="true"/>
          <w:lang w:bidi="ar-SA"/>
        </w:rPr>
        <w:t>الغلوّ والفِرق الغالية في الحضارة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سلوم السامرائي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p>
    <w:p>
      <w:pPr>
        <w:pStyle w:val="BookText"/>
        <w:rPr/>
      </w:pPr>
      <w:r>
        <w:rPr>
          <w:rFonts w:ascii="Amiri" w:hAnsi="Amiri" w:eastAsia="Amiri" w:cs="Amiri"/>
          <w:color w:val="111111"/>
          <w:sz w:val="28"/>
          <w:sz w:val="28"/>
          <w:szCs w:val="28"/>
          <w:rtl w:val="true"/>
          <w:lang w:bidi="ar-SA"/>
        </w:rPr>
        <w:t>الفتنة الكبري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حسين</w:t>
      </w:r>
    </w:p>
    <w:p>
      <w:pPr>
        <w:pStyle w:val="BookText"/>
        <w:rPr/>
      </w:pP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محمّد الجويني الخراساني</w:t>
      </w:r>
    </w:p>
    <w:p>
      <w:pPr>
        <w:pStyle w:val="BookText"/>
        <w:rPr/>
      </w:pPr>
      <w:r>
        <w:rPr>
          <w:rFonts w:ascii="Amiri" w:hAnsi="Amiri" w:eastAsia="Amiri" w:cs="Amiri"/>
          <w:color w:val="111111"/>
          <w:sz w:val="28"/>
          <w:sz w:val="28"/>
          <w:szCs w:val="28"/>
          <w:rtl w:val="true"/>
          <w:lang w:bidi="ar-SA"/>
        </w:rPr>
        <w:t>الفروسية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rtl w:val="true"/>
          <w:lang w:bidi="ar-SA"/>
        </w:rPr>
        <w:t>الفروق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 القرافي</w:t>
      </w:r>
    </w:p>
    <w:p>
      <w:pPr>
        <w:pStyle w:val="BookText"/>
        <w:rPr/>
      </w:pP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حسين النوري</w:t>
      </w:r>
    </w:p>
    <w:p>
      <w:pPr>
        <w:pStyle w:val="BookText"/>
        <w:rPr/>
      </w:pP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المرتضي</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 المالكي</w:t>
      </w:r>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w:t>
      </w:r>
    </w:p>
    <w:p>
      <w:pPr>
        <w:pStyle w:val="BookText"/>
        <w:rPr/>
      </w:pPr>
      <w:r>
        <w:rPr>
          <w:rFonts w:ascii="Amiri" w:hAnsi="Amiri" w:eastAsia="Amiri" w:cs="Amiri"/>
          <w:color w:val="111111"/>
          <w:sz w:val="28"/>
          <w:sz w:val="28"/>
          <w:szCs w:val="28"/>
          <w:rtl w:val="true"/>
          <w:lang w:bidi="ar-SA"/>
        </w:rPr>
        <w:t>فضائل الخمسة من الصحاح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الفيروزآبادي</w:t>
      </w:r>
    </w:p>
    <w:p>
      <w:p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w:t>
      </w:r>
    </w:p>
    <w:p>
      <w:pPr>
        <w:pStyle w:val="BookText"/>
        <w:rPr/>
      </w:pPr>
      <w:r>
        <w:rPr>
          <w:rFonts w:ascii="Amiri" w:hAnsi="Amiri" w:eastAsia="Amiri" w:cs="Amiri"/>
          <w:color w:val="111111"/>
          <w:sz w:val="28"/>
          <w:sz w:val="28"/>
          <w:szCs w:val="28"/>
          <w:rtl w:val="true"/>
          <w:lang w:bidi="ar-SA"/>
        </w:rPr>
        <w:t>فوات الوفيات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شاكر الكتبي</w:t>
      </w:r>
    </w:p>
    <w:p>
      <w:pPr>
        <w:pStyle w:val="BookText"/>
        <w:rPr/>
      </w:pP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المناوي</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القاموس الاسلامي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عطية الله</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p>
    <w:p>
      <w:pPr>
        <w:pStyle w:val="BookText"/>
        <w:rPr/>
      </w:pPr>
      <w:r>
        <w:rPr>
          <w:rFonts w:ascii="Amiri" w:hAnsi="Amiri" w:eastAsia="Amiri" w:cs="Amiri"/>
          <w:color w:val="111111"/>
          <w:sz w:val="28"/>
          <w:sz w:val="28"/>
          <w:szCs w:val="28"/>
          <w:rtl w:val="true"/>
          <w:lang w:bidi="ar-SA"/>
        </w:rPr>
        <w:t xml:space="preserve">قضاء أميرالمؤمنين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التستري</w:t>
      </w:r>
    </w:p>
    <w:p>
      <w:pPr>
        <w:pStyle w:val="BookText"/>
        <w:rPr/>
      </w:pPr>
      <w:r>
        <w:rPr>
          <w:rFonts w:ascii="Amiri" w:hAnsi="Amiri" w:eastAsia="Amiri" w:cs="Amiri"/>
          <w:color w:val="111111"/>
          <w:sz w:val="28"/>
          <w:sz w:val="28"/>
          <w:szCs w:val="28"/>
          <w:rtl w:val="true"/>
          <w:lang w:bidi="ar-SA"/>
        </w:rPr>
        <w:t>القواعد والفوائد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جمال الدين العاملي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المبرد</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قولويه</w:t>
      </w:r>
    </w:p>
    <w:p>
      <w:pPr>
        <w:pStyle w:val="BookText"/>
        <w:rPr/>
      </w:pPr>
      <w:r>
        <w:rPr>
          <w:rFonts w:ascii="Amiri" w:hAnsi="Amiri" w:eastAsia="Amiri" w:cs="Amiri"/>
          <w:color w:val="111111"/>
          <w:sz w:val="28"/>
          <w:sz w:val="28"/>
          <w:szCs w:val="28"/>
          <w:rtl w:val="true"/>
          <w:lang w:bidi="ar-SA"/>
        </w:rPr>
        <w:t>الكامل في 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عيسي الأربلي</w:t>
      </w:r>
    </w:p>
    <w:p>
      <w:pPr>
        <w:pStyle w:val="BookText"/>
        <w:rPr/>
      </w:pP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w:t>
      </w:r>
    </w:p>
    <w:p>
      <w:pPr>
        <w:pStyle w:val="BookText"/>
        <w:rPr/>
      </w:pPr>
      <w:r>
        <w:rPr>
          <w:rFonts w:ascii="Amiri" w:hAnsi="Amiri" w:eastAsia="Amiri" w:cs="Amiri"/>
          <w:color w:val="111111"/>
          <w:sz w:val="28"/>
          <w:sz w:val="28"/>
          <w:szCs w:val="28"/>
          <w:rtl w:val="true"/>
          <w:lang w:bidi="ar-SA"/>
        </w:rPr>
        <w:t>الكلمة الغرّاء في تفضيل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شرف الدين</w:t>
      </w:r>
    </w:p>
    <w:p>
      <w:pPr>
        <w:pStyle w:val="BookText"/>
        <w:rPr/>
      </w:pPr>
      <w:r>
        <w:rPr>
          <w:rFonts w:ascii="Amiri" w:hAnsi="Amiri" w:eastAsia="Amiri" w:cs="Amiri"/>
          <w:color w:val="111111"/>
          <w:sz w:val="28"/>
          <w:sz w:val="28"/>
          <w:szCs w:val="28"/>
          <w:rtl w:val="true"/>
          <w:lang w:bidi="ar-SA"/>
        </w:rPr>
        <w:t>كفاية الطالب في مناقب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يوسف القرشي الكنجي</w:t>
      </w:r>
    </w:p>
    <w:p>
      <w:pPr>
        <w:pStyle w:val="BookText"/>
        <w:rPr/>
      </w:pPr>
      <w:r>
        <w:rPr>
          <w:rFonts w:ascii="Amiri" w:hAnsi="Amiri" w:eastAsia="Amiri" w:cs="Amiri"/>
          <w:color w:val="111111"/>
          <w:sz w:val="28"/>
          <w:sz w:val="28"/>
          <w:szCs w:val="28"/>
          <w:rtl w:val="true"/>
          <w:lang w:bidi="ar-SA"/>
        </w:rPr>
        <w:t>كميل بن زياد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 الخطيب</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الهندي</w:t>
      </w:r>
    </w:p>
    <w:p>
      <w:pPr>
        <w:pStyle w:val="BookText"/>
        <w:rPr/>
      </w:pP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المناوي</w:t>
      </w:r>
    </w:p>
    <w:p>
      <w:pPr>
        <w:pStyle w:val="BookText"/>
        <w:rPr/>
      </w:pPr>
      <w:r>
        <w:rPr>
          <w:rFonts w:ascii="Amiri" w:hAnsi="Amiri" w:eastAsia="Amiri" w:cs="Amiri"/>
          <w:color w:val="111111"/>
          <w:sz w:val="28"/>
          <w:sz w:val="28"/>
          <w:szCs w:val="28"/>
          <w:rtl w:val="true"/>
          <w:lang w:bidi="ar-SA"/>
        </w:rPr>
        <w:t>الكني والألقاب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عبّاس القمّي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لطائف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الثعالبي </w:t>
      </w:r>
    </w:p>
    <w:p>
      <w:pPr>
        <w:pStyle w:val="BookText"/>
        <w:rPr/>
      </w:pP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جمال الدين العاملي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مآثر الاناقة في معالم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عبدالله القلقشندي</w:t>
      </w:r>
    </w:p>
    <w:p>
      <w:pPr>
        <w:pStyle w:val="BookText"/>
        <w:rPr/>
      </w:pPr>
      <w:r>
        <w:rPr>
          <w:rFonts w:ascii="Amiri" w:hAnsi="Amiri" w:eastAsia="Amiri" w:cs="Amiri"/>
          <w:color w:val="111111"/>
          <w:sz w:val="28"/>
          <w:sz w:val="28"/>
          <w:szCs w:val="28"/>
          <w:rtl w:val="true"/>
          <w:lang w:bidi="ar-SA"/>
        </w:rPr>
        <w:t>مالك الاشتر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الحكيم</w:t>
      </w:r>
    </w:p>
    <w:p>
      <w:pPr>
        <w:pStyle w:val="BookText"/>
        <w:rPr/>
      </w:pPr>
      <w:r>
        <w:rPr>
          <w:rFonts w:ascii="Amiri" w:hAnsi="Amiri" w:eastAsia="Amiri" w:cs="Amiri"/>
          <w:color w:val="111111"/>
          <w:sz w:val="28"/>
          <w:sz w:val="28"/>
          <w:szCs w:val="28"/>
          <w:rtl w:val="true"/>
          <w:lang w:bidi="ar-SA"/>
        </w:rPr>
        <w:t xml:space="preserve">المتين في تاريخ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 حسن هندي</w:t>
      </w:r>
    </w:p>
    <w:p>
      <w:pPr>
        <w:pStyle w:val="BookText"/>
        <w:rPr/>
      </w:pPr>
      <w:r>
        <w:rPr>
          <w:rFonts w:ascii="Amiri" w:hAnsi="Amiri" w:eastAsia="Amiri" w:cs="Amiri"/>
          <w:color w:val="111111"/>
          <w:sz w:val="28"/>
          <w:sz w:val="28"/>
          <w:szCs w:val="28"/>
          <w:rtl w:val="true"/>
          <w:lang w:bidi="ar-SA"/>
        </w:rPr>
        <w:t>مجالس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يحيي ثعلب</w:t>
      </w:r>
    </w:p>
    <w:p>
      <w:pPr>
        <w:pStyle w:val="BookText"/>
        <w:rPr/>
      </w:pPr>
      <w:r>
        <w:rPr>
          <w:rFonts w:ascii="Amiri" w:hAnsi="Amiri" w:eastAsia="Amiri" w:cs="Amiri"/>
          <w:color w:val="111111"/>
          <w:sz w:val="28"/>
          <w:sz w:val="28"/>
          <w:szCs w:val="28"/>
          <w:rtl w:val="true"/>
          <w:lang w:bidi="ar-SA"/>
        </w:rPr>
        <w:t>المجالس السنية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الامين</w:t>
      </w:r>
    </w:p>
    <w:p>
      <w:pPr>
        <w:pStyle w:val="BookText"/>
        <w:rPr/>
      </w:pPr>
      <w:r>
        <w:rPr>
          <w:rFonts w:ascii="Amiri" w:hAnsi="Amiri" w:eastAsia="Amiri" w:cs="Amiri"/>
          <w:color w:val="111111"/>
          <w:sz w:val="28"/>
          <w:sz w:val="28"/>
          <w:szCs w:val="28"/>
          <w:rtl w:val="true"/>
          <w:lang w:bidi="ar-SA"/>
        </w:rPr>
        <w:t>مجمع الامثال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الميداني</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الطريحي</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الهيثمي</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p>
    <w:p>
      <w:pPr>
        <w:pStyle w:val="BookText"/>
        <w:rPr/>
      </w:pP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حبيب البغدادي</w:t>
      </w:r>
    </w:p>
    <w:p>
      <w:pPr>
        <w:pStyle w:val="BookText"/>
        <w:rPr/>
      </w:pPr>
      <w:r>
        <w:rPr>
          <w:rFonts w:ascii="Amiri" w:hAnsi="Amiri" w:eastAsia="Amiri" w:cs="Amiri"/>
          <w:color w:val="111111"/>
          <w:sz w:val="28"/>
          <w:sz w:val="28"/>
          <w:szCs w:val="28"/>
          <w:rtl w:val="true"/>
          <w:lang w:bidi="ar-SA"/>
        </w:rPr>
        <w:t>محاكمة في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الحسني</w:t>
      </w:r>
    </w:p>
    <w:p>
      <w:pPr>
        <w:pStyle w:val="BookText"/>
        <w:rPr/>
      </w:pPr>
      <w:r>
        <w:rPr>
          <w:rFonts w:ascii="Amiri" w:hAnsi="Amiri" w:eastAsia="Amiri" w:cs="Amiri"/>
          <w:color w:val="111111"/>
          <w:sz w:val="28"/>
          <w:sz w:val="28"/>
          <w:szCs w:val="28"/>
          <w:rtl w:val="true"/>
          <w:lang w:bidi="ar-SA"/>
        </w:rPr>
        <w:t>المحلي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 الاندلسي</w:t>
      </w:r>
    </w:p>
    <w:p>
      <w:pPr>
        <w:pStyle w:val="BookText"/>
        <w:rPr/>
      </w:pPr>
      <w:r>
        <w:rPr>
          <w:rFonts w:ascii="Amiri" w:hAnsi="Amiri" w:eastAsia="Amiri" w:cs="Amiri"/>
          <w:color w:val="111111"/>
          <w:sz w:val="28"/>
          <w:sz w:val="28"/>
          <w:szCs w:val="28"/>
          <w:rtl w:val="true"/>
          <w:lang w:bidi="ar-SA"/>
        </w:rPr>
        <w:t>المحن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تميم المغربي</w:t>
      </w:r>
    </w:p>
    <w:p>
      <w:pPr>
        <w:pStyle w:val="BookText"/>
        <w:rPr/>
      </w:pPr>
      <w:r>
        <w:rPr>
          <w:rFonts w:ascii="Amiri" w:hAnsi="Amiri" w:eastAsia="Amiri" w:cs="Amiri"/>
          <w:color w:val="111111"/>
          <w:sz w:val="28"/>
          <w:sz w:val="28"/>
          <w:szCs w:val="28"/>
          <w:rtl w:val="true"/>
          <w:lang w:bidi="ar-SA"/>
        </w:rPr>
        <w:t>المختار من كتاب عيون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عبدالحليم البردوي</w:t>
      </w:r>
    </w:p>
    <w:p>
      <w:pPr>
        <w:pStyle w:val="BookText"/>
        <w:rPr/>
      </w:pPr>
      <w:r>
        <w:rPr>
          <w:rFonts w:ascii="Amiri" w:hAnsi="Amiri" w:eastAsia="Amiri" w:cs="Amiri"/>
          <w:color w:val="111111"/>
          <w:sz w:val="28"/>
          <w:sz w:val="28"/>
          <w:szCs w:val="28"/>
          <w:rtl w:val="true"/>
          <w:lang w:bidi="ar-SA"/>
        </w:rPr>
        <w:t>مختصر تاريخ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علي</w:t>
      </w:r>
    </w:p>
    <w:p>
      <w:pPr>
        <w:pStyle w:val="BookText"/>
        <w:rPr/>
      </w:pP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شرف الدين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المسعودي </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حاكم النيشابوري</w:t>
      </w:r>
    </w:p>
    <w:p>
      <w:pPr>
        <w:pStyle w:val="BookText"/>
        <w:rPr/>
      </w:pP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w:t>
      </w:r>
    </w:p>
    <w:p>
      <w:pPr>
        <w:pStyle w:val="BookText"/>
        <w:rPr/>
      </w:pPr>
      <w:r>
        <w:rPr>
          <w:rFonts w:ascii="Amiri" w:hAnsi="Amiri" w:eastAsia="Amiri" w:cs="Amiri"/>
          <w:color w:val="111111"/>
          <w:sz w:val="28"/>
          <w:sz w:val="28"/>
          <w:szCs w:val="28"/>
          <w:rtl w:val="true"/>
          <w:lang w:bidi="ar-SA"/>
        </w:rPr>
        <w:t>مسند أبي 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إسحاق النيشابوري</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p>
    <w:p>
      <w:pPr>
        <w:pStyle w:val="BookText"/>
        <w:rPr/>
      </w:pPr>
      <w:r>
        <w:rPr>
          <w:rFonts w:ascii="Amiri" w:hAnsi="Amiri" w:eastAsia="Amiri" w:cs="Amiri"/>
          <w:color w:val="111111"/>
          <w:sz w:val="28"/>
          <w:sz w:val="28"/>
          <w:szCs w:val="28"/>
          <w:rtl w:val="true"/>
          <w:lang w:bidi="ar-SA"/>
        </w:rPr>
        <w:t>مسند الامام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زيد بن علي</w:t>
      </w:r>
    </w:p>
    <w:p>
      <w:pPr>
        <w:pStyle w:val="BookText"/>
        <w:rPr/>
      </w:pPr>
      <w:r>
        <w:rPr>
          <w:rFonts w:ascii="Amiri" w:hAnsi="Amiri" w:eastAsia="Amiri" w:cs="Amiri"/>
          <w:color w:val="111111"/>
          <w:sz w:val="28"/>
          <w:sz w:val="28"/>
          <w:szCs w:val="28"/>
          <w:rtl w:val="true"/>
          <w:lang w:bidi="ar-SA"/>
        </w:rPr>
        <w:t xml:space="preserve">مسند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الحضرمي</w:t>
      </w:r>
    </w:p>
    <w:p>
      <w:pPr>
        <w:pStyle w:val="BookText"/>
        <w:rPr/>
      </w:pP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الطحاوي</w:t>
      </w:r>
    </w:p>
    <w:p>
      <w:pPr>
        <w:pStyle w:val="BookText"/>
        <w:rPr/>
      </w:pP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مسعود البغوي</w:t>
      </w:r>
    </w:p>
    <w:p>
      <w:pPr>
        <w:pStyle w:val="BookText"/>
        <w:rPr/>
      </w:pPr>
      <w:r>
        <w:rPr>
          <w:rFonts w:ascii="Amiri" w:hAnsi="Amiri" w:eastAsia="Amiri" w:cs="Amiri"/>
          <w:color w:val="111111"/>
          <w:sz w:val="28"/>
          <w:sz w:val="28"/>
          <w:szCs w:val="28"/>
          <w:rtl w:val="true"/>
          <w:lang w:bidi="ar-SA"/>
        </w:rPr>
        <w:t>مصادر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النعمة</w:t>
      </w:r>
    </w:p>
    <w:p>
      <w:pPr>
        <w:pStyle w:val="BookText"/>
        <w:rPr/>
      </w:pPr>
      <w:r>
        <w:rPr>
          <w:rFonts w:ascii="Amiri" w:hAnsi="Amiri" w:eastAsia="Amiri" w:cs="Amiri"/>
          <w:color w:val="111111"/>
          <w:sz w:val="28"/>
          <w:sz w:val="28"/>
          <w:szCs w:val="28"/>
          <w:rtl w:val="true"/>
          <w:lang w:bidi="ar-SA"/>
        </w:rPr>
        <w:t>مصادر نهج البلاغة وأسانيده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عبدالزهراء الحسيني</w:t>
      </w:r>
    </w:p>
    <w:p>
      <w:pPr>
        <w:pStyle w:val="BookText"/>
        <w:rPr/>
      </w:pP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معجم ابن الاعرابي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الاعرابي</w:t>
      </w:r>
    </w:p>
    <w:p>
      <w:pPr>
        <w:pStyle w:val="BookText"/>
        <w:rPr/>
      </w:pPr>
      <w:r>
        <w:rPr>
          <w:rFonts w:ascii="Amiri" w:hAnsi="Amiri" w:eastAsia="Amiri" w:cs="Amiri"/>
          <w:color w:val="111111"/>
          <w:sz w:val="28"/>
          <w:sz w:val="28"/>
          <w:szCs w:val="28"/>
          <w:rtl w:val="true"/>
          <w:lang w:bidi="ar-SA"/>
        </w:rPr>
        <w:t>معجم الادباء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الخوئي</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p>
    <w:p>
      <w:pPr>
        <w:pStyle w:val="BookText"/>
        <w:rPr/>
      </w:pP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البكري الاندلسي</w:t>
      </w:r>
    </w:p>
    <w:p>
      <w:pPr>
        <w:pStyle w:val="BookText"/>
        <w:rPr/>
      </w:pPr>
      <w:r>
        <w:rPr>
          <w:rFonts w:ascii="Amiri" w:hAnsi="Amiri" w:eastAsia="Amiri" w:cs="Amiri"/>
          <w:color w:val="111111"/>
          <w:sz w:val="28"/>
          <w:sz w:val="28"/>
          <w:szCs w:val="28"/>
          <w:rtl w:val="true"/>
          <w:lang w:bidi="ar-SA"/>
        </w:rPr>
        <w:t>معجم متن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إبراهيم رضا</w:t>
      </w:r>
    </w:p>
    <w:p>
      <w:pPr>
        <w:pStyle w:val="BookText"/>
        <w:rPr/>
      </w:pP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عبدالله الاصفهاني</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عمر الواقدي </w:t>
      </w:r>
    </w:p>
    <w:p>
      <w:pPr>
        <w:pStyle w:val="BookText"/>
        <w:rPr/>
      </w:pPr>
      <w:r>
        <w:rPr>
          <w:rFonts w:ascii="Amiri" w:hAnsi="Amiri" w:eastAsia="Amiri" w:cs="Amiri"/>
          <w:color w:val="111111"/>
          <w:sz w:val="28"/>
          <w:sz w:val="28"/>
          <w:szCs w:val="28"/>
          <w:rtl w:val="true"/>
          <w:lang w:bidi="ar-SA"/>
        </w:rPr>
        <w:t>مفتاح السعادة ومصباح السيادة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محمدتقي النقوي</w:t>
      </w:r>
    </w:p>
    <w:p>
      <w:pPr>
        <w:pStyle w:val="BookText"/>
        <w:rPr/>
      </w:pPr>
      <w:r>
        <w:rPr>
          <w:rFonts w:ascii="Amiri" w:hAnsi="Amiri" w:eastAsia="Amiri" w:cs="Amiri"/>
          <w:color w:val="111111"/>
          <w:sz w:val="28"/>
          <w:sz w:val="28"/>
          <w:szCs w:val="28"/>
          <w:rtl w:val="true"/>
          <w:lang w:bidi="ar-SA"/>
        </w:rPr>
        <w:t>المفصّل في تاريخ العرب قبل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علي</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أبوالفرج الاصفهاني</w:t>
      </w:r>
    </w:p>
    <w:p>
      <w:pPr>
        <w:pStyle w:val="BookText"/>
        <w:rPr/>
      </w:pPr>
      <w:r>
        <w:rPr>
          <w:rFonts w:ascii="Amiri" w:hAnsi="Amiri" w:eastAsia="Amiri" w:cs="Amiri"/>
          <w:color w:val="111111"/>
          <w:sz w:val="28"/>
          <w:sz w:val="28"/>
          <w:szCs w:val="28"/>
          <w:rtl w:val="true"/>
          <w:lang w:bidi="ar-SA"/>
        </w:rPr>
        <w:t xml:space="preserve">مقتل الامام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أبي الدنيا</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p>
    <w:p>
      <w:pPr>
        <w:pStyle w:val="BookText"/>
        <w:rPr/>
      </w:pP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الانصاري</w:t>
      </w:r>
    </w:p>
    <w:p>
      <w:pPr>
        <w:pStyle w:val="BookText"/>
        <w:rPr/>
      </w:pPr>
      <w:r>
        <w:rPr>
          <w:rFonts w:ascii="Amiri" w:hAnsi="Amiri" w:eastAsia="Amiri" w:cs="Amiri"/>
          <w:color w:val="111111"/>
          <w:sz w:val="28"/>
          <w:sz w:val="28"/>
          <w:szCs w:val="28"/>
          <w:rtl w:val="true"/>
          <w:lang w:bidi="ar-SA"/>
        </w:rPr>
        <w:t>ملحمة الفرطوسي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الفرطوسي</w:t>
      </w:r>
    </w:p>
    <w:p>
      <w:pPr>
        <w:pStyle w:val="BookText"/>
        <w:rPr/>
      </w:pP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الشهرستاني</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 بن أحمد الخوارزمي</w:t>
      </w:r>
    </w:p>
    <w:p>
      <w:pPr>
        <w:pStyle w:val="BookText"/>
        <w:rPr/>
      </w:pPr>
      <w:r>
        <w:rPr>
          <w:rFonts w:ascii="Amiri" w:hAnsi="Amiri" w:eastAsia="Amiri" w:cs="Amiri"/>
          <w:color w:val="111111"/>
          <w:sz w:val="28"/>
          <w:sz w:val="28"/>
          <w:szCs w:val="28"/>
          <w:rtl w:val="true"/>
          <w:lang w:bidi="ar-SA"/>
        </w:rPr>
        <w:t>مناقب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p>
    <w:p>
      <w:pPr>
        <w:pStyle w:val="BookText"/>
        <w:rPr/>
      </w:pPr>
      <w:r>
        <w:rPr>
          <w:rFonts w:ascii="IRNazanin" w:hAnsi="IRNazanin" w:eastAsia="IRNazanin"/>
          <w:color w:val="111111"/>
          <w:sz w:val="28"/>
          <w:sz w:val="28"/>
          <w:szCs w:val="28"/>
          <w:rtl w:val="true"/>
          <w:lang w:bidi="fa-IR"/>
        </w:rPr>
        <w:t>مناقب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p>
    <w:p>
      <w:pPr>
        <w:pStyle w:val="BookText"/>
        <w:rPr/>
      </w:pPr>
      <w:r>
        <w:rPr>
          <w:rFonts w:ascii="Amiri" w:hAnsi="Amiri" w:eastAsia="Amiri" w:cs="Amiri"/>
          <w:color w:val="111111"/>
          <w:sz w:val="28"/>
          <w:sz w:val="28"/>
          <w:szCs w:val="28"/>
          <w:rtl w:val="true"/>
          <w:lang w:bidi="ar-SA"/>
        </w:rPr>
        <w:t xml:space="preserve">المناقب والمثالب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أبوحنيفة</w:t>
      </w:r>
    </w:p>
    <w:p>
      <w:pPr>
        <w:pStyle w:val="BookText"/>
        <w:rPr/>
      </w:pPr>
      <w:r>
        <w:rPr>
          <w:rFonts w:ascii="Amiri" w:hAnsi="Amiri" w:eastAsia="Amiri" w:cs="Amiri"/>
          <w:color w:val="111111"/>
          <w:sz w:val="28"/>
          <w:sz w:val="28"/>
          <w:szCs w:val="28"/>
          <w:rtl w:val="true"/>
          <w:lang w:bidi="ar-SA"/>
        </w:rPr>
        <w:t>المناقب والمثالب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نعمان المصري</w:t>
      </w:r>
    </w:p>
    <w:p>
      <w:pPr>
        <w:pStyle w:val="BookText"/>
        <w:rPr/>
      </w:pPr>
      <w:r>
        <w:rPr>
          <w:rFonts w:ascii="Amiri" w:hAnsi="Amiri" w:eastAsia="Amiri" w:cs="Amiri"/>
          <w:color w:val="111111"/>
          <w:sz w:val="28"/>
          <w:sz w:val="28"/>
          <w:szCs w:val="28"/>
          <w:rtl w:val="true"/>
          <w:lang w:bidi="ar-SA"/>
        </w:rPr>
        <w:t>المنتقي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خلف الباجي</w:t>
      </w:r>
    </w:p>
    <w:p>
      <w:pPr>
        <w:pStyle w:val="BookText"/>
        <w:rPr/>
      </w:pPr>
      <w:r>
        <w:rPr>
          <w:rFonts w:ascii="Amiri" w:hAnsi="Amiri" w:eastAsia="Amiri" w:cs="Amiri"/>
          <w:color w:val="111111"/>
          <w:sz w:val="28"/>
          <w:sz w:val="28"/>
          <w:szCs w:val="28"/>
          <w:rtl w:val="true"/>
          <w:lang w:bidi="ar-SA"/>
        </w:rPr>
        <w:t>منتهي الآمال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عبّاس القمّي</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إبراهيم الخوئي</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مواهب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السبزواري </w:t>
      </w:r>
    </w:p>
    <w:p>
      <w:pPr>
        <w:pStyle w:val="BookText"/>
        <w:rPr/>
      </w:pP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القسطلاني</w:t>
      </w:r>
    </w:p>
    <w:p>
      <w:pPr>
        <w:pStyle w:val="BookText"/>
        <w:rPr/>
      </w:pP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أنس</w:t>
      </w:r>
    </w:p>
    <w:p>
      <w:pPr>
        <w:pStyle w:val="BookText"/>
        <w:rPr/>
      </w:pPr>
      <w:r>
        <w:rPr>
          <w:rFonts w:ascii="Amiri" w:hAnsi="Amiri" w:eastAsia="Amiri" w:cs="Amiri"/>
          <w:color w:val="111111"/>
          <w:sz w:val="28"/>
          <w:sz w:val="28"/>
          <w:szCs w:val="28"/>
          <w:rtl w:val="true"/>
          <w:lang w:bidi="ar-SA"/>
        </w:rPr>
        <w:t xml:space="preserve">الموفّقيات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بكّار</w:t>
      </w:r>
    </w:p>
    <w:p>
      <w:pPr>
        <w:pStyle w:val="BookText"/>
        <w:rPr/>
      </w:pPr>
      <w:r>
        <w:rPr>
          <w:rFonts w:ascii="Amiri" w:hAnsi="Amiri" w:eastAsia="Amiri" w:cs="Amiri"/>
          <w:color w:val="111111"/>
          <w:sz w:val="28"/>
          <w:sz w:val="28"/>
          <w:szCs w:val="28"/>
          <w:rtl w:val="true"/>
          <w:lang w:bidi="ar-SA"/>
        </w:rPr>
        <w:t>مؤلّفو الشيعة في صدر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شرف الدين</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p>
    <w:p>
      <w:pPr>
        <w:pStyle w:val="BookText"/>
        <w:rPr/>
      </w:pP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w:t>
      </w:r>
    </w:p>
    <w:p>
      <w:pPr>
        <w:pStyle w:val="BookText"/>
        <w:rPr/>
      </w:pP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الطباطبائي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النجوم الزاهرة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تغري بردي</w:t>
      </w:r>
    </w:p>
    <w:p>
      <w:pPr>
        <w:pStyle w:val="BookText"/>
        <w:rPr/>
      </w:pP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الصفوري</w:t>
      </w:r>
    </w:p>
    <w:p>
      <w:pPr>
        <w:pStyle w:val="BookText"/>
        <w:rPr/>
      </w:pPr>
      <w:r>
        <w:rPr>
          <w:rFonts w:ascii="Amiri" w:hAnsi="Amiri" w:eastAsia="Amiri" w:cs="Amiri"/>
          <w:color w:val="111111"/>
          <w:sz w:val="28"/>
          <w:sz w:val="28"/>
          <w:szCs w:val="28"/>
          <w:rtl w:val="true"/>
          <w:lang w:bidi="ar-SA"/>
        </w:rPr>
        <w:t>نصرة الثائر علي المثل السائر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الدين الصفدي</w:t>
      </w:r>
    </w:p>
    <w:p>
      <w:pPr>
        <w:pStyle w:val="BookText"/>
        <w:rPr/>
      </w:pPr>
      <w:r>
        <w:rPr>
          <w:rFonts w:ascii="Amiri" w:hAnsi="Amiri" w:eastAsia="Amiri" w:cs="Amiri"/>
          <w:color w:val="111111"/>
          <w:sz w:val="28"/>
          <w:sz w:val="28"/>
          <w:szCs w:val="28"/>
          <w:rtl w:val="true"/>
          <w:lang w:bidi="ar-SA"/>
        </w:rPr>
        <w:t>النص والاجتهاد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شرف الدين</w:t>
      </w:r>
    </w:p>
    <w:p>
      <w:pPr>
        <w:pStyle w:val="BookText"/>
        <w:rPr/>
      </w:pPr>
      <w:r>
        <w:rPr>
          <w:rFonts w:ascii="Amiri" w:hAnsi="Amiri" w:eastAsia="Amiri" w:cs="Amiri"/>
          <w:color w:val="111111"/>
          <w:sz w:val="28"/>
          <w:sz w:val="28"/>
          <w:szCs w:val="28"/>
          <w:rtl w:val="true"/>
          <w:lang w:bidi="ar-SA"/>
        </w:rPr>
        <w:t>نظام الحكم والادارة في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النظم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ديمومييني موريس</w:t>
      </w:r>
    </w:p>
    <w:p>
      <w:pPr>
        <w:pStyle w:val="BookText"/>
        <w:rPr/>
      </w:pPr>
      <w:r>
        <w:rPr>
          <w:rFonts w:ascii="Amiri" w:hAnsi="Amiri" w:eastAsia="Amiri" w:cs="Amiri"/>
          <w:color w:val="111111"/>
          <w:sz w:val="28"/>
          <w:sz w:val="28"/>
          <w:szCs w:val="28"/>
          <w:rtl w:val="true"/>
          <w:lang w:bidi="ar-SA"/>
        </w:rPr>
        <w:t>نفحة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اليمني الشيرواني</w:t>
      </w:r>
    </w:p>
    <w:p>
      <w:pPr>
        <w:pStyle w:val="BookText"/>
        <w:rPr/>
      </w:pP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الشبلنجي</w:t>
      </w:r>
    </w:p>
    <w:p>
      <w:pPr>
        <w:pStyle w:val="BookText"/>
        <w:rPr/>
      </w:pPr>
      <w:r>
        <w:rPr>
          <w:rFonts w:ascii="Amiri" w:hAnsi="Amiri" w:eastAsia="Amiri" w:cs="Amiri"/>
          <w:color w:val="111111"/>
          <w:sz w:val="28"/>
          <w:sz w:val="28"/>
          <w:szCs w:val="28"/>
          <w:rtl w:val="true"/>
          <w:lang w:bidi="ar-SA"/>
        </w:rPr>
        <w:t>نور القبس المختصر من المقتبس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عمران المرزباني</w:t>
      </w:r>
    </w:p>
    <w:p>
      <w:pPr>
        <w:pStyle w:val="BookText"/>
        <w:rPr/>
      </w:pPr>
      <w:r>
        <w:rPr>
          <w:rFonts w:ascii="Amiri" w:hAnsi="Amiri" w:eastAsia="Amiri" w:cs="Amiri"/>
          <w:color w:val="111111"/>
          <w:sz w:val="28"/>
          <w:sz w:val="28"/>
          <w:szCs w:val="28"/>
          <w:rtl w:val="true"/>
          <w:lang w:bidi="ar-SA"/>
        </w:rPr>
        <w:t>نهاية الارب في فنون الادب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النويري</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السعادة في مستدرك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محمّدباقر المحمودي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العاملي</w:t>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مزاحم المنقري</w:t>
      </w:r>
    </w:p>
    <w:p>
      <w:pPr>
        <w:pStyle w:val="BookText"/>
        <w:rPr/>
      </w:pPr>
      <w:r>
        <w:rPr>
          <w:rFonts w:ascii="Amiri" w:hAnsi="Amiri" w:eastAsia="Amiri" w:cs="Amiri"/>
          <w:color w:val="111111"/>
          <w:sz w:val="28"/>
          <w:sz w:val="28"/>
          <w:szCs w:val="28"/>
          <w:rtl w:val="true"/>
          <w:lang w:bidi="ar-SA"/>
        </w:rPr>
        <w:t>الولاة والقضاة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يوسف الكندي</w:t>
      </w:r>
    </w:p>
    <w:p>
      <w:pPr>
        <w:pStyle w:val="BookText"/>
        <w:rPr/>
      </w:pP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الهاشميات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الكميت</w:t>
      </w:r>
    </w:p>
    <w:p>
      <w:pPr>
        <w:pStyle w:val="BookText"/>
        <w:rPr/>
      </w:pPr>
      <w:r>
        <w:rPr>
          <w:rFonts w:ascii="Amiri" w:hAnsi="Amiri" w:eastAsia="Amiri" w:cs="Amiri"/>
          <w:color w:val="111111"/>
          <w:sz w:val="28"/>
          <w:sz w:val="28"/>
          <w:szCs w:val="28"/>
          <w:rtl w:val="true"/>
          <w:lang w:bidi="ar-SA"/>
        </w:rPr>
        <w:t>هذه هي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القندوزي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1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التمثيل والمحاضرة – الثعالبی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لالفاظ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لالفاظ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الاعشی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الاعشی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النزهة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الزينة في الكلمات الاسلامية العربية – ابو الحاتم أحمد الرازی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النزهة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النزهه – ابن الانباری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أنباء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ابی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جزء خاصی از اين دانشنامه را به قضاوتهای حضرت اختصاص داده و به تفصیل به بیان آن پرداخته ایم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ابی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ابی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الاسلام الی العلم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محمد 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محمد 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ابی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محمد 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محمد عبده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محمد عبده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لالفاظ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سابق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ابی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الموفق بن احمد الخوارزمی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 الطبرانی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 الطبرانی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 الطبرانی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ابی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ابی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ابی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ابی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ابی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فی التاريخ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كميل بن زياد النخعی – الهاشمی الخطيب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الامالی والنوادر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ابی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ابی الحديد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ابی الحديد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موسی بن جعفر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محمد 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ابی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ابی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ابی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ابي الحديد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ابی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 ابن قتيبه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الي الامام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المبرد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 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والمثالب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ابی حنيفة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الاحاديث الغيبية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در كتاب امام علی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 ذكر كرديم</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ابی الحديد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ابی الحديد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ابی الحديد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ابی الحديد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ابي الحديد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ابي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ابی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محمد 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ابي الحديد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قصار الحكم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قصار الحكم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قصار الحكم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footer" Target="footer58.xml"/><Relationship Id="rId62" Type="http://schemas.openxmlformats.org/officeDocument/2006/relationships/footer" Target="footer59.xml"/><Relationship Id="rId63" Type="http://schemas.openxmlformats.org/officeDocument/2006/relationships/footer" Target="footer60.xml"/><Relationship Id="rId64" Type="http://schemas.openxmlformats.org/officeDocument/2006/relationships/footer" Target="footer61.xml"/><Relationship Id="rId65" Type="http://schemas.openxmlformats.org/officeDocument/2006/relationships/footer" Target="footer62.xml"/><Relationship Id="rId66" Type="http://schemas.openxmlformats.org/officeDocument/2006/relationships/footer" Target="footer63.xml"/><Relationship Id="rId67" Type="http://schemas.openxmlformats.org/officeDocument/2006/relationships/footer" Target="footer64.xml"/><Relationship Id="rId68" Type="http://schemas.openxmlformats.org/officeDocument/2006/relationships/footer" Target="footer65.xml"/><Relationship Id="rId69" Type="http://schemas.openxmlformats.org/officeDocument/2006/relationships/footer" Target="footer66.xml"/><Relationship Id="rId70" Type="http://schemas.openxmlformats.org/officeDocument/2006/relationships/footer" Target="footer67.xml"/><Relationship Id="rId71" Type="http://schemas.openxmlformats.org/officeDocument/2006/relationships/footer" Target="footer68.xml"/><Relationship Id="rId72" Type="http://schemas.openxmlformats.org/officeDocument/2006/relationships/footer" Target="footer69.xml"/><Relationship Id="rId73" Type="http://schemas.openxmlformats.org/officeDocument/2006/relationships/footer" Target="footer70.xml"/><Relationship Id="rId74" Type="http://schemas.openxmlformats.org/officeDocument/2006/relationships/footer" Target="footer71.xml"/><Relationship Id="rId75" Type="http://schemas.openxmlformats.org/officeDocument/2006/relationships/footer" Target="footer72.xml"/><Relationship Id="rId76" Type="http://schemas.openxmlformats.org/officeDocument/2006/relationships/footer" Target="footer73.xml"/><Relationship Id="rId77" Type="http://schemas.openxmlformats.org/officeDocument/2006/relationships/footer" Target="footer74.xml"/><Relationship Id="rId78" Type="http://schemas.openxmlformats.org/officeDocument/2006/relationships/footer" Target="footer75.xml"/><Relationship Id="rId79" Type="http://schemas.openxmlformats.org/officeDocument/2006/relationships/footer" Target="footer76.xml"/><Relationship Id="rId80" Type="http://schemas.openxmlformats.org/officeDocument/2006/relationships/footer" Target="footer77.xml"/><Relationship Id="rId81" Type="http://schemas.openxmlformats.org/officeDocument/2006/relationships/footer" Target="footer78.xml"/><Relationship Id="rId82" Type="http://schemas.openxmlformats.org/officeDocument/2006/relationships/footer" Target="footer79.xml"/><Relationship Id="rId83" Type="http://schemas.openxmlformats.org/officeDocument/2006/relationships/footer" Target="footer80.xml"/><Relationship Id="rId84" Type="http://schemas.openxmlformats.org/officeDocument/2006/relationships/footer" Target="footer81.xml"/><Relationship Id="rId85" Type="http://schemas.openxmlformats.org/officeDocument/2006/relationships/footer" Target="footer82.xml"/><Relationship Id="rId86" Type="http://schemas.openxmlformats.org/officeDocument/2006/relationships/footer" Target="footer83.xml"/><Relationship Id="rId87" Type="http://schemas.openxmlformats.org/officeDocument/2006/relationships/footer" Target="footer84.xml"/><Relationship Id="rId88" Type="http://schemas.openxmlformats.org/officeDocument/2006/relationships/footer" Target="footer85.xml"/><Relationship Id="rId89" Type="http://schemas.openxmlformats.org/officeDocument/2006/relationships/footer" Target="footer86.xml"/><Relationship Id="rId90" Type="http://schemas.openxmlformats.org/officeDocument/2006/relationships/footer" Target="footer87.xml"/><Relationship Id="rId91" Type="http://schemas.openxmlformats.org/officeDocument/2006/relationships/footer" Target="footer88.xml"/><Relationship Id="rId92" Type="http://schemas.openxmlformats.org/officeDocument/2006/relationships/footer" Target="footer89.xml"/><Relationship Id="rId93" Type="http://schemas.openxmlformats.org/officeDocument/2006/relationships/footer" Target="footer90.xml"/><Relationship Id="rId94" Type="http://schemas.openxmlformats.org/officeDocument/2006/relationships/footer" Target="footer91.xml"/><Relationship Id="rId95" Type="http://schemas.openxmlformats.org/officeDocument/2006/relationships/footer" Target="footer92.xml"/><Relationship Id="rId96" Type="http://schemas.openxmlformats.org/officeDocument/2006/relationships/footer" Target="footer93.xml"/><Relationship Id="rId97" Type="http://schemas.openxmlformats.org/officeDocument/2006/relationships/footer" Target="footer94.xml"/><Relationship Id="rId98" Type="http://schemas.openxmlformats.org/officeDocument/2006/relationships/footer" Target="footer95.xml"/><Relationship Id="rId99" Type="http://schemas.openxmlformats.org/officeDocument/2006/relationships/footer" Target="footer96.xml"/><Relationship Id="rId100" Type="http://schemas.openxmlformats.org/officeDocument/2006/relationships/footer" Target="footer97.xml"/><Relationship Id="rId101" Type="http://schemas.openxmlformats.org/officeDocument/2006/relationships/footer" Target="footer98.xml"/><Relationship Id="rId102" Type="http://schemas.openxmlformats.org/officeDocument/2006/relationships/footer" Target="footer99.xml"/><Relationship Id="rId103" Type="http://schemas.openxmlformats.org/officeDocument/2006/relationships/footer" Target="footer100.xml"/><Relationship Id="rId104" Type="http://schemas.openxmlformats.org/officeDocument/2006/relationships/footer" Target="footer101.xml"/><Relationship Id="rId105" Type="http://schemas.openxmlformats.org/officeDocument/2006/relationships/footer" Target="footer102.xml"/><Relationship Id="rId106" Type="http://schemas.openxmlformats.org/officeDocument/2006/relationships/footer" Target="footer103.xml"/><Relationship Id="rId107" Type="http://schemas.openxmlformats.org/officeDocument/2006/relationships/footer" Target="footer104.xml"/><Relationship Id="rId108" Type="http://schemas.openxmlformats.org/officeDocument/2006/relationships/footer" Target="footer105.xml"/><Relationship Id="rId109" Type="http://schemas.openxmlformats.org/officeDocument/2006/relationships/footer" Target="footer106.xml"/><Relationship Id="rId110" Type="http://schemas.openxmlformats.org/officeDocument/2006/relationships/footer" Target="footer107.xml"/><Relationship Id="rId111" Type="http://schemas.openxmlformats.org/officeDocument/2006/relationships/footer" Target="footer108.xml"/><Relationship Id="rId112" Type="http://schemas.openxmlformats.org/officeDocument/2006/relationships/footer" Target="footer109.xml"/><Relationship Id="rId113" Type="http://schemas.openxmlformats.org/officeDocument/2006/relationships/footer" Target="footer110.xml"/><Relationship Id="rId114" Type="http://schemas.openxmlformats.org/officeDocument/2006/relationships/footer" Target="footer111.xml"/><Relationship Id="rId115" Type="http://schemas.openxmlformats.org/officeDocument/2006/relationships/footer" Target="footer112.xml"/><Relationship Id="rId116" Type="http://schemas.openxmlformats.org/officeDocument/2006/relationships/footer" Target="footer113.xml"/><Relationship Id="rId117" Type="http://schemas.openxmlformats.org/officeDocument/2006/relationships/footer" Target="footer114.xml"/><Relationship Id="rId118" Type="http://schemas.openxmlformats.org/officeDocument/2006/relationships/footer" Target="footer115.xml"/><Relationship Id="rId119" Type="http://schemas.openxmlformats.org/officeDocument/2006/relationships/footer" Target="footer116.xml"/><Relationship Id="rId120" Type="http://schemas.openxmlformats.org/officeDocument/2006/relationships/footer" Target="footer117.xml"/><Relationship Id="rId121" Type="http://schemas.openxmlformats.org/officeDocument/2006/relationships/footer" Target="footer118.xml"/><Relationship Id="rId122" Type="http://schemas.openxmlformats.org/officeDocument/2006/relationships/footer" Target="footer119.xml"/><Relationship Id="rId123" Type="http://schemas.openxmlformats.org/officeDocument/2006/relationships/footer" Target="footer120.xml"/><Relationship Id="rId124" Type="http://schemas.openxmlformats.org/officeDocument/2006/relationships/footer" Target="footer121.xml"/><Relationship Id="rId125" Type="http://schemas.openxmlformats.org/officeDocument/2006/relationships/footer" Target="footer122.xml"/><Relationship Id="rId126" Type="http://schemas.openxmlformats.org/officeDocument/2006/relationships/footer" Target="footer123.xml"/><Relationship Id="rId127" Type="http://schemas.openxmlformats.org/officeDocument/2006/relationships/footer" Target="footer124.xml"/><Relationship Id="rId128" Type="http://schemas.openxmlformats.org/officeDocument/2006/relationships/footer" Target="footer125.xml"/><Relationship Id="rId129" Type="http://schemas.openxmlformats.org/officeDocument/2006/relationships/footer" Target="footer126.xml"/><Relationship Id="rId130" Type="http://schemas.openxmlformats.org/officeDocument/2006/relationships/footer" Target="footer127.xml"/><Relationship Id="rId131" Type="http://schemas.openxmlformats.org/officeDocument/2006/relationships/footer" Target="footer128.xml"/><Relationship Id="rId132" Type="http://schemas.openxmlformats.org/officeDocument/2006/relationships/footer" Target="footer129.xml"/><Relationship Id="rId133" Type="http://schemas.openxmlformats.org/officeDocument/2006/relationships/footer" Target="footer130.xml"/><Relationship Id="rId134" Type="http://schemas.openxmlformats.org/officeDocument/2006/relationships/footer" Target="footer131.xml"/><Relationship Id="rId135" Type="http://schemas.openxmlformats.org/officeDocument/2006/relationships/footer" Target="footer132.xml"/><Relationship Id="rId136" Type="http://schemas.openxmlformats.org/officeDocument/2006/relationships/footer" Target="footer133.xml"/><Relationship Id="rId137" Type="http://schemas.openxmlformats.org/officeDocument/2006/relationships/footer" Target="footer134.xml"/><Relationship Id="rId138" Type="http://schemas.openxmlformats.org/officeDocument/2006/relationships/footer" Target="footer135.xml"/><Relationship Id="rId139" Type="http://schemas.openxmlformats.org/officeDocument/2006/relationships/footer" Target="footer136.xml"/><Relationship Id="rId140" Type="http://schemas.openxmlformats.org/officeDocument/2006/relationships/footer" Target="footer137.xml"/><Relationship Id="rId141" Type="http://schemas.openxmlformats.org/officeDocument/2006/relationships/footer" Target="footer138.xml"/><Relationship Id="rId142" Type="http://schemas.openxmlformats.org/officeDocument/2006/relationships/footer" Target="footer139.xml"/><Relationship Id="rId143" Type="http://schemas.openxmlformats.org/officeDocument/2006/relationships/footer" Target="footer140.xml"/><Relationship Id="rId144" Type="http://schemas.openxmlformats.org/officeDocument/2006/relationships/footer" Target="footer141.xml"/><Relationship Id="rId145" Type="http://schemas.openxmlformats.org/officeDocument/2006/relationships/footer" Target="footer142.xml"/><Relationship Id="rId146" Type="http://schemas.openxmlformats.org/officeDocument/2006/relationships/footer" Target="footer143.xml"/><Relationship Id="rId147" Type="http://schemas.openxmlformats.org/officeDocument/2006/relationships/footer" Target="footer144.xml"/><Relationship Id="rId148" Type="http://schemas.openxmlformats.org/officeDocument/2006/relationships/footer" Target="footer145.xml"/><Relationship Id="rId149" Type="http://schemas.openxmlformats.org/officeDocument/2006/relationships/footer" Target="footer146.xml"/><Relationship Id="rId150" Type="http://schemas.openxmlformats.org/officeDocument/2006/relationships/footer" Target="footer147.xml"/><Relationship Id="rId151" Type="http://schemas.openxmlformats.org/officeDocument/2006/relationships/footer" Target="footer148.xml"/><Relationship Id="rId152" Type="http://schemas.openxmlformats.org/officeDocument/2006/relationships/footer" Target="footer149.xml"/><Relationship Id="rId153" Type="http://schemas.openxmlformats.org/officeDocument/2006/relationships/footer" Target="footer150.xml"/><Relationship Id="rId154" Type="http://schemas.openxmlformats.org/officeDocument/2006/relationships/footer" Target="footer151.xml"/><Relationship Id="rId155" Type="http://schemas.openxmlformats.org/officeDocument/2006/relationships/footer" Target="footer152.xml"/><Relationship Id="rId156" Type="http://schemas.openxmlformats.org/officeDocument/2006/relationships/footer" Target="footer153.xml"/><Relationship Id="rId157" Type="http://schemas.openxmlformats.org/officeDocument/2006/relationships/footer" Target="footer154.xml"/><Relationship Id="rId158" Type="http://schemas.openxmlformats.org/officeDocument/2006/relationships/footer" Target="footer155.xml"/><Relationship Id="rId159" Type="http://schemas.openxmlformats.org/officeDocument/2006/relationships/footer" Target="footer156.xml"/><Relationship Id="rId160" Type="http://schemas.openxmlformats.org/officeDocument/2006/relationships/footer" Target="footer157.xml"/><Relationship Id="rId161" Type="http://schemas.openxmlformats.org/officeDocument/2006/relationships/footer" Target="footer158.xml"/><Relationship Id="rId162" Type="http://schemas.openxmlformats.org/officeDocument/2006/relationships/footer" Target="footer159.xml"/><Relationship Id="rId163" Type="http://schemas.openxmlformats.org/officeDocument/2006/relationships/footer" Target="footer160.xml"/><Relationship Id="rId164" Type="http://schemas.openxmlformats.org/officeDocument/2006/relationships/footer" Target="footer161.xml"/><Relationship Id="rId165" Type="http://schemas.openxmlformats.org/officeDocument/2006/relationships/footer" Target="footer162.xml"/><Relationship Id="rId166" Type="http://schemas.openxmlformats.org/officeDocument/2006/relationships/footer" Target="footer163.xml"/><Relationship Id="rId167" Type="http://schemas.openxmlformats.org/officeDocument/2006/relationships/footer" Target="footer164.xml"/><Relationship Id="rId168" Type="http://schemas.openxmlformats.org/officeDocument/2006/relationships/footer" Target="footer165.xml"/><Relationship Id="rId169" Type="http://schemas.openxmlformats.org/officeDocument/2006/relationships/footer" Target="footer166.xml"/><Relationship Id="rId170" Type="http://schemas.openxmlformats.org/officeDocument/2006/relationships/footer" Target="footer167.xml"/><Relationship Id="rId171" Type="http://schemas.openxmlformats.org/officeDocument/2006/relationships/footer" Target="footer168.xml"/><Relationship Id="rId172" Type="http://schemas.openxmlformats.org/officeDocument/2006/relationships/footer" Target="footer169.xml"/><Relationship Id="rId173" Type="http://schemas.openxmlformats.org/officeDocument/2006/relationships/footer" Target="footer170.xml"/><Relationship Id="rId174" Type="http://schemas.openxmlformats.org/officeDocument/2006/relationships/footer" Target="footer171.xml"/><Relationship Id="rId175" Type="http://schemas.openxmlformats.org/officeDocument/2006/relationships/footer" Target="footer172.xml"/><Relationship Id="rId176" Type="http://schemas.openxmlformats.org/officeDocument/2006/relationships/footer" Target="footer173.xml"/><Relationship Id="rId177" Type="http://schemas.openxmlformats.org/officeDocument/2006/relationships/footer" Target="footer174.xml"/><Relationship Id="rId178" Type="http://schemas.openxmlformats.org/officeDocument/2006/relationships/footer" Target="footer175.xml"/><Relationship Id="rId179" Type="http://schemas.openxmlformats.org/officeDocument/2006/relationships/footer" Target="footer176.xml"/><Relationship Id="rId180" Type="http://schemas.openxmlformats.org/officeDocument/2006/relationships/footer" Target="footer177.xml"/><Relationship Id="rId181" Type="http://schemas.openxmlformats.org/officeDocument/2006/relationships/footer" Target="footer178.xml"/><Relationship Id="rId182" Type="http://schemas.openxmlformats.org/officeDocument/2006/relationships/footer" Target="footer179.xml"/><Relationship Id="rId183" Type="http://schemas.openxmlformats.org/officeDocument/2006/relationships/footer" Target="footer180.xml"/><Relationship Id="rId184" Type="http://schemas.openxmlformats.org/officeDocument/2006/relationships/footer" Target="footer181.xml"/><Relationship Id="rId185" Type="http://schemas.openxmlformats.org/officeDocument/2006/relationships/footer" Target="footer182.xml"/><Relationship Id="rId186" Type="http://schemas.openxmlformats.org/officeDocument/2006/relationships/footer" Target="footer183.xml"/><Relationship Id="rId187" Type="http://schemas.openxmlformats.org/officeDocument/2006/relationships/footer" Target="footer184.xml"/><Relationship Id="rId188" Type="http://schemas.openxmlformats.org/officeDocument/2006/relationships/image" Target="media/image1.jpeg"/><Relationship Id="rId189" Type="http://schemas.openxmlformats.org/officeDocument/2006/relationships/image" Target="media/image1.jpeg"/><Relationship Id="rId190" Type="http://schemas.openxmlformats.org/officeDocument/2006/relationships/footer" Target="footer185.xml"/><Relationship Id="rId191" Type="http://schemas.openxmlformats.org/officeDocument/2006/relationships/footnotes" Target="footnotes.xml"/><Relationship Id="rId192" Type="http://schemas.openxmlformats.org/officeDocument/2006/relationships/numbering" Target="numbering.xml"/><Relationship Id="rId193" Type="http://schemas.openxmlformats.org/officeDocument/2006/relationships/fontTable" Target="fontTable.xml"/><Relationship Id="rId194" Type="http://schemas.openxmlformats.org/officeDocument/2006/relationships/settings" Target="settings.xml"/><Relationship Id="rId1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189</Pages>
  <Words>44154</Words>
  <Characters>170451</Characters>
  <CharactersWithSpaces>212978</CharactersWithSpaces>
  <Paragraphs>2147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2026-08-14T16:18:21Z</dcterms:created>
  <dc:creator>ghaemiyeh.com</dc:creator>
  <dc:description/>
  <dc:language>en-US</dc:language>
  <cp:lastModifiedBy/>
  <dcterms:modified xsi:type="dcterms:W3CDTF">2026-08-14T19:48:27Z</dcterms:modified>
  <cp:revision>1</cp:revision>
  <dc:subject/>
  <dc:title>دانشنامه امام امیرالمومنین علی علیه السلام جلد 7</dc:title>
</cp:coreProperties>
</file>

<file path=docProps/custom.xml><?xml version="1.0" encoding="utf-8"?>
<Properties xmlns="http://schemas.openxmlformats.org/officeDocument/2006/custom-properties" xmlns:vt="http://schemas.openxmlformats.org/officeDocument/2006/docPropsVTypes"/>
</file>