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84776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384778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384780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384782_3381743652">
            <w:r>
              <w:rPr>
                <w:webHidden/>
                <w:rStyle w:val="IndexLink"/>
                <w:rtl w:val="true"/>
              </w:rPr>
              <w:t>كلمة التحرير</w:t>
            </w:r>
            <w:r>
              <w:rPr>
                <w:rStyle w:val="IndexLink"/>
                <w:rtl w:val="true"/>
              </w:rPr>
              <w:tab/>
            </w:r>
            <w:r>
              <w:rPr>
                <w:rStyle w:val="IndexLink"/>
              </w:rPr>
              <w:t>8</w:t>
            </w:r>
          </w:hyperlink>
        </w:p>
        <w:p>
          <w:pPr>
            <w:pStyle w:val="Contents2"/>
            <w:tabs>
              <w:tab w:val="clear" w:pos="8743"/>
              <w:tab w:val="right" w:pos="9026" w:leader="dot"/>
            </w:tabs>
            <w:rPr/>
          </w:pPr>
          <w:hyperlink w:anchor="__RefHeading___Toc10384784_3381743652">
            <w:r>
              <w:rPr>
                <w:webHidden/>
                <w:rStyle w:val="IndexLink"/>
                <w:rtl w:val="true"/>
              </w:rPr>
              <w:t>كونوا مع الصادقین آية الله السید علي البهبهاني</w:t>
            </w:r>
            <w:r>
              <w:rPr>
                <w:rStyle w:val="IndexLink"/>
                <w:rtl w:val="true"/>
              </w:rPr>
              <w:t>(</w:t>
            </w:r>
            <w:r>
              <w:rPr>
                <w:rStyle w:val="IndexLink"/>
                <w:rtl w:val="true"/>
              </w:rPr>
              <w:t>رحمةالله</w:t>
            </w:r>
            <w:r>
              <w:rPr>
                <w:rStyle w:val="IndexLink"/>
                <w:rtl w:val="true"/>
              </w:rPr>
              <w:t>)</w:t>
              <w:tab/>
            </w:r>
            <w:r>
              <w:rPr>
                <w:rStyle w:val="IndexLink"/>
              </w:rPr>
              <w:t>10</w:t>
            </w:r>
          </w:hyperlink>
        </w:p>
        <w:p>
          <w:pPr>
            <w:pStyle w:val="Contents2"/>
            <w:tabs>
              <w:tab w:val="clear" w:pos="8743"/>
              <w:tab w:val="right" w:pos="9026" w:leader="dot"/>
            </w:tabs>
            <w:rPr/>
          </w:pPr>
          <w:hyperlink w:anchor="__RefHeading___Toc10384786_3381743652">
            <w:r>
              <w:rPr>
                <w:webHidden/>
                <w:rStyle w:val="IndexLink"/>
                <w:rtl w:val="true"/>
              </w:rPr>
              <w:t>آيات العقائد من محاضرات الاستاذ السيد جعفرسيدان الخراساني</w:t>
            </w:r>
            <w:r>
              <w:rPr>
                <w:rStyle w:val="IndexLink"/>
                <w:rtl w:val="true"/>
              </w:rPr>
              <w:tab/>
            </w:r>
            <w:r>
              <w:rPr>
                <w:rStyle w:val="IndexLink"/>
              </w:rPr>
              <w:t>13</w:t>
            </w:r>
          </w:hyperlink>
        </w:p>
        <w:p>
          <w:pPr>
            <w:pStyle w:val="Contents2"/>
            <w:tabs>
              <w:tab w:val="clear" w:pos="8743"/>
              <w:tab w:val="right" w:pos="9026" w:leader="dot"/>
            </w:tabs>
            <w:rPr/>
          </w:pPr>
          <w:hyperlink w:anchor="__RefHeading___Toc10384788_3381743652">
            <w:r>
              <w:rPr>
                <w:webHidden/>
                <w:rStyle w:val="IndexLink"/>
                <w:rtl w:val="true"/>
              </w:rPr>
              <w:t>في إبطال الكشف بما يستفاد من الآيات والأخبار حجة الاسلام و المسلمين السيد قاسم علي احمدي</w:t>
            </w:r>
            <w:r>
              <w:rPr>
                <w:rStyle w:val="IndexLink"/>
                <w:rtl w:val="true"/>
              </w:rPr>
              <w:tab/>
            </w:r>
            <w:r>
              <w:rPr>
                <w:rStyle w:val="IndexLink"/>
              </w:rPr>
              <w:t>20</w:t>
            </w:r>
          </w:hyperlink>
        </w:p>
        <w:p>
          <w:pPr>
            <w:pStyle w:val="Contents2"/>
            <w:tabs>
              <w:tab w:val="clear" w:pos="8743"/>
              <w:tab w:val="right" w:pos="9026" w:leader="dot"/>
            </w:tabs>
            <w:rPr/>
          </w:pPr>
          <w:hyperlink w:anchor="__RefHeading___Toc10384790_3381743652">
            <w:r>
              <w:rPr>
                <w:webHidden/>
                <w:rStyle w:val="IndexLink"/>
                <w:rtl w:val="true"/>
              </w:rPr>
              <w:t>اصول الفقه الاكبر الاستاذ ابو علي الخراساني</w:t>
            </w:r>
            <w:r>
              <w:rPr>
                <w:rStyle w:val="IndexLink"/>
                <w:rtl w:val="true"/>
              </w:rPr>
              <w:tab/>
            </w:r>
            <w:r>
              <w:rPr>
                <w:rStyle w:val="IndexLink"/>
              </w:rPr>
              <w:t>33</w:t>
            </w:r>
          </w:hyperlink>
        </w:p>
        <w:p>
          <w:pPr>
            <w:pStyle w:val="Contents2"/>
            <w:tabs>
              <w:tab w:val="clear" w:pos="8743"/>
              <w:tab w:val="right" w:pos="9026" w:leader="dot"/>
            </w:tabs>
            <w:rPr/>
          </w:pPr>
          <w:hyperlink w:anchor="__RefHeading___Toc10384792_3381743652">
            <w:r>
              <w:rPr>
                <w:webHidden/>
                <w:rStyle w:val="IndexLink"/>
                <w:rtl w:val="true"/>
              </w:rPr>
              <w:t>اصول المعرفة آية الله الشيخ ماجد الكاظمي</w:t>
            </w:r>
            <w:r>
              <w:rPr>
                <w:rStyle w:val="IndexLink"/>
                <w:rtl w:val="true"/>
              </w:rPr>
              <w:tab/>
            </w:r>
            <w:r>
              <w:rPr>
                <w:rStyle w:val="IndexLink"/>
              </w:rPr>
              <w:t>44</w:t>
            </w:r>
          </w:hyperlink>
        </w:p>
        <w:p>
          <w:pPr>
            <w:pStyle w:val="Contents2"/>
            <w:tabs>
              <w:tab w:val="clear" w:pos="8743"/>
              <w:tab w:val="right" w:pos="9026" w:leader="dot"/>
            </w:tabs>
            <w:rPr/>
          </w:pPr>
          <w:hyperlink w:anchor="__RefHeading___Toc10384794_3381743652">
            <w:r>
              <w:rPr>
                <w:webHidden/>
                <w:rStyle w:val="IndexLink"/>
                <w:rtl w:val="true"/>
              </w:rPr>
              <w:t>السنخية ام العينية والاتحاد ام التباين؟ من محاضرات القاها الاستاذ السيد جعفر سيدان</w:t>
            </w:r>
            <w:r>
              <w:rPr>
                <w:rStyle w:val="IndexLink"/>
                <w:rtl w:val="true"/>
              </w:rPr>
              <w:tab/>
            </w:r>
            <w:r>
              <w:rPr>
                <w:rStyle w:val="IndexLink"/>
              </w:rPr>
              <w:t>51</w:t>
            </w:r>
          </w:hyperlink>
        </w:p>
        <w:p>
          <w:pPr>
            <w:pStyle w:val="Contents2"/>
            <w:tabs>
              <w:tab w:val="clear" w:pos="8743"/>
              <w:tab w:val="right" w:pos="9026" w:leader="dot"/>
            </w:tabs>
            <w:rPr/>
          </w:pPr>
          <w:hyperlink w:anchor="__RefHeading___Toc10384796_3381743652">
            <w:r>
              <w:rPr>
                <w:webHidden/>
                <w:rStyle w:val="IndexLink"/>
                <w:rtl w:val="true"/>
              </w:rPr>
              <w:t>التوحيد الالهيعند مدرسة الخلفاء العلامة الشيخ علي الكوراني</w:t>
            </w:r>
            <w:r>
              <w:rPr>
                <w:rStyle w:val="IndexLink"/>
                <w:rtl w:val="true"/>
              </w:rPr>
              <w:tab/>
            </w:r>
            <w:r>
              <w:rPr>
                <w:rStyle w:val="IndexLink"/>
              </w:rPr>
              <w:t>70</w:t>
            </w:r>
          </w:hyperlink>
        </w:p>
        <w:p>
          <w:pPr>
            <w:pStyle w:val="Contents2"/>
            <w:tabs>
              <w:tab w:val="clear" w:pos="8743"/>
              <w:tab w:val="right" w:pos="9026" w:leader="dot"/>
            </w:tabs>
            <w:rPr/>
          </w:pPr>
          <w:hyperlink w:anchor="__RefHeading___Toc10384798_3381743652">
            <w:r>
              <w:rPr>
                <w:webHidden/>
                <w:rStyle w:val="IndexLink"/>
                <w:rtl w:val="true"/>
              </w:rPr>
              <w:t>الصلاة معراج المؤمن</w:t>
            </w:r>
            <w:r>
              <w:rPr>
                <w:rStyle w:val="IndexLink"/>
                <w:rtl w:val="true"/>
              </w:rPr>
              <w:tab/>
            </w:r>
            <w:r>
              <w:rPr>
                <w:rStyle w:val="IndexLink"/>
              </w:rPr>
              <w:t>80</w:t>
            </w:r>
          </w:hyperlink>
        </w:p>
        <w:p>
          <w:pPr>
            <w:pStyle w:val="Contents2"/>
            <w:tabs>
              <w:tab w:val="clear" w:pos="8743"/>
              <w:tab w:val="right" w:pos="9026" w:leader="dot"/>
            </w:tabs>
            <w:rPr/>
          </w:pPr>
          <w:hyperlink w:anchor="__RefHeading___Toc10384800_3381743652">
            <w:r>
              <w:rPr>
                <w:webHidden/>
                <w:rStyle w:val="IndexLink"/>
                <w:rtl w:val="true"/>
              </w:rPr>
              <w:t xml:space="preserve">حول مصحف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اللجنة الثقافية لاهل البيت </w:t>
            </w:r>
            <w:r>
              <w:rPr>
                <w:rStyle w:val="IndexLink"/>
                <w:rtl w:val="true"/>
              </w:rPr>
              <w:t>(</w:t>
            </w:r>
            <w:r>
              <w:rPr>
                <w:rStyle w:val="IndexLink"/>
                <w:rtl w:val="true"/>
              </w:rPr>
              <w:t>علیهم السلام</w:t>
            </w:r>
            <w:r>
              <w:rPr>
                <w:rStyle w:val="IndexLink"/>
                <w:rtl w:val="true"/>
              </w:rPr>
              <w:t>)</w:t>
              <w:tab/>
            </w:r>
            <w:r>
              <w:rPr>
                <w:rStyle w:val="IndexLink"/>
              </w:rPr>
              <w:t>81</w:t>
            </w:r>
          </w:hyperlink>
        </w:p>
        <w:p>
          <w:pPr>
            <w:pStyle w:val="Contents2"/>
            <w:tabs>
              <w:tab w:val="clear" w:pos="8743"/>
              <w:tab w:val="right" w:pos="9026" w:leader="dot"/>
            </w:tabs>
            <w:rPr/>
          </w:pPr>
          <w:hyperlink w:anchor="__RefHeading___Toc10384802_3381743652">
            <w:r>
              <w:rPr>
                <w:webHidden/>
                <w:rStyle w:val="IndexLink"/>
                <w:rtl w:val="true"/>
              </w:rPr>
              <w:t>التقيّة عند الشيعة الامامية ابوجعفر الكاظمي</w:t>
            </w:r>
            <w:r>
              <w:rPr>
                <w:rStyle w:val="IndexLink"/>
                <w:rtl w:val="true"/>
              </w:rPr>
              <w:tab/>
            </w:r>
            <w:r>
              <w:rPr>
                <w:rStyle w:val="IndexLink"/>
              </w:rPr>
              <w:t>89</w:t>
            </w:r>
          </w:hyperlink>
        </w:p>
        <w:p>
          <w:pPr>
            <w:pStyle w:val="Contents2"/>
            <w:tabs>
              <w:tab w:val="clear" w:pos="8743"/>
              <w:tab w:val="right" w:pos="9026" w:leader="dot"/>
            </w:tabs>
            <w:rPr/>
          </w:pPr>
          <w:hyperlink w:anchor="__RefHeading___Toc10384804_3381743652">
            <w:r>
              <w:rPr>
                <w:webHidden/>
                <w:rStyle w:val="IndexLink"/>
                <w:rtl w:val="true"/>
              </w:rPr>
              <w:t>روائع من الادب الاسلامي</w:t>
            </w:r>
            <w:r>
              <w:rPr>
                <w:rStyle w:val="IndexLink"/>
                <w:rtl w:val="true"/>
              </w:rPr>
              <w:tab/>
            </w:r>
            <w:r>
              <w:rPr>
                <w:rStyle w:val="IndexLink"/>
              </w:rPr>
              <w:t>95</w:t>
            </w:r>
          </w:hyperlink>
        </w:p>
        <w:p>
          <w:pPr>
            <w:pStyle w:val="Contents2"/>
            <w:tabs>
              <w:tab w:val="clear" w:pos="8743"/>
              <w:tab w:val="right" w:pos="9026" w:leader="dot"/>
            </w:tabs>
            <w:rPr/>
          </w:pPr>
          <w:hyperlink w:anchor="__RefHeading___Toc10384806_3381743652">
            <w:r>
              <w:rPr>
                <w:webHidden/>
                <w:rStyle w:val="IndexLink"/>
                <w:rtl w:val="true"/>
              </w:rPr>
              <w:t>الغلو و التفويض وموقف الأئمة من المفوضة و الغلاة الدكتور السيد علاء الدين الكاظمي القزويني</w:t>
            </w:r>
            <w:r>
              <w:rPr>
                <w:rStyle w:val="IndexLink"/>
                <w:rtl w:val="true"/>
              </w:rPr>
              <w:tab/>
            </w:r>
            <w:r>
              <w:rPr>
                <w:rStyle w:val="IndexLink"/>
              </w:rPr>
              <w:t>100</w:t>
            </w:r>
          </w:hyperlink>
        </w:p>
        <w:p>
          <w:pPr>
            <w:pStyle w:val="Contents2"/>
            <w:tabs>
              <w:tab w:val="clear" w:pos="8743"/>
              <w:tab w:val="right" w:pos="9026" w:leader="dot"/>
            </w:tabs>
            <w:rPr/>
          </w:pPr>
          <w:hyperlink w:anchor="__RefHeading___Toc10384808_3381743652">
            <w:r>
              <w:rPr>
                <w:webHidden/>
                <w:rStyle w:val="IndexLink"/>
                <w:rtl w:val="true"/>
              </w:rPr>
              <w:t>الولاية التكوينية آية الله السيد كاظم الحائري</w:t>
            </w:r>
            <w:r>
              <w:rPr>
                <w:rStyle w:val="IndexLink"/>
                <w:rtl w:val="true"/>
              </w:rPr>
              <w:tab/>
            </w:r>
            <w:r>
              <w:rPr>
                <w:rStyle w:val="IndexLink"/>
              </w:rPr>
              <w:t>108</w:t>
            </w:r>
          </w:hyperlink>
        </w:p>
        <w:p>
          <w:pPr>
            <w:pStyle w:val="Contents2"/>
            <w:tabs>
              <w:tab w:val="clear" w:pos="8743"/>
              <w:tab w:val="right" w:pos="9026" w:leader="dot"/>
            </w:tabs>
            <w:rPr/>
          </w:pPr>
          <w:hyperlink w:anchor="__RefHeading___Toc10384810_3381743652">
            <w:r>
              <w:rPr>
                <w:webHidden/>
                <w:rStyle w:val="IndexLink"/>
                <w:rtl w:val="true"/>
              </w:rPr>
              <w:t>رسالة الاثنی عشرية الحر العاملی</w:t>
            </w:r>
            <w:r>
              <w:rPr>
                <w:rStyle w:val="IndexLink"/>
                <w:rtl w:val="true"/>
              </w:rPr>
              <w:tab/>
            </w:r>
            <w:r>
              <w:rPr>
                <w:rStyle w:val="IndexLink"/>
              </w:rPr>
              <w:t>113</w:t>
            </w:r>
          </w:hyperlink>
        </w:p>
        <w:p>
          <w:pPr>
            <w:pStyle w:val="Contents2"/>
            <w:tabs>
              <w:tab w:val="clear" w:pos="8743"/>
              <w:tab w:val="right" w:pos="9026" w:leader="dot"/>
            </w:tabs>
            <w:rPr/>
          </w:pPr>
          <w:hyperlink w:anchor="__RefHeading___Toc10384812_3381743652">
            <w:r>
              <w:rPr>
                <w:webHidden/>
                <w:rStyle w:val="IndexLink"/>
                <w:rtl w:val="true"/>
              </w:rPr>
              <w:t>المسؤولية العقلية آية الله الشيخ ماجد الكاظمي</w:t>
            </w:r>
            <w:r>
              <w:rPr>
                <w:rStyle w:val="IndexLink"/>
                <w:rtl w:val="true"/>
              </w:rPr>
              <w:tab/>
            </w:r>
            <w:r>
              <w:rPr>
                <w:rStyle w:val="IndexLink"/>
              </w:rPr>
              <w:t>123</w:t>
            </w:r>
          </w:hyperlink>
        </w:p>
        <w:p>
          <w:pPr>
            <w:pStyle w:val="Contents2"/>
            <w:tabs>
              <w:tab w:val="clear" w:pos="8743"/>
              <w:tab w:val="right" w:pos="9026" w:leader="dot"/>
            </w:tabs>
            <w:rPr/>
          </w:pPr>
          <w:hyperlink w:anchor="__RefHeading___Toc10384814_3381743652">
            <w:r>
              <w:rPr>
                <w:webHidden/>
                <w:rStyle w:val="IndexLink"/>
                <w:rtl w:val="true"/>
              </w:rPr>
              <w:t xml:space="preserve">موقف أصحاب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تجاه الفلسفة والعرفان</w:t>
            </w:r>
            <w:r>
              <w:rPr>
                <w:rStyle w:val="IndexLink"/>
                <w:rtl w:val="true"/>
              </w:rPr>
              <w:tab/>
            </w:r>
            <w:r>
              <w:rPr>
                <w:rStyle w:val="IndexLink"/>
              </w:rPr>
              <w:t>130</w:t>
            </w:r>
          </w:hyperlink>
        </w:p>
        <w:p>
          <w:pPr>
            <w:pStyle w:val="Contents2"/>
            <w:tabs>
              <w:tab w:val="clear" w:pos="8743"/>
              <w:tab w:val="right" w:pos="9026" w:leader="dot"/>
            </w:tabs>
            <w:rPr/>
          </w:pPr>
          <w:hyperlink w:anchor="__RefHeading___Toc10384816_3381743652">
            <w:r>
              <w:rPr>
                <w:webHidden/>
                <w:rStyle w:val="IndexLink"/>
                <w:rtl w:val="true"/>
              </w:rPr>
              <w:t>ابن عربي عارف أم ملحد؟ علاء فيصل</w:t>
            </w:r>
            <w:r>
              <w:rPr>
                <w:rStyle w:val="IndexLink"/>
                <w:rtl w:val="true"/>
              </w:rPr>
              <w:tab/>
            </w:r>
            <w:r>
              <w:rPr>
                <w:rStyle w:val="IndexLink"/>
              </w:rPr>
              <w:t>134</w:t>
            </w:r>
          </w:hyperlink>
        </w:p>
        <w:p>
          <w:pPr>
            <w:pStyle w:val="Contents2"/>
            <w:tabs>
              <w:tab w:val="clear" w:pos="8743"/>
              <w:tab w:val="right" w:pos="9026" w:leader="dot"/>
            </w:tabs>
            <w:rPr/>
          </w:pPr>
          <w:hyperlink w:anchor="__RefHeading___Toc10384818_3381743652">
            <w:r>
              <w:rPr>
                <w:webHidden/>
                <w:rStyle w:val="IndexLink"/>
                <w:rtl w:val="true"/>
              </w:rPr>
              <w:t>التعريف بالكتب العقائدية</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47_292552"/>
      <w:bookmarkStart w:id="1" w:name="pg20547_292552"/>
      <w:bookmarkEnd w:id="1"/>
    </w:p>
    <w:p>
      <w:pPr>
        <w:pStyle w:val="Heading2"/>
        <w:numPr>
          <w:ilvl w:val="1"/>
          <w:numId w:val="1"/>
        </w:numPr>
        <w:rPr/>
      </w:pPr>
      <w:bookmarkStart w:id="2" w:name="pg20547_292552"/>
      <w:bookmarkStart w:id="3" w:name="__RefHeading___Toc10384776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84778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الخامس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شمسية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pStyle w:val="BookText"/>
        <w:rPr/>
      </w:pPr>
      <w:r>
        <w:rPr>
          <w:rFonts w:ascii="Amiri" w:hAnsi="Amiri" w:eastAsia="Amiri" w:cs="Amiri"/>
          <w:color w:val="111111"/>
          <w:sz w:val="28"/>
          <w:sz w:val="28"/>
          <w:szCs w:val="28"/>
          <w:rtl w:val="true"/>
          <w:lang w:bidi="ar-SA"/>
        </w:rPr>
        <w:t>مدير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موقعنا علی الانترنت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www.aqayed.com</w:t>
      </w:r>
      <w:r>
        <w:rPr>
          <w:rFonts w:eastAsia="Times New Roman" w:cs="Times New Roman" w:ascii="Times New Roman" w:hAnsi="Times New Roman"/>
          <w:color w:val="111111"/>
          <w:sz w:val="28"/>
          <w:szCs w:val="28"/>
          <w:rtl w:val="true"/>
          <w:lang w:val="en-US" w:bidi="en-US"/>
        </w:rPr>
        <w:t xml:space="preserve"> </w:t>
      </w:r>
      <w:bookmarkStart w:id="7" w:name="pg20548_292554"/>
    </w:p>
    <w:p>
      <w:pPr>
        <w:pStyle w:val="Heading2"/>
        <w:numPr>
          <w:ilvl w:val="1"/>
          <w:numId w:val="1"/>
        </w:numPr>
        <w:rPr/>
      </w:pPr>
      <w:bookmarkStart w:id="8" w:name="__RefHeading___Toc10384780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كونوا مع الصادقين آية الله السيد علي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آيات العقائد من محاضرات الاستاذ السيد جعفر سيدان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في إبطال الكشف بما يستفاد من الآيات والأخبارالعلامة السيد قاسم علي احمدي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اصول الفقه الاكبر الاستاذ ابو علي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أصول المعرفة آية الله الشيخ ماجد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السنخية أم العينية والإتحاد أم التباين؟ من محاضرات الاستاذ السيد جعفر سيدان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التوحيد الالهي عند مدرسة الخلفاء العلامة الشيخ علي الكوراني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اللجنة الثقافية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التقيّة عند الشيعة الامامية ابوجعفر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روائع من الأدب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الغلو و التفويض وموقف الأئمة منهم الدكتور السيد علاء الدين الكاظمي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الولاية التكوينية آية الله السيد كاظم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رسالة الاثنی عشرية، الحر العاملي</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المسؤولية العقلية آية الله الشيخ ماجد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موقف اصحاب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الفلسفة والعرفان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ابن عربي عارف أم ملحد؟ علاء فيصل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التعريف بالكتب العقائدية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548_292556"/>
      <w:bookmarkStart w:id="11" w:name="pg20548_292556"/>
      <w:bookmarkEnd w:id="11"/>
    </w:p>
    <w:p>
      <w:pPr>
        <w:pStyle w:val="Heading2"/>
        <w:numPr>
          <w:ilvl w:val="1"/>
          <w:numId w:val="1"/>
        </w:numPr>
        <w:rPr/>
      </w:pPr>
      <w:bookmarkStart w:id="12" w:name="pg20548_292556"/>
      <w:bookmarkStart w:id="13" w:name="__RefHeading___Toc10384782_3381743652"/>
      <w:bookmarkStart w:id="14" w:name="_Toc4"/>
      <w:bookmarkEnd w:id="12"/>
      <w:bookmarkEnd w:id="13"/>
      <w:r>
        <w:rPr>
          <w:rtl w:val="true"/>
        </w:rPr>
        <w:t>كلمة التحرير</w:t>
      </w:r>
      <w:bookmarkEnd w:id="14"/>
    </w:p>
    <w:p>
      <w:pPr>
        <w:pStyle w:val="BookText"/>
        <w:rPr/>
      </w:pPr>
      <w:r>
        <w:rPr>
          <w:rFonts w:ascii="Amiri" w:hAnsi="Amiri" w:eastAsia="Amiri" w:cs="Amiri"/>
          <w:color w:val="111111"/>
          <w:sz w:val="28"/>
          <w:sz w:val="28"/>
          <w:szCs w:val="28"/>
          <w:rtl w:val="true"/>
          <w:lang w:bidi="ar-SA"/>
        </w:rPr>
        <w:t>مسؤولية حفظ الدين</w:t>
      </w:r>
    </w:p>
    <w:p>
      <w:pPr>
        <w:pStyle w:val="BookText"/>
        <w:rPr/>
      </w:pPr>
      <w:r>
        <w:rPr>
          <w:rFonts w:ascii="IRNazanin" w:hAnsi="IRNazanin" w:eastAsia="IRNazanin"/>
          <w:color w:val="111111"/>
          <w:sz w:val="28"/>
          <w:sz w:val="28"/>
          <w:szCs w:val="28"/>
          <w:rtl w:val="true"/>
          <w:lang w:bidi="fa-IR"/>
        </w:rPr>
        <w:t>لايخفی علی ذوي البصيرة ان الاستعمار البريطاني قبل ثلاث مائه ستة بعد تأسيس وزارة المستعمرات افتعل للامة الاسلامية مذاهب متعددة لتمزيقها فأوجد مذهب الوهابية بين ابناء السنة من العرب و اوجد مذهب البابيه والبهائية والشيخية للشيعة وهؤلاء هم الذين يروجون هذه الافكار الضالة والمنحرفة في زماننا فراجع كتبهم مثل ارشاد العوام وشرح الزيارة للشيخ احمدالاحسائي الذي لم يكن احسائياً ولاعربياً بل كان روسياً ويتكلم بلهجة قريبة للكيلكية وقيل انه قس من قساوسة النصارى وقد اختفى بعد ما حكم عليه الشهيد الثالث بالكفر وهو الملا محمدتقي البرغماتي القزويني وقد قتل من قبل الشيخية لاجل هذه المسألة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فليس من الصحيح ان نقف مكتوفي اليدين امام هذه المؤامرات الاستعمارية التي تريد تدمير الامة الاسلامية بتمزيقها وتشويه حقيقة الاسلام وحقيقة التشيع فتحرك اذنابها باظهار التشيع مظهر التخلف والخرافة كما في ترويجهم للضرب على الرؤوس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الشعائر الحسينيّة وباظهار </w:t>
      </w:r>
    </w:p>
    <w:p>
      <w:pPr>
        <w:pStyle w:val="BookText"/>
        <w:rPr/>
      </w:pPr>
      <w:r>
        <w:rPr>
          <w:rFonts w:ascii="IRNazanin" w:hAnsi="IRNazanin" w:eastAsia="IRNazanin"/>
          <w:color w:val="111111"/>
          <w:sz w:val="28"/>
          <w:sz w:val="28"/>
          <w:szCs w:val="28"/>
          <w:rtl w:val="true"/>
          <w:lang w:bidi="fa-IR"/>
        </w:rPr>
        <w:t>التشيع مظهر التأليه للائمة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اظهاره بمظهر الصوفية وترويج الفكر العرفاني باسم الاسلام والتشيع كما في ترويجهم افكار ابن عربي و المولوي الرومي ومن جانب آخر يحرّكون ابناء العامة بان الشيعة كفار وخارجون عن الاسلام وانهم يحل قتلهم كما نجد ذلك منايجادهم أخُصُّ المستعمرين لفرقة الوهابية قديماً وللطالبان وجيش الصحابة اخيراً ولايخفى ان الاستعمار يخشى من التشيّع اشد خشية لما يمتاز به التشيع من جوانب متعددة من كونه مدعوماً بالدليل والبرهان و من كون الادلة على حقانيته متوافرة في كتب الشيعة والسنة ومما يمتاز به من جوانب اقتداريّة فان كل من تعرف على التشيع احبه وتفانى من اجله وبما يمتاز به علماء الشيعة من قوة علمية ومهابة قلبيّة وشجاعة روحيّة فقد ادرك الاستعمار كل ذلك ولذا جنّد شياطينه لمحاربة التشيع وتشويه حقيقته ومحاربة علمائه المجاهدين وعليه فالمطلوب من علماء الحوزة العلمية ومراكز التبلغ والارشاد ان يحافظوا على نزاهة التشيع وجماله وحقانيته وان يقفوا امام كل ما يوجب وهنه واتهام اتباعه بالانحراف والكفر وان يرفعوا كل الموانع التي تمنع من تعرف الملايين من المسلمين غير الشيعة عليه خصوصاً مع ملاحظه كثرة الدعايات عليه في مختلفه المناطق خصوصاً المناطق التي لا يتواجد فيها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وكما سبق ان خط مجلتنا هو السير والمشي علی اساس العقل والوحي وان مدرستنا هي مدرسة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5" w:name="pg20548_292558"/>
    </w:p>
    <w:p>
      <w:pPr>
        <w:pStyle w:val="Heading2"/>
        <w:numPr>
          <w:ilvl w:val="1"/>
          <w:numId w:val="1"/>
        </w:numPr>
        <w:rPr/>
      </w:pPr>
      <w:bookmarkStart w:id="16" w:name="__RefHeading___Toc10384784_3381743652"/>
      <w:bookmarkStart w:id="17" w:name="_Toc5"/>
      <w:bookmarkEnd w:id="15"/>
      <w:bookmarkEnd w:id="16"/>
      <w:r>
        <w:rPr>
          <w:rtl w:val="true"/>
        </w:rPr>
        <w:t>كونوا مع الصادقین آية الله السید علي البهبهاني</w:t>
      </w:r>
      <w:r>
        <w:rPr>
          <w:rtl w:val="true"/>
        </w:rPr>
        <w:t>(</w:t>
      </w:r>
      <w:r>
        <w:rPr>
          <w:rtl w:val="true"/>
        </w:rPr>
        <w:t>رحمةالله</w:t>
      </w:r>
      <w:r>
        <w:rPr>
          <w:rtl w:val="true"/>
        </w:rPr>
        <w:t>)</w:t>
      </w:r>
      <w:bookmarkEnd w:id="17"/>
    </w:p>
    <w:p>
      <w:pPr>
        <w:pStyle w:val="BookText"/>
        <w:rPr/>
      </w:pPr>
      <w:r>
        <w:rPr>
          <w:rFonts w:ascii="Amiri" w:hAnsi="Amiri" w:eastAsia="Amiri" w:cs="Amiri"/>
          <w:color w:val="111111"/>
          <w:sz w:val="28"/>
          <w:sz w:val="28"/>
          <w:szCs w:val="28"/>
          <w:rtl w:val="true"/>
          <w:lang w:bidi="ar-SA"/>
        </w:rPr>
        <w:t>مصباح الهداية</w:t>
      </w:r>
    </w:p>
    <w:p>
      <w:pPr>
        <w:pStyle w:val="BookText"/>
        <w:rPr/>
      </w:pPr>
      <w:r>
        <w:rPr>
          <w:rFonts w:ascii="IRNazanin" w:hAnsi="IRNazanin" w:eastAsia="IRNazanin"/>
          <w:color w:val="111111"/>
          <w:sz w:val="28"/>
          <w:sz w:val="28"/>
          <w:szCs w:val="28"/>
          <w:rtl w:val="true"/>
          <w:lang w:bidi="fa-IR"/>
        </w:rPr>
        <w:t>من افادات آية الله السید علي البهبهاني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كونوا مع الصادقين</w:t>
      </w:r>
    </w:p>
    <w:p>
      <w:pPr>
        <w:pStyle w:val="BookText"/>
        <w:rPr/>
      </w:pPr>
      <w:r>
        <w:rPr>
          <w:rFonts w:ascii="IRNazanin" w:hAnsi="IRNazanin" w:eastAsia="IRNazanin"/>
          <w:color w:val="111111"/>
          <w:sz w:val="28"/>
          <w:sz w:val="28"/>
          <w:szCs w:val="28"/>
          <w:rtl w:val="true"/>
          <w:lang w:bidi="fa-IR"/>
        </w:rPr>
        <w:t xml:space="preserve">في تفسير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الله و كونوا مع الصادقين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في الكافي 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 نا عنی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عن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الصادقون هم الائمة الصديقون بطاعتهم </w:t>
      </w:r>
      <w:r>
        <w:rPr>
          <w:rFonts w:eastAsia="IRNazanin" w:cs="IRNazanin"/>
          <w:color w:val="111111"/>
          <w:sz w:val="28"/>
          <w:szCs w:val="28"/>
          <w:rtl w:val="true"/>
          <w:lang w:bidi="fa-IR"/>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الإكمال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جميع من المهاجرين و الانصار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أسألكم بالله أتعلمون أنّه لّما نزلت هذه الآية قال سلمان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هذه الآية أم خاصّة؟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IRNazanin" w:hAnsi="IRNazanin" w:eastAsia="IRNazanin"/>
          <w:color w:val="111111"/>
          <w:sz w:val="28"/>
          <w:sz w:val="28"/>
          <w:szCs w:val="28"/>
          <w:rtl w:val="true"/>
          <w:lang w:bidi="fa-IR"/>
        </w:rPr>
        <w:t>المأمورون فعامّة المؤمنين اُمرو بذلك ، وأمّا الصادقون فخاصّة لأخي وأوصيائي من بعده إلی يوم القيامة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استفاضت الروايات من طريقنا وطريق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الصادقين هم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في غاية المرام عشرة أخبار من طريقنا ، وسبعة أخبار من طريق العامّة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علی اختصاص الصادقين في الآية الكريمة، بالأئمة المعصومين الطيّبين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إرادة مطلق الصادقين منه ، كما دلّت عليه الروايات المستفيضة من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كان المراد بالصدق مطلق الصدق الشامل لكلّ مرتبة منه ، المطلوب من كل مؤمن ، وبالصادقين المعنی العام ، الشامل لكلّ من اتّصف بالصدق في أيّ مرتبة كان ، لوجب أن يعبّر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ضرورة أنّه يجب علی كلّ مؤمن أن يتحرّز عن الكذب ، ويكون من الصادقين ، فالعدول عن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عن أنّ المراد بالصدق مرتبة مخصوصة، وبالصادقين طائفة معيّنة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هذه المرتبة مرتبة كاملة ، بحيث يستحقّ المتّصفون بها أن يتّبعهم سائر المؤمنين جميعاً، وهذه المرتبة الكاملة التي تكون بهذه المثابة ليست إلاّ العصمة والطهارة، التي لم يتطرّق معها كذب في القول والفعل ، إذ في الاُمّة من طهّره الله تعالی ، وأذهب عنه الرجس، وهم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بنصّ آية التطهير ، واتّفاق جميع المسلمين ، فلو اُريد من الصادقين غير المعصومين لزم أن يكون المعصومون مأمورين بمتابعة غير المعصومين المتطرّق فيهم الكذب ولو جهلاً أو سهواً ، وهو قبيح عقلاً ، فتعيّن أن يكون المراد الصادقين المطهّرين ، الحائزين جميع مراتب الصدق قولاً وفعلاً ، ولايصدق ذلك إلّا علی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أذهب الله عنهم الرجس وطهّرهم تطهيراً، وإليه يشير قول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الأئمّة الصدّيقون بطاعتهم</w:t>
      </w:r>
      <w:r>
        <w:rPr>
          <w:rFonts w:eastAsia="IRNazanin" w:cs="IRNazanin"/>
          <w:color w:val="111111"/>
          <w:sz w:val="28"/>
          <w:szCs w:val="28"/>
          <w:rtl w:val="true"/>
          <w:lang w:bidi="fa-IR"/>
        </w:rPr>
        <w:t>» .</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علی كونهم أئمّة كما نبّه عليه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الرواية أمره سبحانه وتعالی جميع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أمرهم بالاتّقاء عن محارمه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يكونوا مع الصادقين ، ولايصدق الكون معهم إلّا بأن </w:t>
      </w:r>
    </w:p>
    <w:p>
      <w:pPr>
        <w:pStyle w:val="BookText"/>
        <w:rPr/>
      </w:pPr>
      <w:r>
        <w:rPr>
          <w:rFonts w:ascii="IRNazanin" w:hAnsi="IRNazanin" w:eastAsia="IRNazanin"/>
          <w:color w:val="111111"/>
          <w:sz w:val="28"/>
          <w:sz w:val="28"/>
          <w:szCs w:val="28"/>
          <w:rtl w:val="true"/>
          <w:lang w:bidi="fa-IR"/>
        </w:rPr>
        <w:t xml:space="preserve">يكونوا تحت طاعتهم ، متحرّزين عن مخالفتهم ، وليس للإمامة معنی إلّا افتراض طاعة الإمام علی المأموم من قبله تعالی ، بل لاتعبير أقرب إلی معنی الإمامة من أمير المؤمنين بأن يكونوا معه ، إذ حقيقة الائتمام عبارة عن متابعة المأموم إمامه ، وعدم مفارقته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افتراض الطاعة لايكشف عن الإمامة ، إذ يجب علی الولد طاعة والده ، وعلی الزوجة طاعة زوجها ، مع عدم الإمامة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افتراض طاعتهم علی جميع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يقتضيه عموم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استثناء لافي مدلول الموصول ، ولافي الطاعة يلازم الإمامة، بخلاف افتراض الطاعة علی شخص مخصوص بعلاقة الاُبوّة أو الزوجيّة، وهكذا في جهات خاصّة محدودة، فإنّه لايلازم الإمامة كما هو ظاهر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ويكشف أيضاً عن عموم الأمر بالكون مع الصادقين لجميع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أمرهم بالاتّقاء عن محارمه ، وعطف عليه الأمر بالكون مع الصادقين، فإنّ الأمر بالتقوی يعمّ الجميع ، ولايحتمل فيه تخصيص وتقييد ، فعطفه تعالی شأنه الأمر بالكون مع الصادقين علی الأمر بالاتّقاء تصريح بالعموم، فليس لأحد أن يتقدّم علی الصادقين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وأولاده الطيّبين الطاهرين ، صلّی الله عليه وعليهم أجمعين</w:t>
      </w:r>
      <w:r>
        <w:rPr>
          <w:rFonts w:eastAsia="IRNazanin" w:cs="IRNazanin"/>
          <w:color w:val="111111"/>
          <w:sz w:val="28"/>
          <w:szCs w:val="28"/>
          <w:rtl w:val="true"/>
          <w:lang w:bidi="fa-IR"/>
        </w:rPr>
        <w:t xml:space="preserve">. </w:t>
      </w:r>
      <w:bookmarkStart w:id="18" w:name="pg20548_292561"/>
    </w:p>
    <w:p>
      <w:pPr>
        <w:pStyle w:val="BookText"/>
        <w:rPr/>
      </w:pPr>
      <w:bookmarkEnd w:id="18"/>
      <w:r>
        <w:rPr>
          <w:rFonts w:ascii="Amiri" w:hAnsi="Amiri" w:eastAsia="Amiri" w:cs="Amiri"/>
          <w:color w:val="111111"/>
          <w:sz w:val="28"/>
          <w:sz w:val="28"/>
          <w:szCs w:val="28"/>
          <w:rtl w:val="true"/>
          <w:lang w:bidi="ar-SA"/>
        </w:rPr>
        <w:t>من وحي القرآن</w:t>
      </w:r>
    </w:p>
    <w:p>
      <w:pPr>
        <w:pStyle w:val="Heading2"/>
        <w:numPr>
          <w:ilvl w:val="1"/>
          <w:numId w:val="1"/>
        </w:numPr>
        <w:rPr/>
      </w:pPr>
      <w:bookmarkStart w:id="19" w:name="__RefHeading___Toc10384786_3381743652"/>
      <w:bookmarkStart w:id="20" w:name="_Toc6"/>
      <w:bookmarkEnd w:id="19"/>
      <w:r>
        <w:rPr>
          <w:rtl w:val="true"/>
        </w:rPr>
        <w:t>آيات العقائد من محاضرات الاستاذ السيد جعفرسيدان الخراساني</w:t>
      </w:r>
      <w:bookmarkEnd w:id="20"/>
    </w:p>
    <w:p>
      <w:pPr>
        <w:pStyle w:val="BookText"/>
        <w:rPr/>
      </w:pPr>
      <w:r>
        <w:rPr>
          <w:rFonts w:ascii="Amiri" w:hAnsi="Amiri" w:eastAsia="Amiri" w:cs="Amiri"/>
          <w:color w:val="111111"/>
          <w:sz w:val="28"/>
          <w:sz w:val="28"/>
          <w:szCs w:val="28"/>
          <w:rtl w:val="true"/>
          <w:lang w:bidi="ar-SA"/>
        </w:rPr>
        <w:t>آية حركة الجبال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الْجِبَالَ تَحْسَبُهَا جَامِدَةً وَهِيَ تَمُرُّ مَرَّ السَّحَابِ صُنْعَ اللَّهِ الَّذِي اتْقَنَ كُلَّ شَيْ‌ءٍ إِنَّهُ خَبِيرٌ بِمَا تَفْعَلُونَ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حول آيات التوحيد والمعاد والمسائل الإعتقادية الأخرى، هنالك قسما من الآيات من جملتها الآية السابقة تفسّر على خلاف الموازين والمعايير نفي بعض الإحيان يكون المطلب خلاف اصول التفسير لكنّه لا يتنافي مع الأصول القطعية للدين ففي مثل هذه الصورةيمكن حمل ذلك على حصول فهم مخلوط للآية ويمكن عده خطاءً من جملة تلك الأخطاء الكثيرة التي يقع فيها الناس وفي بعض </w:t>
      </w:r>
    </w:p>
    <w:p>
      <w:pPr>
        <w:pStyle w:val="BookText"/>
        <w:rPr/>
      </w:pPr>
      <w:r>
        <w:rPr>
          <w:rFonts w:ascii="Amiri" w:hAnsi="Amiri" w:eastAsia="Amiri" w:cs="Amiri"/>
          <w:color w:val="111111"/>
          <w:sz w:val="28"/>
          <w:sz w:val="28"/>
          <w:szCs w:val="28"/>
          <w:rtl w:val="true"/>
          <w:lang w:bidi="ar-SA"/>
        </w:rPr>
        <w:t xml:space="preserve">الأحيان لايكون التفسير مخالفا لموازين التفسير فحسب بل هو مخالف لأصول ما جاء به الوحي القطعية وعلى سبيل المثال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من جملة الآيات التي فسرت من قبل جماعة بالشكل الذي تخالف الأصول القطعية لما جاء به الوحي الإلهي حيث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كفر الذين قالوا انّ اللَّه هو المسيح لا لأجل انّهم رفعوا المسيح إلى مقام الإلوهية بل لأجل حصرهم الذات الإلهية بالمسيح في حين انّ اللَّه ليس هو المسيح فقط بل هو كلّ شى‌ء وحصر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واحد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انحراف هذا التفسير في هذه الآية المباركة محدودا في ظاهر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يبتني هذا التفسير على مبنى خاص بحيث انّ هذا المعنى يرد عليه إشكالات كثيرة ولو انّ أحدا ذكر هذا المعنى بعنوان أحد الإحتمالات في الآية المباركة فالأمر في ذلك أهون إلاّ انّه إذا قال هذا المعنى هو مراد اللَّه جلّ وعلا فانّ هذا الكلام باطل جدا ولا اساس له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التي نريد البحث عنها هي والآيات التي قبلها بعدها لها علاقة بمسألة القيامة فالآية التي قبلها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يُنفَخُ فِي الصُّورِ فَفَزِعَ مَن فِي السَّماوَاتِ وَمَن فِي الْأَرْضِ إِلَّا مَن شاءَ اللَّهُ وَكُلٌّ أَتَوْهُ دَاخِرِينَ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هذه الآية تتكلم عن أهوال يوم القيامة والآية التي بعدها والتي هي مورد البحث يقول جلّ وعلا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الْجِبَالَ تَحْسَبُهَا 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يا أيّها النبي انّ هذه الجبال التي تراها وتتصورها جامدة بلا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تَمُرُّ مَرَّ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 حركتها كحركة الغيم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اللَّهِ الَّذِي اتْقَنَ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الصنع والخلق الإلهي في كلّ شي‌ء على اتم صنع واتقنه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خَبِيرٌ بِمَا تَفْعَلُونَ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التي بعدها والتي هي في سياق التي قبلها لها علاقة باهوال القيامة حيث يقول جلّ وعلا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 وَهُم مِن فَزَعٍ يَوْمَئِذٍ آمِنُونَ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ملاحظة ماقبل الآية ومابعدها حيث يتكلمان عن القيامة فانّ اكثر المفسرين فسروا الآية ايضا على أنّها تتكلم عن أهوال القيامة وما يجري فيها من تلاشي الجبال وتحركها كالسحاب كما في آيات كثيرة اخرى ايضا التي تتكلم عن تلاشي النظام الكوني الفعلي ونتيجة الأمر انّ هذا الآية وبقرينة ماقبلها وما بعدها لها علاقة بيوم القيامة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تمر مر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الإشارة إلى تلاشي الجبال وحركتها في واقعة القيامة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رأي صاحب تفسير الميزان</w:t>
      </w:r>
    </w:p>
    <w:p>
      <w:pPr>
        <w:pStyle w:val="BookText"/>
        <w:rPr/>
      </w:pPr>
      <w:r>
        <w:rPr>
          <w:rFonts w:ascii="Amiri" w:hAnsi="Amiri" w:eastAsia="Amiri" w:cs="Amiri"/>
          <w:color w:val="111111"/>
          <w:sz w:val="28"/>
          <w:sz w:val="28"/>
          <w:szCs w:val="28"/>
          <w:rtl w:val="true"/>
          <w:lang w:bidi="ar-SA"/>
        </w:rPr>
        <w:t>يقول السيد الطباطبائي في تفسير الميزان بعد توضيح الآية التي قبلها وذكره للآية التي هي مورد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والآية بما أنّها واقعة في سياق آيات القيامة محفوفة بها تصف بعض ما يقع يومئذ من الآيات وهو سير الجبال وقد قال تعالى في هذا المعنى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وَسُيِّرَتِ الْجِبالُ فَكَانَتْ سَرَاباً</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تمثيل الواقعة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النَّاسَ سُكَارَى</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أي هذا حالها المشهورة في هذا اليوم تشاهدها لو كنت مشاهدا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تَحْسَبُهَا 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تظنها الآن ولم تقم القيامة بعد جامدة غير متحركة والجملة معترضة أو حالية وقوله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تَمُرُّ مَرَّ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الجبال وعاملها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تراها إذا نفخ في الصور حال كونها تسير سير السحاب في السماء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ويستمر السيد الطباطبائي في البحث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تفسير هذه الآية قولين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الآية بالحركة الجوهرية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الآية بحركة الأرض الإنتقالية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وحول القول الثالث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 على حركة الأرض الإنتقالية وهو بالنظر إلى الآية في نفسها معنى جيد إلاّ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يوجب إنقطاع الآية عمّا قبلها وما بعدها من آيات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ينقطع بذلك إتصال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خَبِيرٌ بِمَا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البحث في صدر الآية كان عن موضوع تكويني ومع هذا التفسير فلا تناسب بين صدر الآية وذيلها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حول القول الثاني وهو الحركة الجوهرية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 على الحركة الجوهرية وانّ الأشياء كالجبال تتحرك بجوهرها إلى غاية وجودها وهي حشرها ورجوعها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أنواع الحركة</w:t>
      </w:r>
    </w:p>
    <w:p>
      <w:pPr>
        <w:pStyle w:val="BookText"/>
        <w:rPr/>
      </w:pPr>
      <w:r>
        <w:rPr>
          <w:rFonts w:ascii="Amiri" w:hAnsi="Amiri" w:eastAsia="Amiri" w:cs="Amiri"/>
          <w:color w:val="111111"/>
          <w:sz w:val="28"/>
          <w:sz w:val="28"/>
          <w:szCs w:val="28"/>
          <w:rtl w:val="true"/>
          <w:lang w:bidi="ar-SA"/>
        </w:rPr>
        <w:t>الحركة حسب قول المشهور على أربعة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التغيّرات المقدارية الحاصلة للشي‌ء مثلا الشجرة الصغيرة تنمو وتكبر فهذه الزيادة في المقدار والوزن والحجم للشجرة هي نتيجة الحركة الكمية للشي‌ء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التغيّرات الكيفية للشي‌ء مثل تغيّر اللون والطعم والحرارة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علائم الحركة الكيفية في الأشياء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الايّنيّة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حركة الأشياء وانتقالها من مكان إلى آخر مثلا من هذه النقطة إلى نقطة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حركة الشي‌ء حول نفسه كما في حركة الأرض حول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هنالك نقاشات واردة على الحركة الكمية وقد أجيب على تلك الإشكالات ويرى البعض انّ الحركة الكمية ليست حركة بل هي عبارة عن ضم شي‌ء إلى شي‌ء وحول امثلة الحركة الكيفية ايضا هنالك نقاشات إلاّ إننا لسنا بصدد بيان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حركة اخرى خالفها بشدة بعض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جملتهم أبوعلي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لك البعض مثل ملاصدرا اصر على ثبوتها وهي الحركة الخامسة الحركة الجوهرية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ابن سينا على الحركة الجوهرية</w:t>
      </w:r>
    </w:p>
    <w:p>
      <w:pPr>
        <w:pStyle w:val="BookText"/>
        <w:rPr/>
      </w:pPr>
      <w:r>
        <w:rPr>
          <w:rFonts w:ascii="Amiri" w:hAnsi="Amiri" w:eastAsia="Amiri" w:cs="Amiri"/>
          <w:color w:val="111111"/>
          <w:sz w:val="28"/>
          <w:sz w:val="28"/>
          <w:szCs w:val="28"/>
          <w:rtl w:val="true"/>
          <w:lang w:bidi="ar-SA"/>
        </w:rPr>
        <w:t>يقول ابوعلي ابن سينا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الجوهر فانّ قولنا انّ فيه حركة هو قول مجازي فانّ هذه المقولة لا تعرض فيها الحركة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حول تغيير المواد إلى مواد اخرى يعني ذهاب الحالة الأولى ومجي‌ء حالة ثانية فهذا ما يسمّى بالكون والفساد لا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يقول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في كلّ حركة من موضوع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الكم أو الكيف أو الأين أو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في تحقق حركة هذا الموضوع الثابت من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 وهو ما منه الحركة، والمسير وهو ما فيه الحركة، والمنتهى وهو ما إليه الحركة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سينا انّه لا يوجد في الحركة الجوهرية موضوع ثابت فانّ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الحركة في جوهر الشي‌ء يعني انّ حقيقة الشي‌ء في حركة إذن فليس هنالك موضوع ثابت وإذا لم يكن هنالك موضوع ثابت فلا معنى لإطلاق الحركة على 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الحركة ثابت وهو الطبيعة النوعية وبتعبير اخر، المادة الأولى للشي‌ء أو الهيولى التي تتقبل كلّ صورة وذلك هو الموضوع الثابت للحركة الجوهرية طبعا هنا بحث مفصل حول ذلك لسنا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المختار للسيد الطباطبائي</w:t>
      </w:r>
    </w:p>
    <w:p>
      <w:pPr>
        <w:pStyle w:val="BookText"/>
        <w:rPr/>
      </w:pPr>
      <w:r>
        <w:rPr>
          <w:rFonts w:ascii="Amiri" w:hAnsi="Amiri" w:eastAsia="Amiri" w:cs="Amiri"/>
          <w:color w:val="111111"/>
          <w:sz w:val="28"/>
          <w:sz w:val="28"/>
          <w:szCs w:val="28"/>
          <w:rtl w:val="true"/>
          <w:lang w:bidi="ar-SA"/>
        </w:rPr>
        <w:t>يقول السيد الطباطبائي في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المعنى أنسب بالنظر إلى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تَحْسَبُهَا 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التلويح إلى أنّها اليوم متحركة ولم تقم القيامة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المعنى وهو حمل الآية علی الحركة الجوهرية أنسب من القولين الآخرين بالنظر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تَحْسَبُهَا جَامِدَةً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تشير إلى انّ الجبال متحركة الآن قبل أن تقوم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لأنه لا يعتنى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القيامة ظرفا لعدم حركة الجبال وكذلك هي ظرف لحركتها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هذه النظرية لها موافق ومخالف، فانّ ابن سينا وجماعة من المخالفين وانّ ملاصدرا واتباعه موافقون لها وكلّ منهما له مبناه وهو مصر عليه ونتيجة ذلك يفسر الآية طبقا لمبناه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إننا نجد انّ الآية المباركة لا تتفق مع أي معنى من المعاني الحاصلة من هذه المباني لا من جهة المنطوق ولا من جهة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اصطدام هذا التفسير مع اشكالين</w:t>
      </w:r>
    </w:p>
    <w:p>
      <w:pPr>
        <w:pStyle w:val="BookText"/>
        <w:rPr/>
      </w:pPr>
      <w:r>
        <w:rPr>
          <w:rFonts w:ascii="Amiri" w:hAnsi="Amiri" w:eastAsia="Amiri" w:cs="Amiri"/>
          <w:color w:val="111111"/>
          <w:sz w:val="28"/>
          <w:sz w:val="28"/>
          <w:szCs w:val="28"/>
          <w:rtl w:val="true"/>
          <w:lang w:bidi="ar-SA"/>
        </w:rPr>
        <w:t>فهذا المعنى وهذا التفسير الذي ذكره ملاصدرا للآية يرد عليه إشكالان كما يرد الإشكالان على تفسير الآية بالحركة الإنتقالية للأرض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إنقطاع الآية عمّا قبلها ومابعدها من آيات القيامة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بذلك صدر الآية عن ذيلها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نكتة مهمة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نكتة مهمة لابدّ من الإلتفات إليها وهي انّ الآية المباركة شبهت حركة الجبال بحركة السحاب ومن الواضح ان حركة السحاب من الحركة الأينية والإنتقالية في حين انّ الحركة الجوهرية غير هذه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ملاصدرا في رسالة الحدوث والقدم في جواب هذا السؤال</w:t>
      </w:r>
      <w:r>
        <w:rPr>
          <w:rStyle w:val="FootnoteAnchor"/>
          <w:rtl w:val="true"/>
        </w:rPr>
        <w:footnoteReference w:id="18"/>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هنالك قائل بنظرية الحركة الجوهرية أم لا؟ انّ اوّل قائل بهذه النظرية هو اللَّه جلّ وعلا</w:t>
      </w:r>
      <w:r>
        <w:rPr>
          <w:rStyle w:val="FootnoteAnchor"/>
          <w:rtl w:val="true"/>
        </w:rPr>
        <w:footnoteReference w:id="19"/>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وَتَرَى الْجِبَالَ تَحْسَبُهَا جَامِدَةً وَهِيَ تَمُرُّ مَرَّ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البحث</w:t>
      </w:r>
    </w:p>
    <w:p>
      <w:pPr>
        <w:pStyle w:val="BookText"/>
        <w:rPr/>
      </w:pPr>
      <w:r>
        <w:rPr>
          <w:rFonts w:ascii="Amiri" w:hAnsi="Amiri" w:eastAsia="Amiri" w:cs="Amiri"/>
          <w:color w:val="111111"/>
          <w:sz w:val="28"/>
          <w:sz w:val="28"/>
          <w:szCs w:val="28"/>
          <w:rtl w:val="true"/>
          <w:lang w:bidi="ar-SA"/>
        </w:rPr>
        <w:t xml:space="preserve">الأقوال حول تفسير هذه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الْجِبَالَ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أكثر المفسرين وهو انّ هذه الآية لها علاقة بواقعة القيامة وحركة الجبال قرينة على ذلك وقد نقل السيد الطباطبائي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الآية على الحركة الإنتقالية للأرض</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ملاصدرا واتباعه من حمل الآية على الحركة الجوهرية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علمنا انّ من أشد المخالفين لهذا القول أبوعلي ابن سينا وانّ أهم دليل له على مخالفته هو انّه لابد في الحركة من موضوع ثابت والموضوع في الحركة الجوهرية متغير وفي الحقيقة لا توجد هنالك حركة بل مجازا يقال لها 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القولان الأخيران يرد عليهما ثلاثة اشكالات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هذين التفسيرين يوجبان انقطاع الآية عما قبلها ومابعدها من آيات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هذين التفسيرين ينقطع بهما صدر الآية عن ذيلها</w:t>
      </w:r>
      <w:r>
        <w:rPr>
          <w:rFonts w:eastAsia="Amiri" w:cs="Amiri" w:ascii="Amiri" w:hAnsi="Amiri"/>
          <w:color w:val="111111"/>
          <w:sz w:val="28"/>
          <w:szCs w:val="28"/>
          <w:rtl w:val="true"/>
          <w:lang w:bidi="ar-SA"/>
        </w:rPr>
        <w:t xml:space="preserve">. </w:t>
      </w:r>
      <w:bookmarkStart w:id="21" w:name="pg20548_292568"/>
    </w:p>
    <w:p>
      <w:pPr>
        <w:pStyle w:val="BookText"/>
        <w:rPr/>
      </w:pPr>
      <w:bookmarkEnd w:id="2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تفسير الآية بالحركة الجوهرية يوجب أن يكون التشبيه في الآية من كون حركة الجبال تشبه حركة السحاب الإنتقالية بلا معنى مضافا إلى انّ هذا التفسير لا مؤيد له من الأدلة النقلية</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10384788_3381743652"/>
      <w:bookmarkStart w:id="23" w:name="_Toc7"/>
      <w:bookmarkEnd w:id="22"/>
      <w:r>
        <w:rPr>
          <w:rtl w:val="true"/>
        </w:rPr>
        <w:t>في إبطال الكشف بما يستفاد من الآيات والأخبار حجة الاسلام و المسلمين السيد قاسم علي احمدي</w:t>
      </w:r>
      <w:bookmarkEnd w:id="23"/>
    </w:p>
    <w:p>
      <w:pPr>
        <w:pStyle w:val="BookText"/>
        <w:rPr/>
      </w:pPr>
      <w:r>
        <w:rPr>
          <w:rFonts w:ascii="IRNazanin" w:hAnsi="IRNazanin" w:eastAsia="IRNazanin"/>
          <w:color w:val="111111"/>
          <w:sz w:val="28"/>
          <w:sz w:val="28"/>
          <w:szCs w:val="28"/>
          <w:rtl w:val="true"/>
          <w:lang w:bidi="fa-IR"/>
        </w:rPr>
        <w:t>يتشدق العرفاء و الصوفية لاجل اثبات حقانية مسلكهم بالمكاشفات و الالهامات و الامور الخارقة العادة الحاصلة لهم و نحن لا ننكر ذلك و انما نقول انها من صنع الشيطان و هي من سنخ السحريات و ما يعرف بالعلوم الغريبة و هنالك قصص كثيرة موثوقة تشهد علی ارتباط ارباب هذه الافعال و المكاشفات بالشياطين و انها تحصل لكل احد ممن يسلك مسلك الشياطين و قد صرحت الروايات الواردة عن اهل بيت العصمة 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 قد جمع مجموعة منها سماحة الحجة العلم السيد علي احمدي دام عزه نقدمها للقراء الكرام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المجلة </w:t>
      </w:r>
    </w:p>
    <w:p>
      <w:pPr>
        <w:pStyle w:val="BookText"/>
        <w:rPr/>
      </w:pPr>
      <w:r>
        <w:rPr>
          <w:rFonts w:ascii="Amiri" w:hAnsi="Amiri" w:eastAsia="Amiri" w:cs="Amiri"/>
          <w:color w:val="111111"/>
          <w:sz w:val="28"/>
          <w:sz w:val="28"/>
          <w:szCs w:val="28"/>
          <w:rtl w:val="true"/>
          <w:lang w:bidi="ar-SA"/>
        </w:rPr>
        <w:t xml:space="preserve">لا يخفى أنّ ترائي الشيطان في صور مختلفة هو نصّ الكتاب الكريم والأخبار الكثيرة الدّالة على ظهورهم وترائيهم لأولياء 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الكريم 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أنبّئكم على من تنزّل الشياطين ، تنزّل على كلّ أفّاك أثيم ، يلقون السمع وأكثرهم كاذبون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تنزّل الشياطين على كلّ كذّاب فاجر كثير الإثم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يلقون السمع معناه أنّ الشياطين يلقون ما يسمعونه إلى الكهنة والكذّابين ، ويخلطون به كثيراً من الأكاذيب ويوحونه إليهم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وفي 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الأفّاكون يلقون السمع إلى الشياطين فيتلقون منهم ظنوناً وأمارات لنقصان علمهم ، فيضمون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تخيّلاتهم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أشياءا لا يطابق أكثرها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الصافى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 لكلّ نبيّ عدوّاً شياطين الإنس والجنّ يوحي بعضهم إلى بعض زخرف القول غروراً ولو شاء ربّك ما فعلوه فذرهم وما يفترون ، ولتصغي إليه أفئدة الذين لا يؤمنون بالآخرة وليرضوه وليقترفوا ماهم مقترفون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عزّ وجلّ حكاية عن 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غير ذلك من الآيات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والأخبار</w:t>
      </w:r>
    </w:p>
    <w:p>
      <w:pPr>
        <w:pStyle w:val="BookText"/>
        <w:rPr/>
      </w:pPr>
      <w:r>
        <w:rPr>
          <w:rFonts w:ascii="Amiri" w:hAnsi="Amiri" w:eastAsia="Amiri" w:cs="Amiri"/>
          <w:color w:val="111111"/>
          <w:sz w:val="28"/>
          <w:sz w:val="28"/>
          <w:szCs w:val="28"/>
          <w:rtl w:val="true"/>
          <w:lang w:bidi="ar-SA"/>
        </w:rPr>
        <w:t xml:space="preserve">الواردة في تفسيرها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حقيقة الجنّ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القصص للجزائري </w:t>
      </w:r>
      <w:r>
        <w:rPr>
          <w:rFonts w:eastAsia="Amiri" w:cs="Amiri" w:ascii="Amiri" w:hAnsi="Amiri"/>
          <w:color w:val="111111"/>
          <w:sz w:val="28"/>
          <w:szCs w:val="28"/>
          <w:rtl w:val="true"/>
          <w:lang w:bidi="ar-SA"/>
        </w:rPr>
        <w:t xml:space="preserve">&amp;: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وقوله تعالى في سورة طه ، 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فأخرج لهم عجلاً جسدا له خوار فقالوا هذا إلهكم وإله موسى فنسي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ومتشابه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في سورة البقرة ، 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واتّبعوا ما تتلوا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فتنة فلا تكفر فيتعلّمون منهما ما يفرّقون به بين المرء وزوجه وما هم بضارّين به من أحد إلاّ بإذن اللّه ويتعلّمون ما يضرّهم ولا ينفعهم ولقد علموا لمن اشتريه ما له في الآخرة من خلاق ولبئس ما شروا به أنفسهم لو كانوا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وعلل الشرايع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متشابه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رؤساء الصوفية هم أظهر مصاديق هذه الآيات ، ومن لاحظ كلمات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كدعواه رؤية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وتجلّي الحق فيه وإسرائه إلى السّماء وتلقّيه الأحكام من المعدن الّذي يأخذ منه الملك الّذي يوحى به إلى الرّسل ، وادّعائه أنّه خاتم الولاية ، واستهزائه بآيات اللّه وتأويله لها على المعاني الباطلة ، وتصحيحه لعبادة مَن دون اللّه من الأصنام والأوثان إلى غير ذلك من 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أنّه ونظراءه من أظهر مصاديق تلك الآيات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وأمّا الاخبار ؛ فروي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اتّخذوا الشيطان لأمرهم ملاكا واتّخذهم له أشراكا فباض وفرّخ في صدورهم ودبّ ودرج في حجورهم فنظر بأعينهم ونطق بألسنتهم فركب بهم الزّلل وزيّن لهم الخطل فعل من قد شركه الشيطان في سلطانه ونطق بالباطل على لسانه </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وعن مولانا على بن الحسين عليهماالسلام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جعلت لي عدوّا يدخل قلبي ويحلّ محلّ‌الرّأي والفكرة منّي وأين الفرار إذا لم يكن منك عون عليه </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في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معصومون من السهو والخطأ والنسيان ومن جميع الرذائل والفواحش ومحفوظون من شرّ الشيطان ووسوسته من أوّل عمرهم إلى آخره ، فالمقصود من هذه العبارة غيرهم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عن أحمد بن محمّد عن أبيه وابن يزيد والحسين بن سعيد جميعاً عن ابن أبي عمير عن إبراهيم بن عبدالحميد عن حفص بن عمرو النخعي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أبا منصور حدّثني أنّه رفع إلى ربّه وتمسّح على رأسه وقال له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يا ولد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حدّثني أبي عن جدّي أنّ رسول اللّه صلى‌الله‌عليه‌و‌آله‌وسلم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إبليس اتّخذ عرشاً فيما بين السماء والارض ، واتخذ زبانية كعدد الملائكة ، فاذا دعا رجلاً فأجابه ووطئ عقبه وتخطت إليه الأقدام ، ترائى له إبليس ورفع إليه ، وإنّ أبا منصور كان رسول إبليس ، لعن اللّه أبا منصور ، لعن اللّه أبا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هذه الرواية الصحيحة حتّى تظهر لك حقيقة هذه المكاشفات وتعلم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عربي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عرجوا إلى الشيطان ومعراجه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يحشرون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أخبرني عن حمزة ، أيزعم أنّ أبي آتيه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 واللّه ما يأتيه إلاّ المتكوّن ، إنّ إبليس سلّط شيطاناً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المتكوّن ، يأتي النّاس في أيّ صورة شاء ، إن شاء في صورة صغيرة وإن شاء في صورة كبيرة ، ولا واللّه ما يستطيع أن يجيء في صورة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تراءى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إبليس لأبي الخطاب على سور المدينة أو المسجد فكانّي أنظر إليه وهو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إيها تظفر الآن ، إيها تظفر الآن </w:t>
      </w:r>
      <w:r>
        <w:rPr>
          <w:rFonts w:eastAsia="IRNazanin" w:cs="IRNazanin"/>
          <w:color w:val="111111"/>
          <w:sz w:val="28"/>
          <w:szCs w:val="28"/>
          <w:rtl w:val="true"/>
          <w:lang w:bidi="fa-IR"/>
        </w:rPr>
        <w:t>. . »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إبليس إنّما قال له ذلك عند ما أتى العسكر لقتله ، فحرّضه على القتال ليكون أدعى لقتله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ولا تتكلم بكلمة توبة واستكانة ؛ فإنّك تظفر عليهم الآن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ويحتمل الرضا والتصديق أيضاً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قولويه عن سعد عن محمّد بن عثمان عن يونس عن عبد اللّه بن سنان عن ابيه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عبد اللّه بن سبا كان يدّعي النبوّةويزعم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وسأله ، فأقرّ بذلك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كان ألقي في روعي أنّك أنت اللّه وأنّي نبيّ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سخر منك الشيطان، فارجع عن هذا، ثكلتك امّك وتب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فحبسه واستتابه ثلاثة أيّام ، فلم يتب فأحرقه بالنّار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الشيطان استهواه فكان يأتيه ويلقي في روعه ذلك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الكشي قدس‌سره في رجاله مسنداً عن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شيطاناً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 يأتي في كلّ صورة إلاّ أنّه لا يأتي في صورة نبيّ ولا وصيّ نبىّ ، ولا أحسبه إلاّ وقد ترائى لصاحبكم فاحذروه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محمّد بن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أبو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ابتداءا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القاسم اليقطيني ، ولعن اللّه علىّ بن حسكة القمّي ، إنّ شيطاناً تراءى للقاسم فيوحي إليه زخرف القول غروراً</w:t>
      </w:r>
      <w:r>
        <w:rPr>
          <w:rFonts w:eastAsia="IRNazanin" w:cs="IRNazanin"/>
          <w:color w:val="111111"/>
          <w:sz w:val="28"/>
          <w:szCs w:val="28"/>
          <w:rtl w:val="true"/>
          <w:lang w:bidi="fa-IR"/>
        </w:rPr>
        <w:t>» .</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مولانا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جاء فيه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 ليس من يوم ولا ليلة إلاّ وجميع الجنّ والشياطين تزور أئمّة الضّلالة ، ويزور أئمّة الهدى عددهم من الملائكة حتّى إذا أتت ليلة القدر فيهبط فيها من الملائكة إلى وليّ الأمر ،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قيّض اللّه عزّوجلّ من الشياطين بعددهم ، ثمّ زاروا وليّ الضلالة فأتوه بالإفك والكذب حتّى لعلّه يصبح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كذا وكذا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فلوسأل ولىّ الأمر عن ذلك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شيطاناً أخبرك بكذا وكذا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يفسّر لها تفسيرها ، ويعلّمه الضلالة الّتي هو عليها </w:t>
      </w:r>
      <w:r>
        <w:rPr>
          <w:rFonts w:eastAsia="IRNazanin" w:cs="IRNazanin"/>
          <w:color w:val="111111"/>
          <w:sz w:val="28"/>
          <w:szCs w:val="28"/>
          <w:rtl w:val="true"/>
          <w:lang w:bidi="fa-IR"/>
        </w:rPr>
        <w:t>. .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وروى الكشي قدس‌سره بإسناده عن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من الطيّارة يحدّث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ظبيان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بعض اللّيالي وأنا في الطواف ، فإذا نداء من فوق رأسي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اللّه لا إله إلاّ أنا فاعبدني وأقم الصلاة لذكري فرفعت رأسي فاذا ج</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فغضب أبو الحسن غضباً لم يملك نفسه ، ثمّ قال للرجل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اخرج عنّي ، لعنك اللّه ولعن اللّه من حدّثك ، ولعن يونس بن ظبيان ألف لعنة يتبعها ألف لعنة كلّ لعنة منها تبلغك إلى قعر جهنّم ، وأشهد ما ناداه إلاّ شيطان ، أما إنّ يونس مع أبي الخطاب في أشدّ العذاب مقرونان </w:t>
      </w:r>
      <w:r>
        <w:rPr>
          <w:rFonts w:eastAsia="Amiri" w:cs="Amiri" w:ascii="Amiri" w:hAnsi="Amiri"/>
          <w:color w:val="111111"/>
          <w:sz w:val="28"/>
          <w:szCs w:val="28"/>
          <w:rtl w:val="true"/>
          <w:lang w:bidi="ar-SA"/>
        </w:rPr>
        <w:t>..» .</w:t>
      </w:r>
      <w:r>
        <w:rPr>
          <w:rStyle w:val="FootnoteAnchor"/>
          <w:rtl w:val="true"/>
        </w:rPr>
        <w:footnoteReference w:id="3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الاحتجاج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الكهانة كانت في الجاهلية في كل حين فترة من الرسل ، كان الكاهن بمنزلة الحاكم يحتكمون إليه في ما يشتبه عليهم من الأمور بينهم فيخبرهم عن أشياء تحدث وذلك من وجوه 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فراسة العين ، وذكاء القلب ، ووسوسة النفس ، وفتنة الروح مع قذف في قلبه ؛ لأنّ ما يحدث في الأرض من الحوادث الظاهرة فذلك يعلم الشيطان ويؤدّيه إلى الكاهن ويخبره بما يحدث في المنازل والأطراف ، وأمّا أخبار السماء فإنّ الشياطين كانت تقعد مقاعد استراق السّمع إذ ذاك وهي لا تحجب ولا ترجم بالنجوم ، وانّما منعت من استراق السّمع لئلاّ يقع في الأرض سبب يشاكل الوحي من خبر السماء فيلبس على أهل الأرض ما جاءهم عن اللّه لإثبات الحجة ونفي الشبه ، وكان الشيطان يسترق الكلمة الواحدة من خبر السماء بما يحدث من اللّه في خلقه فيختطفها ثمّ يهبطها إلى الأرض فيقذفها إلى الكاهن ، فإذا قد زاد كلمات من عنده فيخلط الحق بالباطل ، فما أصاب الكاهن من خبر ممّا كان يخبر به فهو ما أدّاه إليه شيطانه لما سمعه وما أخطأفيه فهو من باطل ما زاد فيه ، فمنذ منعت الشياطين عن استراق السّمع انقطت الكهانة ، واليوم إنّما تؤدّي الشياطين إلى كهانها أخباراً للناس بما يتحدثون به وما يحدّثونه والشياطين تؤدّي إلى الشياطين ما يحدث في البعد من الحوادث من سارق سرق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قاتل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غائب غاب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بمنزلة النّاس أيضاً صدوق وكذوب</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المحدث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ينكشف للطوائف المذكورة ويخبرون به عن الغيب هو بعض الأمور الجزئية والحوادث اليومية مع التخلف في أغلب مواردها ، بل ومع انقطاع جملة منها بعد ولادة خاتم الأنبياء صلى‌الله‌عليه‌و‌آله‌وسلم ثمّ ذكر رحمه‌الله هذا الحديث الشريف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قتال أهل البصرة ، وضع قتباً على قتب ثمّ صعد عليه فخطب فحمد اللّه وأثنى عليه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أهل البصرة، يا أهل المؤتفكة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يمشي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فراغه من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فمشينا معه فمرّ بالحسن البصري وهو يتوضأ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حسن ، أسبغ الوضوء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قتلت بالأمس أناسا يشهدون أن لا إله إلاّ اللّه وحده لا شريك له وأنّ محمّداً عبده ورسوله ، يصلّون الخمس ويسبغون الوضوء ، فقال له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فقد كان ما رأيت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منعك أن تعين علينا عدوّنا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لاُصدقنّك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خرجت في أوّل يوم فاغتسلت وتحنّطت وصببت عليّ سلاحي ، وأنا لا أشكّ في أنّ التخلّف عن أمّ المؤمنين عائشة هو الكفر ، فلمّا انتهيت إلى موضع من الخريبة ناداني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 ارجع ، فإنّ القاتل والمقتول في النّار ، فرجعت ذعراً وجلست في بيتي ، فلمّا كان في اليوم الثاني لم أشك أنّ التخلف عن أم المؤمنين عائشة هو الكفر ، فتحنّطت وصببتُ عليّ سلاحي وخرجت أريد القتال حتّى انتهيت إلى موضع من الخريبة فناداني مناد من خلفى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 ارجع ، فإنّ القاتل والمقتول في النار ، فرجعت ذعراً وجلست في بيتي ، فلمّا كان في اليوم الثاني لم أشك أنّ التخلّف عن أمّ المؤمنين عائشة هو الكفر ، فتحنّطت وصببت عليّ سلاحي وخرجت أريد القتال حتّى انتهيت إلىموضع من الخريبة فناداني مناد من خلفي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مرة بعد أخرى ؟ فإنّ القاتل والمقتول في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صدّقك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أفتدري من ذلك المنادي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ذاك أخوك إبليس ، وصدّقك أنّ القاتل والمقتول منهم في النار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ألآن عرفت يا أمير المؤمنين أنّ القوم هلكى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هذا الحديث أنّ الشياطين ربما ينادون أوليائهم ويخاطبونهم من غير أن يظهروا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ذلك أيضاً ما في الصحيح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أصحاب الرّس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ذكر أنّه كانت لهم إثنتي عشرة قرية ، وفى كلّ منها صنوبرة يعبدونها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جعلوا في كلّ شهر من السّنة في كلّ قرية عيداً يجتمع إليه أهلها ، فيضربون على الشجرة الّتي بها كلّة من حرير فيها من أنواع الصّور ، ثمّ يأتون بشاة وبقر فيذبحونها قرباناً للشجرة ، ويشعلون فيها النيران بالحطب، فإذا سطع دخان تلك الذّبايح وقتارها في الهواء وحال بينهم وبين النّظر إلى السماء خرّوا للشجرة سجّدا من دون اللّه عزّوجلّ ، يبكون ويتضرّعون إليها أن ترضى عنهم ، فكان الشيطان يجيء ويحرّك أغصانها ويصيح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ساقها صياح الصّبي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إنّى قد رضيت عنكم عبادي ، فطيبوا نفساً وقرّوا عيناً ، فيرفعون رؤوسهم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كان عيد قريتهم العظمى اجتمع إليها صغيرهم وكبيرهم ، فضربوا عند الصنوبرة والعين سرادقاً من ديباج عليه أنواع الصّور ، وجعلوا له إثني عشر باباً كلّ باب لأهل قرية منهم ، فيسجدون للصّنوبرة خارجاً من السّرادق ويقرّبون لها الذبايح أصناف ما قرّبوا للشجرة الّتي في قراهم ، فيجيء إبليس عند ذلك فيحرّك الصّنوبرة تحريكاً شديداً ، ويتكلّم من جوفها كلاماًجهوريّاً ، ويعدهم ويمنّيهم بأكثر ممّا وعدتهم ومنّتهم الشياطين في تلك الشجرات الأخر للبقاء ، فيرفعون رؤوسهم من السجود وبهم من الفرح والنشاط مالا يفيقون ولا يتكلّمون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الصحيح يوضح ويبيّن حال مشايخ الصوفيّة ومكاشفاتهم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تمثّل الشيطان بكلّ صورة وشكل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صورة الأنبياء والأوصياء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اليقظة والمنام من الواضحات في أحاديثنا ، والكتاب العظيم أيضاً شاهد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جاء إبليس في صورة سراقة بن مالك عند كفار مكة في غزوة بدر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جار لكم ، ادفعوا إلىّ رايتكم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تراءت الفئتان نكص على عقبيه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بريء منكم ، إنّي أرى ما لا ترون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وقد تمثّل إبليس في صورة حبر من أحبار اليهود لمرحب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خيبر حين هرب ولم يقف ، خوفاً ممّا حذرته منه ظئره وذاك عند ما سمع من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يرتجز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الّذي سمتني أمّي حيدرة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يا مرحب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وفي قصة المرأة الأنصارية الّتي زنت مع الراعي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واعترض لها إبليس لعنه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حامل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وافضيحتاه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 إلى الوفد قوليلهم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قراءة المقدسيّ فقربت منه ، فلمّا غلب عليّ النوم دنا مني وواقعني ولم أتمكّن من الدفاع عن نفسي بعد القراءة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وقد روي في ما حدث في السقيفة من قصّة أوّل من بايع الخليفة الأوّل ، عن سلمان رضى‌الله‌عنه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شيخاً كبيراً يتوكأعلى عصاه بين عينيه سجّادة شديد التشمير ، صعد المنبر أوّل من صعد وخرّ وهو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يمتني حتى رأيتك في هذا المكان ، ابسط يدك ، فبسط يده فبايعه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كيوم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فخرج من المسجد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ذلك إبليس لعنه اللّه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حكي عن رجل أنّ أباه كان يخبر بأخبار البلاد المتباعدة وما يقع بها ، ويرسل كتابات يصل من مثل الشّام إلى مكّة في أوقات يسيرة يعلم ذلك من تاريخها ، وكان النّاس يتعجّبون من ذلك ونحوه ، فلمّا توفّي الأب أخبر الولد أنّ بعد وفات أبيه جاء شخص بصورة عبد أسود طويل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خادما لأبيك في حياته ، فإن أردت أن أكون لك كما كنت لأبيك فعليك أن تقوم بشرط كان بيني وبينه ، وهو أنّي شرطت عليه أن يسجد لي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وفعل ، فامتنع الولد من ذلك فانصرف ولم يره بعده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المحقق التنكابني عن عمّه الآخوند ملاّ عبدالمطلب حكاية الدرويش المعروف بطيّ الأرض ، وكان شرط تعليمه إنكار إمامة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وترك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ذكر حديثاً من كتاب زينة المجالس في قصة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المرتاض الهندي وكيفية إسلامه، فراجع إن شئت</w:t>
      </w:r>
      <w:r>
        <w:rPr>
          <w:rFonts w:eastAsia="IRNazanin" w:cs="IRNazanin"/>
          <w:color w:val="111111"/>
          <w:sz w:val="28"/>
          <w:szCs w:val="28"/>
          <w:rtl w:val="true"/>
          <w:lang w:bidi="fa-IR"/>
        </w:rPr>
        <w:t>.</w:t>
      </w:r>
      <w:r>
        <w:rPr>
          <w:rStyle w:val="FootnoteAnchor"/>
          <w:rtl w:val="true"/>
        </w:rPr>
        <w:footnoteReference w:id="4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التأمّل في ما ورد عن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وشؤونه وما يتعلق به من معرفته سبحانه وصفاته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تغنينا عن مقالة المنحرفين وسفسطة المتشدّقين بعناوين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الحكيم الإلهي ، والحكماء المتألّهون ، والعرفاء الشامخون ، وأهل اللّه وأمثال ذلك ؛ إذ هذا النوع من التبجيل والتكريم لا يختصّ بهؤلاء ، بل ذلك دعوى كلّ مبطل ، إذ إنّ كلّ منحرف يهتمّ بأمثال هذه العناوين كيما يروّج باطله ، ولا يسعه أن يسقي سمّه إلاّ وأن يخلطه بعسل الولاية وكلمات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ينطلي ذلك على البسطاء وأبناء الحقيقة ، فإنّك بعد ما سمعت من الأحاديث عن الّذين زكّاهم اللّه واصطفاهم وجعلهم ولاة أمره والمستودعين لسرّه ومعادن علمه وحكمته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إبليس اتّخذ عرشاً فيما بين السماء والأرض واتّخذ زبانية كعدد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إليه بعض أوليائه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الرجل في كلّ صورة شاء إلاّ ما استثني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 ويلقي في 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أنت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يوحي إليه ويأتيه زخرف القول والإفك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ينادي أولياءه وأتباعه ويخاطبهم من غير أن يظهر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أنا اللّه لا إله إلاّ أنا فاعبدني وأقم </w:t>
      </w:r>
    </w:p>
    <w:p>
      <w:pPr>
        <w:pStyle w:val="BookText"/>
        <w:rPr/>
      </w:pPr>
      <w:r>
        <w:rPr>
          <w:rFonts w:ascii="Amiri" w:hAnsi="Amiri" w:eastAsia="Amiri" w:cs="Amiri"/>
          <w:color w:val="111111"/>
          <w:sz w:val="28"/>
          <w:sz w:val="28"/>
          <w:szCs w:val="28"/>
          <w:rtl w:val="true"/>
          <w:lang w:bidi="ar-SA"/>
        </w:rPr>
        <w:t xml:space="preserve">الصلاة لذكري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ينادي بأمر باطل آخر ، ويؤدّي إليهم ما يحدث من الحوادث والوقايع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الشياطين تدخل أجواف بعض الأشياء ، وتخبر أهلها من كلّ ما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أعظم ممّا يدّعيه هؤلاء الصوفية ، فلا أظنّ أنّك تشكّ في بطلان هذه المكاشفات من ابن عربي وغيره من الّذين ادّعوا أنّ الأشياء جميعاً مجالي الحق ومظاهره ، بل هي عين الحق وأنّ عبدة الأوثان والأصنام وكذلك العابدون للشمس والقمر والكواكب والشجر والحجر والنار والعجل كلّهم جميعاً عابدون للّه تعالى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أنّه قد ظهر مما ذكرناه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المؤسّس لهذا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وحدة الوجود والموجود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إبليس ، حيث أوحى بذلك إلى أوليائه فأطاعوه ، واتّخذه لهم ديناً ، وجعلوا أنفسهم للشيطان قريناً فساء قريناً</w:t>
      </w:r>
      <w:r>
        <w:rPr>
          <w:rFonts w:eastAsia="Amiri" w:cs="Amiri" w:ascii="Amiri" w:hAnsi="Amiri"/>
          <w:color w:val="111111"/>
          <w:sz w:val="28"/>
          <w:szCs w:val="28"/>
          <w:rtl w:val="true"/>
          <w:lang w:bidi="ar-SA"/>
        </w:rPr>
        <w:t xml:space="preserve">. </w:t>
      </w:r>
      <w:bookmarkStart w:id="24" w:name="pg20548_292580"/>
    </w:p>
    <w:p>
      <w:pPr>
        <w:pStyle w:val="Heading2"/>
        <w:numPr>
          <w:ilvl w:val="1"/>
          <w:numId w:val="1"/>
        </w:numPr>
        <w:rPr/>
      </w:pPr>
      <w:bookmarkStart w:id="25" w:name="__RefHeading___Toc10384790_3381743652"/>
      <w:bookmarkStart w:id="26" w:name="_Toc8"/>
      <w:bookmarkEnd w:id="24"/>
      <w:bookmarkEnd w:id="25"/>
      <w:r>
        <w:rPr>
          <w:rtl w:val="true"/>
        </w:rPr>
        <w:t>اصول الفقه الاكبر الاستاذ ابو علي الخراساني</w:t>
      </w:r>
      <w:bookmarkEnd w:id="26"/>
    </w:p>
    <w:p>
      <w:pPr>
        <w:pStyle w:val="BookText"/>
        <w:rPr/>
      </w:pPr>
      <w:r>
        <w:rPr>
          <w:rFonts w:ascii="IRNazanin" w:hAnsi="IRNazanin" w:eastAsia="IRNazanin"/>
          <w:color w:val="111111"/>
          <w:sz w:val="28"/>
          <w:sz w:val="28"/>
          <w:szCs w:val="28"/>
          <w:rtl w:val="true"/>
          <w:lang w:bidi="fa-IR"/>
        </w:rPr>
        <w:t>الموجب والمختار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كل موجود ممكن فان كان فعل فاعل مختار فهو ممكن بالنسبة الی فاعله الذي يصح منه الفعل والترك دائماً وإن كان غير فعل الفاعل المختار فهو واجب بالغير مع فرض وجود موجبه كالاحراق للنار وممتنع مع فرض عدم موجبه كاحراق النار مع عدم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قد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الامكان يكون بالذات دائماً ولا امكان بالنسبة الی الغير حيث ان ذلك الغير اما هو علة الشيء فيجب واما غير علته فيمتنع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باطل يلزم منه الجبر ونفي الفعل الاختياري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يجب وجود الفعل اذا اختار الفاعل الفعل ويمتنع اذا اختار الفاعل 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خروج عن محل النزاع حيث ان الفعل والترك ممكن للفاعل المختار دائماً واما وجوب الفعل اذا فعل وامتناعه اذا ترك فهو امر خارج عن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ان محل النزاع هو الوجوب من ناحية العلة لا الوجوب من ناحية الضرورة بشرط المحمول اي بشرط كون الفاعل متصفا بالفاعلية، فمن الباطل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ممكن محفوف بضرورتين ضرورة سابقة وهي من ناحية العلة وضرورة لاحقه وهي من ناحية الضرورة بشرط المحمول؛ وجه البطلان هو ان الفعل الاختياري لا ضرورة له من جهة العلة ابداً والا كان جبرياً غير اختياري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الخالق جل وعلا</w:t>
      </w:r>
    </w:p>
    <w:p>
      <w:pPr>
        <w:pStyle w:val="BookText"/>
        <w:rPr/>
      </w:pPr>
      <w:r>
        <w:rPr>
          <w:rFonts w:ascii="Amiri" w:hAnsi="Amiri" w:eastAsia="Amiri" w:cs="Amiri"/>
          <w:color w:val="111111"/>
          <w:sz w:val="28"/>
          <w:sz w:val="28"/>
          <w:szCs w:val="28"/>
          <w:rtl w:val="true"/>
          <w:lang w:bidi="ar-SA"/>
        </w:rPr>
        <w:t>إن الفاعل لا يكون فعله إلا عن إرادة، وذلك لامتناع كون الفعل فعلا إلا إذا كان عن إرادة الفاعل المختار وإحداثه وتأثيره وأما غير ذلك من المتغيرات الكونية فيكون منفعلا وليس بفاعل أبدا، والفاعل إذا كانت ذاته متعالية عن المقدار والاجزاء فلا تكون إرادته إلا نفس فعله وإعمال قدرته بلا ضمير، ولا آلة، ولا تفكر، ولا تروّ، 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إن كانت ذاته مستجمعةً لجميع جهات المؤثرية فيجب وجود معلوله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جميع ما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وإن لم تكن مستجمعةً لجميع جهات المؤثرية لذاته فلا يخلو من 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صدور العالم عنه لحدوث أمرٍ آخر فيلزم التسلسل، بل إن كان حدوث ذلك الامر في ذات اللّه تعالی يلزم كونه تعالی محلا للحوادث وهو أيضا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صدور العالم عنه لتجدد أمر آخر فيلزم الترجيح بلا مرجح وهو أيضاً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وبالنتيجة فلا يكون للارادة بمعنی إيجاد العالم وإحداثه عن قدرة اللّه تعالی واختياره معنی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ولحصول هذه الشبهة في أذهان أصحاب الفلسفة اضطروا الی إنكار حقيقة معنی الارادة وتأويله الی معان بعيدة عن واقع معناها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كما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ارادة اللّه تعالی إن كان قديمة فالعالم قديم فلا إحداث ولا إيجاد ولا اختيار، وإن كان حادثة فهي تحتاج الی محدِث، وذلك المحدِث إن كان قديماً أو انتهی الی قديم فيعود المحذور، وإن كان حادثاً ولم ينتهِ الی القديم فيلزم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أمثال هذه الشبهات إنما نشأت عن الغفلة عن حقيقة معنی الارادة والفعل وقياس أمرها بغيرها من الامور المتأصلة الجوهرية والعرضية أو الاعتبارية والاضافية والانتزاعية علی اصطلاحهم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أموراً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الجوهري كوجود الشجر والحجر</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العرضي الوصفي كوجود صفات الاشياء وأحوالها غير الاختيارية</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يحصل بنحو من أنحاء التحليلات العقلية وهو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الاعتباري كالملكية والزوجية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الاضافي النسبي كالصغر والكبر والابوة والبنوة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الاحكام العقلية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الوجود الانتزاعي علی اصطلاحهم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كمعنی الامكان والحدوث</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الاختياري كإيجاد الخالق تبارك وتعالی لما سواه عن قدرته التامة وسلطنته الكاملة، وكتحريك الانسان القادر المختار يده يمنة أو يسرة عن قدرته واختياره دون حركة يد المرتعش</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الفعل الاختياري لا يكون جوهراً ولا عرضاً كاللون والاين والمتی، كما أنه لا يكون اعتباراً أو إضافة أو انتزاعاً حيث إن هذه المعاني لا وجود لها وراء التعقل والاعتبار فلا يمكن أن ينسب إليها أيّ تأثير واقعي خارجي وهذا بخلاف الافعال الاختيارية حيث إن لها نحو وجودها الخاص بها فليس جوهرا ولا عرضا كالمذكورات ولا إضافة ولا اعتبارا ولا معنی انتزاعيا كالوجوب والامكان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 نفس معنی فعل الفاعل المختار وتأثيره وإعمال قدرته وله أثره الخاص الحقيقي الواقعي العيني الخارجي من وجود المفعول خارجاً إذا كان خلقا وإيجاداً، ومن أي تغيير وتبديل حقيقي خارجي في الاشياء إذا كان مثل أفعالنا من صنعة أو حركة أو طاعة أو معصية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أمر هذا السنخ من الموجودات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حقيقة الفعل الاختياري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الفاعل المختار إيجاداً وإعداماً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p>
    <w:p>
      <w:pPr>
        <w:pStyle w:val="BookText"/>
        <w:rPr/>
      </w:pPr>
      <w:r>
        <w:rPr>
          <w:rFonts w:ascii="Amiri" w:hAnsi="Amiri" w:eastAsia="Amiri" w:cs="Amiri"/>
          <w:color w:val="111111"/>
          <w:sz w:val="28"/>
          <w:sz w:val="28"/>
          <w:szCs w:val="28"/>
          <w:rtl w:val="true"/>
          <w:lang w:bidi="ar-SA"/>
        </w:rPr>
        <w:t xml:space="preserve">فعلا وتركا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حكومة أيّ قاعدة جبرية عليه، ولا أيّ مرجح يرجحه وراء فاعلية الفاعل المختار أبداً وهو ما بينه مولانا الصادق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 المشية بنفسها ثم خلق الاشياء بالمشية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والمراد منه أن كل شيء فهو مخلوق وموجود بإيجاد الخالق المتعالي وخلقه إياه، واما نفس الايجاد والخلق فهو نفس فعل الخالق المتعالي دون إيّ واسطة وإيجاد وراءه، فكل شيء موجود بالايجاد ولكن الايجاد إيجاد بنفسه لا بإيجاد آخر حتی يتوهم لزوم التسلسل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والمعرفة البشرية لا تری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حقيقة الفعل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الذي لا يكون إلا عن اختيار كما بيناه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 الواقعي وجودا أبدا، بل تؤوّل جميع الافعال الی معنی لا يكون في الحقيقة إلا انفعالا، وذلك أنها تقولمثلا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إذا كان عطشانا، وعلم أن الماء يرفع العطش، وحصل اضطرارياً له تصور هذا المعنی يحصل له شوق الی شرب الماء، ثم يتأكّد ذلك الشوق حتی تتحرّك علی إثره عضلاته، ثم يحصل له الشرب ويرفع عطشه، وكل ذلك يكون انفعالا لا فعلا كما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هو في كل فعل يفعله، فالانسان يكون علی وفق نظريتهم منفعلا دائما، ولا يكون فاعلا مختارا، بل لا يمكن أن يقع علی هذا التفسير فعل اختياري في صقع الوجود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قائلة بأن فعل الانسان يكون معلولا لعلل تكون من جملة أجزائها إرادة الانسان واختياره فهو مختار عندهم وليس بمجبور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إرادة الانسان واختياره أيضا تكون علی حسب نظريتهم علی وجه الانفعال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شرحنا ذلك في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فعل ولا اختيار في البين مطلقا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أن محل البحث هو نفس مرحلة فاعلية الانسان وإعمال قدرته وإرادته، فما يضمّونه الی تلك المرحلة من المقدمات يكون خروجا عن محل النزاع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وتقول المعرفة البشرية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 اللّه تعالی تقتضي بنفسها أن يصدر عنها شيء، ومن ذلك الشيء أشياء أخری حتی يحصل عن ذلك وجود العالَم كله، كل ذلك طبقا لقوانين لا يجوز لها التغير والتخلف عما هي عليه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تعبير أخرين من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هو نفس حقيقة الوجود اللا متناهية التي تقتضي بنفسها أن يتجلی بتجليات، ويتصور بصور، كل ذلك أيضا علی سبيل الاقتضاء الذاتي، لا يمكن لها التخلف عما هي عليه وما تقتضيها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يخفی أنه علی هذين التفسيرين فليس اللّه تعالی هو فاعلا مختارا بل هو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فلا محيص عن الاقرار بأنه تعالی قد فرض متجزيا قابلا للانفعال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موجِب وليس بموجَب، وذلك من حيث إنه لا شيء فوقه يُجبره علی شيء ويكون موجِبا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الفرض أيضاً فلا يبقی أيّ اختيار للخالق المتعالي في فعله وتركه، وذلك حيث إنه إذا كان ما ينسب إليه تعالی باقتضاء ذاته دون جواز أي تخلف له عما تقتضيه ذاته كما يقولون فبأي معنی تفسر حقيقة معنی اختياره وتسلطه علی فعل ما يفعله وترك ما يتركه؟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أنه إذا كان العالم قديما كما هو رأي الفلاسفه فلا يمكن أن يفرض وجود الواجب الا وقبله موجِب دائما، فعلی هذا التأويل الباطل أيضا يجب أن يكون واجب الوجود الفلسفي موجبا لا مختارا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لا يقتصرون علی هذا المطلب الواضح البطلان الذي لا يبقی له تعالی أيّ اختيار في فعله، بل يقولون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يكون مبتهجا بنفس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نفس القول بانفعال الفاعل المتعالي عن المقدار والاجزاء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واضح</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تراهم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لم يخضعوا لوجود القدرة والاختيار والسلطنة الواقعية للّه تعالی، وجعلوا ذاته المتعالية متغيرة منفعلة مبتهجة بنفسها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عمدوا الی أن يحرّفوا معنی الاختيار والارادة والسلطنة الی معنی علم اللّه تعالی ورضاه وابتهاجه بما يجب أن يجري علی ذاته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كله مضافا الی أن العلم أيضا مؤوّل عندهم الی معنی الوجود والحضور ووجدان ما يجده الواجد في نفسه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نفس قول أهل السفسطة الذين يقولون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الانسان هو مقياس كل شيء وأما الخارج عن وجود الانسان وعلمه وما يجده ويحضر عنده فإما أن ليس شيئاً مطلقاً، وإما أن لا طريق لنا الی العلم به نفيا وإثباتاً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يُعلم بالوضوح أنهم خلطوا بين سنخي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لا يكون إلا عن اختيار كما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والانفعال الايجابي، حيث إن الفعل الاختياري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والقيد توضيحي، وذلك حيث إن ما لا يكون عن اختيار فهو ليس بفعل بل هو انفعال ايجابي كما بيناه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 حقيقته إلا ما يوجده الفاعل عن اختياره وسلطانه وقدرته علی طرفي الوجود والعدم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الانفعالات الكونية وهي ما يسمّونه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الافعال الايجابية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كنا لا نری لهذه التسمية وجها، بل نراها غلطا واضحا أوجب ضلالات كثيرة غير قابلة للاغماض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انفعالات إثر قوانين جرت علی الاشياء الكونية بإرادة فاعلها المختار، وهي مضطرّةالی السير في المسير الذي عيّنه لها فاعلها المختار المسلّط عليها وهو القادر علی تغييرها وتبديلها الی غيرها حسب إرادته ومشيته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حالها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 عليها انفعال غير ما أجری عليها فاعلها المختار للزم الترجيح من غير مرجّح، لا، بل للزم الترجيح علی خلاف مرجّحها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هذا من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غفلوا عن هذا الامر الواضح البديهي الضروري الوجداني الذي يكون موجودا حتی في أنفس هؤلاء القائلين بالجبر، فجری بهم الامر الی أن قاسوا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الفعل الاختياري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الانفعال الاضطراري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قياس علی غير مقياس، وخلط واضح دون أيّ مقياس؟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 في كشف المراد من نص كلام نصير الدين الطوسي وشارحه العلامة الحلي قدس الله اسرارهما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 في أن الأجسام حادثة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والأجسام كلها حادثة لعدم انفكاكها من جزئيات متناهية حادثة فإنها لا تخلو عن الحركة والسكون وكل منهما حادث وهو ظاهر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أجلّ المسائل وأشرفها في هذا الكتاب وهي المعركة العظيمة بين الأوائل والمتكلمين وقد اضطربت أنظار العقلاء فيها وعليها مبنى القواعد الإسلامية وقد اختلف الناس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فذهب المسلمون والنصارى واليهود والمجوس إلى أن الأجسام محدثة وذهب جمهور الحكماء إلى أنها قديمة وتفصيل قولهم في ذلك ذكرناه في كتاب المناهج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 الدليل على أن الأجسام حادثة أنها لا تخلو عن أمور متناهية حادثة وكل ما لم يخلُ عن أمور متناهية حادثة فهو حادث فالأجسام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كل واحد منهما يجوز عليه العدم والقديم لا يجوز عليه العدم أما الصغرى فلأن كل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الكبرى فلأن القديم إن كان واجب الوجود لذاته استحال عدمه وإن كان جائز الوجود استند إلى علة موجبة لاستحالة صدور القديم</w:t>
      </w:r>
      <w:r>
        <w:rPr>
          <w:rStyle w:val="FootnoteAnchor"/>
          <w:rtl w:val="true"/>
        </w:rPr>
        <w:footnoteReference w:id="47"/>
      </w:r>
      <w:r>
        <w:rPr>
          <w:rFonts w:ascii="Amiri" w:hAnsi="Amiri" w:eastAsia="Amiri" w:cs="Amiri"/>
          <w:color w:val="111111"/>
          <w:sz w:val="28"/>
          <w:sz w:val="28"/>
          <w:szCs w:val="28"/>
          <w:rtl w:val="true"/>
          <w:lang w:bidi="ar-SA"/>
        </w:rPr>
        <w:t>عن المختار لأن المختار إنما يفعل بواسطة القصد والداعي والقصد إنما يتوجه إلى إيجاد المعدوم فكل أثر لمختار 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تناهي جزئياتها فلأن وجود ما لا يتناهى محال للتطبيق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حدوث الحركة والسكون شرع الآن في بيان تناهيهما لأن بيان حدوثهما غير كاف في الدلالة وهذا المقام هو المعركة بين الحكماء والمتكلمين فإن المتكلمين يمنعون من اتصاف الجسم بحركات لا تتناهى والأوائل جوزوا ذلك والمتكلمون استدلوا على قولهم بوجوه أحدها أن كل فرد حادث فالمجموع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إذ لا يلزم من حدوث كل فرد حدوث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أنها قابلة للزيادة والنقصان فتكون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بمعلومات الله تعالى ومقدوراته فإن الأولى أزيد من الثانية ولا يلزم تناهيهما</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 وهو أن تؤخذ جملة الحركات من الآن إلى الأزل جملة ومن زمان الطوفان إلى الأزل جملة أخرى ثم تطبق إحدى الجملتين بالأخرى فإن استمرا إلى ما لا يتناهى كان الزائد مثل الناقص هذا خلف وإن انقطع الناقص تناهى وتناهى الزائد لأنه إنما زاد بمقدار متناه والزائد على المتناهي بمقدار متناه يكون متناهيا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والضرورة قضت بحدوث ما لا ينفك عن حوادث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أن الأجسام لا تنفك عن الحركة والسكون وبين حدوثهما وتناهيهما وجب القول بحدوث الأجسام لأن الضرورة قضت بحدوث ما لا ينفك عن حوادث متناهية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والحدوث اختص بوقته إذ لا وقت قبله والمختار يرجح أحد مقدوريه لا لأمر عند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حدوث العالم شرع في الجواب عن شبه الفلاسفة وأقوى شبههم ثلاثة أجاب المصنف رحمه الله عنها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الأولى وهي أعظمها قالوا المؤثر التام في العالم إما أن يكون أزليا أو حادثا فإن كان أزليا لزم قدم العالم لأن عند وجود المؤثر التام يجب وجود الأثر لأنه لو تأخر عنه ثم وجد لم يخلُ إما أن يكون لتجدد أمر أو لا والأول يستلزم كون ما فرضناه مؤثرا تاما ليس بتام هذا خلف والثاني يستلزم ترجيحأحد طرفي الممكن لا لمرجح لأن اختصاص وجود الأثر بالوقت الذي وجد فيه دون ما قبله وما بعده مع حصول المؤثر التام يكون ترجيحا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المؤثر في العالم حادثا نقلنا الكلام إلى علة حدوثه ويلزم التسلسل أو الانتهاء إلى المؤثر القديم وهو محال لتخلف الأثر عنه وهذا المحال إنما نشأ من فرض حدوث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المتكلمون عن هذه الشبهة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المؤثر التام قديم لكن الحدوث اختص بوقت الإحداث لانتفاء وقت قبله فالأوقات التي يطلب فيها الترجيح معدومة ولا يتمايز إلا في الوهم وأحكام الوهم في مثل ذلك غير مقبولة بل الزمان يبتدأ وجوده مع أول وجود العالم ولم يمكن وقوع ابتداء سائر الموجودات قبل ابتداء وجود الزمان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المؤثر التام إنما يجب وجود أثره معه لو كان موجبا أما إذا كان مختارا فلا لأن المختار يرجح أحد مقدوريه على الآخر لا لمرجح فالعالم قبل وجوده كان ممكن الوجود وكذا بعد وجوده لكن المؤثر المختار أراد إيجاده وقت وجوده دون ما قبله وما بعده لا لأمر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أن الله تعالى أراد إيجاد العالم وقت وجوده والإرادة مخصصة لذاتها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 أن العالم محدث لما تقدم فيستحيل وجوده في الأزل لأن المحدث هو ما سبقه العدم والأزل ما لم يسبقه العدم والجمع بينهما محال ثم عارضوهم بالحادث اليومي فإنه معلول إما لقديم فيلزمه قدمه أو لحادث فيتسلسل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والقبلية لا تستدعي الزمان وقد سبق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الشبهة الثالثة وتقريرها أنهم قالوا كل حادث فإن عدمه سابق على وجوده وأقسام السبق منفية هنا إلا الزماني فكل حادث يستدعي سابقة الزمان عليه فالزمان إن كان حادثا لزم أن يكون زمانيا وهو محال وإن كان قديما وهو مقدار الحركة لزم قدمها لكن الحركة صفة للجسم فيلزم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ما تقدم من أن السبق لا يستدعي الزمان وإلا لزم 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في الجواهر المجردة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العقل فلم يثبت دليل على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البحث عن الجواهر المقارنة شرع في البحث عن الجواهر المجردة ولبعدها عن الحس أخّرها عن البحث عن المقارنات وفي هذا الفصل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 في العقول المجردة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المتكلمين نفوا هذه الجواهر واحتجوا بأنه لو كان هاهنا موجود ليس بجسم ولا جسماني لكان مشاركا لواجب الوجود في هذا الوصف فيكون مشاركا له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سخيف لأن الاشتراك في الصفات السلبية لا يقتضي الاشتراك في الذوات فإن كل بسيطين يشتركان في سلب ما عداهما عنهما مع انتفاء الشركة بينهما في الذات بل الاشتراك في الصفات الثبوتية لا يقتضي اشتراك الذوات لأن الأشياء المختلفة قد يلزمها لازم واحد فإذا ثبت ذلك لم يلزم من كون هذه الجواهر المجردة مشاركة للواجب تعالى في وصف التجرد وهو سلبي مشاركتها له في الحقيقة فلهذا لم يجزم المصنف رحمه الله بنفي هذه الجواهر المجردة</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وجوده مدخولة كقولهم الواحد لا يصدر عنه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المؤثر هنا 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انتفاء الجزم بعدم الجوهر المجرد الذي هو العقل شرع في بيان انتفاء الجزم بثبوته وذلك ببيان ضعف أدلة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أكثر الفلاسفة ذهبوا إلى أن المعلول الأول هو العقل الأول وهو موجود مجرد عن الأجسام والمواد في ذاته وتأثيره معا ثم إن ذلك العقل يصدر عنه عقل وفلك لتكثيره باعتبار كثرة جهاته الحاصلة من ذاته ومن فاعله ثم يصدر عن العقل الثاني عقل ثالث وفلك ثان وهكذا إلى أن ينتهي إلى العقل الأخير وهو المسمى بالعقل الفعال وإلى الفلك الأخير التاسع وهو فلك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إثبات الجواهر المجردة التي هي العقول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قالوا إن الله تعالى واحد فلا يكون علة للمتكثر فيكون الصادر عنه واحدا فلا يخلو إما أن يكون جسما أو مادة أو صورة أو نفسا أو عرضا أو عقلا والأقسام كلها باطلة سوى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هذا الدليل فنقول بعد تسليم أصوله إنه إنما يلزم لو كان المؤثر موجبا أما إذا كان مختارا فلا فإن المختار تتعدد آثاره وأفعاله وسيأتي الدليل على أنه 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وليتذكر أنه لا يمكن أن يفرض دوران الامر بين حدوث العالم وقدمه كما ظنه الفلاسفة، بل الامر دائر في الواقع بين حدوث العالم والعدم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اننا يجب علينا اما ان نقول بحدوث العالم ووجوده بايجاد الخالق المتعال، واما بعدم وجوده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فرض قدم العالم هو نفس القول بالتسلسل وهو محال مطلقا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ان في فرض عدم حدوثه لا يمكن ان يوجد شيء منه الا وقد يجب أن ينتهي قبله ما لا يتناهی، وانتهاء ما لا يتناهی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الوجود ذات، وصف، فعل، اعتبار محض، انتزاع وحكم عقلي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الموجود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ولكل منها نحو وجوده الخاص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كالحجر والشجر والانسان والحيوان والجن والملك؛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مثل أن يكون ذات مثلثا، أو مربعا، أو عالما، أو جاهلا، أو قادرا، أو حيا، أو ميتا، أو ساكنا، أو متحركا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إضافة الی الفاعل لا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يصدر عن الذات إذا كان قادرا مختارا مريدا من الافعال </w:t>
      </w:r>
    </w:p>
    <w:p>
      <w:pPr>
        <w:pStyle w:val="BookText"/>
        <w:rPr/>
      </w:pPr>
      <w:r>
        <w:rPr>
          <w:rFonts w:ascii="IRNazanin" w:hAnsi="IRNazanin" w:eastAsia="IRNazanin"/>
          <w:color w:val="111111"/>
          <w:sz w:val="28"/>
          <w:sz w:val="28"/>
          <w:szCs w:val="28"/>
          <w:rtl w:val="true"/>
          <w:lang w:bidi="fa-IR"/>
        </w:rPr>
        <w:t xml:space="preserve">التي تارة تكون من سنخ تكوين الاشياء وإيجادها لا من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مما يختص به خالق الاشياء تبارك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وتارة أخری من سنخ التغيير والتبديل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حكم ما يفعله العوامل الطبيعية غير المختارة؟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يكون انفعالا وليس من معنی الفعل في شيء، وتسمية ذلك بالفعل ليست حقيقية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هناك نحوين آخرين من الوجود كما تقدم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محض كالملكية والزوجية والمحرمية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وحكم عقلي كالامكان والوجوب والامتناع واستحالة اجتماع النقيضينولتفصيل البحث مجال آخر</w:t>
      </w:r>
    </w:p>
    <w:p>
      <w:pPr>
        <w:pStyle w:val="BookText"/>
        <w:rPr/>
      </w:pPr>
      <w:r>
        <w:rPr>
          <w:rFonts w:ascii="IRNazanin" w:hAnsi="IRNazanin" w:eastAsia="IRNazanin"/>
          <w:color w:val="111111"/>
          <w:sz w:val="28"/>
          <w:sz w:val="28"/>
          <w:szCs w:val="28"/>
          <w:rtl w:val="true"/>
          <w:lang w:bidi="fa-IR"/>
        </w:rPr>
        <w:t>في امتناع تقسيم وجود الجوهر الی ما في نفسه وما في غيره وراء تقسيمه الی الجزء والكل</w:t>
      </w:r>
    </w:p>
    <w:p>
      <w:pPr>
        <w:pStyle w:val="BookText"/>
        <w:rPr/>
      </w:pPr>
      <w:r>
        <w:rPr>
          <w:rFonts w:ascii="IRNazanin" w:hAnsi="IRNazanin" w:eastAsia="IRNazanin"/>
          <w:color w:val="111111"/>
          <w:sz w:val="28"/>
          <w:sz w:val="28"/>
          <w:szCs w:val="28"/>
          <w:rtl w:val="true"/>
          <w:lang w:bidi="fa-IR"/>
        </w:rPr>
        <w:t xml:space="preserve">قد يتوهم أن من الوجود ما هو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كوجود الكل بالنسبة الی الاجزاء وكوجود الموضوع والمحمول في القضايا الحملية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في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كوجود الاجزاء بالنسبة الی الكل وكوجود الرابط بين الموضوع والمحمول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معدوماً فلا معنی لكونه موجوداً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أن اعتبار الكل والجزء معنی اضافي واعتبار عقلي لا يقسم بها الوجود العيني كما ان معنی البنوة ليس موجوداً وراء الاعتبار والدرك العقلي حتی يصح البحث عن كونه موجوداً مستقلاً أو رابطاً أو جزءً او كلاً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ومفاد القضية الحملية ايضاً ليس إلا الحكم باتصاف الموضوع بوصف وليس هناك وجود للمحمول مستقلاً عن الموضوع فضلاً عن أن يكون هناك وجود رابط، فلا وجه لقياس امر العلة والمعلول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قياس الخالق والمخلوق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امتناع تقسيم الموجود الی ما هو لنفسه وما هو لغيره وراء تقسيمه الی الصفة والموصوف</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يتوهم أن الوجود قد يكون لنفسه كوجود الجواهر وقد يكون لغيره كوجود الاعراض والأوصاف؛ والحق أن الوجود والموجود لا يقسم في الحقيقة الی القسمين بل هناك موجود واحد قد يتكثر في العقل باعتبار أوصافه وكيفياته المختلفة؛ وإن من البديهي أن الوجود إذا كان وجوداً واقعاً </w:t>
      </w:r>
      <w:bookmarkStart w:id="27" w:name="pg20548_292591"/>
    </w:p>
    <w:p>
      <w:pPr>
        <w:pStyle w:val="BookText"/>
        <w:rPr/>
      </w:pPr>
      <w:bookmarkEnd w:id="27"/>
      <w:r>
        <w:rPr>
          <w:rFonts w:ascii="Amiri" w:hAnsi="Amiri" w:eastAsia="Amiri" w:cs="Amiri"/>
          <w:color w:val="111111"/>
          <w:sz w:val="28"/>
          <w:sz w:val="28"/>
          <w:szCs w:val="28"/>
          <w:rtl w:val="true"/>
          <w:lang w:bidi="ar-SA"/>
        </w:rPr>
        <w:t>فيمتنع أن يكون لغيره وإلا كان معدوماً او متحداً بذلك الغير والاتحاد محال مطلقاً إلا اذا كان من باب الصفة والموصوف كما قلنا لا أنه يكون وجوداً وهو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مجال للقول بوجود الهيولی ومادة المواد والصور النوعية أيضا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10384792_3381743652"/>
      <w:bookmarkStart w:id="29" w:name="_Toc9"/>
      <w:bookmarkEnd w:id="28"/>
      <w:r>
        <w:rPr>
          <w:rtl w:val="true"/>
        </w:rPr>
        <w:t>اصول المعرفة آية الله الشيخ ماجد الكاظمي</w:t>
      </w:r>
      <w:bookmarkEnd w:id="29"/>
    </w:p>
    <w:p>
      <w:pPr>
        <w:pStyle w:val="BookText"/>
        <w:rPr/>
      </w:pPr>
      <w:r>
        <w:rPr>
          <w:rFonts w:ascii="IRNazanin" w:hAnsi="IRNazanin" w:eastAsia="IRNazanin"/>
          <w:color w:val="111111"/>
          <w:sz w:val="28"/>
          <w:sz w:val="28"/>
          <w:szCs w:val="28"/>
          <w:rtl w:val="true"/>
          <w:lang w:bidi="fa-IR"/>
        </w:rPr>
        <w:t>العدد الخامس</w:t>
      </w:r>
    </w:p>
    <w:p>
      <w:pPr>
        <w:pStyle w:val="BookText"/>
        <w:rPr/>
      </w:pPr>
      <w:r>
        <w:rPr>
          <w:rFonts w:ascii="Amiri" w:hAnsi="Amiri" w:eastAsia="Amiri" w:cs="Amiri"/>
          <w:color w:val="111111"/>
          <w:sz w:val="28"/>
          <w:sz w:val="28"/>
          <w:szCs w:val="28"/>
          <w:rtl w:val="true"/>
          <w:lang w:bidi="ar-SA"/>
        </w:rPr>
        <w:t>بحث مختصر حول أصول التفكير الصحيح للوصول</w:t>
      </w:r>
    </w:p>
    <w:p>
      <w:pPr>
        <w:pStyle w:val="BookText"/>
        <w:rPr/>
      </w:pPr>
      <w:r>
        <w:rPr>
          <w:rFonts w:ascii="Amiri" w:hAnsi="Amiri" w:eastAsia="Amiri" w:cs="Amiri"/>
          <w:color w:val="111111"/>
          <w:sz w:val="28"/>
          <w:sz w:val="28"/>
          <w:szCs w:val="28"/>
          <w:rtl w:val="true"/>
          <w:lang w:bidi="ar-SA"/>
        </w:rPr>
        <w:t>إلى المعرفة الصحيحة</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الواحد لايصدر منه الاواحد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الذي يظهر من تاريخ الفلسفة و اعتقادات الملل؛ إن الأصل في هذه القاعدة هو تبرير القول بإلهين،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الخير و الشر و إنه يستحيل صدور الضد من الاله الذي هو محض الخير و المراد من الضّد هو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 الضد هنا بالمعنی الاعم من النقيض و الضد المنطقي فهو شامل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عن هذه الشبهة السيد الكبير عبد الله شبر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اللازم من ذلك ان يكون لكل ضد إله مستقل وإنه يلزم تعدد الآلهة بتعدد الأضداد؛ كالبياض و السواد، و الحرارة و البرودة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اجاب عن هذه القاعده بعض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الفلاسفة هم أنفسهم لايلتزمون بالقاعدة فإن مقتضی القاعدة أن لايصدر إلا شيء واحد في حين إنهم يقولون إن الصادر الأول من الله سبحانه و تعالی مشتمل علی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الجهة الثانية صادرة من الله جل و علا فيلزم تعدد الجهة في ذاته و هم لايقولون بذلك و إلا لم تكن صادرة عنه فيلزم صدورها من العدم و الوجود من العدم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اجاب عن ذلك بعض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هاتين الجهتين انتزاعيتان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ذلك المحقق بان الأمر الإنتزاعي معدوم؛ فيلزم صدور الموجود من المعدوم، حيث أنهم قائلون بصدور عقل و فلك من الصادر الأول و لازمه ماقاله ذلك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باس بتوضيح مفردات هذه القاعدة حسب مااصطلحوا عليه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الواحد هو البسيط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صرح بذلك الطباطبائي في نهاية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عندهم مفهوم مشكك يطلق علی ما لا يتركب من مادة و صورة خارجيتين، فيشمل حينئذ الأعراض و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اعتقادهم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نفس المادة و الصورة</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و قد يطلق البسيط علی ما لايتصور له أجزاء بالفعل </w:t>
      </w:r>
    </w:p>
    <w:p>
      <w:pPr>
        <w:pStyle w:val="BookText"/>
        <w:rPr/>
      </w:pPr>
      <w:r>
        <w:rPr>
          <w:rFonts w:ascii="IRNazanin" w:hAnsi="IRNazanin" w:eastAsia="IRNazanin"/>
          <w:color w:val="111111"/>
          <w:sz w:val="28"/>
          <w:sz w:val="28"/>
          <w:szCs w:val="28"/>
          <w:rtl w:val="true"/>
          <w:lang w:bidi="fa-IR"/>
        </w:rPr>
        <w:t xml:space="preserve">ولا بالقوة، حتی لو كان ذلك بتبع الموضوع، فينحصر بالمجردات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اعتقادهم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يطلق علی ما ليس له اجزاء عقلية، ولا يتصور له اي تركيب حتی في الماهية و الوجود ، فيختص هذا المعنی بالله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الاستاذ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كان المراد بالبسيط المعنی الاخير،اختصت القاعدة بالله تعالی،والا فلو عمّمنا القاعدة لغيره،كان المراد بالبسيط،هو الحيثية الواحدة التي يصدر عنها المعلول،ولو كانت مقترنة بحيثيات اخری</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الاستاذ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لهذه القاعدة ارتباطا وثيقا بقاعدة التسانخ بين العلة والمعلول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العلامةالطباطبايي علی هذه القاعدة بالتسانخ، وقد اوضح ذلك الاستاذ مصباح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السنخية بين العلةوالمعلول، قد تلاحظ بين العلةالمفيضة ومعلولها، وقد تلاحظ بين سائراقسام العلةالحقيقية و المعدة والمعلول المنسوب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أمر قريب من البداهة إن لم يكن بديهيا،فان العلة المفيضة هي المعطية لوجودالمعلول، ومن الواضح استحالة إعطاء الشي ء لما هو فاقد له،ورجوع ذلك الی التناقض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وأما السنخية بين الفاعل الطبيعي ومعلوله، وبين الشرط والمشروط، وبين المعدات والمستعدات فليس مما يستقل به العقل،بل يحتاج الی التجربة</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مااستدل به الأوائل من أن الشيء لا يكون علة لضده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لا ينطبق علی الله جل و علا لأنه تعالی لا ضد له بمعنی الممانع كما ثبت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واحد لايتثنی لا حد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فوق الحد لان التناهي و عدمه من صفات الموجودات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لامثيل و لاشبيه و عليه فجميع الأضداد الصادرة منه ليست ضداً له فالضدان أمران وجوديان لايجتمعان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تعالی بعد عدم إمكان التعدد فيه يستحيل أن يكون له ممانعاً في وجوده فالأضداد في عالم المخلوقات لا ربط لها بعالم الخالقية فلايمكن قياس عالم الآثار علی عالم المؤثر فقد قام البرهان أن الأثر غير المؤثر و أن الحاد غير المحدود فالمؤثر هنا لا يتطرق اليه التحديد و لامقهورية في ذاته و </w:t>
      </w:r>
    </w:p>
    <w:p>
      <w:pPr>
        <w:pStyle w:val="BookText"/>
        <w:rPr/>
      </w:pPr>
      <w:r>
        <w:rPr>
          <w:rFonts w:ascii="IRNazanin" w:hAnsi="IRNazanin" w:eastAsia="IRNazanin"/>
          <w:color w:val="111111"/>
          <w:sz w:val="28"/>
          <w:sz w:val="28"/>
          <w:szCs w:val="28"/>
          <w:rtl w:val="true"/>
          <w:lang w:bidi="fa-IR"/>
        </w:rPr>
        <w:t>بعد عدم وجود مقهورية في ذاته فهو غير الأثر الذي هو مقهور و مغلوب علی أمره و محدود في ذاته و وجوده فالآثار فيما بينها متضادة أما بالنسبة الی مؤثرها لا تضاد بينها و بينه بل هي كلها تحت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لايوجد دليل عقلي بديهي او برهاني علی صحة هذه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لايصدر منه الا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ويكفينا عدم الدليل في بطلانها، وما ذكر من الاستدلال عليها فأنه ليس ببرهان عقلي، بل الدليل فيه عين المدعی، فقالوا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يمكن أن يصدر الكثير بما هو كثير من الواحد بما هو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كما تریعين محتوی الواحد لا يصدر منه الاواحد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يستدل لها بالدليل الاتي الإلزامي، و مع ذلك فهو باطل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يبتني علی ثبوت السنخية و قد أبطلناها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في الواقع علل متعددة و إنما هنالك علة واحدة و هي الذات المقدسة الالهية و ما سواها فإنما يستمد الوجود منها و لا يملك من أمره شيئاً مالم تهب له الذات المقدسة من وجود و قدرة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تعرف وجه المغالطة في الإستدلال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لجاز أن يكون كل شيء علة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 في الواقع مصاديق كل شيء حتی يصدر منها كل شيء و إنما الواقع إله واحد و قدرة واحدة و ما سواها إنما يستمد القدرة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إذن ساقطة من الحساب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قيام البرهان القاطع علی ثبوت الذات الأحدية الواحدة المنفردة في الألوهية و بعد ثبوت الكثرة في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يعترفون بثبوت الكثرة في الخارج و من أجلها افترضوا عقولاً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هذه الكثرات لم تستند في وجودها و ما تملك من قدرة وسعة في الوجود إلا إليه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يعترفون بذلك لكن بتوسط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نعلم علم اليقين أن هذه الكثرة صادرة منه تعالی لا من غيره لأن غيره لايملك من أمره شيئاً مالم يملّكه باريه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ما كانوا يخرصون تعالی الله عما يصفون إنما هو إله واحد لا شريك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فكيف يملّكون معاليله من قدرة علی خلق الجهات المتعددة و هم لايملكون إلا ما وهبهم و ملكهم الله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ينادي فاقد الشيء لايعطيه و إن الوجود من العدم مستحيل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يخفی ان رؤية الاسلام حول هذه القاعدة المزعومة واضحة حيث يقول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سورة 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له الخلق 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تعالی في سورة الرعد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جعلوا لله شركاءخلقوا كخلقه فتشابه الخلق عليهم قل الله خالق كل شيء وهو الواحد القهار</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الله تعالی فعال لما يريد و ان امره اذا اراد شيئاً انما هو كن فيكون لاانه يخلق الخلائق بواسطة الصادر الاوّل و نكتفي من الروايات الدالة علی بطلان هذه القاعدة بما رواه الصدوق عن ياسر الخادم قال 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التفويض؟فقال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وتعالى فوضّ الى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دينه فقال ما أتاكم الرسول فخذوه وما نهاكم عنه فانتهوا فاما الخلق والرزق فلا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يقول الله خالق كل شيء ويقول الله الذي خلقكم ثم رزقكم ثم يحييكم هل من شركائكم من يفعل من ذلكم من شيء سبحانه وتعالى عما يشركون</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خالق كل 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نفي الخالقية التفويضية فضلاً عن الاستقلالية بيان صريح لعدم وجود اي واسطة في البين لخالقيته تعالی للمخلوقات و حتی جريان المعجزة علی يد الانبياء 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بالاستقلال و لا بالتفويض و الذي ذهب اليه علماؤنا ونطقت به الاخبار انما هو من باب استجابة الدعاء يقول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الرد علی المفوضة بعد قوله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والغلاة من المتظاهرين بالاسلام هم الذين نسبوا امير المؤمنين والائمة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الالوهية والنبوة ووصفوهم من الفضل في الدين والدنيا الى ما تجاوزوا فيه الحد وخرجوا عن القصد وهم ضلال كفار حكم فيهم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 والتحريق بالنار وقضت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بالاكفار والخروج عن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والمفوضة صنف من الغلاة وقولهم الذي فارقوا به من سواهم من الغلاة اعترافهم بحدوث الائمة وخلقهم ونفي القدم عنهم واضافة الخلق </w:t>
      </w:r>
    </w:p>
    <w:p>
      <w:pPr>
        <w:pStyle w:val="BookText"/>
        <w:rPr/>
      </w:pPr>
      <w:r>
        <w:rPr>
          <w:rFonts w:ascii="Amiri" w:hAnsi="Amiri" w:eastAsia="Amiri" w:cs="Amiri"/>
          <w:color w:val="111111"/>
          <w:sz w:val="28"/>
          <w:sz w:val="28"/>
          <w:szCs w:val="28"/>
          <w:rtl w:val="true"/>
          <w:lang w:bidi="ar-SA"/>
        </w:rPr>
        <w:t>والرزق مع ذلك اليهم ودعواهم ان الله سبحانه وتعالى تفرد بخلقهم خاصة وانه فوّض اليهم خلق العالم بمافيه وجميع الافعال</w:t>
      </w:r>
      <w:r>
        <w:rPr>
          <w:rStyle w:val="FootnoteAnchor"/>
          <w:rtl w:val="true"/>
        </w:rPr>
        <w:footnoteReference w:id="57"/>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قولهم إنه تعالی بسيط و ذو جهة واحدة و إنه لو صدر منه معلولات متعددة لزم تقرر جهات متعددة في ذاته ففيه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فوق الجهوية لا أنه محدود بجهة واحدة و المقصود من أنه تعالی لاجهات فيه و أنه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لا تركب و لاتكثر في ذاته بل ذاته واحدة كاملة غنية عمن سواها لا انها محدودة بجهة واحدة مضافاً الی ان تحديد الذات الغنية الكاملة يستلزم التناقض و لامعنی له غيرذلك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التكثر الواقع و الذي لابد له من علة إن كان من الله جل و علا فهو ينافي قاعدتكم بإن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من غيره لم يكن الله تعالی علة لكل المخلوقات و كانت هنالك علل غيره و هو واضح البطلان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قولكم هذا ايضاً محدودية الذات المقدسة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يقال في توجيه صدور الكثرة من غيره تعالی من إن العقول لكونها معلولة فهي تعقل ذاتها و تعقل علتها فصح صدور معلولات متعددة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ذلك كله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صلاحية الذات المحدودة بجهة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تكون علة لكل المخلوقات هذا مع بطلان فكرة العقول و تعدد العلل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معقولية الذات و الغير في صلاحية المعقولية لصدور معلولين من الذات امرٌ باطل مضافاً الی عدم ثبوت كون المعقولية كافية في إعطاء قدرة الخلق و الايجاد بذاتها من دون استنادها الی علتها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أخيراً لم لا تقولون ذلك بالنسبة الی الذات الإلهية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يعلم ذاته و يعلم معلولاته و علمه عين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أولی بصدور معاليل متعددة منه؛ لأنه فوق الجهات المعلولية التي جعلتموها صالحة لأن تكون علة للتكثر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ذكره السيد الطباطبائي و الأستاذ مصباح من أن العلة المفيضة هي المعطية لوجود المعلول و إنه من المستحيل إعطاء الشيء لما هو فاقد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ذلك أن يكون كل ما في هذا العالم موجوداً في ذاته تعالی فجسمانية العالم و ماديته و ما اشتمل عليه كل ذلك في ذاته تعالی لأنه من المستحيل إعطاء الشيء لما هو فاقد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كل ذلك في ذاته تعالی إلا أنه من نوع عالم الألوهية و بنحو أتم و أرقی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المجرد علی تجرده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محدوديته ولا يتطرق اليه التحديد و فوق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الوجود المادي و هو محدود؟ و هل هذا إلا الجمع بين النقيضين؟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نحافظ علی تجرد المجرد و عدم محدوديتهُ؛ فهو إذاً غير الماديات فانخرمت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الشيء لايعطيه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نقول انه تعالی عينها و نحافظ علی هذه القاعدة و هو خلاف البرهان العقلي و القطعي في أنه تعالی لا يتطرق اليه التحديد و لاشبيه 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توهم في فهم القاعدة فلم يفهموا معناها و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فإن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لاقدرة له علی الخلق و الإيجاد لايستطيع أن يخلق و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الحقيقة هذه القاعدة تعبير آخر عن قاعدة الوجود من العدم مستحيل أو احتياج الممكن الی العلة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الوجود يستحيل استناده الی العدم بل هو مستند الی العلة و إن الممكن لاوجود له في نفسه و إنما يعطی له الوجود بواسطة علته أما كيف يعطی له الوجود و إن وجوده قطعة من وجود علته فهذا ما لا تتكفل القاعدة ببيانه و أجنبي عن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قاعدة فاقد الشيء لا يعطيه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العلة كما يعقل أن تعطي الوجود لمعلولها من ذاتها كذلك يعقل و يمكن أن تعطي الوجود لمعلولها بما تملكه من 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يتكفل بيان صحة الأول أو الثاني هو البراهين الأخری و هي دالة علی أنه تعالی لا يتطرق اليه التحديد و يستحيل أن يحويه مكان أو زمان و إنه قاهر غير مقهور و إن الأثر غير المؤثر فتعين صحة الثاني لاستحالة الأول</w:t>
      </w:r>
      <w:r>
        <w:rPr>
          <w:rFonts w:eastAsia="IRNazanin" w:cs="IRNazanin"/>
          <w:color w:val="111111"/>
          <w:sz w:val="28"/>
          <w:szCs w:val="28"/>
          <w:rtl w:val="true"/>
          <w:lang w:bidi="fa-IR"/>
        </w:rPr>
        <w:t xml:space="preserve">. </w:t>
      </w:r>
      <w:bookmarkStart w:id="30" w:name="pg20548_292598"/>
    </w:p>
    <w:p>
      <w:pPr>
        <w:pStyle w:val="BookText"/>
        <w:rPr/>
      </w:pPr>
      <w:bookmarkEnd w:id="30"/>
      <w:r>
        <w:rPr>
          <w:rFonts w:ascii="Amiri" w:hAnsi="Amiri" w:eastAsia="Amiri" w:cs="Amiri"/>
          <w:color w:val="111111"/>
          <w:sz w:val="28"/>
          <w:sz w:val="28"/>
          <w:szCs w:val="28"/>
          <w:rtl w:val="true"/>
          <w:lang w:bidi="ar-SA"/>
        </w:rPr>
        <w:t>و هذه هي الرؤية الاسلامية فعن مولانا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اول خطبة من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الخلائق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خطبة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الخلائق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الامام الرضا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فاطر الاشياء إنشاءً و مبتدعها ابتداءاً بقدرته و حكمته لامن شيئ فيبطل الاختراع و لا لعلة فلا يصح الابتداء</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 عن امير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صانع شيئ فمن شيئ صنع و الله لا من شيئ صنع ما خلق</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10384794_3381743652"/>
      <w:bookmarkStart w:id="32" w:name="_Toc10"/>
      <w:bookmarkEnd w:id="31"/>
      <w:r>
        <w:rPr>
          <w:rtl w:val="true"/>
        </w:rPr>
        <w:t>السنخية ام العينية والاتحاد ام التباين؟ من محاضرات القاها الاستاذ السيد جعفر سيدان</w:t>
      </w:r>
      <w:bookmarkEnd w:id="32"/>
    </w:p>
    <w:p>
      <w:pPr>
        <w:pStyle w:val="BookText"/>
        <w:rPr/>
      </w:pPr>
      <w:r>
        <w:rPr>
          <w:rFonts w:ascii="IRNazanin" w:hAnsi="IRNazanin" w:eastAsia="IRNazanin"/>
          <w:color w:val="111111"/>
          <w:sz w:val="28"/>
          <w:sz w:val="28"/>
          <w:szCs w:val="28"/>
          <w:rtl w:val="true"/>
          <w:lang w:bidi="fa-IR"/>
        </w:rPr>
        <w:t>في قم المقدسة في مدرسة آيةالله العظمی السيد الگلپايگاني رحمه الله</w:t>
      </w:r>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الاقوال في مبحث السنخية والعينية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بالسنخية بين وجود الخالق والمخلوق بناءاً علی ان تكون رابطة الممكنات مع الله تعالی رابطة الموج والبحر حيث ان حقيقة كليهما هي الماء لا غير وهذا هو قول الفلاسفة والعرفاء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بتباين الممكنات مع الله تعالی بناءاً علی أن تكون الرابطة بينهما هي رابطة الموج والبحر ايضا ولكن بمعنی علی ان يكون الرب كحقيقة الماء مثلا وما سواه هو صورة الامواج فبينهما تباين بالحقيقة حيث إن حقيقة الاول هو الوجود والتحقق بنفسه والثاني وهي صور الامواج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حقيقته هو الكون والتحقق بوجود الغير لا بايجاده وبعبارة اخری ان التباين بين الخالق والمخلوق يكون من حيث كون احدهما حقيقة بنفسها و الآخر حقيقة متقومة بالاولی وهذا أيضاً عين قول الفلاسفة والعرفاء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جاء به الاسلام ونطق به الوحي ان الاشياء بكل وجودها وكيانها وكمالاتها وصورها وتعيناتها مخلوقة لله تعالی ولا يلزم من جعل وجود الاشياء اي تحديد لوجود الله تعالی لان الاشياء حقائق متجزية والله تعالی غير متجزء ولا متوهم بالقلة والكثرة فلا يتصور اي تزاحم بين وجودهما اصلاً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القول بتباين وجود الخالق والمخلوق ايضاً ولكنه لا من حيث أن احدهما حقيقة بنفسه والآخر حقيقة بالغير بلا شيئية من حيث نفسه كما قاله القائلون بالقول الثاني وزعموا انهم يخالفون الفلاسفة بذلك، بل من حيث أن الله تعالی موجود خالق ومتعال عن الزمان والمكان والاجزاء وعن </w:t>
      </w:r>
    </w:p>
    <w:p>
      <w:pPr>
        <w:pStyle w:val="BookText"/>
        <w:rPr/>
      </w:pPr>
      <w:r>
        <w:rPr>
          <w:rFonts w:ascii="IRNazanin" w:hAnsi="IRNazanin" w:eastAsia="IRNazanin"/>
          <w:color w:val="111111"/>
          <w:sz w:val="28"/>
          <w:sz w:val="28"/>
          <w:szCs w:val="28"/>
          <w:rtl w:val="true"/>
          <w:lang w:bidi="fa-IR"/>
        </w:rPr>
        <w:t>كيان الاشياء ونفس وجوداتها في عين أن ساير الاشياء أيضاً موجودات حقيقية واقعية بايجاد الخالق المتعال، فلها وجودها وصفاتها وكيفياتها بأن الله تعالی خلقها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المحاضرة الرابعة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قرأنا عبارات من كتب مختلفة حول العينية بين اللَّه تبارك وتعالى والكائنات وقد بينا ذلك بالامثلة وقد جاء ذلك المعنى الذي بيناه في تقرير بعض المشاهير وكبار أهل الفن</w:t>
      </w:r>
      <w:r>
        <w:rPr>
          <w:rStyle w:val="FootnoteAnchor"/>
          <w:rtl w:val="true"/>
        </w:rPr>
        <w:footnoteReference w:id="60"/>
      </w:r>
      <w:r>
        <w:rPr>
          <w:rFonts w:ascii="Amiri" w:hAnsi="Amiri" w:eastAsia="Amiri" w:cs="Amiri"/>
          <w:color w:val="111111"/>
          <w:sz w:val="28"/>
          <w:sz w:val="28"/>
          <w:szCs w:val="28"/>
          <w:rtl w:val="true"/>
          <w:lang w:bidi="ar-SA"/>
        </w:rPr>
        <w:t>ولأجل تثبيت هذه النسبة نذكر قسما آخر من عباراتهم مع الاشارة الى تقرير آخر في هذه المحاضرة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العينية وقوسيّ الصعود والنزولجاء في كتاب دروس من نهج البلاغة مطلب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هنالك عوالم، نشأت وتنزلت عن الذات الالهية المقدسة بصورة قوس نزولي وهذه العوالم عبارة عن عالم اللاهوت، الجبروت، الملكوت، الناسوت والكون الجامع ويعبر عن الذات المقدسة الالهية ايضا بهاهوت، ومن المعلوم أن تنزل هذه العوالم ليست بمعنى أنها خلقت وأوجدت لا من شي‌ء بل بمعنى المرتبة النازلة لوجود اللَّه تبارك وتعالى وبعد النزول تتحرك نحو قوس الصعود تشرع من عالم الكون الجامع والعوالم التي كانت موردا للنزول وبعد طي تلك العوالم تصل الى تلك الحقيقة وهي هاهوت وبهذا المعنى تأويل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وحاصل هذا التقرير هي العينية ايضا الاّ أنّ التطور قرر بصورة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الذي جاء في نفس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بهذا المعنى يعني يكون النزول من اللَّه جلّ وعلا بإرادته ومشيئته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يعبر بعندنا ولا يقول بارادتنا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يعني من عنداللَّه جلّ وعلا يكون النزول لا من ذات اللَّه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العبارات انّه في قوس الصعود يحصل الفناء في ذات اللَّه جلّ وعلا والتنزل من ذات اللَّه جلّ وعلا والرجوع مرة أخرى الى اللَّه جلّ وعلا في نفس الصعود هو نفس العينية المطروحة وبعبارة اخرى الذي يقال كلّ شي‌ء من عندنا، فهو قول صحيح وكلمات تنزل و أنزلنا وأمثالهما مستعملة في القرآن الكريم، لكن النزول بهذا المعنى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شيئا نازلا من ذات اللَّه جلّ وعلا بالقوس النزولي ومنه تتكون العوالم ثم يرجع مرة أخرى بالقوس الصعودي الى اللَّه جلّ وعلا ويفنى في ذاته جلّ وعلا فهو غير صحيح والذي جاء في القرآن والحديث غير هذه التعابير وهي كثيرة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كتاب دروس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الضمن انّ ذات الحق واجدة لصفات الكمال مثل مركز النور غير المتناهي والذي له ظهورات وقهرا مرتبة هذه الظهورات والاشعاعات مسلما لا تصل الى مرتبة كمال ذات الحق وذلك لانّ ظهور الشي‌ء محدود لا يملك كمال ذلك الشي‌ء ومن المسلم انّ الشمس نورها أزيد من نور اشعتها هذه مسألة طبيعية، فالاشعة لانها اشعة ناقصة بعد التنزل عن الذات الحقة وهي لها أشعة وتلك الاشعة أنقص وذلك لانّ الذات الحقة غير متناهية وهي متناهية وحيث أنّها صادرة من ذات الباري بلا واسطة فهي مجردة عن عالم المادة وفوق عالم المادة والتي يقال لها عالم الجبروت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لاحظوا في هذه العبارة كيف شبهت الذات الالهية المقدسة بمركز النور وهذا المركز غير متناهي والتي اشعاعاته في حالة تنزل وعلى هذا فاصبح المقصود من الآيات والروايات الكثيرة في هذا القسم مسألة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نصل الى هذه الآيات ونحن الآن لسنا في مقام الاستدلال بل غرضنا توضيح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هناك شي‌ء يمكن اثباته من خلال الادلة العقلية أو النقلية فسوف يأتي البحث عنه في مكانه وهو البحث التالي لهذا المبحث والآن نريد أن نثبت ان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الفلاسفة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قائلون بالعينية بين اللَّه جلّ وعلا ونذكر الادلة التي ترتبط بذلك اما ان هذا المطلب صحيح أم لا فسوف يأتي الكلام عنه في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قسم آخر من كتاب دروس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على هذا نحن لدينا ستة عوالم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هاهوت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اللاهوت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الجبروت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الملكوت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الناسوت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الذي يجمع ثلاثة مراحل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الكلام انّ قوس النزول يأتي من اللَّه جلّ وعلا الى الاسفل وقوس الصعود يتحرك من الاسفل الى اللَّه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صار شروعنا من اللَّه واليه نرجع ونصل الى مرحلة العقل والمرحلة الكاملة التي هي الفناء في ذات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لا افتراق بين الحق وبينه وهو المكان الذي وصل إليه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 أنا لست</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هذه العبارة مبينة للعينيةالتي نقلناها عنهم بشكل واضح لكن بطريقة اخرى</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الانسان الكامل عين اللَّه جلّ وعلا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الشيخ المطهري في كتاب الانسان الكامل حول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العرفاء يرجحون دائما السكران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بالمعنى الذي هم يفسروه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العقل هؤلاء لهم كلام خاص التوحيد عندهم له معنى اخر </w:t>
      </w:r>
    </w:p>
    <w:p>
      <w:pPr>
        <w:pStyle w:val="BookText"/>
        <w:rPr/>
      </w:pPr>
      <w:r>
        <w:rPr>
          <w:rFonts w:ascii="Amiri" w:hAnsi="Amiri" w:eastAsia="Amiri" w:cs="Amiri"/>
          <w:color w:val="111111"/>
          <w:sz w:val="28"/>
          <w:sz w:val="28"/>
          <w:szCs w:val="28"/>
          <w:rtl w:val="true"/>
          <w:lang w:bidi="ar-SA"/>
        </w:rPr>
        <w:t>فتوحيدهم هو وحدة الوجود، التوحيد الذي اذا وصل اليه الانسان كل شي‌ء يحصل على شكله في هذا المذهب الانسان الكامل في النهاية يصير عين اللَّه جلّ وعلا اصلا الانسان الكامل الحقيقي هو اللَّه جلّ‌وعلا</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نؤكد انّ الغرض من نقل هذه العبارات اثبات هذه النسبة الى العرفاء حتى لا يستبعد أحد ذلك ويقول انّ هذه الكلمات تخالف الادراكات البديهية للبشر اذا كيف يصدر مثل ذلك من المشاهير، تحقيق هذه الادلة وماذا يقول العقل والنقل عنها سوف يأتي في المباحث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العينية في بيان نفي الجبر والتفويض من باب السالبة بانتفاء الموضوع جاء في كراسة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والفلسفة 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نظرية العرفان حول مسألة الجبر والتفويض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انّ الحسنة لكونها كمالا وجوديا لابد وأن يستند الى الكامل بالذات والسيئة لكونها نقص كمال وفقدان جمال لابد وأن يستند الى الفاقد للكمال وهو الانسان العاصي المتحول في حيطة قدرته تعالى بلا تفويض لانّ استحالة التفويض على مشرب التوحيد الافعالي أوضح لظهور امتناع تفويض الامر الخارجي الى صورة مرآتية لا حقيقة لها عدا حكاية ذي الصورة، كما انّ امتناع الجبر على هذا المشرب ايضا أبين، لانّ الاكراه انما يتصور فيما يكون هناك شي‌ء موجود له اقتضاء وارادة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المرآتية التي لا واقعية لها عدا الارادة والحكاية فلا مجال لفرض اكراهها وجبرها كما أنها لا مجال ايضا لتفسير المنزلة بين المنزلتين على منهج الحكماء من توجيه العلة القريبة والمتوسطة والبعيدة اذ لا علية للصورة المرآتية اصلا حتى يبحث عن كونها قريبة أو لا، ولذلك يظهر أمر اخر وهو ان عد التوحيد الافعالي في سياق أقوال الاشاعرة المجبرة والمعتزلة المفوضة والحكماء الامامية القائلة بالأمر بين الأمرين غير منسجم، لأنّ الانسان وغيره من الممكنات على المباني الثلاث الأوّل موجود خارجي حقيقة وإن كان وجوده ضعيفا فقيرا وفقرا وربطا محضا لا ذات له الاّ الربط الى الواجب الغني المحض الاّ انّه على مشرب الرابع وهو التوحيد الافعالي المبحوث عنه في العرفان النظري المشهور في العرفان العملي لا وجود له الاّ مجازا بحيث يكون اسناد الوجود اليه اسنادا الى غير ما هو له نظير اسناد </w:t>
      </w:r>
    </w:p>
    <w:p>
      <w:pPr>
        <w:pStyle w:val="BookText"/>
        <w:rPr/>
      </w:pPr>
      <w:r>
        <w:rPr>
          <w:rFonts w:ascii="Amiri" w:hAnsi="Amiri" w:eastAsia="Amiri" w:cs="Amiri"/>
          <w:color w:val="111111"/>
          <w:sz w:val="28"/>
          <w:sz w:val="28"/>
          <w:szCs w:val="28"/>
          <w:rtl w:val="true"/>
          <w:lang w:bidi="ar-SA"/>
        </w:rPr>
        <w:t xml:space="preserve">الجريان الى الميزاب في قول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الموجود الامكاني في هذا القول صورة مرآتية لا وجود لها في الخارج وهي مع ذلك تحكي ذا الصورة حكاية صادقة فحينئذ يصير معنى نفي الجبر والتفويض عن تلك الصورة واثبات المنزلة الوسطى بين طرفي الافراط والتفريط من باب السالبة بانتفاء الموضوع في الاولين ومن باب المجاز في الاسناد في الثالث لأنّ القول تلك بانّ الصورة الحاكية التي لا وجود لها في الخارج ليست مجبورة ولا مفوضا اليها قضية سالبة بانتفاء موضوعها والقول بانتلك الصورة التي لا وجود لها في العين مختارة في فعلها قضية يكون اسنادا محمولها الى موضوعها مجازا عقليا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وقد جاء في هذه العبارات التي هي حول مسألة الحسنات والسيئات والجبر والاختيار حيث انّ الحسنات كمال فلابد وان تنتسب للكمال ولانّ الكمال أمر وجودي فلابد أن ينتهي إلى الموجود بالذات والموجود بالذات مشخص وهي الذات الالهية المقدسة وفي المقابل السيئات حيث أنّها فقدان ونقص فلا يمكن انتسابها للَّه جلّ وعلا ولم يفوض الانسان شيئا وهذا الموضوع بناءً على مشرب التوحيد الافعالي أوضح من باقي المشارب الآخر ولا وجود لحقيقة اخرى ولا واقعية لها غير الذات الحقة الالهية حتى يقال بالتفويض إليها وكذلك لا يوجد شي‌ء غير اللَّه جلّ وعلا حتى يقال بأنّه مجبور وعلى هذا فلا جبر ولا تفويض وذلك لانه لا وجود لشي‌ء يملك اقتضاء أو ارادة في الخارج بل انّ وجود الممكنات وجود مرآتي واشعاعي واسناد الوجود اليها اسناد مجازي ومن قبيل جرى الميزاب وعليه فهنالك حقيقة واحدة فقط وهي اللَّه جلّ وعلا وكل كلام يقال حول ذلك الموضوع فانما هو حول الوجود المرآتي والاشعاعي للَّه جلّ وعلا ولا حقيقة 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باب السالبة بانتفاء الموضوع ولا وجود حتى للفقير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 المحتاج للعلة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لعين الفقر ولا الربط المحض، لا شي‌ء اصلا وطبق مسلك العرفان لا </w:t>
      </w:r>
    </w:p>
    <w:p>
      <w:pPr>
        <w:pStyle w:val="BookText"/>
        <w:rPr/>
      </w:pPr>
      <w:r>
        <w:rPr>
          <w:rFonts w:ascii="Amiri" w:hAnsi="Amiri" w:eastAsia="Amiri" w:cs="Amiri"/>
          <w:color w:val="111111"/>
          <w:sz w:val="28"/>
          <w:sz w:val="28"/>
          <w:szCs w:val="28"/>
          <w:rtl w:val="true"/>
          <w:lang w:bidi="ar-SA"/>
        </w:rPr>
        <w:t>توجد الاّ حقيقة واحدة فلا تصل النوبة الى الجبر أو التفويض لانّه شي‌ء حتى يكون مجبورا أو مفوضا اليه فلا شي‌ء الاّ هو</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بل أمر بين الامرين</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بالمعنى الذي يقوله الفلاسفة غير صحيح لاجل ان مشربهم يقول بالوجود الخارجي وان له علة قريبة وعلة متوسطة وعلة بعيدة</w:t>
      </w:r>
      <w:r>
        <w:rPr>
          <w:rStyle w:val="FootnoteAnchor"/>
          <w:rtl w:val="true"/>
        </w:rPr>
        <w:footnoteReference w:id="71"/>
      </w:r>
      <w:r>
        <w:rPr>
          <w:rFonts w:ascii="Amiri" w:hAnsi="Amiri" w:eastAsia="Amiri" w:cs="Amiri"/>
          <w:color w:val="111111"/>
          <w:sz w:val="28"/>
          <w:sz w:val="28"/>
          <w:szCs w:val="28"/>
          <w:rtl w:val="true"/>
          <w:lang w:bidi="ar-SA"/>
        </w:rPr>
        <w:t xml:space="preserve">ولكن حسبمشرب العرفان لا وجو لشي‌ء في الخارج كما تقدم توضيحه ويأتي التصريح به وحينئذ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السالبة بانتفاء الموضوع لان الانسان مجرد صورة مرآتية لا غير ولا يكون علة قريبة يعني ليس شيئا حتى يكون علة قريبة ورأي الاشاعرة والمعتزلة والحكماء ليس منسجما وذلك لانه حسب هذه المشارب للشي‌ء وجود خارجي وحقيقة واقعية وقسم من هؤلاء قالوا بالجبر واخرون قالوا بالتفويض وعدة اخرى تقول بالامر بين الامرين وبعبارة اخرى انّ هذه المشارب لوحظ الوجود الخارجي وواقعيته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بدرجة ضعيفة كالوجود الربطي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وحيئنذ يطرح الجبر والتفويض أو يقال لا جبر ولا تفويض</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بحسب المشرب العرفائي لا وجود في الخارج ولا واقعية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وجود اللَّه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بذلك، ولذا فطرح التوحيد الافعالي العرفائي في سياق هذه المطالب غلط لعدم التناسب وعدم العلاقة بينهما فحينما يقال جرى الميزاب، فالمراد انّ الماء تحرك والاّ فالميزاب لا يتحرك، فاسناد الحركة للميزاب مجازية ولا ربط لها وكذلك اسناد الوجود الى الاشعة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الى الصورة المرآتية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وغير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الوجود إليها مجازي يعني لا وجود لها </w:t>
      </w:r>
    </w:p>
    <w:p>
      <w:pPr>
        <w:pStyle w:val="BookText"/>
        <w:rPr/>
      </w:pPr>
      <w:r>
        <w:rPr>
          <w:rFonts w:ascii="Amiri" w:hAnsi="Amiri" w:eastAsia="Amiri" w:cs="Amiri"/>
          <w:color w:val="111111"/>
          <w:sz w:val="28"/>
          <w:sz w:val="28"/>
          <w:szCs w:val="28"/>
          <w:rtl w:val="true"/>
          <w:lang w:bidi="ar-SA"/>
        </w:rPr>
        <w:t>وانّما الوجود فقط الوجود للذات الحقة وعليه لا جبر ولا تفويض يكون من باب السالبة بانتفاء الموضوع، اكرر نحن لسنا بصدد اثبات أو ردّ العينية بل نريد أن نوضح ما نسب الى العرفاء وقد ذكرنا مطالب في المحاضرة السابقة وقرأنا بعض العبارات الصريحة وفي هذه المحاضرة ذكرنا نوعا آخر من المطالب لاولئك الذين هم اصحاب نظر في هذه المسائل ومن هذه الجهة فقد اعترفوا بذلك، طبعا هذه المطالب التي نقلناها من كتاب دروس من نهج البلاغة والانسان الكامل والفلسفة الالهية ليست بمعنى انّ هؤلاء الكتاب يعتقدون بهذه العقيدة فنسبة هذه العقيدة اليهم تحتاج الى جهة أخرى لكن الذيتشخص حول مسألة العينية انّ هذا المطلب الذي نقلناه عن العرفاء صحيح وبهذا الشكل الذي نقلناه عن العرفاء صحيح وبهذا الشكل الذي نقلناه لكن بتعابير وتقريرات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العينية والفناء في الذات</w:t>
      </w:r>
    </w:p>
    <w:p>
      <w:pPr>
        <w:pStyle w:val="BookText"/>
        <w:rPr/>
      </w:pPr>
      <w:r>
        <w:rPr>
          <w:rFonts w:ascii="Amiri" w:hAnsi="Amiri" w:eastAsia="Amiri" w:cs="Amiri"/>
          <w:color w:val="111111"/>
          <w:sz w:val="28"/>
          <w:sz w:val="28"/>
          <w:szCs w:val="28"/>
          <w:rtl w:val="true"/>
          <w:lang w:bidi="ar-SA"/>
        </w:rPr>
        <w:t>عبارة اخرى من أحد المعاصرين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حتى اني اريد اللَّه جلّ وعلا من أنت حتى تريد اللَّه جلّ وعلا أنت لم تستطع ولا تستطيع أن تريده وتطلبه فهو غير محدود وأنت محدود وطلبك والذي نفسك وناشى‌ء من نفسك محدود وهيهات معه لا تستطيع أن تريد وتطلب اللَّه جلّ وعلا الذي لا يتناهي وذلك لان الاله الذي هو مطلوبك في اطار طلبك ومحدود ومقيد بارادتك وداخل في وعاء نفسك لعلة طلبك وعلى هذا، فذلك ليس هو اللَّه، انه الاله المتصور والمتخيل والمتوهم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ووهمك وخيالك وفي الحقيقة نفسك التي جعلتها ربّا 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هذا فارفع يدك عن طلبك والق هذا الامل مع نفسك في القبر حتى تستطيع أن ترى اللَّه جلّ وعلا واذا أردت لقائه أو طلبه فاخرج انت من طلبك واصرف النظر عن ارادتك وطلبك بنفسك الى اللَّه وليكن هو الذي يريد لك وهو الذي يطلب لك وفي هذه الصورة الاخرى أنت لم تصل الى اللَّه جلّ وعلا كما لم تصل من قبل ولا تصل لكن حيث خرجت من طلبك وارادتك واعطيت زمامك اليه وهو سار بك في المعارج ومدارج الكمال والتي حقيقتها السير الى اللَّه جلّ وعلا مع فناء المراحل والمنازل وآثار النفس وبالنتيجة الاندكاك وفناء تمام الوجود ووجودك في وجود الذات المقدسة حينذاك فانّ اللَّه جلّ وعلا عرف اللَّه جلّ وعلا لا انك عرفت اللَّه جلّ وعلا انّ وصول الممكن الى الواجب محال </w:t>
      </w:r>
    </w:p>
    <w:p>
      <w:pPr>
        <w:pStyle w:val="BookText"/>
        <w:rPr/>
      </w:pPr>
      <w:r>
        <w:rPr>
          <w:rFonts w:ascii="Amiri" w:hAnsi="Amiri" w:eastAsia="Amiri" w:cs="Amiri"/>
          <w:color w:val="111111"/>
          <w:sz w:val="28"/>
          <w:sz w:val="28"/>
          <w:szCs w:val="28"/>
          <w:rtl w:val="true"/>
          <w:lang w:bidi="ar-SA"/>
        </w:rPr>
        <w:t>وههنا شيئان محالان وصول الممكن للواجب وانضمامهما الذي يستلزم التركب في الذات المقدسة وبالنتيجة يظهر رأس الحدوث وهذا مناف لقدمه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فناء العبد المطلق واندكاكه في ذاته جلّ وعلا وذهابه وانعدامه في جلاله وجماله، فأي اشكال فيه؟ ولكن لابد أن نعلم ان ذاته جلّ وعلا بحت وصرف وغير متناهية وأني للعبد أن يمكنه الذهابهناك وان فنيت فيها وذلك لانه جلّ وعلا لا يقبل عنوان العبودية وعنوان الفناء العبد وهناك لا يوجد شي‌ء غير الذات لا أنا العبد ولا فنائي، هنالك الذات والذات، ذات واللَّه، اللَّه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الختام لابد من الفات النظر الى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نؤكد على الحركة العقلية مائة بالمائة بمعنى حاكمية العقل والادراك البين في كلّ مكان ولا يترك الادراك البين أينما كان هكذا ديننا، كتابنا، حديثنا بعد ملاحظة هذا الامر نبحث عن كثير من الامور التي قيل عنها أنها من الادراكات البينة فهل هي كذلك أم لا؟ فأينما وجدنا الادراك البين نقبله وان لم نجده فلا نقبله، إذا علينا أن لا ننسى التعقل وحاكمية العقل وانّ الاصل في الحركة الصحيحة هي الحركة من جهة عقلية، ولا كلام في هذه المسألة ونحن بصدد التحقيق في كثير مما يقال هل هو عقلي أم لا؟ وعلى هذا فلا يتوهم انّ هذه المباحث هي طرح للعقل إلى جانب وتفكيك بين العقل والدين لا، لا يمكن ذلك بل مكانة العقل محفوظة صحيح انّ العقل لا يدرك قسما من المسائل لكن لا توجد مسألة جائت عن طريق الوحي مما تنافي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فكثير من المسائل مطابقة للعقل وكثير من المسائل أبعد وفوق ما يدركه العقل، اما لا تنافي بينهما ابدا، ومسألة التعقل مائة بالمائة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أؤكد انّ البحث هو عن ان الموجود في الكتب الفلسفية والعرفانية هل هو من الادراكات العقلية أم لا؟ وهل انّ هذه المسائل من الادراكات البينة أم لا؟ فأينما ادركنا نقبل والاّ فلا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المحاضرات الآتية سوف نبحث عن مسائل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مسألة العلم والارادة، مسألة لقاء اللَّه جلّ وعلا، التجلي، الفناء في اللَّه، الحدوث، والقدم،، الجبر والاختيار، مسألة المعاد ومسائل مهمة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يلزم تحقيقها وكلّ ما في الكتب الفلسفية حول هذا المسائل ويطرح عادة بعنوان </w:t>
      </w:r>
    </w:p>
    <w:p>
      <w:pPr>
        <w:pStyle w:val="BookText"/>
        <w:rPr/>
      </w:pPr>
      <w:r>
        <w:rPr>
          <w:rFonts w:ascii="Amiri" w:hAnsi="Amiri" w:eastAsia="Amiri" w:cs="Amiri"/>
          <w:color w:val="111111"/>
          <w:sz w:val="28"/>
          <w:sz w:val="28"/>
          <w:szCs w:val="28"/>
          <w:rtl w:val="true"/>
          <w:lang w:bidi="ar-SA"/>
        </w:rPr>
        <w:t>المعقول فان لم يكن مانعا منه من جهة عقلية، فاللازم قبوله وان لم يكن كذلك فلا يقع موردا للقبول، وعلى هذا فما أحسن مطالعة الكتب المختلفة حول هذه المسائل ويعطى للمطلب أهمية لان المسائل العقائدية مهمة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ولابد من تحقيق كلمات ومطالب وعقائد هذا المذهب وعند ذاك يستفاد من كتب الحديث جيدا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توحيد الصدوق واصول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نوصي بمطالعة مختلف الكتب ومراجعة مختلف النظريات والرؤى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شرح اصول الكافي لملا صدرا وشرح اصول الكافي لملا صالح المازندراني ومرآة العقول للمرحوم العلامة المجلسي وكتب الشيخ المطهري وكتب ميرزا جواد آقا الطهراني وتنبيهات الشيخ مرواريد و</w:t>
      </w:r>
      <w:r>
        <w:rPr>
          <w:rFonts w:eastAsia="Amiri" w:cs="Amiri" w:ascii="Amiri" w:hAnsi="Amiri"/>
          <w:color w:val="111111"/>
          <w:sz w:val="28"/>
          <w:szCs w:val="28"/>
          <w:rtl w:val="true"/>
          <w:lang w:bidi="ar-SA"/>
        </w:rPr>
        <w:t>...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وكلما أعطيتم وقتا فسوف تتضح اكثر هذه المباحث وبالنهاية نستطيع بالوصول الى مذهب ما جاء به الوحي كما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اسئلة وأجوبة</w:t>
      </w:r>
    </w:p>
    <w:p>
      <w:pPr>
        <w:pStyle w:val="BookText"/>
        <w:rPr/>
      </w:pPr>
      <w:r>
        <w:rPr>
          <w:rFonts w:ascii="Amiri" w:hAnsi="Amiri" w:eastAsia="Amiri" w:cs="Amiri"/>
          <w:color w:val="111111"/>
          <w:sz w:val="28"/>
          <w:sz w:val="28"/>
          <w:szCs w:val="28"/>
          <w:rtl w:val="true"/>
          <w:lang w:bidi="ar-SA"/>
        </w:rPr>
        <w:t>السؤال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وحدة الوجود طرحت في الآيات والروايات مثلا في بعض الاخبار وقع الكلام عن تجلي اللَّه جلّ وعلا الى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السئوال الذي تفضلتم به انّه ورد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تجلى 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قبيل هذه العبارات وردت نصوص متعددة وسوف يأتي تحقيقها في بحث الادلة النقلية لكن نقول 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كون الموجَد علامة وآية للموجد والمعنى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ترشح المعلول عن العلة وتنزل العلة وفيضانها للمعلول، فالكلمة لا تتحمل أكثر من هذين المعنيين</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انّ اللَّه جلّ وعلا يتجلى لعباده بخلقه الاّ انه بهذا المعنى من ايجاده نفس الكائنات يعني يخلق لا من شي‌ء آية من آياته ولو كان التجلي بمعنى ترشح الذات فهذه هي العينية </w:t>
      </w:r>
    </w:p>
    <w:p>
      <w:pPr>
        <w:pStyle w:val="BookText"/>
        <w:rPr/>
      </w:pPr>
      <w:r>
        <w:rPr>
          <w:rFonts w:ascii="Amiri" w:hAnsi="Amiri" w:eastAsia="Amiri" w:cs="Amiri"/>
          <w:color w:val="111111"/>
          <w:sz w:val="28"/>
          <w:sz w:val="28"/>
          <w:szCs w:val="28"/>
          <w:rtl w:val="true"/>
          <w:lang w:bidi="ar-SA"/>
        </w:rPr>
        <w:t>وقد بيّنا في مسألة السنخية مسألة الايجاد وأثبتنا انّ المخلوقات قد ابدعت وخلقت لا من شي‌ء وأحدثت وأوجدت واذا كان الامر كذلك فمن الواضح انّ الترشح وأمثاله غير صحيح والحاصل ان لا دلالة للتجلي في الآيات والروايات على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هو آية يعني الذي هو مسانخ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أجبنا عن هذا السؤال سابقا وكان أحد الاستدلالات القول بالسنخية وهو كيف يمكن أن تكون الموجودات والكائنات التي هي علامات وآيات للَّه جلّ وعلا مباينة له جلّ وعلا، فلا يمكن أن يكون اية الشي‌ء مباينا للشي‌ء بل اللازم أن يكون مسانخا له وقد فصلنا الكلام شيئا ما حول هذه المسألة وقلنا انّ اية الشي‌ء تثبت الشي‌ء ومثبت الشي‌ء غير المسانخ فمن الممكن أن يثبت شي‌ء شيئا ولا يكون من سنخه كما وقد ذكرنا انّ العلل الطبيعية لابد وأن يكون بين عللها ومعاليلها تسانخ ولكن اذا كانت العلة مريدة وفاعلة بالارادة فلا يلزم أن يكون معلولها مسانخا لها بل لو كان هنالك ابداع وايجاد وخلق لا من شي‌ء يعتمد بكل وجوده الفقير الذات محضا على القائم بالذات محضا ولذا لا يمكن أن يكون الفقير بالذات من سنخ الغني بالذات بمعنى الاشتراك في حقيقة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يخفی ان الفلسفة تقول ايضاً ان الماهيات تعتمد بكل وجودها الفقير الذات محضاً علی القائم بالذات محضاً و التعبير الصحيح هو ان نقول ان المخلوقات ليست ماهيات قائمة بوجود الله تعالی محضاً بل هي اشياء حقيقية واقعية خلقها الله تعالی بكل وجودها وصورها و تعيناتها و صفاتها لا من شيء</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للاسف لم يبين مدعى العرفاء بالشكل المطلوب كما سبق هذا الامر في بحث السنخية حيث لم يبيّن كلام الفلاسفة حول السنخية بالشكل المطلوب والذي أجبتم عنه غير الذي يقولونه فأنتم تقولون لا اشتراك في الحقيقة والفلاسفة أنفسهم عقدوا 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حينما يذكرون السنخية يعلم أنهم لا يقصدون المشابهة في الحقيقة فالقرآن المجيد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أَن لَمْ يَرَهُ أَحَدٌ</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نَجْعَل لَهُ عَيْنَيْنِ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فلو دققتم النظر في هذه الآية فهي مصداق لهذه السنخية التي يقولها الفلاسفة حيث يقولون انّ الكمال الذي ترونه في الانسان فاللَّه جلّ وعلا قد أعطاه هذا الكمال وهل يمكن أن لا يكون واجدا لهذا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نَجْعَل لَهُ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قطعا نحن نراه وهذه هي السنخية التي يقولها الفلاسفة فالذي يعطي كمالا لا يمكن أن لا يكون واجدا للكمال بنحوه الاعلى والاشرف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تقولونه حول مسألة السنخية التي تقدم البحث عنها انه لا يوجد من يقول أنها بمعنى المشابهة في الحقيقة وأنها نفس الاشتراك في الحقيقة فلم يقل أحد بذلك فليست السنخية بهذا المعنى لانّ هؤلاء قالوا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ومقصودكم حيث انّ الانسان له قدرة الرؤية فاللَّه جلّ وعلا له هذه القدرة بطريق أولى اذن هنالك تسانخ واشتراك في الحقيقة بين اللَّه جلّ وعلا والانسان في قدرة البصر وكلّ ما يملك الانسان من قبيل القدرة والرؤية والسمع فهو موجود في ذات اللَّه جلّ وعلا بالشكل الاعلى والاشرف وهذا هو المقصود من السنخية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في الجواب انه لو حققتم مقدارا ما في بيانات الفلاسفة لاتضح لديكم انهم يصرحون بالذي نقلناه عنهم ويتضح الامر مع ملاحظة مسألة اصالة الوجود ووحدة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المطلقة في العرفان بالاضافة الى الوحدة التشكيكية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يقولون بشكل عام انّ الحقيقة ليست الّا شيئا واحدا وانّ الحقيقة على القول بالوحدة التشكيكيه لها مراتب تشترك فيها كل المراتب في حقيقة واحدة فهذه المباني تثبت انّ المقصود من السنخية هو الاشتراك في اصل الحقيقة فاننا نريد أن نصل مع الآخرين الى هذه النقطة من ان المقصود من السنخية ليس هو الاشتراك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من لوازم هذه المباني مثل اصالة الوجود والتشكيك في الوجود أو الاطلاق في الوجود هو الاشتراك في الحقيقة ولذا فما تفضلتم به لا ينطبق مع هذه المباني المذكورة واما حول ما تفضلتم من اننا نبصر واللَّه جلّ وعلا يبصر ونحن نعلم واللَّه جلّ وعلا يعلم فنقول هنا ايضا انه لا يوجد اي نوع من أنواع التشابه بين سنخ بصرنا وسنخ بصره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هذا ليس بردّ على الفلاسفة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تقولونه ليس كلام الفلاسفة وذلك لان مبانيهم شي آخر وفي مقابل كلامكم حيث انه يبصر ونحن نبصر، اذن فالسنخية موجودة نقول هل ان بصرنا وبصره على نحو وسنخ واحد؟ </w:t>
      </w:r>
    </w:p>
    <w:p>
      <w:pPr>
        <w:pStyle w:val="BookText"/>
        <w:rPr/>
      </w:pPr>
      <w:r>
        <w:rPr>
          <w:rFonts w:ascii="Amiri" w:hAnsi="Amiri" w:eastAsia="Amiri" w:cs="Amiri"/>
          <w:color w:val="111111"/>
          <w:sz w:val="28"/>
          <w:sz w:val="28"/>
          <w:szCs w:val="28"/>
          <w:rtl w:val="true"/>
          <w:lang w:bidi="ar-SA"/>
        </w:rPr>
        <w:t>سوف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وذلك لاننا نبصر من خلال العين وهو جلّ وعلا ليس كذلك، فنحن بالغير وهو بالذات، ونتيجة ذلك ان لا تسانخ بين رؤيتنا ورؤيته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في المباحث الفلسفية ان تحل من خلال البحث اللفظي فانّ الفلاسفة أنفسهم يذكرون المعنى من اننا اذا قلنا بالسنخية 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 يمكن التقدم في المباحث بالبحث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كررتم الكلام فنحن نكرر كلامنا الاول ونقول لو كان اعتقادكم هذا فهذا هو جوابه لان بصرنا وبصره جلّ وعلا ليس واحدا وعليه فاللازم أن لا يعبر عنه بالسنخية بل لابد وان نقول نحن نبصر وهو جلّ وعلا يبصر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يعبرون بالاصطلاح وهم انفسهم يفسرون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ان مقصود الفلاسفة من السنخية هذا المعنى ونحن نقول في الجواب انّ الذي قلتوه لا يتفق مع مباني الفلسفة مضافا الى ان تصريحاتهم مخالفة لادعائكم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السنخية يكون التشابه دائما اما في البينونة لا يحصل التشابه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اساسا حينما تنظر الى المباني يتضح المراد من السنخية وانها التشابه في الحقيقة ولذا لابد من الاستفادة من المباني مضافا الى انّ الفلاسفة انفسهم صرحوا بهذا المعنى في موارد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وهو أنهما من سنخ الوجود ولكنكم لا تقبلون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الذي نريد أن نقوله أنهما يشتركان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طارد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التوضيحات التي مرت مفصلا حيث لا اشكال ولا مانع من اطلاق عنوان واحد على حقائق 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اطلاق مفهوم العرض على الاعراض التسعة مع كونها متباينة وليس هذا الاطلاق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لنا اذا كان المراد هذا المعنى ونحن نريد اثباته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 والممكنات من سنخ واحد فان اصل مسألة السنخية ظاهرا بهذا الشكل وقعت مورد الادعاء والتي لم تبين في هذه المحاضرات اذن لم يكن مقصودهم كالذي بينتم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العبارات التي قرأناها اليوم وفي المحاضرة السابقة صريحة في ما قلناه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أحد الحضار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وضحتم في المحاضرات السابقة ان اطلاق الوجود والموجود على جميع الاشياء وعلى اللَّه جلّ وعلا بمعنى واحد مفهوما لا مصداقا وان بحث التباين والسنخية له علاقة وارتباط بالخارج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وضحنا هذه مقدارا ما والآن افسحوا لنا المجال بشرحها أكثر فنقول انّ المقصود من السنخية هو الاشتراك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الحقيقة له معان مختلفة لابد من بيانها فنحن نقبل هذه الجهة التي تكون الممكنات والواجب من سنخ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تقولون انّ اللَّه جلّ وعلا والممكنات كلاهما من سنخ الوجود بالمعنى الواقعي للكلمة لا من جهة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بالمعنى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الامر أحسن حيث قلتم أنتم بذلك وعلى هذا فقد أثبت هذا المعنى في الحكمة المتعالية من أنّ الكل من سنخ الوجود لا انّه يطلق عليه مفهوم الوجود بل الكل واقعا من سنخ الوجود وهذا هو معنى السنخية،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المفهوم الواحد ذو المعنى الواحد على حقائق متباينة اذا كان من المعقولات الثانية فالمفهوم واحد الاّ ان الحقائق متباينة ولذا حينما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موجود وزيد موجود، فبمعنى انّ مفهوما من المعقولات الثانية يطلق على شيئين متباينين اذن لا سنخية في البين خلافا لرأي الفلاسفة من اشتراك جميع الموجودات من الهيولى الى الذات المقدسة الالهية في سنخ الوجود لا بمعنى الاشتراك في المفهوم بل بمعنى الاشتراك في حقيقة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هذا المعنى التباين عين الادعاء فما ادعيتم في مقابله لابد من التحقيق عن اصالة الوجود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لقد اتضح لحد الآن موضوع انتساب السنخية للفلاسفة وبذلك أجبنا عن القسم الاول من كلامكم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بينت الحقيقة لها معان مختلفة وبهذا المعنى فكلامكم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حينما كشفنا عن المسألة عُلِمَ من القائل بالاشتراك بين اللَّه جلّ وعلا والكائنات وكان هذا كلامكم انّ في الحكمة المتعالية انّ كل الموجودات من المبداء المتعال اللامتناهي الى الهيولى التي هي أضعف درجات الوجود مشتركة في سنخ الوجود بمعنى انّ سنخ الكل هو الوجود لا من باب اطلاق المفهوم على المباينات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يصح التعبير عن ذلك بالسنخية والذي يصح هو التعبير باصالة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تعبيركم ان الكل يشتركون في سنخ الوجود وأنا اسأل منكم ما معنى انّ الكل يشتركون في سنخ الوجود؟ يعني السنخية وهذا هو كلامكم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فقد حققنا أربعة ادلة ترتبط بالسنخية فاذا كان هنالك ادلة اخرى فلتطرح حتى نبحثها وكان اول كلامنا هو ما نسبناه الى الفلاسفة وانه اتضح أم لا؟ وقلنا انّ المقصود من السنخية هو الاشتراك في الحقيقة وبقينا مصرين على هذا المعنى وسوف نكرره وقد قلتم من القائل بالاشتراك في الحقيقة؟ وقد أشرت انا الى مباني الفلسفة وحينذاك فصلتم أنتم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اذا كانت حقيقة الوجود فهذا هو مقصودهم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مع ملاحظة ما في الحكمة المتعالية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الهيولى الى المبداء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في جهة وجود خط واحد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هنالك مرتبة ضعيفة وأخرى لا تتناهى وليس اشتراكها في مفهوم الوجود والموجود فحسب بل يشتركان في حقيقة الوجود الخارجي ايضا وعلى هذا فهما من طبيعة واحدة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القائلين بالسنخية لهم اصطلاح خاص ولا يقصدون انّ كل شي‌ء يتسانخ مع كلّ شي‌ء وفي نفس الوقت الذي يقولون باصالة الوجود يقولون كل شي‌ء من سنخ الوجود نعم حينما يبحثون مسألة العلة والمعلول يبحثون عن مسألة السنخية بمعنى خاص لا أنهما والعياذ باللَّه يكونان من حقيقة واحدة بل اللَّه جلّ وعلا كمال الحقيقة بنحو أكمل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هذا بحثنا نحن أردنا أن نقول جملة وهي ان نسبة القول بالسنخية بمعنى الاشتراك في الحقيقة بين الخالق والكائنات لعدة من المشهورين صحيحة مع ملاحظة ان حقيقة الوجود في كل المراحل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يعتقدون بالاشتراك المعنوي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وانا ايضا قلت ذلك وعليه فقد ذكرنا عدة ادلة لاجل اثبات السنخية ثم أجبنا عنها حسبما نراه ولو كان هنالك دليل آخر حول السنخية فنحن نبحثه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قال أحد انا لو بحثنا اصالة الوجود واصالة الماهية لوصلنا الى اصالة الوجود، أقول هذا بحث لابد من طرحه مستقلا</w:t>
      </w:r>
      <w:r>
        <w:rPr>
          <w:rStyle w:val="FootnoteAnchor"/>
          <w:rtl w:val="true"/>
        </w:rPr>
        <w:footnoteReference w:id="78"/>
      </w:r>
      <w:r>
        <w:rPr>
          <w:rFonts w:ascii="Amiri" w:hAnsi="Amiri" w:eastAsia="Amiri" w:cs="Amiri"/>
          <w:color w:val="111111"/>
          <w:sz w:val="28"/>
          <w:sz w:val="28"/>
          <w:szCs w:val="28"/>
          <w:rtl w:val="true"/>
          <w:lang w:bidi="ar-SA"/>
        </w:rPr>
        <w:t>وعلى فرض ثبوت اصالة الوجود فحسب القول المنسوب للمشائين انّ الوجودات متباينة وعلى هذا فلوكانت الاصالة للوجود لكن الموجودات متباينة فلا معنى للسنخية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السنخية هي التي تؤخذ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قد اعترفتم بمعنى السنخية فلا معنى للرجوع عن كلامكم واكرر ايضا انه لو قال أحد بالسنخية بهذا المعنى وهو ان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الفاعلة والموجدة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تكون عالمة للموجد والموجد معلوم ومقدور لها فهذا المعنى صحيح مائة بالمائة ولا علاقة له بالسنخية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واجدا لهذه الكمالات بنحو اعلى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أحد المقصود من السنخية هو انّ المهندس لابد وأن يكون عالما بالخريطة التي يرسمها فهذا صحيح الاّ انّ الخريطة ليست عين المهندس، اما بالنسبة لمباني الفلسفة فقد تفضلتم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وصلنا الى انّ المقصود من السنخية هو الاشتراك في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يستفاد من هذه الآية ان الحسنة من اللَّه يعني من ذات اللَّه لا من عنداللَّه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بمعنى الانشاء من ذات اللَّه جلّ وعلا يعني تنزل الذات الالهية فهذا ايضا مطابق لما تقولون ولكنا حيث أبطلنا التنزل والترشح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ايجاده من قبل اللَّه جلّ وعلا، لانّ اللَّه فاعل بالارادة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الادلة التي يستدل بها الفلاسفة على السنخية هو انه لو لم تكن هناك سنخية لصدر كلّ شي‌ء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أجبنا عن هذا الاستدلال مفصلا وقلنا ان صدور كل شي‌ء من كل شي‌ء صحيح في العلل الطبيعية يعني لو كان الفاعل والموجد من العلل الطبيعية فلابد أن يكون المعلول مسانخا للعلة اما لو كان فاعلا بالمشيئة والارادة فلا يلزم أن يكون الامر كذلك فانه خارج عن القاعدة تخصصا ولا مجال للتخصيص هنا وعلى هذا الاساس فكل ما أوجده الفاعل بالمشيئة من المخلوقات فلا سنخية بينه وبينها وقلنا انّ قاعدة الواحد لا يصدر منه الاّ واحد لا تجري على الذات الالهية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تفضلتم انّ السنخية لا تلزم الفاعل بالمشيئة اذن يستطيع أن يفعل كلّ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السنخية تعني اني حينما أريد فانما هو بالنسبة للافعال التي تكون تحت قدرتي واملك كمالها واما ما لا املك كماله فلا استطيع فعله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المقصود من السنخية العلم والقدرة على الشي‌ء فهذا المعنى ثابت مائة بالمائة اما فقد وصلنا في البحث بناء على اساس الفلسفة ان المقصود من السنخية هو الاشتراك في الحقيقة ولابد من أن تكون العلة واجدة لذلك الكمال يعني لابد وان تكون العلة قادرة لاعطاء ذلك الكمال لا أنها واجدة للكمال فقط وذلك لان في كثير من الموارد يكون الشي‌ء للموجَد والمخلوق كمالا ولكنه بالنسبة للموجِد لا يكون كمالا مثلا النمو في حدود خاصة بالنسبة للشجر كمال ولكنه بالنسبة للَّه جلّ وعلا نقص، نعم اللَّه جلّ وعلا قادر على اعطاء النمو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الاشكال في وحدة الوجود حيث بينتم وحدة الوجود بشكل كان العرفاء لا يقبلون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لقاعدة العلية فمن أجل أن لا يلزم صدور كل شي‌ء من كل شي‌ء لابد وأن تكون هنالك علاقة وسنخية بين العلة والمعلول حيث يصدر المعلول من العلة وعلى هذا الاساس فلو كانت علتنا واحدة حقيقة فلا يمكن أن يصدر منها اكثر من واحد لان العلة الواحدة حقيقة لو صدر منها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وأن تكون مسانخة له ولو صدر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فلابد وأن تكون مسانخة له ايضا وهذا خلف لان الواحد والبسيط الحقيقي قد سانخ شيئين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اصبح مركبا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خلاف فرض كونه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المرحوم الخواجه نصيرالدين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بالنسبة للفواعل الطبيعية صحيح اما بالنسبة للفاعل بالارادة فلا لانه ممن الممكن أن تصدر منه الافعال المتباينة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ايضا أنتم تقولون انّ الحق المتعال الذي هو واحد حقيقي لابد وأن يصدر منه شيئا واحدا لا غير، ولذا قلتم بانّ الصادر منه هو العقل الاول ومن بعد ذلك تصححون التكثر وتقولون انّ العقل الاول ممكن الوجود اذن له ماهية و وجود ولذا فله جهات مختلفة</w:t>
      </w:r>
      <w:r>
        <w:rPr>
          <w:rStyle w:val="FootnoteAnchor"/>
          <w:rtl w:val="true"/>
        </w:rPr>
        <w:footnoteReference w:id="81"/>
      </w:r>
      <w:r>
        <w:rPr>
          <w:rFonts w:ascii="Amiri" w:hAnsi="Amiri" w:eastAsia="Amiri" w:cs="Amiri"/>
          <w:color w:val="111111"/>
          <w:sz w:val="28"/>
          <w:sz w:val="28"/>
          <w:szCs w:val="28"/>
          <w:rtl w:val="true"/>
          <w:lang w:bidi="ar-SA"/>
        </w:rPr>
        <w:t xml:space="preserve">لكن الامر ليس كذلك بان كان العقل الاول اولا ثم حصلت بعده الجهات بل ان العقل الاول حينما كان كانت معه تلك الجهات وحينئذ تقول ان هذه الجهات التي كانت معه هل تضر بوحدة العقل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هل تكون موجبة لتكثرة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تلك الجهات موجبة لتكثرة اذن كيف تم صدوره الواحد واذا بقي على وحدته فكيف يحصل التكثر في العلة</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بعبارة اخرى هذه الجهات لا تخرج عن احدى حالتين إمّا ان يكون لها تأثير في العقل الاول وتكثره أم لا؟ فاذا كانت موجبة لتكثره فكيف تصدر من الواحد؟ واذا لا توجب تكثره فكيف يصدر منه </w:t>
      </w:r>
      <w:bookmarkStart w:id="33" w:name="pg20548_292617"/>
    </w:p>
    <w:p>
      <w:pPr>
        <w:pStyle w:val="BookText"/>
        <w:rPr/>
      </w:pPr>
      <w:bookmarkEnd w:id="33"/>
      <w:r>
        <w:rPr>
          <w:rFonts w:ascii="Amiri" w:hAnsi="Amiri" w:eastAsia="Amiri" w:cs="Amiri"/>
          <w:color w:val="111111"/>
          <w:sz w:val="28"/>
          <w:sz w:val="28"/>
          <w:szCs w:val="28"/>
          <w:rtl w:val="true"/>
          <w:lang w:bidi="ar-SA"/>
        </w:rPr>
        <w:t xml:space="preserve">المتعدد؟ وعلى هذا ففي الفلسفة تطرح مسألة العلية وتكثر المعاليل بالشكل الذي قلناه ولكن في العرفان فلا مكان لمسألة العلية بل هنالك حقيقة واحدة وتطوراتها كما نقلنا عن ملاصدرا في المشعر الثامن من كتاب المشاعر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العلية</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10384796_3381743652"/>
      <w:bookmarkStart w:id="35" w:name="_Toc11"/>
      <w:bookmarkEnd w:id="34"/>
      <w:r>
        <w:rPr>
          <w:rtl w:val="true"/>
        </w:rPr>
        <w:t>التوحيد الالهيعند مدرسة الخلفاء العلامة الشيخ علي الكوراني</w:t>
      </w:r>
      <w:bookmarkEnd w:id="35"/>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كيف تقولون إن معبودكم تحمل عرشه الحيوانات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صحح إمام الوهابية محمد عبد الوهاب في آخر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الأوعال التي تحمل عرش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ترون بينكم وبين 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بينكم وبينها إما واحداً أو اثنين أو ثلاثاً وسبعين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الشك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يذكر ابن عبد الوهاب أن الشك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فوقها كذلك حتى عد سبع سماوات ، ثم فوق السماء السابعة بحر بين أعلاه وأسفله كما بين سماء إلى سماء ، ثم فوق ذلك ثمانية أوعال بين أظلافهن وركبهن كما بين سماء إلى سماء ، ثم على ظهورهن العرش بين أعلاه وأسفله كما بين سماء إلى سماء ، ثم الله فوق ذلك تبارك وتعالى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قبلتم رواية الأوعال التي تحمل العرش ، فهل تقبلون رواياتكم التي تقول إن الأسد والثور والنسر تشارك الأوعال في حمل عرش معبودكم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تحرمون لحم الأوعال لأنها حيوان مقدس يحمل عرش معبودكم؟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حديث إمامكم المزعوم تكون المسافة من الأرض إلى معبودكم تكون مئة وخمسين ألف كيلو متر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مسافة عشر سماوات كل سماء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سيراً على الأقدام ، ومعدل سير الإنسان في السنة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 متر ، بمعدل أربعين كيلو متراً في اليوم تقريباً ، فيكون مكان معبودكم بين الأرض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تصدقون ذلك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تخافون على معبودكم من المركبات الفضائية التي يطلقونها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حديث أن الله خلق آدم على صورته وطوله ستون ذراعاً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هذا الحديث كما بينه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شخصاً يسب صاحبه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الله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لاتقبح وجهه فإن الله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خلقه على صورة المشتوم ، فلا تلعن صورة أخيك التي اختارها الله لأبينا آدم وأولاده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حرفوه فقالوا كما قال اليهود إن الله على صورة البشر ، وإن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 الله خلق آدم على صورة الرحمن ، وطوله ستون ذراعاً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فتاوی ابن باز</w:t>
      </w:r>
      <w:r>
        <w:rPr>
          <w:rStyle w:val="FootnoteAnchor"/>
          <w:rtl w:val="true"/>
        </w:rPr>
        <w:footnoteReference w:id="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صورته ستون ذراعاً ، فهل هذا الحديث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صورته طوله ستون ذراعاً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فسلم على أولئك النفر ، وهم نفر من الملائكة جلوس فاستمع فما يحيونك فإنها تحيتك وتحية ذريتك ، فذهب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 فزادوه ورحمة الله ، فكل من يدخل الجنة على صورة آدم طوله ستون ذراعاً ، فلم يزل الخلق تنقص بعده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الإمام أحمد والبخاري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صحيح ، ولا غرابة في متنه فإن له معنيان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لم يخلق آدم صغيراً قصيراً كالأطفال من ذريته ثم نما وطال حتى بلغ ستين ذراعاً ، بل جعله يوم خلقه طويلاً على صورة نفسه النهائية طوله ستون ذراعاً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الله بدليل ما جاء في رواية أخرى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السياق ولايلزم على ذلك التشبيه فإن الله سمى نفسه بأسماء سمى بها خلقه ووصف نفسه بصفات وصف بها خلقه ، ولم يلزم من ذلك التشبيه ، وكذا الصورة ، ولا يلزم من إثباتها لله تشبيهه بخلقه ، لأن الإشتراك في الإسم وفي المعنى الكلي لايلزم منه التشبيه فيما يخص كلاًمنهما ،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شَئٌ وَهُوَ السَّمِيعُ الْبَصِير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إمامكم أن العقيدة لايصح أن تبنى على خبر الواحد ، فكيف ناقض نفسه وبنى لكم عقيدتكم في الذات الإلهية وهي أعظم العقائد على خبر واحد مطعون في راويه؟ قال ابن تيمية في منهاجه</w:t>
      </w:r>
      <w:r>
        <w:rPr>
          <w:rStyle w:val="FootnoteAnchor"/>
          <w:rtl w:val="true"/>
        </w:rPr>
        <w:footnoteReference w:id="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من أخبار الآحاد فكيف يثبت به أصل الدين الذي لايصح الإيمان إلا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عقد ابن الجوزي باباً لتقرير ذلك في كتابه دفع شبه التشبيه ، فقال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 إثبات أن خبر الواحد يفيد الظن ولايفيد العلم عند السلف وأئمة المحدثين وأنه لايبنى عليه أصول الإعتقاد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أخذتم بتفسير هذا الحديث بالمتشابه ، ولم تأخذوا بالمحكم ، وقد رأيتم كلام أئمة المذاهب في تفسيره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مادام ابن باز يقول إن آدم على صورة الله ، والله تعالى على صورة آدم وأن هذا ليس تشبيهاً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تقبلون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على صورة آدم ، وآدم على صورته ، ولكنه لا يشبه آدم أبداً ، فننفيه من شبه ولد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يقبل قاضيكم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صورة المجرم لكنها لا تشبهه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أحاديثهم المزعومة عن أطيط العرش وأزيزه وصريره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رووا عن عمر وغيره ، أن الله تعالى يجلس على عرشه ، وأن العرش له أطيط ، وصرير ، وأزيز ، من ثقل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وَتَعَالَى عَمَّا يَصِفُونَ</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مجمع الزوائد</w:t>
      </w:r>
      <w:r>
        <w:rPr>
          <w:rStyle w:val="FootnoteAnchor"/>
          <w:rtl w:val="true"/>
        </w:rPr>
        <w:footnoteReference w:id="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 أن امرأة أتت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اللهأن يدخلني الجنة ، فَعَظَّمَ الرب تبارك وتعالى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كرسيه وسع السموات والأرض ، وإن له أطيطاً كأطيط الرَّحْل الجديد إذا رُكب من ثقله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ورجاله رجال الصحيح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تأخذون بما خالف العقل والقرآن ، حتى لو رواه 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تقبل عقولكم أن الله تعالى خالق كل شئ ، والذي ليس كمثله شئ وجود مادي له ثقل ووزن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رأيكم فيما رويناه في الكافي</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أبو قرة المحدث أن أدخله على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فأستأذنته فأذن لي فدخل فسأله عن الحلال والحرام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أفتقرُّ أن الله محمول؟ فقال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محمول مفعول به مضاف إلى غيره محتاج ، والمحمول اسم نقص في اللفظ ، والحامل فاعل وهو في اللفظ مدحة ، وكذلك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وتحت وأعلى وأسفل ، وقد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 الْحُسْنَى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يقل في كتبه ، إنه المحمول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الحامل في البر والبحر ، والممسك السماوات والأرض أن تزولا ، والمحمول ما سوى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يسمع أحد آمن بالله وعظمته قط قال في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 عَرْشَ رَبِّكَ فَوْقَهُمْ يَوْمَئِذٍ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ليس هو الله ، والعرش اسم علم وقدرة ، وعرشه فيه كل شئ ، ثم أضاف الحمل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 خلقه ، لأنه استعبد خلقه بحمل عرشه ، وهم حملة علمه ، وخلقاً </w:t>
      </w:r>
    </w:p>
    <w:p>
      <w:pPr>
        <w:pStyle w:val="BookText"/>
        <w:rPr/>
      </w:pPr>
      <w:r>
        <w:rPr>
          <w:rFonts w:ascii="Amiri" w:hAnsi="Amiri" w:eastAsia="Amiri" w:cs="Amiri"/>
          <w:color w:val="111111"/>
          <w:sz w:val="28"/>
          <w:sz w:val="28"/>
          <w:szCs w:val="28"/>
          <w:rtl w:val="true"/>
          <w:lang w:bidi="ar-SA"/>
        </w:rPr>
        <w:t xml:space="preserve">يسبحون حول عرشه وهم يعملون بعلمه ، وملائكة يكتبون أعمال عباده؟ واستعبد أهل الأرض بالطواف حول بيته ،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 والعرش ومن يحمله ومن حول العرش الله الحامل لهم ، الحافظ لهم ، الممسك القائم على كل نفس ، وفوق كل شئ ، وعلى كل شئ ، ولايقال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ولا أسفل ، قولاً مفرداً لايوصل بشئ فيفسد اللفظ والمعنى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بالرواية التي جاءت أن الله إذا غضب إنما يعرف غضبه أن الملائكة الذين يحملون العرش يجدون ثقله على كواهلهم ، فيخرون سجداً ، فإذا ذهب الغضب خف ورجعوا إلى مواقفهم ؟</w:t>
      </w:r>
    </w:p>
    <w:p>
      <w:p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الله تبارك وتعالى منذ لعن إبليس إلى يومك هذا هو غضبان عليه ، فمتى رضي؟ وهو في صفتك لم يزل غضبان عليه وعلى أوليائه وعلى 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تجترئ أن تصف ربك بالتغيير من حال إلى حال وأنه يجري عليه ما يجري على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 لم يزُل مع الزائلين ، ولم يتغير مع المتغيرين ، ولم يتبدل مع المتبدلين ، ومن دونه يده وتدبيره ، وكلهم إليه محتاج ، وهو غني عمن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هل تعرفون أقدم من روى أحاديث التشبيه والتجسيم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وابنه عبد الله، وأبو موسى الأشعري، وابنه أبو بكرة، وابن عمرو بن العاص، وأبو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ومصدرها جميعاً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واصل بنو أمية سياسة عمر في تقريب طبقة الأحبار والقساوسة وتلاميذهم، وأمروا المسلمين أن يأخذوا من علمهم، حتى امتلأت مصادرهم برواياتهم، ونقلوا الى ثقافة المسلمين عقائد التوراة وثقافتها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كثيرون،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بن سليمان البلخي وتلامذته، ووهب بن منبه وإخوته، وعبدالله بن سلام وأولاده، والحسن البصري وتلامذته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وحماد بن سلمة،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واصل بعض الملوك العباسيين نفس الخط ، خاصة المتوكل العباسي فتبنوا أئمة مجسمين مثل أحمد بن حنبل، والبخاري، وأبي يعلى الموصلي، والسمناني، والدارمي ، وأبي العباس السراج، وإسحاق الحنظلي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المشبهين والمجسمين، الذين نشروا في المسلمين ثقافة اليهود بتشجيع من السلطة الأموية ، ثم الخلفاء العباسيين ، ما عدا قلة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وسنعقد فصلاً لتبني الخلفاء القرشيين لأحبار اليهود والثقافة اليهودية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الأسئلة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حذفتم روايات كعب الأحبار وتلاميذه ، وروايات عمر وابنه ، وأبي موسى الأشعري وابنه ، </w:t>
      </w:r>
    </w:p>
    <w:p>
      <w:pPr>
        <w:pStyle w:val="BookText"/>
        <w:rPr/>
      </w:pPr>
      <w:r>
        <w:rPr>
          <w:rFonts w:ascii="Amiri" w:hAnsi="Amiri" w:eastAsia="Amiri" w:cs="Amiri"/>
          <w:color w:val="111111"/>
          <w:sz w:val="28"/>
          <w:sz w:val="28"/>
          <w:szCs w:val="28"/>
          <w:rtl w:val="true"/>
          <w:lang w:bidi="ar-SA"/>
        </w:rPr>
        <w:t>وابن عمروبن العاص ، فماذا يبقى عندكم من روايات الصفات التي يقوم عليها دينكم ، ويعتبرها المسلمون تجسيماً وتشبيهاً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تقولون فيما نقله الذهبي عن الإمام مالك من أن أحاديث التجسيم إنما رواها من التابعين موظف عند بني أمية وليس عالماً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سير أعلام النبلاء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أحمد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المدائني ، حدثنا إسحاق بن إبراهيم بن جابر ، حدثنا أبو زيد بن أبي الغمر قال ابن القاسم سألت مالكاً عمن حدث بالحديث الذي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صورته ، والحديث الذي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يكشف عن ساقه ، وأنه يدخل يده في جهنم حتى يخرج من أراد ، فأنكر مالك ذلك إنكاراً شديداً ونهى أن يحدث بها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إن ناساً من أهل العلم يتحدثون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قيل ابن عجلان عن أبي الزناد ، قال لم يكن ابن عجلان يعرف هذه الأشياء ولم يكن عالماً، وذكر أبا الزناد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عاملاً لهؤلاء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وقصد مالك بهؤلاء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هذه الأحاديث صحيحة ، وهي في ذات الله تعالى وصفاته أهم عقيدة إسلامية ، لكانت معروفة جيداً في زمن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الصحابة أو من غالبهم ؟ فلماذا لم يروها بقية الصحابة ، بل استنكروها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من تكفير المجسمين لمن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وإرهابهم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شملت فتواهم بالتكفير أمهم عائشة لأنها كذبت ما رووه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ربه ، وقالت إن ذلك فرية عظيمة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وأشد من تجرأ عليها ابن خزيمة شيخ البخاري ، الذي يلقبونه إمام الأئمة فقد بالغ في التهجم عليها في كتابه المسمى التوحيد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هل رأى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قَفَّ شعري مما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ثلاث من حدثكهن فقد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 أن </w:t>
      </w:r>
    </w:p>
    <w:p>
      <w:pPr>
        <w:pStyle w:val="BookText"/>
        <w:rPr/>
      </w:pPr>
      <w:r>
        <w:rPr>
          <w:rFonts w:ascii="Amiri" w:hAnsi="Amiri" w:eastAsia="Amiri" w:cs="Amiri"/>
          <w:color w:val="111111"/>
          <w:sz w:val="28"/>
          <w:sz w:val="28"/>
          <w:szCs w:val="28"/>
          <w:rtl w:val="true"/>
          <w:lang w:bidi="ar-SA"/>
        </w:rPr>
        <w:t>محمداً رأى ربه فقد كذب ، ثم 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لاتُدْرِكُهُ الأَبْصَارُ وَهُوَ يُدْرِكُ الأَبْصَارَ وَهُوَ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لِبَشَرٍ أَنْ يُكَلِّمَهُ اللهُ إِلا وَحْياً أَوْ مِنْ وَرَاءِ حِجَابٍ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حدثك أنه يعلم ما في غدٍ فقد كذب ، 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تَدْرِي نَفْسٌ مَاذَا تَكْسِبُ غَداً ، ومن حدثك أنه كتم فقد كذب 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ولكنه رأى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صورته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محمداً رأى ربه فقد أعظم على الله الفرية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هاجمها ابن خزيمة في كتاب التوحيد 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لفظة أحسب عائشة تكلمت بها في وقت غضب، ولو كانت لفظة أحسن منها يكون فيها درك لبغيتها كان أجمل بها، ليس يحسن في اللفظ أن يقول قائل أو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أعظم ابن عباس الفرية، وأبو ذر، وأنس بن مالك، وجماعات من الناس الفرية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يتكلم المرء عند الغضب باللفظة التي يكون غيرها أحسن وأجمل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كما قال معمر بن راشد لما ذكر اختلاف عائشة وابن عباس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عائشة عندنا أعلم من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اختلفا فمحال أن يقال قد أعظم ابن عباس الفرية على الله، لأنه قد أثبت شيئاً نفته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قوي أمر الحنابلة المجسمة في بغداد في عصر المتوكل وبعده ، وكان لهم أتباع سوقة يهاجمون من يخالفهم ، وهجومهم على الطبري مشهور عندما سألوه عن قعود الله على العرش ، فنفى أن الله تعالى يقعد على العرش ويقعد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توفي هجموا على جنازته ومنعوا دفنه في مقابر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هاجموا ابن حبان المحدث المعروف شبيهاً بما فعلوا بالطبري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الحموي في معجم الأدباء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قدم إلى بغداد من طبرستان بعد رجوعه إليها تعصب عليه أبو عبد الله الجصاص وجعفر بن عرفة والبياضي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وقصدهالحنابلة فسألوه عن أحمد بن حنبل في الجامع يوم الجمعة ، وعن حديث الجلوس على العرش ،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أحمد بن حنبل فلا يعد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ذكره العلماء في الاختلاف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رأيته </w:t>
      </w:r>
    </w:p>
    <w:p>
      <w:pPr>
        <w:pStyle w:val="BookText"/>
        <w:rPr/>
      </w:pPr>
      <w:r>
        <w:rPr>
          <w:rFonts w:ascii="Amiri" w:hAnsi="Amiri" w:eastAsia="Amiri" w:cs="Amiri"/>
          <w:color w:val="111111"/>
          <w:sz w:val="28"/>
          <w:sz w:val="28"/>
          <w:szCs w:val="28"/>
          <w:rtl w:val="true"/>
          <w:lang w:bidi="ar-SA"/>
        </w:rPr>
        <w:t xml:space="preserve">روي عنه ولا رأيت له أصحاباً يعول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الجلوس على العرش فمحال ،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ليس له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له في عرشه جليسُ</w:t>
      </w:r>
    </w:p>
    <w:p>
      <w:pPr>
        <w:pStyle w:val="BookText"/>
        <w:rPr/>
      </w:pPr>
      <w:r>
        <w:rPr>
          <w:rFonts w:ascii="Amiri" w:hAnsi="Amiri" w:eastAsia="Amiri" w:cs="Amiri"/>
          <w:color w:val="111111"/>
          <w:sz w:val="28"/>
          <w:sz w:val="28"/>
          <w:szCs w:val="28"/>
          <w:rtl w:val="true"/>
          <w:lang w:bidi="ar-SA"/>
        </w:rPr>
        <w:t xml:space="preserve">فلما سمع ذلك الحنابلة منه وأصحاب الحديث وثبوا ورموه بمحابرهم وقيل كانت ألوفاً ، فقام أبو جعفر بنفسه ودخل داره فرموا داره بالحجارة حتى صار على بابه كالتل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وركب نازوك صاحب الشرطة في ألوف من الجند يمنع عنه العامة ، ووقف على بابه يوماً إلى الليل وأمر برفع الحجارة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كتب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ليس له أنيس ولا له في عرشه جليس ، فأمر نازوك بمحو ذلك ، وكتب مكانه بعض أصحاب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لأحمدَ منزلٌ لا شكَّ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وافى إلى الرحمن وافد</w:t>
      </w:r>
    </w:p>
    <w:p>
      <w:pPr>
        <w:pStyle w:val="BookText"/>
        <w:rPr/>
      </w:pPr>
      <w:r>
        <w:rPr>
          <w:rFonts w:ascii="Amiri" w:hAnsi="Amiri" w:eastAsia="Amiri" w:cs="Amiri"/>
          <w:color w:val="111111"/>
          <w:sz w:val="28"/>
          <w:sz w:val="28"/>
          <w:szCs w:val="28"/>
          <w:rtl w:val="true"/>
          <w:lang w:bidi="ar-SA"/>
        </w:rPr>
        <w:t>فيدنيه ويقعده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لهم في أنف حاسد</w:t>
      </w:r>
    </w:p>
    <w:p>
      <w:pPr>
        <w:pStyle w:val="BookText"/>
        <w:rPr/>
      </w:pPr>
      <w:r>
        <w:rPr>
          <w:rFonts w:ascii="Amiri" w:hAnsi="Amiri" w:eastAsia="Amiri" w:cs="Amiri"/>
          <w:color w:val="111111"/>
          <w:sz w:val="28"/>
          <w:sz w:val="28"/>
          <w:szCs w:val="28"/>
          <w:rtl w:val="true"/>
          <w:lang w:bidi="ar-SA"/>
        </w:rPr>
        <w:t>على عرش يغلفه بطيب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الأكباد من باغ وعاند</w:t>
      </w:r>
    </w:p>
    <w:p>
      <w:pPr>
        <w:pStyle w:val="BookText"/>
        <w:rPr/>
      </w:pPr>
      <w:r>
        <w:rPr>
          <w:rFonts w:ascii="Amiri" w:hAnsi="Amiri" w:eastAsia="Amiri" w:cs="Amiri"/>
          <w:color w:val="111111"/>
          <w:sz w:val="28"/>
          <w:sz w:val="28"/>
          <w:szCs w:val="28"/>
          <w:rtl w:val="true"/>
          <w:lang w:bidi="ar-SA"/>
        </w:rPr>
        <w:t>له هذا المقام الفرد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رواه ليثٌ عن مجاهد</w:t>
      </w:r>
    </w:p>
    <w:p>
      <w:pPr>
        <w:pStyle w:val="BookText"/>
        <w:rPr/>
      </w:pPr>
      <w:r>
        <w:rPr>
          <w:rFonts w:ascii="Amiri" w:hAnsi="Amiri" w:eastAsia="Amiri" w:cs="Amiri"/>
          <w:color w:val="111111"/>
          <w:sz w:val="28"/>
          <w:sz w:val="28"/>
          <w:szCs w:val="28"/>
          <w:rtl w:val="true"/>
          <w:lang w:bidi="ar-SA"/>
        </w:rPr>
        <w:t xml:space="preserve">فخلا في داره وعمل كتابه المشهور في الإعتذار إليهم ، وذكر مذهبه واعتقاده، وجرح من ظن فيه غير ذلك ، وقرأ الكتاب عليهم وفضل أحمد بن حنبل ، وذكر مذهبه وتصويب اعتقاده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في ذكره إلى أن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 كتابه في الإختلاف حتى مات فوجدوه مدفوناً في التراب ، فأخرجوه ونسخوه أعني اختلاف الفقهاء ، هكذا سمعت من جماعة منهم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الأسئلة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رأيكم في عقيدة أمكم عائشة التي حكمت بأن من زعم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ربه ، فقد أعظم الفرية على الله تعالى؟ فهل أن ابن تيمية ومقلديه أعظموا الفرية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يعني هذا تكفيرها لهم؟ وهل عائشة بحكمها هذا موحدة لله تعالى، أم مشركة، أم ضالة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حديثاً في مصادر السنة عن الرؤية في الإسراء إلا سؤال أبي ذر وسؤال عائشة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نفى فيهما الرؤية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نسبوا إليه الرؤية لم يرووا عنه حديثاً واحداً بأنه رأى </w:t>
      </w:r>
    </w:p>
    <w:p>
      <w:pPr>
        <w:pStyle w:val="BookText"/>
        <w:rPr/>
      </w:pPr>
      <w:r>
        <w:rPr>
          <w:rFonts w:ascii="Amiri" w:hAnsi="Amiri" w:eastAsia="Amiri" w:cs="Amiri"/>
          <w:color w:val="111111"/>
          <w:sz w:val="28"/>
          <w:sz w:val="28"/>
          <w:szCs w:val="28"/>
          <w:rtl w:val="true"/>
          <w:lang w:bidi="ar-SA"/>
        </w:rPr>
        <w:t>ربه بعينه ، بل قالوا ذلك من اجتهادهم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مقابل في الحقيقة لحديث أبي ذر وعائشة بأن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نفى الرؤية، إلا اجتهادات ليست بأحاديث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الرواية عن ابن عباس فهي متعارضة ومضطربة ، فلابد لهم من القول بسقوطها والرجوع إلى الأصل الذي هو عدم ثبوت ذلك عنه إلا بدليل ، وقد نقل ابن خزيمة نفسه قبل هجومه على عائشة أحاديث عن ابن عباس ينفي فيها الرؤية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فيما قاله الشيخ محمد عبده في تفسير المنار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مما تقدم أن ما روي عن ابن عباس من الإثبات هو الذي يصح فيه ماقيل خطئاً في نفي عائشة إنه استنباط منه ، لم يكن عنده حديث مرفوع فيه، وإنه على ما صح عنه من تقييده الرؤية القلبية معارض مرجوح بما صح من تفسير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لآيتي سورة النجم وهو أنهما في 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بصورته التي خلقه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رواية عكرمة عنه لايبعد أن تكون مما سمعه من كعب الأحبار الذي قال فيه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لنبلو عليه الكذب ، كما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ابن إسحاق لايعتد بها في هذا المقام فإنه مدلس وهو ثقة في المغازي لافي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فالإثبات المطلق عنه مرجوح روايةً كما هو مرجوح درايةً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تفسير المنار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فعائشة وهي من أفصح قريش تستدل بنفي الإدراك على نفي الرؤية مع ما علم من الفرق بينهما ، وتستدل على نفيها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حملوا هذا وذاك على نفي الرؤية في هذه الحياة الدنيا ، ولكن إدراك الأبصار للرب سبحانه محال في الآخرة كالدنيا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توافقون على هذا الإرهاب الفكري الذي مارسه أجدادكم على الطبري وابن حبان ، وغيرهما ، ويمارسه آباؤكم وأبناؤهم على المسلمين خاصة في الحرمين الشريفين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رأيكم في الطبري وابن حبان ، هل هما مسلمان عندكم أم كافران؟ </w:t>
      </w:r>
      <w:bookmarkStart w:id="36" w:name="pg20548_292627"/>
    </w:p>
    <w:p>
      <w:pPr>
        <w:pStyle w:val="Heading2"/>
        <w:numPr>
          <w:ilvl w:val="1"/>
          <w:numId w:val="1"/>
        </w:numPr>
        <w:rPr/>
      </w:pPr>
      <w:bookmarkStart w:id="37" w:name="__RefHeading___Toc10384798_3381743652"/>
      <w:bookmarkStart w:id="38" w:name="_Toc12"/>
      <w:bookmarkEnd w:id="36"/>
      <w:bookmarkEnd w:id="37"/>
      <w:r>
        <w:rPr>
          <w:rtl w:val="true"/>
        </w:rPr>
        <w:t>الصلاة معراج المؤمن</w:t>
      </w:r>
      <w:bookmarkEnd w:id="38"/>
    </w:p>
    <w:p>
      <w:pPr>
        <w:pStyle w:val="BookText"/>
        <w:rPr/>
      </w:pPr>
      <w:r>
        <w:rPr>
          <w:rFonts w:ascii="Amiri" w:hAnsi="Amiri" w:eastAsia="Amiri" w:cs="Amiri"/>
          <w:color w:val="111111"/>
          <w:sz w:val="28"/>
          <w:sz w:val="28"/>
          <w:szCs w:val="28"/>
          <w:rtl w:val="true"/>
          <w:lang w:bidi="ar-SA"/>
        </w:rPr>
        <w:t>لاعمل بعد الإيمان أفضل من الصلاة، وتاركها مع الإنكار كافر، ومع غيره أفسق الفاسقين، ويُقتل إن أصرّ في المرّة الرابعة؛ وذلك لأنها نظام جميع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الناهية عن الفحشاء والمنكر، وهي عمود الدين، ومعراج المؤمن، والحسنات المُذْهِبَة للسيّئات، والمكمّلة للعقل والفكر بالسياحة في الملأ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توجّه بها الى ربه خمس مرات في اليوم والليلة؛ تهذبه تهذيباً كاملاً، وترفعه الى الدرجات العُلى، وتصده عن كل فاحشة وسوء وظلم وغصب وسرقة وزناً ورباً وخمر ومنع زكاة وترك صوم ودعوة الى شرّ وترك الأمر بالمعروف والنهي عن المنكر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ولايكون الانسان إنساناً بلغ الدرجة الكاملة في ما أراده الله تبارك وتعالى؛ من الخير والسعادة في الدنيا والآخرة مالم يقف بين يدي خالقه ورازقه؛ خاشعاً خاضعاً مفكراً في عظمته وجبروته وكبريائه وبديع صُنعه وحكمته وتدبيره خمس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ولها أحكام كثيرة، ولكل حكم أسرار عجيبة تُنبي‌ء عن عظمة الشريعة الإسلاميّة، وتدل على صدق الرسالة المحمديّة، والتوحيد الالهي </w:t>
      </w:r>
      <w:r>
        <w:rPr>
          <w:rFonts w:eastAsia="Amiri" w:cs="Amiri" w:ascii="Amiri" w:hAnsi="Amiri"/>
          <w:color w:val="111111"/>
          <w:sz w:val="28"/>
          <w:szCs w:val="28"/>
          <w:rtl w:val="true"/>
          <w:lang w:bidi="ar-SA"/>
        </w:rPr>
        <w:t xml:space="preserve">. </w:t>
      </w:r>
      <w:bookmarkStart w:id="39" w:name="pg20548_292628"/>
    </w:p>
    <w:p>
      <w:pPr>
        <w:pStyle w:val="Heading2"/>
        <w:numPr>
          <w:ilvl w:val="1"/>
          <w:numId w:val="1"/>
        </w:numPr>
        <w:rPr/>
      </w:pPr>
      <w:bookmarkStart w:id="40" w:name="__RefHeading___Toc10384800_3381743652"/>
      <w:bookmarkStart w:id="41" w:name="_Toc13"/>
      <w:bookmarkEnd w:id="39"/>
      <w:bookmarkEnd w:id="40"/>
      <w:r>
        <w:rPr>
          <w:rtl w:val="true"/>
        </w:rPr>
        <w:t xml:space="preserve">حول مصحف فاطمه </w:t>
      </w:r>
      <w:r>
        <w:rPr>
          <w:rtl w:val="true"/>
        </w:rPr>
        <w:t>(</w:t>
      </w:r>
      <w:r>
        <w:rPr>
          <w:rtl w:val="true"/>
        </w:rPr>
        <w:t>علیها السلام</w:t>
      </w:r>
      <w:r>
        <w:rPr>
          <w:rtl w:val="true"/>
        </w:rPr>
        <w:t xml:space="preserve">) </w:t>
      </w:r>
      <w:r>
        <w:rPr>
          <w:rtl w:val="true"/>
        </w:rPr>
        <w:t xml:space="preserve">اللجنة الثقافية لاهل البيت </w:t>
      </w:r>
      <w:r>
        <w:rPr>
          <w:rtl w:val="true"/>
        </w:rPr>
        <w:t>(</w:t>
      </w:r>
      <w:r>
        <w:rPr>
          <w:rtl w:val="true"/>
        </w:rPr>
        <w:t>علیهم السلام</w:t>
      </w:r>
      <w:r>
        <w:rPr>
          <w:rtl w:val="true"/>
        </w:rPr>
        <w:t>)</w:t>
      </w:r>
      <w:bookmarkEnd w:id="41"/>
    </w:p>
    <w:p>
      <w:pPr>
        <w:pStyle w:val="BookText"/>
        <w:rPr/>
      </w:pPr>
      <w:r>
        <w:rPr>
          <w:rFonts w:ascii="Amiri" w:hAnsi="Amiri" w:eastAsia="Amiri" w:cs="Amiri"/>
          <w:color w:val="111111"/>
          <w:sz w:val="28"/>
          <w:sz w:val="28"/>
          <w:szCs w:val="28"/>
          <w:rtl w:val="true"/>
          <w:lang w:bidi="ar-SA"/>
        </w:rPr>
        <w:t>تعريب الشيخ جاسم المحمودي</w:t>
      </w:r>
    </w:p>
    <w:p>
      <w:pPr>
        <w:pStyle w:val="BookText"/>
        <w:rPr/>
      </w:pPr>
      <w:r>
        <w:rPr>
          <w:rFonts w:ascii="IRNazanin" w:hAnsi="IRNazanin" w:eastAsia="IRNazanin"/>
          <w:color w:val="111111"/>
          <w:sz w:val="28"/>
          <w:sz w:val="28"/>
          <w:szCs w:val="28"/>
          <w:rtl w:val="true"/>
          <w:lang w:bidi="fa-IR"/>
        </w:rPr>
        <w:t xml:space="preserve">هل ان قرآن الشيعة هو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يسعى ويجد بعض متبعي مذهب الخلفاء في كلّ زمان وبكل وسيلة لا يراد اتهامات حول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في هذا الكراس نسعى للإجابة على هذه التهم الموجهة حول الشيعة وهي تُهم تحريف القرآن وانه للشيعة قرآن واسمه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والمقصود من كراسنا هذا هو بيان حقيقة الأمر والواقع وقبل بيان هذا الاتهام جدير بنا أن نذكر مقدمات أو نكت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المصحف فتقول ان اصحاب وأرباب اللغة ذكروا ان المكتوب والمجموع من الأوراق الواقع بين الدفتين هو المعبر عنه بالصحف ولو في زمن الصحابة وكانوا يقولون للقرآنمصحف لكن لا مانع من أن يقال لغير القرآن مصحف والدليل على ذلك نماذج منها ان خالد ابن معدان الصحابي كان له كتاب ويسمى مصحفا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الروايات المعتبرة المنقولة عن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ما تذكر أنّه ليس فيه آيات القرآن ونظير هذه التعابير ما جاء في الروايات المعتبرة من أنّ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p>
    <w:p>
      <w:pPr>
        <w:pStyle w:val="BookText"/>
        <w:rPr/>
      </w:pPr>
      <w:r>
        <w:rPr>
          <w:rFonts w:ascii="Amiri" w:hAnsi="Amiri" w:eastAsia="Amiri" w:cs="Amiri"/>
          <w:color w:val="111111"/>
          <w:sz w:val="28"/>
          <w:sz w:val="28"/>
          <w:szCs w:val="28"/>
          <w:rtl w:val="true"/>
          <w:lang w:bidi="ar-SA"/>
        </w:rPr>
        <w:t>بقرآن وليس فيه شي‌ء من القرآن وما فيه بشي‌ء من كتاب اللَّه وما فيه حرف من القرآن وما فيه من قرآنكم 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المصحف المذكور لا يشتمل على الاحكام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علة الهام المطالب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جمعت على شكل مصحف كما جاء في لسان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لما قبض اللَّه روح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حزنا شديدا لا يعلمه إلاّ اللَّه وكان يأتيها ملك يكلمها فطرحت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الموضوع لعلي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 اي زمن احسستِ بذلك وسمعتِ كلام الملك فاعلميني به 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سمع شيئا كتبه حتّى كمل وصار مصحفا، ثم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انه ليس في ذلك المصحف حلال وحرام والأحكام الشرع لكنّه فيه اخبار عن المستقبل</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نظرنا للاخبار الصحيحة في هذا المورد يتضح ان فى المصحف المذكور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انباء من المستقبل لكي يرفع الهم والغم من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فيه من الحلال والحرام والآيات الكريمة بشي‌ء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احدى المسائل الّتي سببت ايرادت أهل السنة في كتبهم على الشيعة هو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طرح هذا الاتهام كثيرا في السنين الاخيرة حتّى انه ذكرت صحيفة المسلمين في المملكة السعودية تسعة ارقام من مطبوعاتها حول نقد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وعنونت في ذلك 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ذكرنا لك ذلك ندخل حول بحث التُهم الواردة حول المصحف الّتي من اجلها تُكفر الشيعة لاعتقادها به وعمدة التهم ثلاثة كما يلي وأهمها الاولى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السلفيين والوهابيين يذكرون ويقولون ان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القرآن الذي يعتقده الشيعة لذا يطلقون عليه كلمة المصحف وفي الحقيقة انّ الشيعة تعتقد بتحريف القرآن الّذي عندنا ولا تعتبره وقرآن الشيعة هو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يوجد بصورة مرموزة بين الشيعة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الّذين صرحوا بهذا الكلام ايضا أحد علماء الازهر في مصر يسمى بسعد محمد حسن وله كتاب باسم المهدوية في الاسلام كتبه في الرد على المهدوية وذكر فيه بالمناسبة ان مصحف </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قرآن الشيعة الّذي تعتبره الشيعة قرآنا</w:t>
      </w:r>
      <w:r>
        <w:rPr>
          <w:rStyle w:val="FootnoteAnchor"/>
          <w:rtl w:val="true"/>
        </w:rPr>
        <w:footnoteReference w:id="88"/>
      </w:r>
      <w:r>
        <w:rPr>
          <w:rFonts w:ascii="Amiri" w:hAnsi="Amiri" w:eastAsia="Amiri" w:cs="Amiri"/>
          <w:color w:val="111111"/>
          <w:sz w:val="28"/>
          <w:sz w:val="28"/>
          <w:szCs w:val="28"/>
          <w:rtl w:val="true"/>
          <w:lang w:bidi="ar-SA"/>
        </w:rPr>
        <w:t>وكتاب المهدويةهو كتابه ورسالته لاخذ شهادة الدكتورا الّتي طبعت في امريكة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الاتهام ينشأ من عدم التدقيق في كلمة المصحف لانهم ذكروا ان المصحف هو مرادف للقرآن ثم أوردوا هذا الاتهام على الشيعة وهو ان مصحف فاطمة هو القرآن ونقول في رد هذا الاتهام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ذكروا في اللغة</w:t>
      </w:r>
      <w:r>
        <w:rPr>
          <w:rStyle w:val="FootnoteAnchor"/>
          <w:rtl w:val="true"/>
        </w:rPr>
        <w:footnoteReference w:id="89"/>
      </w:r>
      <w:r>
        <w:rPr>
          <w:rFonts w:ascii="Amiri" w:hAnsi="Amiri" w:eastAsia="Amiri" w:cs="Amiri"/>
          <w:color w:val="111111"/>
          <w:sz w:val="28"/>
          <w:sz w:val="28"/>
          <w:szCs w:val="28"/>
          <w:rtl w:val="true"/>
          <w:lang w:bidi="ar-SA"/>
        </w:rPr>
        <w:t>ان المصحف هو الجامع للصحف المكتوبة بين الدفتين يعني المصحف عبارة عن مجموع اوراق ومكتوبات بين دفتين اذاً ليس المصحف مرادفا للقرآن ولو عبر بواسطة كثرة الاستعمال عن القرآن بالمصحف لكنه ليس لازم هذا الاستعمال الانصراف بأن نحمل كلمة المصحف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فتوجد موارد كثيرة حول استعمال المصحف في غير القرآن نذكرها فنقول اولا انّ عبداللَّه بن داوود السجستاني ذكر في كتاب اسمه المصاحف رواية وهي انه لما توفى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يرتدي الرداء الاّ الجمعة حتى يجمع القرآن في مصحف</w:t>
      </w:r>
      <w:r>
        <w:rPr>
          <w:rStyle w:val="FootnoteAnchor"/>
          <w:rtl w:val="true"/>
        </w:rPr>
        <w:footnoteReference w:id="90"/>
      </w:r>
      <w:r>
        <w:rPr>
          <w:rFonts w:ascii="Amiri" w:hAnsi="Amiri" w:eastAsia="Amiri" w:cs="Amiri"/>
          <w:color w:val="111111"/>
          <w:sz w:val="28"/>
          <w:sz w:val="28"/>
          <w:szCs w:val="28"/>
          <w:rtl w:val="true"/>
          <w:lang w:bidi="ar-SA"/>
        </w:rPr>
        <w:t>فاذا كان المصحف بمعنى القرآن يكون المعنى حتى يجمع القرآن في القرآن وهذا ليس له معنى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ذكر ابن حجر والبخاري حول ترجمة خالدبن معدان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علمه في المصحف</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1754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الواضح ان علمه كان موجودا في مجلد واحد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 ذكر ناصرالدين الاسد احد الكتاب المعروفين في العالم العربي عبارة جميلة قائلا وكانوا يطلقون على الكتاب المجموع لفظ المصحف ويقصدون به مطلق الكتاب لا القرآن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ورابعا قال ابن سعد فى الطبقات عن سهل مولى عتيبة قال فأخذت مصحفا 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فيه نعت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فالذين توهموا ان المراد من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قرآن فاطمة اشتبهوا في ذلك لان التحقيق والامعان يثبتان انه ليس المصحف بمعنى القرآن بل لغير القرآن كثيرا ما يقال المصحف كما ذكرنا لذلك شواهد من اللغة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 ان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انه ليس في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شرعية ولا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وبامكانكم الرجوع الى الروايات الواردة في المجلد السادس والعشرين من البحار المنقولة عن بصائر الدرجات ونحن نذكر ههنا نماذج لذلك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فيه شي‌ء من كتاب اللَّه وانما هو شي‌ء أُلقي عليها بعد موت أبيها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عبداللَّه 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عندنا مصحف فاطمة اما واللَّه ما هو بالقرآن</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اغتمت بعد وفاة أبيها وكان يأتيها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وفسر في بعض الروايات بجبرئيل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يخبرها بحوادث المستقبل وكانت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ذلك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ما تقول وعُرف المكتوب بمصحف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يوجد فيه من الحلال والحرام لكنه يوجد فيه انباء من حوادث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بعض الاكابر في كتاب البيع نكتة حول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بذكرها ههنا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عثرنا ايضا على طائفة رابعة تدل على ان جميع الاحكام الشرعية كانت مكتوبة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أرش الخدش وعبر عنه تارة بالجامعة وأخرى بالجفر وثالثة بمصحف فاطمة ورابعة </w:t>
      </w:r>
    </w:p>
    <w:p>
      <w:pPr>
        <w:pStyle w:val="BookText"/>
        <w:rPr/>
      </w:pPr>
      <w:r>
        <w:rPr>
          <w:rFonts w:ascii="IRNazanin" w:hAnsi="IRNazanin" w:eastAsia="IRNazanin"/>
          <w:color w:val="111111"/>
          <w:sz w:val="28"/>
          <w:sz w:val="28"/>
          <w:szCs w:val="28"/>
          <w:rtl w:val="true"/>
          <w:lang w:bidi="fa-IR"/>
        </w:rPr>
        <w:t>بكتاب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والنتيجة واحدة وظاهر الجميع انه كان هناك كتاب جامع للاحكام الاسلامية محفوظ عندهم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أقول الّذي يلوح في النظر ههنا انه حصل خلط بين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هذين الكتابين، كتابان على حده لانه يوجد عندنا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مجموعة أحكام شرعية وانّ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يرجعون اليه ويستفيدون منه الاحكام ومصحف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ويستفاد من الروايات انه ليس في مصحفها احكام 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حمّاد بن عثمان قال 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تظهر الزنادقة في سنة ثمانية وعشرين ومائة وذلك لاني نظرت في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فقلت وما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اللَّه تبارك وتعالى لما قبض روح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حزنا شديدا لا يعلمه الاّ اللَّه عزّ وجلّ فأرسل اليهاملكا يسلي عنها غمها ويحدثها فشكت ذلك الى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اذا احسست بذلك فسمعت بذلك فقولي لي فأعلمته فجعل يكتب كلما سمع حتى أثبت من ذلك مصحفا قال ثم قال اما انه ليس فيه من الحلال والحرام ولكن فيه علم ما يكون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الاتهام الثاني فقالت جماعة ان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بقرآن لكنه من حيث اعتقاد الشيعة به هو بمنزلة الوحي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وانه لم ينقطع الوحي بوفاة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الوحي نازلا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فاذن الشيعة تعتقد 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نبيّة ورسولة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لا يوجد أي تلازم بين تكلم ونزول الملائكة على احد وبين النبوة كما رأينا ان الملائكة تكلمت مع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وهكذا تكلمت الملائكة مع سارة زوجة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قَائِمَةٌ فَضَحِكَتْ فَبَشَّرْنَاهَا بِإِسْحَاقَ وَمِن وَرَاءِ إِسْحَاقَ يَعْقُوبَ قَالَتْ يَاوَيْلَتَي ءَأَلِدُ وَأَنَا عَجُوزٌ وَهذَا بَعلي شَيْخاً إِنَّ هذَا لَشَي‌ءٌ عَجِيبٌ قَالُوا أَتَعْجَبِينَ مِنْ أَمْرِ اللَّهِ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ويستفاد من كلا الآيتين ان الملائكة تكلمت مع مريم وسارة وهذا التكلم ليس له اشعار بالنبوة واذا اصررتم على ذلك فاللازم عليكم ان تعتقدوا بنبوة مريم وسارة والحال لا يوجد أحد من المسلمين من يتكلم بهذا الكلام اذا لا يوجد اي تلازم بين النبوة وتكلم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اللازم هنا ان نتطرق الى نكتتين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يطرح البعض ان الاعتقاد بنزول الملائكة على الصديقة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نوع من الغلو وزيادةٌ في الفضيلة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لكنا نقول ان هذا الكلام، كلام باطل لان الملائكة تكلمت مع مريم وسارة فهل تكلمهم مع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تصريح أهل السنة بذلك حينما أخبروا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فاطمة سيدة نساء أهل الجنة غلو مالكم كيف تحكمون؟</w:t>
      </w:r>
    </w:p>
    <w:p>
      <w:pPr>
        <w:pStyle w:val="BookText"/>
        <w:rPr/>
      </w:pPr>
      <w:r>
        <w:rPr>
          <w:rFonts w:ascii="Amiri" w:hAnsi="Amiri" w:eastAsia="Amiri" w:cs="Amiri"/>
          <w:color w:val="111111"/>
          <w:sz w:val="28"/>
          <w:sz w:val="28"/>
          <w:szCs w:val="28"/>
          <w:rtl w:val="true"/>
          <w:lang w:bidi="ar-SA"/>
        </w:rPr>
        <w:t>والنكتة الثانية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بعض المؤلفين كلنا نعلم أن الوحي انقطع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تكلم الملك مع الزهراء ان الوحي لم ينقطع ونقول في الجواب عن ذلك ان الوحي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رسالي ووحي غير رسالي، نعم الوحي الرسالي انقطع بوفاة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والوحي غير الرسالي وهو تكلم الملائكة مع الانسان لم ينقطع لذلك ترى كلمة المحدَث مصطلح موجود في كتب الشيعة والسنة وهو بمعنى الشخص الّذي تتكلم معه الملائكة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وعليكم مراجعة كتب أهل السنة فذكر ابن حجر في مورد عمران بن حصين انه كانت الملائكة تصافحه قبل أن يكتوي</w:t>
      </w:r>
      <w:r>
        <w:rPr>
          <w:rStyle w:val="FootnoteAnchor"/>
          <w:rtl w:val="true"/>
        </w:rPr>
        <w:footnoteReference w:id="100"/>
      </w:r>
      <w:r>
        <w:rPr>
          <w:rFonts w:ascii="Amiri" w:hAnsi="Amiri" w:eastAsia="Amiri" w:cs="Amiri"/>
          <w:color w:val="111111"/>
          <w:sz w:val="28"/>
          <w:sz w:val="28"/>
          <w:szCs w:val="28"/>
          <w:rtl w:val="true"/>
          <w:lang w:bidi="ar-SA"/>
        </w:rPr>
        <w:t>وذكر ابن سعد في ترجمة عمران بن حصين انّ الملائكة كانت تسلم عليه</w:t>
      </w:r>
      <w:r>
        <w:rPr>
          <w:rStyle w:val="FootnoteAnchor"/>
          <w:rtl w:val="true"/>
        </w:rPr>
        <w:footnoteReference w:id="101"/>
      </w:r>
      <w:r>
        <w:rPr>
          <w:rFonts w:ascii="IRNazanin" w:hAnsi="IRNazanin" w:eastAsia="IRNazanin"/>
          <w:color w:val="111111"/>
          <w:sz w:val="28"/>
          <w:sz w:val="28"/>
          <w:szCs w:val="28"/>
          <w:rtl w:val="true"/>
          <w:lang w:bidi="fa-IR"/>
        </w:rPr>
        <w:t>وذكر في كتاب صفة الصفوة في ترجمة ابوالمعالی الصالح انّ الملائكة كانت تتكلم معه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محمد بن اسماعيل البخاري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لقد كان فيما قبلكم من الامم محدثون فان يك في أمّتي أحد فانه عمر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قبلكم من بني اسرائيل رجال يكلمون من غير أن يكونوا انبياء فان يكن من امتي منهم أحد فعمر</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المناوي في شرح الجامع الصغير ذيل رواية قد كان فيما مضى قبلكم من الامم اناس محدثون فان يك في امتي احد منهم فهو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المناوي كلمة المحدث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اناس 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 الرواية بفتح الدال اسم مفعول جمع محدث بالفتح اي ملهم أو صادق الظن وهو من القي في نفسه شي‌ء على وجه الالهام والمكاشفة من الملاء الاعلى أو من يجري الصواب على لسانه بلا قصد أو تكلم الملائكة بلا نبوة أو من اذا رأى رأيا أو ظن ظنا اصاب كانه حدث به والقي في روعه من عالم الملكوت فينظر على نحو ما وقع له وهذه كرامة يكرم اللَّه بها من شاء من صالح عباده وهذه منزلة جليلة من منازل الاولياء</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مما ذكرنا ويعلم ان من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الصحابة من تكلمت الملائكة معه أو ألهم مطلبا اذن كان يقال لهم المحدثون نقول كيف تتكلم مع عمران بن حصين وامثاله بلا اشكال وتكلمهم مع الصديقة الطاهرة موجب للغلو أواشتراك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الوحي ما لكم كيف تحكمون؟ </w:t>
      </w:r>
    </w:p>
    <w:p>
      <w:pPr>
        <w:pStyle w:val="BookText"/>
        <w:rPr/>
      </w:pPr>
      <w:r>
        <w:rPr>
          <w:rFonts w:ascii="Amiri" w:hAnsi="Amiri" w:eastAsia="Amiri" w:cs="Amiri"/>
          <w:color w:val="111111"/>
          <w:sz w:val="28"/>
          <w:sz w:val="28"/>
          <w:szCs w:val="28"/>
          <w:rtl w:val="true"/>
          <w:lang w:bidi="ar-SA"/>
        </w:rPr>
        <w:t>التهمة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الاتهام الثالث فهو ان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بقرآن لكنه اخبار عن الغيب وهذا مساوٍ لاشراك فاطمة في علم غيب اللَّه سبحانه وتعالى يعني الشيعة تعتقد ان من يشارك اللَّه في علم غيبه فاطمة وهذا الاعتقاد شرك باللَّه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اذا كان يعلم الغيب فليس هو في عرض اللَّه بل في طوله وباذنه يعلم الغيب فما هو المانع من ذلك والحال أنتم قلتم ان حذيفة اعلم الناس بما كان وبما يكون الى يوم القيامة كما ذكر مسلم بن الحجاج في كتاب الفتن راويا انّ حذيفة قال واللَّه اني لأعلم الناس بكلّ فتنة هي كائنة في مابيني ومابين الساعة</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محمد بن عيسى الترمذي في كتاب الفتن عن أبى سعيد الخدري قال صلى 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صلاة العصر ثم قال خطيبا فلم يدع شيئا يكون الى قيام الساعة الاّ أخبرنا به حفظه من حفظه ونسيه من نسيه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 لماذا لا تقولون شيئا ههنا ولم تتعرضوا لمسلم والترمذي بأنّ هذا الاخبار توجب اشراك حذيفة مع اللَّه في علم غيبه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التهم الثلاثة مع اجوبتها المختصرة ونوكل تفصيل الجواب الى كتب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على ما هدانا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 يا فاطمة الزهراء ورحمة اللَّه وبركاته </w:t>
      </w:r>
      <w:bookmarkStart w:id="42" w:name="pg20548_292636"/>
    </w:p>
    <w:p>
      <w:pPr>
        <w:pStyle w:val="Heading2"/>
        <w:numPr>
          <w:ilvl w:val="1"/>
          <w:numId w:val="1"/>
        </w:numPr>
        <w:rPr/>
      </w:pPr>
      <w:bookmarkStart w:id="43" w:name="__RefHeading___Toc10384802_3381743652"/>
      <w:bookmarkStart w:id="44" w:name="_Toc14"/>
      <w:bookmarkEnd w:id="42"/>
      <w:bookmarkEnd w:id="43"/>
      <w:r>
        <w:rPr>
          <w:rtl w:val="true"/>
        </w:rPr>
        <w:t>التقيّة عند الشيعة الامامية ابوجعفر الكاظمي</w:t>
      </w:r>
      <w:bookmarkEnd w:id="44"/>
    </w:p>
    <w:p>
      <w:pPr>
        <w:pStyle w:val="BookText"/>
        <w:rPr/>
      </w:pPr>
      <w:r>
        <w:rPr>
          <w:rFonts w:ascii="Amiri" w:hAnsi="Amiri" w:eastAsia="Amiri" w:cs="Amiri"/>
          <w:color w:val="111111"/>
          <w:sz w:val="28"/>
          <w:sz w:val="28"/>
          <w:szCs w:val="28"/>
          <w:rtl w:val="true"/>
          <w:lang w:bidi="ar-SA"/>
        </w:rPr>
        <w:t>إذا إحتمل المُكلّف ضرراً لايُتحمّل؛ في نفسه أو ماله، أو خللاً في النظام العام والوحدة الإسلاميّة، وجب عليه ترك الأمر بالمعروف والنهي عن المنكر، بل التظاهر بما يحفظ به نفسه وماله ووحدة المسلمين؛ وإن كان مُخالفاً للحكم الشرعي والقانون الإسلامي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الحكم من مُختصّات الشيعة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إنكار بعض الناس لهذا الحكم وله أدلّته الشرعيّة، ومصالحه العقليّة بيّنة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يقول في سورة آل عمران</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لايَتَّخِذِ المؤمِنونَ الكافِرينَ أوْلياءَ مِن دونِ المؤمِنينَ وَمَنْ يَفْعَلْ ذَلِكَ فَلَيْسَ مِنَ اللهِ في شَي‌ءٍ إلا أنْ تَتَّقوا مِنْهُمْ تُقَاةً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في سورة النحل</w:t>
      </w:r>
      <w:r>
        <w:rPr>
          <w:rStyle w:val="FootnoteAnchor"/>
          <w:rtl w:val="true"/>
        </w:rPr>
        <w:footnoteReference w:id="1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وَقَلْبُهُ مُطْمَئِنٌ بالإيمَانِ وَلَكِن مَنْ شَرَحَ بِالكُفْرِ صَدْراً فَعَلَيهِمْ غَضَبٌ مِنَ اللهِ وَلَهُمْ عَذَابٌ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والقرآن أمر بأن يكون المسلمون معتصمين بحبل الله، غير متفرقين، وجعل الفرقة من صفات المشركين في عدة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أمرت أن يكون المسلمون يداً على مَن سواهم؛ كالبنيان المرصوص يشدُّ بعضه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توقف جمع الكلمة والإلفة على ترك حكم غير مهم من أحكام الأسلام، والتظاهر بخلافه؛ وجب تقديم الأهم على المهم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قوم يُعيبوننا على حُكم التقيّة ؟ أيطلبون مِنّا أن نحكم على فرد في بلاد الشيوعيّة أن يُضحي بنفسه، أو يسفك دمه؛ ليُصلّي ركعتين، أو ليُأذّن؟ أم يُريدون أن نُلزم مسلماً في بلاد التركمان بإسبال يديه في الصلاة حتى يُقتل؟ أم يطلبون منّآ أن نشنَّ حرباً على طوائف المسلمين، ونُخلّ بالوحدة الإسلاميّة، ونقتل أُلوفاً لأنهم يغسلون أرجلهم في الوضوء ولايمسحون؟ أم يحثوننا أن نشقَّ بطون الحوامل لأن رجالهنّ يعتقدون أن الجنين يبقى في بطن أُمّه سنتين</w:t>
      </w:r>
      <w:r>
        <w:rPr>
          <w:rStyle w:val="FootnoteAnchor"/>
          <w:rtl w:val="true"/>
        </w:rPr>
        <w:footnoteReference w:id="109"/>
      </w:r>
      <w:r>
        <w:rPr>
          <w:rFonts w:ascii="Amiri" w:hAnsi="Amiri" w:eastAsia="Amiri" w:cs="Amiri"/>
          <w:color w:val="111111"/>
          <w:sz w:val="28"/>
          <w:sz w:val="28"/>
          <w:szCs w:val="28"/>
          <w:rtl w:val="true"/>
          <w:lang w:bidi="ar-SA"/>
        </w:rPr>
        <w:t>أو أربع سنين</w:t>
      </w:r>
      <w:r>
        <w:rPr>
          <w:rStyle w:val="FootnoteAnchor"/>
          <w:rtl w:val="true"/>
        </w:rPr>
        <w:footnoteReference w:id="110"/>
      </w:r>
      <w:r>
        <w:rPr>
          <w:rFonts w:ascii="Amiri" w:hAnsi="Amiri" w:eastAsia="Amiri" w:cs="Amiri"/>
          <w:color w:val="111111"/>
          <w:sz w:val="28"/>
          <w:sz w:val="28"/>
          <w:szCs w:val="28"/>
          <w:rtl w:val="true"/>
          <w:lang w:bidi="ar-SA"/>
        </w:rPr>
        <w:t>أو خمس عشرةسنة؟</w:t>
      </w:r>
      <w:r>
        <w:rPr>
          <w:rStyle w:val="FootnoteAnchor"/>
          <w:rtl w:val="true"/>
        </w:rPr>
        <w:footnoteReference w:id="111"/>
      </w:r>
      <w:r>
        <w:rPr>
          <w:rFonts w:ascii="Amiri" w:hAnsi="Amiri" w:eastAsia="Amiri" w:cs="Amiri"/>
          <w:color w:val="111111"/>
          <w:sz w:val="28"/>
          <w:sz w:val="28"/>
          <w:szCs w:val="28"/>
          <w:rtl w:val="true"/>
          <w:lang w:bidi="ar-SA"/>
        </w:rPr>
        <w:t>أم يُريدون أن نحرق المساجد لأنهم يقولون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ويُسقطون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أم يرغبون في أن نحفظ عائلة بالحكم بعدم صحة طلاق الغضبان، والطلاق ثلاثاً في مجلس واحد من غير شهود ولاشروط أُخرى، والحلف بالطلاق، ونبيد لذلك عائلات؟ ولحفظ هذا البيت نشنُّ حرباً نُخرِّب فيها بيوت المؤمنين على رؤوسهم؟ أم يَحسُن لديهم أن نحكم بغصب جميع أموال المسلمين الذين أخذتهم شُبهة؛ العَول والتَعصيب، فنُحرّم المعاملات معهم ونُخِلَّ في أُمور المسلمين ومعاشراتهم ونُظُمهم؟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الأفضل أن نترك تلك الأحكام الجزئيّة ومصالحها وأدلّتها الواضحة؛ حرصاً على المصالح العامّة الكليّة، وحفظاً لدماء المسلمين وأموالهم ومعاشراتهم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التقيّة؛ ومصالحها بيّنة، وأدلتها واضحة قطعيّة، ولكنّ القوم لايفقهون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فهم يستحسنون التساهل الديني، والشرع قد أمر به، ففي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ضيّقوا على أنفسهم، وإن دين الله أوسع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استوحشوا من لفظ التقيّة فليسموها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التساهل المأمور به في أمر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إنكار المنكر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فإن استلزم الإنكار باللسان؛ شتماً أو سبّاً أو لعناً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يستحق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معه الإقلاع عن المنكر والإئتمار بالمعروف، وجب ؛ ومن ذلك؛ ذِكْر المسي‌ء بالإساءة وذمّه ليُقلع غيره، ووصف المحسن بالإحسان ومدحه ليرغب الناس بمثل مافعل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ولافرق في ذلك بين ذكر الأحياء أو الأموات في صفاتهم اللاتي كانوا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المُسيئون؛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ذكرهم بما فعلوا؛ لأن اساءة الصحابي أشدّ ضرراً، وعذابه 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كان المسي‌ء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عاب بعض مَن لاخبرة له بالتعاليم الإسلاميّة، والحِكَم القرآنيّة؛ الشيعة في ذمهم وسبّهم لبعض مَن زعموا أنهم من الصحابة، أو عدم ذكرهم بعض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بالخير، وزعموا أن الصحبة والزوجيّة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حسنة لاتضر معها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لم يقرأوا القرآن الكريم، ولم يأخذوا بتعاليمه؛ فإن القرآن خاطب الصحابة في سورة النساء</w:t>
      </w:r>
      <w:r>
        <w:rPr>
          <w:rStyle w:val="FootnoteAnchor"/>
          <w:rtl w:val="true"/>
        </w:rPr>
        <w:footnoteReference w:id="1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ولا أمَانيِّ أهْلِ الكِتَابِ مَنْ يَعْمَلْ سُوءَاً يُجْزَ بِهِ ولايَجِدْ لَهُ مِنْ دونَ اللهِ وَليّاً ولانَصيرَاً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مِنَ الصَالِحَاتِ مِنْ ذَكَرٍ أوْ أُنثَى وَهوَ مؤمِنٌ فأولَئِكَ يَدْخُلونَ الجَنَّةَ ولايُظْلَمونَ 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مدار الثواب والعقاب على الإيمان وعمل الصالحات، وعلى عمل السوء، ولم يُفرّق بين الذكر والأُنثى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وخاطب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 سورة الأحزاب</w:t>
      </w:r>
      <w:r>
        <w:rPr>
          <w:rStyle w:val="FootnoteAnchor"/>
          <w:rtl w:val="true"/>
        </w:rPr>
        <w:footnoteReference w:id="113"/>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يانِسَاءَ النَبيِّ مَنْ يَأتِ مِنْكُنَّ بِفَاحِشَةٍ مُبَيِّنَةٍ يُضَاعَفْ لَهَا العَذَابُ ضِعْفَيْنِ وَكَانِ ذَلِكَ عَلَى اللهِ يَسيراً”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القرآن الكريم هو الحجّة، وهو الدليل، وهو الإمام المُتَّبع؛ وعلينا أن ننظر كيف وصف الصحابة ونساء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فنحذو حذوه، ونسير 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سورة النور</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جَاءُوا بِالإفْكِ عُصْبَةٌ مِنْكُمْ لاتَحْسَبوهُ شَرَّاً لَكُمْ بَلْ هُوَ خَيْرٌ لَكُمْ لِكُلِ امْري‌ءٍ مِنْهُمْ مَا اكْتَسَبَ مِنَ الإثْمِ والَّذِي تَوَلَّى كِبْرَهُ مِنْهُمْ لَهُ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جاءوا بالإفك عُصْبة من الصحابة؛ بنصّ القرآن، وقد إكتسبوا الإثم؛ بنصّ القرآن، ولهم عذاب عظيم؛ بنصّ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أيطلب منّا وضّاع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نردَّ على القرآن؛ فنصدِّق الأفّاكين مُكتسبي الإثم من الصحابة في تُهْمة مَن برّأها الله جلّ جلاله؛ لأنهم صحابة؟ ونقول بعدم استحقاقهم العذاب العظيم؛ ردّاً على القرآن، وهم الذين يُحبون أن تشيع الفاحشة في الذين آمنوا فاستحقّوا بذلك العذاب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الصحابة مَن قال الله في حقِّهم في سورة المنافقين</w:t>
      </w:r>
      <w:r>
        <w:rPr>
          <w:rStyle w:val="FootnoteAnchor"/>
          <w:rtl w:val="true"/>
        </w:rPr>
        <w:footnoteReference w:id="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آمَنوا ثُمَّ كَفَروا فَطُبِعَ عَلَى قُلوبِهِمْ فَهُمْ لايَفْقَهونَ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ردّاً على القرآن أن نقول أن الصحابي لايكفر بعد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براءة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حَولَكُم مِنَ الأعْرابِ مُنافِقونَ وَمِنْ أَهلِ المَدينَةِ مَرَدوا عَلَى النِّفاقِ لاتَعْلَمُهُم نَحنُ نَعْلَمُهُم سَنُعَذِّبُهُم مَرَّتَينِ ثُمَّ يُرَدّونَ إلى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أخفى أولئك النفر من الصحابة نفاقهم بحيث لايعلمه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لولا تعليم الله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يجوز أن يكون أولئك المنافقون أظهروا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نفاقهم الذي كانوا يكتمونه زمن حياته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فصّل القرآن الكريم حال الصحابة في سورة التوبة</w:t>
      </w:r>
      <w:r>
        <w:rPr>
          <w:rStyle w:val="FootnoteAnchor"/>
          <w:rtl w:val="true"/>
        </w:rPr>
        <w:footnoteReference w:id="117"/>
      </w:r>
      <w:r>
        <w:rPr>
          <w:rFonts w:ascii="Amiri" w:hAnsi="Amiri" w:eastAsia="Amiri" w:cs="Amiri"/>
          <w:color w:val="111111"/>
          <w:sz w:val="28"/>
          <w:sz w:val="28"/>
          <w:szCs w:val="28"/>
          <w:rtl w:val="true"/>
          <w:lang w:bidi="ar-SA"/>
        </w:rPr>
        <w:t>تفصيلاً يجب أن يُتّبع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وقَلَّبوا لَكَ الأُمورَ حَتى جاءَ الحَقُّ وظَهَرَ أَمْرُ اللهِ وهُمْ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إئْذَنْ </w:t>
      </w:r>
    </w:p>
    <w:p>
      <w:pPr>
        <w:pStyle w:val="BookText"/>
        <w:rPr/>
      </w:pPr>
      <w:r>
        <w:rPr>
          <w:rFonts w:ascii="Amiri" w:hAnsi="Amiri" w:eastAsia="Amiri" w:cs="Amiri"/>
          <w:color w:val="111111"/>
          <w:sz w:val="28"/>
          <w:sz w:val="28"/>
          <w:szCs w:val="28"/>
          <w:rtl w:val="true"/>
          <w:lang w:bidi="ar-SA"/>
        </w:rPr>
        <w:t xml:space="preserve">لِي ولاتَفْتَنِّي ألا فِي الفِتْنَةِ سَقَطوا وإنَّ جَهَنَّمَ لَمُحيطَةٌ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يَلْمِزُكَ فِي الصَدَقَاتِ فَإنْ أُعْطوا مِنْها رَضوا وإنْ لَمْ يُعْطَوا مِنْها إذا هُمْ يَسْخَطون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 للمؤمِنينَ ورَحْمَةٌ لِلَّذينَ آمَنوا مِنْكُمْ والَّذينَ يؤذونَ رَسولَ اللهِ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نعذر من آذى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أولاده؛ لأنه صحابي، ونردّ بذلك على القرآن الكريم؟ أم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يُرضيه ولايوذيه؛ خَلع سبطه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بالسُّم، وقتل سبطه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وسبي بنات النبوّة من بلد الى بلد، وقد قال تعالى في سورة الأحزاب</w:t>
      </w:r>
      <w:r>
        <w:rPr>
          <w:rStyle w:val="FootnoteAnchor"/>
          <w:rtl w:val="true"/>
        </w:rPr>
        <w:footnoteReference w:id="1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يتردد متّبعو القرآن في لعن مَن لعنه الله؟ وقوله تعالى في سورة التوبة</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عَاهَدَ اللهَ لَئِنْ آتَانَا مِنْ فَضْلِهِ لَنَصَّدَّقَنَّ ولَنَكونَنَّ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 مِنْ فَضْلِهِ بَخِلوا بِهِ وتَوَلَّوا وهُم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فِي قُلُوبِهِم إلى يَومِ يَلْقَوْنَهُ بِمَا أخْلَفوا اللهَ مَا وعَدوهُ وبِمَا كَانوا يَكْذِبونَ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وهكذا تجد القرآن من أوله الى آخره يشكو من المنافقين الذين إندمجوا في الصحابة وآمنوا بأفوههم ولم تؤمن قلوبهم ومردوا على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لمسلم أن يترك جميع آيات القرآن الكريم، ويحترم مَن سمى نفسه صحابيّاً وإن مرد على النفاق؟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والعمل الصالح هما الميزان، والمرء مجزيٌّ بعمله؛ فمن خالف الإسلام وبغى وأفسد في الأرض، وقتل أولاد الأنبياء والصحابة الصلحاء مصيره الى النار ومأواه جهنم وبئس القرار؛ صحابيّاً كان أم غير صحابيّ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حال بعض الصحابة في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حال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فحسبك فيهنّ قوله تعالى في سورة التحريم</w:t>
      </w:r>
      <w:r>
        <w:rPr>
          <w:rStyle w:val="FootnoteAnchor"/>
          <w:rtl w:val="true"/>
        </w:rPr>
        <w:footnoteReference w:id="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امْرَأَةَ نوحٍ وامْرَأَةَ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هذه الآية الكريمة بعد خيانة بعض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أول السورة</w:t>
      </w:r>
      <w:r>
        <w:rPr>
          <w:rStyle w:val="FootnoteAnchor"/>
          <w:rtl w:val="true"/>
        </w:rPr>
        <w:footnoteReference w:id="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أَسَرَّ النَّبيُّ إلى بَعْضِ أَزْوَاجِهِ حَدِيثاً فَلَمَّا نَبَّأتْ بِهِ وأَظْهَرَهُ اللهُ عَلَيْهِ عَرَّفَ بَعْضَهُ وأعْرَضَ عَنْ بَعْضٍ فَلَمَّا نَبَّأهَا بِهِ قَاَلْت مَنْ أَنبَأَكَ هَذَا قَالَ نَبَّأنِيَ العَلِيمُ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يُفيدها أنها زوجة النبي صلى الله عليه وآله وسلّم بعد أن كان عملها لايُرضيه، ولاسيّما بعد هتكها ستاراً ضربه الله والنبي صلى الله عليه وآله وسلّم والقرآن في قوله تعالى في سورة الأحزاب</w:t>
      </w:r>
      <w:r>
        <w:rPr>
          <w:rStyle w:val="FootnoteAnchor"/>
          <w:rtl w:val="true"/>
        </w:rPr>
        <w:footnoteReference w:id="1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ولاتَبَرَّجْنَ تَبَرُّجَ الجَاهِلِيَّةِ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فألبت على عثمان حتى قُتِل، وحاربت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وسفكت دماء مايقرب من مائة ألف من أبنائها، وجرّأت معاوية على حرب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وأعقبتها فتنة الخوارج، وجاءت الفتن بعد ذلك كقطع الليل البهيم؛ حتى هلك مَن هلك فيها من المسلمين، وتفرّقت كلمهم الى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نتّبع القرآن؛ ومن لعنه لعنّاه، ومن مدحه مدحناه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وافقنا باقي طوائف المسلمين تمّت الكلمة وائتلف الشمل، وإن أبوا رجعنا الى حُكمنا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الفرقة، وحرصاً على اتحاد الكلمة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 معاوية لأنه صحابي وخال المؤمنين وإن قتل؛ خال المؤمنين محمدبن أبي بكر، وجاء بالسيئات التي لاتُغفر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عائشة بكل خير وإن قتلت أبناءها وأحدثت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الأولى بإخواننا أن يتفقوا معنا على العمل بالقرآن، فينتهي كل شي‌ء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الموفق للصواب</w:t>
      </w:r>
      <w:r>
        <w:rPr>
          <w:rFonts w:eastAsia="IRNazanin" w:cs="IRNazanin"/>
          <w:color w:val="111111"/>
          <w:sz w:val="28"/>
          <w:szCs w:val="28"/>
          <w:rtl w:val="true"/>
          <w:lang w:bidi="fa-IR"/>
        </w:rPr>
        <w:t xml:space="preserve">. </w:t>
      </w:r>
      <w:bookmarkStart w:id="45" w:name="pg20548_292642"/>
    </w:p>
    <w:p>
      <w:pPr>
        <w:pStyle w:val="Heading2"/>
        <w:numPr>
          <w:ilvl w:val="1"/>
          <w:numId w:val="1"/>
        </w:numPr>
        <w:rPr/>
      </w:pPr>
      <w:bookmarkStart w:id="46" w:name="__RefHeading___Toc10384804_3381743652"/>
      <w:bookmarkStart w:id="47" w:name="_Toc15"/>
      <w:bookmarkEnd w:id="45"/>
      <w:bookmarkEnd w:id="46"/>
      <w:r>
        <w:rPr>
          <w:rtl w:val="true"/>
        </w:rPr>
        <w:t>روائع من الادب الاسلامي</w:t>
      </w:r>
      <w:bookmarkEnd w:id="47"/>
    </w:p>
    <w:p>
      <w:pPr>
        <w:pStyle w:val="BookText"/>
        <w:rPr/>
      </w:pPr>
      <w:r>
        <w:rPr>
          <w:rFonts w:ascii="IRNazanin" w:hAnsi="IRNazanin" w:eastAsia="IRNazanin"/>
          <w:color w:val="111111"/>
          <w:sz w:val="28"/>
          <w:sz w:val="28"/>
          <w:szCs w:val="28"/>
          <w:rtl w:val="true"/>
          <w:lang w:bidi="fa-IR"/>
        </w:rPr>
        <w:t xml:space="preserve">قصيدة كربلا يا كربلاللشريف الرضي جامع نهج البلاغة محمد بن الحسين موسی الأبرش بن محمد بن موسی بن ابراهيم المرتضی بن الإمام موسی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الرفاعي في صحاح الأخبار</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أشعر قريش ، وذلك لأن الشاعر المجيد ليس بمكثر و المكثر ليس بمجيد ، والرضي جمع بين فضلي الإكثار والإجارة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كتب الشيخ قاسم محي الدين كتاباً أسماه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الشريف الرضي ، في تفضيل شعره علی شعر غيره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الزركلي في كتابه الأعلام</w:t>
      </w:r>
      <w:r>
        <w:rPr>
          <w:rStyle w:val="FootnoteAnchor"/>
          <w:rtl w:val="true"/>
        </w:rPr>
        <w:footnoteReference w:id="124"/>
      </w:r>
      <w:r>
        <w:rPr>
          <w:rFonts w:ascii="IRNazanin" w:hAnsi="IRNazanin" w:eastAsia="IRNazanin"/>
          <w:color w:val="111111"/>
          <w:sz w:val="28"/>
          <w:sz w:val="28"/>
          <w:szCs w:val="28"/>
          <w:rtl w:val="true"/>
          <w:lang w:bidi="fa-IR"/>
        </w:rPr>
        <w:t xml:space="preserve">هو أشعر الطالبين علی كثرة المجيدين فيهم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الشيعة وفنون الإسلام</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لايذكر معه شاعر لامن المتقدمين ولا من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الغدير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وسيدنا الشريف الرضي هو مفخرة من مفاخر العترة الطاهرة ، وإمام من أئمة العلم والحديث والأدب، وبطل من أبطال الدين والعلم والمذهب ، وهو أول في كل ما ورثه سلفه الطاهر من علم متدفق ، ونفسيات زاكية ، وأنظار ثاقبة ، وإباء وشمم ، وأدب بارع ، وحسب نقي ، ونسب نبوي ، وشرف علوي ، ومجد فاطمي ، وسؤدد كاظمي ، إلی فضائل قد تدفق سيلها الآتي ، ومآثر قد التطمت أواذيها الجارفة ، ومهما تشدق الكاتب فإن في البيان قصوراً عن بلوغ مداه ، والتنقيب تقاعساً عن تحديد غايته ، وللوصف انحساراً عن استكناه حقيقته ، وإن دون ما تحلی به من مناقبه الجمة ، وضرائبه الكريمة ، كل ما سردوه في المعاجم من ثناء وإطراء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 القصيدة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 ، لازِلتِ كَرباً وَبَلا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 عندك آل المصطفی</w:t>
      </w:r>
    </w:p>
    <w:p>
      <w:pPr>
        <w:pStyle w:val="BookText"/>
        <w:rPr/>
      </w:pPr>
      <w:r>
        <w:rPr>
          <w:rFonts w:ascii="Amiri" w:hAnsi="Amiri" w:eastAsia="Amiri" w:cs="Amiri"/>
          <w:color w:val="111111"/>
          <w:sz w:val="28"/>
          <w:sz w:val="28"/>
          <w:szCs w:val="28"/>
          <w:rtl w:val="true"/>
          <w:lang w:bidi="ar-SA"/>
        </w:rPr>
        <w:t>كَم عَلی تُربِكِ لمّا صُرّعُوا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سال ومن دمع جری</w:t>
      </w:r>
    </w:p>
    <w:p>
      <w:pPr>
        <w:pStyle w:val="BookText"/>
        <w:rPr/>
      </w:pPr>
      <w:r>
        <w:rPr>
          <w:rFonts w:ascii="Amiri" w:hAnsi="Amiri" w:eastAsia="Amiri" w:cs="Amiri"/>
          <w:color w:val="111111"/>
          <w:sz w:val="28"/>
          <w:sz w:val="28"/>
          <w:szCs w:val="28"/>
          <w:rtl w:val="true"/>
          <w:lang w:bidi="ar-SA"/>
        </w:rPr>
        <w:t>كَم حَصَانِ الذّيلِ يَروِيِ دَمعُها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خَدَّهَا عِندَ قَتيلٍ بالظّمَا</w:t>
      </w:r>
    </w:p>
    <w:p>
      <w:pPr>
        <w:pStyle w:val="BookText"/>
        <w:rPr/>
      </w:pPr>
      <w:r>
        <w:rPr>
          <w:rFonts w:ascii="Amiri" w:hAnsi="Amiri" w:eastAsia="Amiri" w:cs="Amiri"/>
          <w:color w:val="111111"/>
          <w:sz w:val="28"/>
          <w:sz w:val="28"/>
          <w:szCs w:val="28"/>
          <w:rtl w:val="true"/>
          <w:lang w:bidi="ar-SA"/>
        </w:rPr>
        <w:t>تسمح الترب علی اعجالها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طُلَی نَحرٍ رَمِيلٍ بالدّمَا</w:t>
      </w:r>
    </w:p>
    <w:p>
      <w:pPr>
        <w:pStyle w:val="BookText"/>
        <w:rPr/>
      </w:pPr>
      <w:r>
        <w:rPr>
          <w:rFonts w:ascii="IRNazanin" w:hAnsi="IRNazanin" w:eastAsia="IRNazanin"/>
          <w:color w:val="111111"/>
          <w:sz w:val="28"/>
          <w:sz w:val="28"/>
          <w:szCs w:val="28"/>
          <w:rtl w:val="true"/>
          <w:lang w:bidi="fa-IR"/>
        </w:rPr>
        <w:t>وضيوف لفلاة قفرة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نزلوا فيها علی غير قری</w:t>
      </w:r>
    </w:p>
    <w:p>
      <w:pPr>
        <w:pStyle w:val="BookText"/>
        <w:rPr/>
      </w:pPr>
      <w:r>
        <w:rPr>
          <w:rFonts w:ascii="IRNazanin" w:hAnsi="IRNazanin" w:eastAsia="IRNazanin"/>
          <w:color w:val="111111"/>
          <w:sz w:val="28"/>
          <w:sz w:val="28"/>
          <w:szCs w:val="28"/>
          <w:rtl w:val="true"/>
          <w:lang w:bidi="fa-IR"/>
        </w:rPr>
        <w:t>لم يذوقوا المآء حتی اجتمعوا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 السيف علی ورد الردی</w:t>
      </w:r>
    </w:p>
    <w:p>
      <w:pPr>
        <w:pStyle w:val="BookText"/>
        <w:rPr/>
      </w:pPr>
      <w:r>
        <w:rPr>
          <w:rFonts w:ascii="Amiri" w:hAnsi="Amiri" w:eastAsia="Amiri" w:cs="Amiri"/>
          <w:color w:val="111111"/>
          <w:sz w:val="28"/>
          <w:sz w:val="28"/>
          <w:szCs w:val="28"/>
          <w:rtl w:val="true"/>
          <w:lang w:bidi="ar-SA"/>
        </w:rPr>
        <w:t>تكسف الشمس شموساً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تداينها ضياءً وعلا</w:t>
      </w:r>
    </w:p>
    <w:p>
      <w:pPr>
        <w:pStyle w:val="BookText"/>
        <w:rPr/>
      </w:pPr>
      <w:r>
        <w:rPr>
          <w:rFonts w:ascii="Amiri" w:hAnsi="Amiri" w:eastAsia="Amiri" w:cs="Amiri"/>
          <w:color w:val="111111"/>
          <w:sz w:val="28"/>
          <w:sz w:val="28"/>
          <w:szCs w:val="28"/>
          <w:rtl w:val="true"/>
          <w:lang w:bidi="ar-SA"/>
        </w:rPr>
        <w:t>وتنوش الوحش من اجسادهم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 السّبقِ وَ أيمَانَ النّدّی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وَوُجُوهاً كَالمَصابيح ، 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غابَ ، وَنجمٍ قَد هَوَی </w:t>
      </w:r>
    </w:p>
    <w:p>
      <w:pPr>
        <w:pStyle w:val="BookText"/>
        <w:rPr/>
      </w:pPr>
      <w:r>
        <w:rPr>
          <w:rFonts w:ascii="Amiri" w:hAnsi="Amiri" w:eastAsia="Amiri" w:cs="Amiri"/>
          <w:color w:val="111111"/>
          <w:sz w:val="28"/>
          <w:sz w:val="28"/>
          <w:szCs w:val="28"/>
          <w:rtl w:val="true"/>
          <w:lang w:bidi="ar-SA"/>
        </w:rPr>
        <w:t>غَيّرَ تهُنّ اللّيالي ، وَغَدَا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جاير الحكم عليهن البلا</w:t>
      </w:r>
    </w:p>
    <w:p>
      <w:pPr>
        <w:pStyle w:val="BookText"/>
        <w:rPr/>
      </w:pPr>
      <w:r>
        <w:rPr>
          <w:rFonts w:ascii="IRNazanin" w:hAnsi="IRNazanin" w:eastAsia="IRNazanin"/>
          <w:color w:val="111111"/>
          <w:sz w:val="28"/>
          <w:sz w:val="28"/>
          <w:szCs w:val="28"/>
          <w:rtl w:val="true"/>
          <w:lang w:bidi="fa-IR"/>
        </w:rPr>
        <w:t>يا رسول الله لو عاينتهم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ما بين قتلی و سبا</w:t>
      </w:r>
    </w:p>
    <w:p>
      <w:pPr>
        <w:pStyle w:val="BookText"/>
        <w:rPr/>
      </w:pPr>
      <w:r>
        <w:rPr>
          <w:rFonts w:ascii="Amiri" w:hAnsi="Amiri" w:eastAsia="Amiri" w:cs="Amiri"/>
          <w:color w:val="111111"/>
          <w:sz w:val="28"/>
          <w:sz w:val="28"/>
          <w:szCs w:val="28"/>
          <w:rtl w:val="true"/>
          <w:lang w:bidi="ar-SA"/>
        </w:rPr>
        <w:t>من رميض يمنع الظل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عاطش يسقي انابيت القنا</w:t>
      </w:r>
    </w:p>
    <w:p>
      <w:pPr>
        <w:pStyle w:val="BookText"/>
        <w:rPr/>
      </w:pPr>
      <w:r>
        <w:rPr>
          <w:rFonts w:ascii="IRNazanin" w:hAnsi="IRNazanin" w:eastAsia="IRNazanin"/>
          <w:color w:val="111111"/>
          <w:sz w:val="28"/>
          <w:sz w:val="28"/>
          <w:szCs w:val="28"/>
          <w:rtl w:val="true"/>
          <w:lang w:bidi="fa-IR"/>
        </w:rPr>
        <w:t>ومسوق عاثر يسعی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محمول علی غير وطا</w:t>
      </w:r>
    </w:p>
    <w:p>
      <w:pPr>
        <w:pStyle w:val="BookText"/>
        <w:rPr/>
      </w:pPr>
      <w:r>
        <w:rPr>
          <w:rFonts w:ascii="Amiri" w:hAnsi="Amiri" w:eastAsia="Amiri" w:cs="Amiri"/>
          <w:color w:val="111111"/>
          <w:sz w:val="28"/>
          <w:sz w:val="28"/>
          <w:szCs w:val="28"/>
          <w:rtl w:val="true"/>
          <w:lang w:bidi="ar-SA"/>
        </w:rPr>
        <w:t>متعب يشكو اذی السير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 المَنسِمِ ، مَجزُولِ المَطَا</w:t>
      </w:r>
    </w:p>
    <w:p>
      <w:pPr>
        <w:pStyle w:val="BookText"/>
        <w:rPr/>
      </w:pPr>
      <w:r>
        <w:rPr>
          <w:rFonts w:ascii="Amiri" w:hAnsi="Amiri" w:eastAsia="Amiri" w:cs="Amiri"/>
          <w:color w:val="111111"/>
          <w:sz w:val="28"/>
          <w:sz w:val="28"/>
          <w:szCs w:val="28"/>
          <w:rtl w:val="true"/>
          <w:lang w:bidi="ar-SA"/>
        </w:rPr>
        <w:t>لَرَأت عَينَاكَ مِنهُم مَنظَرا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للحَشَی شَجواً ، وَللعَينِ قَذَی</w:t>
      </w:r>
    </w:p>
    <w:p>
      <w:pPr>
        <w:pStyle w:val="BookText"/>
        <w:rPr/>
      </w:pPr>
      <w:r>
        <w:rPr>
          <w:rFonts w:ascii="Amiri" w:hAnsi="Amiri" w:eastAsia="Amiri" w:cs="Amiri"/>
          <w:color w:val="111111"/>
          <w:sz w:val="28"/>
          <w:sz w:val="28"/>
          <w:szCs w:val="28"/>
          <w:rtl w:val="true"/>
          <w:lang w:bidi="ar-SA"/>
        </w:rPr>
        <w:t>ليس هذا لرسول الله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الطغيان والبغي جزا</w:t>
      </w:r>
    </w:p>
    <w:p>
      <w:pPr>
        <w:pStyle w:val="BookText"/>
        <w:rPr/>
      </w:pPr>
      <w:r>
        <w:rPr>
          <w:rFonts w:ascii="Amiri" w:hAnsi="Amiri" w:eastAsia="Amiri" w:cs="Amiri"/>
          <w:color w:val="111111"/>
          <w:sz w:val="28"/>
          <w:sz w:val="28"/>
          <w:szCs w:val="28"/>
          <w:rtl w:val="true"/>
          <w:lang w:bidi="ar-SA"/>
        </w:rPr>
        <w:t>غارِسُ لِم يَألُ في الغَرسِ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فَأذاقُوا أهلَهُ مُرّ الجَنَی</w:t>
      </w:r>
    </w:p>
    <w:p>
      <w:pPr>
        <w:pStyle w:val="BookText"/>
        <w:rPr/>
      </w:pPr>
      <w:r>
        <w:rPr>
          <w:rFonts w:ascii="Amiri" w:hAnsi="Amiri" w:eastAsia="Amiri" w:cs="Amiri"/>
          <w:color w:val="111111"/>
          <w:sz w:val="28"/>
          <w:sz w:val="28"/>
          <w:szCs w:val="28"/>
          <w:rtl w:val="true"/>
          <w:lang w:bidi="ar-SA"/>
        </w:rPr>
        <w:t>جزروا جزر الاضاحي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سَاقُوا أهلَهُ سَوقَ الإمَا</w:t>
      </w:r>
    </w:p>
    <w:p>
      <w:pPr>
        <w:pStyle w:val="BookText"/>
        <w:rPr/>
      </w:pPr>
      <w:r>
        <w:rPr>
          <w:rFonts w:ascii="IRNazanin" w:hAnsi="IRNazanin" w:eastAsia="IRNazanin"/>
          <w:color w:val="111111"/>
          <w:sz w:val="28"/>
          <w:sz w:val="28"/>
          <w:szCs w:val="28"/>
          <w:rtl w:val="true"/>
          <w:lang w:bidi="fa-IR"/>
        </w:rPr>
        <w:t>معجلات لا يوارين 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الوجه أو بيض الطلی</w:t>
      </w:r>
    </w:p>
    <w:p>
      <w:pPr>
        <w:pStyle w:val="BookText"/>
        <w:rPr/>
      </w:pPr>
      <w:r>
        <w:rPr>
          <w:rFonts w:ascii="Amiri" w:hAnsi="Amiri" w:eastAsia="Amiri" w:cs="Amiri"/>
          <w:color w:val="111111"/>
          <w:sz w:val="28"/>
          <w:sz w:val="28"/>
          <w:szCs w:val="28"/>
          <w:rtl w:val="true"/>
          <w:lang w:bidi="ar-SA"/>
        </w:rPr>
        <w:t>هاتفات برسول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السّعيِ، وَعَثرَاتِ الخُطَی</w:t>
      </w:r>
    </w:p>
    <w:p>
      <w:pPr>
        <w:pStyle w:val="BookText"/>
        <w:rPr/>
      </w:pPr>
      <w:r>
        <w:rPr>
          <w:rFonts w:ascii="Amiri" w:hAnsi="Amiri" w:eastAsia="Amiri" w:cs="Amiri"/>
          <w:color w:val="111111"/>
          <w:sz w:val="28"/>
          <w:sz w:val="28"/>
          <w:szCs w:val="28"/>
          <w:rtl w:val="true"/>
          <w:lang w:bidi="ar-SA"/>
        </w:rPr>
        <w:t>يَومَ لا كِسرَ حِجَابٍ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بذلة العين ولاظل خبا</w:t>
      </w:r>
    </w:p>
    <w:p>
      <w:pPr>
        <w:pStyle w:val="BookText"/>
        <w:rPr/>
      </w:pPr>
      <w:r>
        <w:rPr>
          <w:rFonts w:ascii="Amiri" w:hAnsi="Amiri" w:eastAsia="Amiri" w:cs="Amiri"/>
          <w:color w:val="111111"/>
          <w:sz w:val="28"/>
          <w:sz w:val="28"/>
          <w:szCs w:val="28"/>
          <w:rtl w:val="true"/>
          <w:lang w:bidi="ar-SA"/>
        </w:rPr>
        <w:t>أدرَكَ الكُفرُ بِهِم ثَاراَته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وَأُزِيلَ الغَيّ مِنهُم فاشتَفَی</w:t>
      </w:r>
    </w:p>
    <w:p>
      <w:pPr>
        <w:pStyle w:val="BookText"/>
        <w:rPr/>
      </w:pPr>
      <w:r>
        <w:rPr>
          <w:rFonts w:ascii="Amiri" w:hAnsi="Amiri" w:eastAsia="Amiri" w:cs="Amiri"/>
          <w:color w:val="111111"/>
          <w:sz w:val="28"/>
          <w:sz w:val="28"/>
          <w:szCs w:val="28"/>
          <w:rtl w:val="true"/>
          <w:lang w:bidi="ar-SA"/>
        </w:rPr>
        <w:t>يا قَتيلاً قَوّضَ الدّهرُ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الدّينِ وَأعلامَ الهُدَی</w:t>
      </w:r>
    </w:p>
    <w:p>
      <w:pPr>
        <w:pStyle w:val="BookText"/>
        <w:rPr/>
      </w:pPr>
      <w:r>
        <w:rPr>
          <w:rFonts w:ascii="Amiri" w:hAnsi="Amiri" w:eastAsia="Amiri" w:cs="Amiri"/>
          <w:color w:val="111111"/>
          <w:sz w:val="28"/>
          <w:sz w:val="28"/>
          <w:szCs w:val="28"/>
          <w:rtl w:val="true"/>
          <w:lang w:bidi="ar-SA"/>
        </w:rPr>
        <w:t>قتلوا بعد 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خامس اصحاب الكسا</w:t>
      </w:r>
    </w:p>
    <w:p>
      <w:pPr>
        <w:pStyle w:val="BookText"/>
        <w:rPr/>
      </w:pPr>
      <w:r>
        <w:rPr>
          <w:rFonts w:ascii="IRNazanin" w:hAnsi="IRNazanin" w:eastAsia="IRNazanin"/>
          <w:color w:val="111111"/>
          <w:sz w:val="28"/>
          <w:sz w:val="28"/>
          <w:szCs w:val="28"/>
          <w:rtl w:val="true"/>
          <w:lang w:bidi="fa-IR"/>
        </w:rPr>
        <w:t>و صريعا عالج الموت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لحيين ولا مد ردی</w:t>
      </w:r>
    </w:p>
    <w:p>
      <w:pPr>
        <w:pStyle w:val="BookText"/>
        <w:rPr/>
      </w:pPr>
      <w:r>
        <w:rPr>
          <w:rFonts w:ascii="Amiri" w:hAnsi="Amiri" w:eastAsia="Amiri" w:cs="Amiri"/>
          <w:color w:val="111111"/>
          <w:sz w:val="28"/>
          <w:sz w:val="28"/>
          <w:szCs w:val="28"/>
          <w:rtl w:val="true"/>
          <w:lang w:bidi="ar-SA"/>
        </w:rPr>
        <w:t>غَسَلُوهُ بِدَمِ الطّعنِ ،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كَفّنُوَهُ غَيرَ بَوغَاءِ الثّرَی</w:t>
      </w:r>
    </w:p>
    <w:p>
      <w:pPr>
        <w:pStyle w:val="BookText"/>
        <w:rPr/>
      </w:pPr>
      <w:r>
        <w:rPr>
          <w:rFonts w:ascii="Amiri" w:hAnsi="Amiri" w:eastAsia="Amiri" w:cs="Amiri"/>
          <w:color w:val="111111"/>
          <w:sz w:val="28"/>
          <w:sz w:val="28"/>
          <w:szCs w:val="28"/>
          <w:rtl w:val="true"/>
          <w:lang w:bidi="ar-SA"/>
        </w:rPr>
        <w:t>مرهقا يدعوا ولا غوث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 بَرٍّ وَجَدٍّ مُصطَفَی</w:t>
      </w:r>
    </w:p>
    <w:p>
      <w:pPr>
        <w:pStyle w:val="BookText"/>
        <w:rPr/>
      </w:pPr>
      <w:r>
        <w:rPr>
          <w:rFonts w:ascii="Amiri" w:hAnsi="Amiri" w:eastAsia="Amiri" w:cs="Amiri"/>
          <w:color w:val="111111"/>
          <w:sz w:val="28"/>
          <w:sz w:val="28"/>
          <w:szCs w:val="28"/>
          <w:rtl w:val="true"/>
          <w:lang w:bidi="ar-SA"/>
        </w:rPr>
        <w:t>وَبِأمٍّ رَفَعَ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ما بين نسوان الوری</w:t>
      </w:r>
    </w:p>
    <w:p>
      <w:pPr>
        <w:pStyle w:val="BookText"/>
        <w:rPr/>
      </w:pPr>
      <w:r>
        <w:rPr>
          <w:rFonts w:ascii="Amiri" w:hAnsi="Amiri" w:eastAsia="Amiri" w:cs="Amiri"/>
          <w:color w:val="111111"/>
          <w:sz w:val="28"/>
          <w:sz w:val="28"/>
          <w:szCs w:val="28"/>
          <w:rtl w:val="true"/>
          <w:lang w:bidi="ar-SA"/>
        </w:rPr>
        <w:t>أیُّ جَدٍّ وَأبٍ يَدعُوهُمَا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،يا جَدّ ، أغِثني يا أبا</w:t>
      </w:r>
    </w:p>
    <w:p>
      <w:pPr>
        <w:pStyle w:val="BookText"/>
        <w:rPr/>
      </w:pPr>
      <w:r>
        <w:rPr>
          <w:rFonts w:ascii="Amiri" w:hAnsi="Amiri" w:eastAsia="Amiri" w:cs="Amiri"/>
          <w:color w:val="111111"/>
          <w:sz w:val="28"/>
          <w:sz w:val="28"/>
          <w:szCs w:val="28"/>
          <w:rtl w:val="true"/>
          <w:lang w:bidi="ar-SA"/>
        </w:rPr>
        <w:t>يا رسول الله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المُرتَضَی</w:t>
      </w:r>
    </w:p>
    <w:p>
      <w:pPr>
        <w:pStyle w:val="BookText"/>
        <w:rPr/>
      </w:pPr>
      <w:r>
        <w:rPr>
          <w:rFonts w:ascii="Amiri" w:hAnsi="Amiri" w:eastAsia="Amiri" w:cs="Amiri"/>
          <w:color w:val="111111"/>
          <w:sz w:val="28"/>
          <w:sz w:val="28"/>
          <w:szCs w:val="28"/>
          <w:rtl w:val="true"/>
          <w:lang w:bidi="ar-SA"/>
        </w:rPr>
        <w:t>كيف لم يستعجل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بانقلاب الارض أو رجم السما</w:t>
      </w:r>
    </w:p>
    <w:p>
      <w:pPr>
        <w:pStyle w:val="BookText"/>
        <w:rPr/>
      </w:pPr>
      <w:r>
        <w:rPr>
          <w:rFonts w:ascii="Amiri" w:hAnsi="Amiri" w:eastAsia="Amiri" w:cs="Amiri"/>
          <w:color w:val="111111"/>
          <w:sz w:val="28"/>
          <w:sz w:val="28"/>
          <w:szCs w:val="28"/>
          <w:rtl w:val="true"/>
          <w:lang w:bidi="ar-SA"/>
        </w:rPr>
        <w:t>لو بسبطي قيصر أو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فِعلَ يَزيدٍ ، مَا عَدَا</w:t>
      </w:r>
    </w:p>
    <w:p>
      <w:pPr>
        <w:pStyle w:val="BookText"/>
        <w:rPr/>
      </w:pPr>
      <w:r>
        <w:rPr>
          <w:rFonts w:ascii="Amiri" w:hAnsi="Amiri" w:eastAsia="Amiri" w:cs="Amiri"/>
          <w:color w:val="111111"/>
          <w:sz w:val="28"/>
          <w:sz w:val="28"/>
          <w:szCs w:val="28"/>
          <w:rtl w:val="true"/>
          <w:lang w:bidi="ar-SA"/>
        </w:rPr>
        <w:t>كم رقاب من بني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عُرِقت ما بينَهم ، عَرقَ المِدَی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وَاختَلاها السّيفُ حَتّی خِلتَها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الابرق أَو طلح العرا </w:t>
      </w:r>
    </w:p>
    <w:p>
      <w:pPr>
        <w:pStyle w:val="BookText"/>
        <w:rPr/>
      </w:pPr>
      <w:r>
        <w:rPr>
          <w:rFonts w:ascii="Amiri" w:hAnsi="Amiri" w:eastAsia="Amiri" w:cs="Amiri"/>
          <w:color w:val="111111"/>
          <w:sz w:val="28"/>
          <w:sz w:val="28"/>
          <w:szCs w:val="28"/>
          <w:rtl w:val="true"/>
          <w:lang w:bidi="ar-SA"/>
        </w:rPr>
        <w:t>حَمَلُوا رَأساً يُصَلّونَ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الاكرم طوعا وابا</w:t>
      </w:r>
    </w:p>
    <w:p>
      <w:pPr>
        <w:pStyle w:val="BookText"/>
        <w:rPr/>
      </w:pPr>
      <w:r>
        <w:rPr>
          <w:rFonts w:ascii="IRNazanin" w:hAnsi="IRNazanin" w:eastAsia="IRNazanin"/>
          <w:color w:val="111111"/>
          <w:sz w:val="28"/>
          <w:sz w:val="28"/>
          <w:szCs w:val="28"/>
          <w:rtl w:val="true"/>
          <w:lang w:bidi="fa-IR"/>
        </w:rPr>
        <w:t>يتهادی بينهم لم ينقضوا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عمم الهام ولا حلو الحبی</w:t>
      </w:r>
    </w:p>
    <w:p>
      <w:pPr>
        <w:pStyle w:val="BookText"/>
        <w:rPr/>
      </w:pPr>
      <w:r>
        <w:rPr>
          <w:rFonts w:ascii="Amiri" w:hAnsi="Amiri" w:eastAsia="Amiri" w:cs="Amiri"/>
          <w:color w:val="111111"/>
          <w:sz w:val="28"/>
          <w:sz w:val="28"/>
          <w:szCs w:val="28"/>
          <w:rtl w:val="true"/>
          <w:lang w:bidi="ar-SA"/>
        </w:rPr>
        <w:t>مَيّتٌ تَبكي لَهُ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وابوها وعلیٌّ ذو العلی</w:t>
      </w:r>
    </w:p>
    <w:p>
      <w:pPr>
        <w:pStyle w:val="BookText"/>
        <w:rPr/>
      </w:pPr>
      <w:r>
        <w:rPr>
          <w:rFonts w:ascii="Amiri" w:hAnsi="Amiri" w:eastAsia="Amiri" w:cs="Amiri"/>
          <w:color w:val="111111"/>
          <w:sz w:val="28"/>
          <w:sz w:val="28"/>
          <w:szCs w:val="28"/>
          <w:rtl w:val="true"/>
          <w:lang w:bidi="ar-SA"/>
        </w:rPr>
        <w:t>لَو رَسُولُ اللهِ يَحيَا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اليوم عليه للعزا</w:t>
      </w:r>
    </w:p>
    <w:p>
      <w:pPr>
        <w:pStyle w:val="BookText"/>
        <w:rPr/>
      </w:pPr>
      <w:r>
        <w:rPr>
          <w:rFonts w:ascii="Amiri" w:hAnsi="Amiri" w:eastAsia="Amiri" w:cs="Amiri"/>
          <w:color w:val="111111"/>
          <w:sz w:val="28"/>
          <w:sz w:val="28"/>
          <w:szCs w:val="28"/>
          <w:rtl w:val="true"/>
          <w:lang w:bidi="ar-SA"/>
        </w:rPr>
        <w:t>معشر منهم رسول الله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الكرب اذا الكرب عرا</w:t>
      </w:r>
    </w:p>
    <w:p>
      <w:pPr>
        <w:pStyle w:val="BookText"/>
        <w:rPr/>
      </w:pPr>
      <w:r>
        <w:rPr>
          <w:rFonts w:ascii="Amiri" w:hAnsi="Amiri" w:eastAsia="Amiri" w:cs="Amiri"/>
          <w:color w:val="111111"/>
          <w:sz w:val="28"/>
          <w:sz w:val="28"/>
          <w:szCs w:val="28"/>
          <w:rtl w:val="true"/>
          <w:lang w:bidi="ar-SA"/>
        </w:rPr>
        <w:t>صِهرُهُ البَاذِلُ عَنهُ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وحسام الله في يوم الوغی</w:t>
      </w:r>
    </w:p>
    <w:p>
      <w:pPr>
        <w:pStyle w:val="BookText"/>
        <w:rPr/>
      </w:pPr>
      <w:r>
        <w:rPr>
          <w:rFonts w:ascii="Amiri" w:hAnsi="Amiri" w:eastAsia="Amiri" w:cs="Amiri"/>
          <w:color w:val="111111"/>
          <w:sz w:val="28"/>
          <w:sz w:val="28"/>
          <w:szCs w:val="28"/>
          <w:rtl w:val="true"/>
          <w:lang w:bidi="ar-SA"/>
        </w:rPr>
        <w:t>أوّلُ النّاسِ إلی الدّاعي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غيره لما دعا</w:t>
      </w:r>
    </w:p>
    <w:p>
      <w:pPr>
        <w:pStyle w:val="BookText"/>
        <w:rPr/>
      </w:pPr>
      <w:r>
        <w:rPr>
          <w:rFonts w:ascii="Amiri" w:hAnsi="Amiri" w:eastAsia="Amiri" w:cs="Amiri"/>
          <w:color w:val="111111"/>
          <w:sz w:val="28"/>
          <w:sz w:val="28"/>
          <w:szCs w:val="28"/>
          <w:rtl w:val="true"/>
          <w:lang w:bidi="ar-SA"/>
        </w:rPr>
        <w:t>ثُمّ سِبطَاهُ الشّهِيدانِ ، 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 السم وهذا بالظبی</w:t>
      </w:r>
    </w:p>
    <w:p>
      <w:pPr>
        <w:pStyle w:val="BookText"/>
        <w:rPr/>
      </w:pPr>
      <w:r>
        <w:rPr>
          <w:rFonts w:ascii="Amiri" w:hAnsi="Amiri" w:eastAsia="Amiri" w:cs="Amiri"/>
          <w:color w:val="111111"/>
          <w:sz w:val="28"/>
          <w:sz w:val="28"/>
          <w:szCs w:val="28"/>
          <w:rtl w:val="true"/>
          <w:lang w:bidi="ar-SA"/>
        </w:rPr>
        <w:t>وَعَليّ ، وَابنُهُ البَاقِرُ، والصّ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ادِقُ القَولِ ، وَموسَی ، وَالرّضَا</w:t>
      </w:r>
    </w:p>
    <w:p>
      <w:pPr>
        <w:pStyle w:val="BookText"/>
        <w:rPr/>
      </w:pPr>
      <w:r>
        <w:rPr>
          <w:rFonts w:ascii="Amiri" w:hAnsi="Amiri" w:eastAsia="Amiri" w:cs="Amiri"/>
          <w:color w:val="111111"/>
          <w:sz w:val="28"/>
          <w:sz w:val="28"/>
          <w:szCs w:val="28"/>
          <w:rtl w:val="true"/>
          <w:lang w:bidi="ar-SA"/>
        </w:rPr>
        <w:t>وَعَليّ ، وَأبُوهُ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يَنتَظِرُ القَومُ غَدَا</w:t>
      </w:r>
    </w:p>
    <w:p>
      <w:pPr>
        <w:pStyle w:val="BookText"/>
        <w:rPr/>
      </w:pPr>
      <w:r>
        <w:rPr>
          <w:rFonts w:ascii="IRNazanin" w:hAnsi="IRNazanin" w:eastAsia="IRNazanin"/>
          <w:color w:val="111111"/>
          <w:sz w:val="28"/>
          <w:sz w:val="28"/>
          <w:szCs w:val="28"/>
          <w:rtl w:val="true"/>
          <w:lang w:bidi="fa-IR"/>
        </w:rPr>
        <w:t>يا جبال المجد عزاً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الارض نورا وسنا</w:t>
      </w:r>
    </w:p>
    <w:p>
      <w:pPr>
        <w:pStyle w:val="BookText"/>
        <w:rPr/>
      </w:pPr>
      <w:r>
        <w:rPr>
          <w:rFonts w:ascii="Amiri" w:hAnsi="Amiri" w:eastAsia="Amiri" w:cs="Amiri"/>
          <w:color w:val="111111"/>
          <w:sz w:val="28"/>
          <w:sz w:val="28"/>
          <w:szCs w:val="28"/>
          <w:rtl w:val="true"/>
          <w:lang w:bidi="ar-SA"/>
        </w:rPr>
        <w:t>جعل الله الذي نابكم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الوجد طويلا والبكا</w:t>
      </w:r>
    </w:p>
    <w:p>
      <w:pPr>
        <w:pStyle w:val="BookText"/>
        <w:rPr/>
      </w:pPr>
      <w:r>
        <w:rPr>
          <w:rFonts w:ascii="Amiri" w:hAnsi="Amiri" w:eastAsia="Amiri" w:cs="Amiri"/>
          <w:color w:val="111111"/>
          <w:sz w:val="28"/>
          <w:sz w:val="28"/>
          <w:szCs w:val="28"/>
          <w:rtl w:val="true"/>
          <w:lang w:bidi="ar-SA"/>
        </w:rPr>
        <w:t>لا أرَی حُزنَكُمُ يُنسَی ،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رُزءَكم يُسلی ، وَإن طالَ المَدَی</w:t>
      </w:r>
    </w:p>
    <w:p>
      <w:pPr>
        <w:pStyle w:val="BookText"/>
        <w:rPr/>
      </w:pPr>
      <w:r>
        <w:rPr>
          <w:rFonts w:ascii="Amiri" w:hAnsi="Amiri" w:eastAsia="Amiri" w:cs="Amiri"/>
          <w:color w:val="111111"/>
          <w:sz w:val="28"/>
          <w:sz w:val="28"/>
          <w:szCs w:val="28"/>
          <w:rtl w:val="true"/>
          <w:lang w:bidi="ar-SA"/>
        </w:rPr>
        <w:t>قد مضی الدهر وعفي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الجَوَی باخَ ، وَلا الدّمعُ رَقَا</w:t>
      </w:r>
    </w:p>
    <w:p>
      <w:pPr>
        <w:pStyle w:val="BookText"/>
        <w:rPr/>
      </w:pPr>
      <w:r>
        <w:rPr>
          <w:rFonts w:ascii="Amiri" w:hAnsi="Amiri" w:eastAsia="Amiri" w:cs="Amiri"/>
          <w:color w:val="111111"/>
          <w:sz w:val="28"/>
          <w:sz w:val="28"/>
          <w:szCs w:val="28"/>
          <w:rtl w:val="true"/>
          <w:lang w:bidi="ar-SA"/>
        </w:rPr>
        <w:t>انتم الشافون من دآء العمی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ساقُونَ مِن حوضِ الرِّوَا</w:t>
      </w:r>
    </w:p>
    <w:p>
      <w:pPr>
        <w:pStyle w:val="BookText"/>
        <w:rPr/>
      </w:pPr>
      <w:r>
        <w:rPr>
          <w:rFonts w:ascii="IRNazanin" w:hAnsi="IRNazanin" w:eastAsia="IRNazanin"/>
          <w:color w:val="111111"/>
          <w:sz w:val="28"/>
          <w:sz w:val="28"/>
          <w:szCs w:val="28"/>
          <w:rtl w:val="true"/>
          <w:lang w:bidi="fa-IR"/>
        </w:rPr>
        <w:t>نزل الدين عليكم بيتكم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وتخطی الناس طرا وطوی</w:t>
      </w:r>
    </w:p>
    <w:p>
      <w:pPr>
        <w:pStyle w:val="BookText"/>
        <w:rPr/>
      </w:pPr>
      <w:r>
        <w:rPr>
          <w:rFonts w:ascii="IRNazanin" w:hAnsi="IRNazanin" w:eastAsia="IRNazanin"/>
          <w:color w:val="111111"/>
          <w:sz w:val="28"/>
          <w:sz w:val="28"/>
          <w:szCs w:val="28"/>
          <w:rtl w:val="true"/>
          <w:lang w:bidi="fa-IR"/>
        </w:rPr>
        <w:t>اين عنكم للذي يبغی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عدن دونها حر لظی</w:t>
      </w:r>
    </w:p>
    <w:p>
      <w:pPr>
        <w:pStyle w:val="BookText"/>
        <w:rPr/>
      </w:pPr>
      <w:r>
        <w:rPr>
          <w:rFonts w:ascii="IRNazanin" w:hAnsi="IRNazanin" w:eastAsia="IRNazanin"/>
          <w:color w:val="111111"/>
          <w:sz w:val="28"/>
          <w:sz w:val="28"/>
          <w:szCs w:val="28"/>
          <w:rtl w:val="true"/>
          <w:lang w:bidi="fa-IR"/>
        </w:rPr>
        <w:t>اين عنكم لمضل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السبل واقمار الدجی</w:t>
      </w:r>
    </w:p>
    <w:p>
      <w:pPr>
        <w:pStyle w:val="BookText"/>
        <w:rPr/>
      </w:pPr>
      <w:r>
        <w:rPr>
          <w:rFonts w:ascii="Amiri" w:hAnsi="Amiri" w:eastAsia="Amiri" w:cs="Amiri"/>
          <w:color w:val="111111"/>
          <w:sz w:val="28"/>
          <w:sz w:val="28"/>
          <w:szCs w:val="28"/>
          <w:rtl w:val="true"/>
          <w:lang w:bidi="ar-SA"/>
        </w:rPr>
        <w:t>اين عنكم للذي يرجو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رَسُولِ اللهِ فَوزاً وَنَجَا</w:t>
      </w:r>
    </w:p>
    <w:p>
      <w:pPr>
        <w:pStyle w:val="BookText"/>
        <w:rPr/>
      </w:pPr>
      <w:r>
        <w:rPr>
          <w:rFonts w:ascii="Amiri" w:hAnsi="Amiri" w:eastAsia="Amiri" w:cs="Amiri"/>
          <w:color w:val="111111"/>
          <w:sz w:val="28"/>
          <w:sz w:val="28"/>
          <w:szCs w:val="28"/>
          <w:rtl w:val="true"/>
          <w:lang w:bidi="ar-SA"/>
        </w:rPr>
        <w:t>يوم يغدو وجهه عن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مُعرِضاً مُمتَنعاً عِندَ اللّقَا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شاكيا منهم الی الله 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يُفلِحُ الجِيلُ الّذي مِنهُ شَكَا ی </w:t>
      </w:r>
    </w:p>
    <w:p>
      <w:pPr>
        <w:pStyle w:val="BookText"/>
        <w:rPr/>
      </w:pP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حامَوا ، وَلا آوَوا ،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نَصَروُا أهلي ، وَلا أغنَوا غَنَا</w:t>
      </w:r>
    </w:p>
    <w:p>
      <w:pPr>
        <w:pStyle w:val="BookText"/>
        <w:rPr/>
      </w:pPr>
      <w:r>
        <w:rPr>
          <w:rFonts w:ascii="Amiri" w:hAnsi="Amiri" w:eastAsia="Amiri" w:cs="Amiri"/>
          <w:color w:val="111111"/>
          <w:sz w:val="28"/>
          <w:sz w:val="28"/>
          <w:szCs w:val="28"/>
          <w:rtl w:val="true"/>
          <w:lang w:bidi="ar-SA"/>
        </w:rPr>
        <w:t>بَدّلُوا دِيني ، ونَالُوا أسرَتي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بالعَظيماتِ ، وَلم يَرعَوا أَلَی</w:t>
      </w:r>
    </w:p>
    <w:p>
      <w:pPr>
        <w:pStyle w:val="BookText"/>
        <w:rPr/>
      </w:pPr>
      <w:r>
        <w:rPr>
          <w:rFonts w:ascii="Amiri" w:hAnsi="Amiri" w:eastAsia="Amiri" w:cs="Amiri"/>
          <w:color w:val="111111"/>
          <w:sz w:val="28"/>
          <w:sz w:val="28"/>
          <w:szCs w:val="28"/>
          <w:rtl w:val="true"/>
          <w:lang w:bidi="ar-SA"/>
        </w:rPr>
        <w:t>نَقَضُوا عَهدي ، وَقَد أبرَ 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وَعُرَی الدّينِ ّ فَما أبقَوا عُرَی</w:t>
      </w:r>
    </w:p>
    <w:p>
      <w:pPr>
        <w:pStyle w:val="BookText"/>
        <w:rPr/>
      </w:pPr>
      <w:r>
        <w:rPr>
          <w:rFonts w:ascii="Amiri" w:hAnsi="Amiri" w:eastAsia="Amiri" w:cs="Amiri"/>
          <w:color w:val="111111"/>
          <w:sz w:val="28"/>
          <w:sz w:val="28"/>
          <w:szCs w:val="28"/>
          <w:rtl w:val="true"/>
          <w:lang w:bidi="ar-SA"/>
        </w:rPr>
        <w:t>حرمي مستر دفات وبنو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بِنتِيَ الأدنَونَ ذِبحٌ للعِدَی</w:t>
      </w:r>
    </w:p>
    <w:p>
      <w:pPr>
        <w:pStyle w:val="BookText"/>
        <w:rPr/>
      </w:pPr>
      <w:r>
        <w:rPr>
          <w:rFonts w:ascii="IRNazanin" w:hAnsi="IRNazanin" w:eastAsia="IRNazanin"/>
          <w:color w:val="111111"/>
          <w:sz w:val="28"/>
          <w:sz w:val="28"/>
          <w:szCs w:val="28"/>
          <w:rtl w:val="true"/>
          <w:lang w:bidi="fa-IR"/>
        </w:rPr>
        <w:t>اتری لَست لديهم كامرئ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خلفوه بجميلً اذ مضی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اليَومَ خَصمٌ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مظلوما وذا يوم القضا </w:t>
      </w:r>
      <w:bookmarkStart w:id="48" w:name="pg20548_292647"/>
    </w:p>
    <w:p>
      <w:pPr>
        <w:pStyle w:val="Heading2"/>
        <w:numPr>
          <w:ilvl w:val="1"/>
          <w:numId w:val="1"/>
        </w:numPr>
        <w:rPr/>
      </w:pPr>
      <w:bookmarkStart w:id="49" w:name="__RefHeading___Toc10384806_3381743652"/>
      <w:bookmarkStart w:id="50" w:name="_Toc16"/>
      <w:bookmarkEnd w:id="48"/>
      <w:bookmarkEnd w:id="49"/>
      <w:r>
        <w:rPr>
          <w:rtl w:val="true"/>
        </w:rPr>
        <w:t>الغلو و التفويض وموقف الأئمة من المفوضة و الغلاة الدكتور السيد علاء الدين الكاظمي القزويني</w:t>
      </w:r>
      <w:bookmarkEnd w:id="50"/>
    </w:p>
    <w:p>
      <w:pPr>
        <w:pStyle w:val="BookText"/>
        <w:rPr/>
      </w:pPr>
      <w:r>
        <w:rPr>
          <w:rFonts w:ascii="Amiri" w:hAnsi="Amiri" w:eastAsia="Amiri" w:cs="Amiri"/>
          <w:color w:val="111111"/>
          <w:sz w:val="28"/>
          <w:sz w:val="28"/>
          <w:szCs w:val="28"/>
          <w:rtl w:val="true"/>
          <w:lang w:bidi="ar-SA"/>
        </w:rPr>
        <w:t>الحلقة الثانية</w:t>
      </w:r>
    </w:p>
    <w:p>
      <w:pPr>
        <w:pStyle w:val="BookText"/>
        <w:rPr/>
      </w:pPr>
      <w:r>
        <w:rPr>
          <w:rFonts w:ascii="Amiri" w:hAnsi="Amiri" w:eastAsia="Amiri" w:cs="Amiri"/>
          <w:color w:val="111111"/>
          <w:sz w:val="28"/>
          <w:sz w:val="28"/>
          <w:szCs w:val="28"/>
          <w:rtl w:val="true"/>
          <w:lang w:bidi="ar-SA"/>
        </w:rPr>
        <w:t>فرقة الشيخية والقول بالتفويض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الفرق التي غالت في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مؤسسها الشيخ أحمد بن زين الدين الاحسائي، وترعرعت علی يد تلميذه السيدكاظم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محمد حسن آل الطالقاني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نسب إلی الشيخية الغلو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وتفويض بعض الأفعال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تخلو هذه النسبة من الصحة، ففي أقوال علمائهم تصريحات وتلويحات كثيرة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يخلو كتاب من كتبهم من هذه التصريحات الدالة علی الغلو وتفويض أمر الخلق والرزق والإحياء والإماتة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الشيخ الخالصي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روج مذهب التفويض في العصر الأخير ثلاثة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أحمد الاحسائي، والسيد كاظم الرشتي، والحاج كريم خان الكرماني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وزادوا فيه وأوغلوا في الغلو حتی زعموا استحالة أن يكون الله خالقاً ورازقاً، وإنما الخلق والرزق للحقيقة المحمدية</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الطالقاني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ويطول بنا المقام إذا أردنا أن نستعرض مؤلفات الاحساني كلها لنحصي أقواله في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الغلو والتفويض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ويكفينا للاستشهاد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الزيارة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غنی عن غيره، بل إنه الوحيد الذي اشتمل علی أكثر آرائه وأقواله في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القارئ بعض النبذ التي وزعت في ثنايا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والطاعة حادثة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ذلك الحادث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فانحصرت العبادة التي هي فعل ما يرضي والعبودية التي هي رضا ما يفعل فيهم 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التسبيح والتقديس والتمجيد والتكبير والتهليل والخضوع والخشوع والركوع والسجود وجميع الطاعات وأقسام العبادات، وكذلك العبودية، كل ذلك أسماء معانيها تلك الذوات القدسية والحقائق الإلهية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ولله الأسماء الحسنی، أي ملكه وخلقه فادعوه بها فتقول ياكريم يارحيم ياغفور إلی سائر أسمائه وهي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وأسماؤه اللفظية مسمياتها ذواتهم إذ ليس له تعالی أسماء إلا أسماء أفعاله، وهم معاني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إهل البيت خلق فوق بني آدم وجسومهم لن تری بالبصر بل حتی بالبصائر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 الله غنياً لم يرد شيئاً لنفسه وإنما يريد لغيره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الغير والطاعة حادثة وما تنسب لغير حادث وهم ذلك الحادث المنسوب إليه الحادث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حصر شؤونه في أهل البيت، وحصر حاجات خلقه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العلل الأربع للمخلوقات، فالعلة الفاعلية بهم، والعلة المادية منهم، أي من شعاعهم وظلّهم، والعلة الصورية بهم علی حسب قوابل الأشياء من خير وشر، والعلة الغائية هم لأن الأشياء خلقت لأجلهم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الرزق فهو ما ينتفع به الحي وليس لغيره منعه منه، والمراد بالغير غير الله وغير رسوله وأهل بيته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لما كانوا في المقام الذي وضعهم الله سبحانه فيه أنهم العلة الفاعليةوالمادية والصورية والغائية لجميع الخلائق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والاستشهاد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أقمته بإذن الله ، علی أنه الولي من الله علی سائر خلقه، فلا يكون شئ بأمر الله إلا عنه، وكذلك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أعطاني الله تدبير أمر الدنيا، فأنا أدبر بأمر الله تعالی، فإذا كان هو المدبر لما يتعلق بالإيجادات كان تدبيره لما يتعلق بأمر التكليف بالطريق الأولی</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أعطاني تدبير أمر الدنيا فأنا أدبرها بإذن الله تعالی</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وجعلهم يتصرفون – أي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الوجود كيف شاؤا</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 إلی كثير من عبايره المصرحة بتفويض أمر العالم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الطالقاني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علماء الشيخية قديماً وحديثاً قد تجاوزوا الحد في حب وتقديس الأئمة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وغالوا في حبهم، وفوّضوا إليهم بعض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سيتضحمن كلمات الاحسائي والرشتي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وإن أكدوا سلفاً وخلفاً علی أنهم قد فوّضوهم تفويض مشيئة امتثالاً لأمر الله ، لاتفويض شراكة أو استقلال، لكنهم مع ذلك مخالفون لأوامر الأئمة ونصوص الأحاديث الصحيحة الواردة عنهم في النهي عن ذلك والاستنكار علی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زعم أن الله عزَّوجل فوّض أمر الخلق والرزق إلی حججه فقد قال بالتفويض، والقائل بالتفويض مشرك</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يظهر من كلمات مشايخهم قديماً وحديثاً أنهم قالوا بالتفويض المطلق، وأن الله سبحانه فوّض للأئمة أمر العالم يتصرفون فيه كيفما شاؤا ومتی شاؤا، والأمثلة علی ذلك كثيرة، منها ما ورد في خطبة البيان التي ذكرها الاحسائي في شرحه للزيارة، والرشتي في الخطبة،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الذي لايبدل القول لديّ وما أنا بظلّام للعبيد، أنا ولي الله في ارضه والمفوّض إليه أمره، والحاكم في عباده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أحيي وأميت، وأنا أخلق وأرزق،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أبدئ وأعيد، أنا مظهر الأشياء كيف أشاء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w:t>
      </w:r>
    </w:p>
    <w:p>
      <w:pPr>
        <w:pStyle w:val="BookText"/>
        <w:rPr/>
      </w:pPr>
      <w:r>
        <w:rPr>
          <w:rFonts w:ascii="Amiri" w:hAnsi="Amiri" w:eastAsia="Amiri" w:cs="Amiri"/>
          <w:color w:val="111111"/>
          <w:sz w:val="28"/>
          <w:sz w:val="28"/>
          <w:szCs w:val="28"/>
          <w:rtl w:val="true"/>
          <w:lang w:bidi="ar-SA"/>
        </w:rPr>
        <w:t>الخطبة</w:t>
      </w:r>
      <w:r>
        <w:rPr>
          <w:rStyle w:val="FootnoteAnchor"/>
          <w:rtl w:val="true"/>
        </w:rPr>
        <w:footnoteReference w:id="1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الاحسائي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وجودهم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لوجود الموجودات، ووجود الموجودات قائم بوجودهم قيام صدور، لأن الشيء يتقوّم بمادته وصورته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وهذه العباير صريحة من كون الأفعال صادرة منهم علی وجه الحقيقة، لاعلی وجه المجاز كما يزعمه بعض مشايخهم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الميرزا موسی الاسكوئي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إطلاق العلة الفاعلية والخالق والرازق والمحيي والمميت وغيرها من صفات الأفعال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لاحقيقة، وأنهم أسباب وآلات ووسائط في إيجاد الأشياء </w:t>
      </w:r>
      <w:r>
        <w:rPr>
          <w:rFonts w:eastAsia="Amiri" w:cs="Amiri" w:ascii="Amiri" w:hAnsi="Amiri"/>
          <w:color w:val="111111"/>
          <w:sz w:val="28"/>
          <w:szCs w:val="28"/>
          <w:rtl w:val="true"/>
          <w:lang w:bidi="ar-SA"/>
        </w:rPr>
        <w:t>. .»</w:t>
      </w:r>
      <w:r>
        <w:rPr>
          <w:rStyle w:val="FootnoteAnchor"/>
          <w:rtl w:val="true"/>
        </w:rPr>
        <w:footnoteReference w:id="136"/>
      </w:r>
      <w:r>
        <w:rPr>
          <w:rFonts w:ascii="IRNazanin" w:hAnsi="IRNazanin" w:eastAsia="IRNazanin"/>
          <w:color w:val="111111"/>
          <w:sz w:val="28"/>
          <w:sz w:val="28"/>
          <w:szCs w:val="28"/>
          <w:rtl w:val="true"/>
          <w:lang w:bidi="fa-IR"/>
        </w:rPr>
        <w:t xml:space="preserve">وأنت تعلم فساد هذا المعتقد ، لأن الله سبحانه غني عن الآلة والواسطة في إيجاده لمخلوقاته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ويحاول الميرزا موسی الاسكوئي الهروب من نسبة التفويض الی فرقة الشيخية مع انّ كلماته صريحة في ذلك لايمكن تأويلها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لو دققت النظر فيه مرة بعد ، عرفت أن المنفي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نسبة تلك الصفات إليهم علی طريق الاستقلال لا مطلقاً، إذ الناس في ذلك الزمان وهذا أيضاً ما يعرفون من لفظ التفويض إلا الاستقلال، ولذا كانوا يستوحشون منه، ويقولون إنه محال، لأن الأجسام لايقدر علی خلقها وإيجادها فلا أظن أحداً ينكره في ذلك الزمان، كما لاينكرون كون الملائكة الأربعة جبرئيل وميكائيل وإسرافيل وعزرائيل وسائط وآلات في الخلق والرزق والحياة والممات، فكيف لاينكرون هذا وينكرون وساطة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وآليتهم فيها؟ والحال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أكمل وأشرف وأبهی وأصفي وأقدم من الملائكة، وعلّة لعلّة علّتهم، ووسائط لإيجادهم، مادتهم وصورتهم، وأنهم لايتصرفون في شيء ولايخطون قدماً عن قدم إلا بإذنهم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رواية مقداد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مولاي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بسيفي، فأتيته به، فوضعه علی ركبته ثم ارتفع إلی السماء وأنا أنظر إليه حتی غاب عن عيني، فلما قرب الظهر نزل وسيفه يقطر دماً،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أين كنت؟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نفوساً في الملأ الأعلی اختصمت فصعدت فطهرتها،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وأمر الملأ الأعلی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الأسود </w:t>
      </w:r>
    </w:p>
    <w:p>
      <w:pPr>
        <w:pStyle w:val="BookText"/>
        <w:rPr/>
      </w:pPr>
      <w:r>
        <w:rPr>
          <w:rFonts w:ascii="IRNazanin" w:hAnsi="IRNazanin" w:eastAsia="IRNazanin"/>
          <w:color w:val="111111"/>
          <w:sz w:val="28"/>
          <w:sz w:val="28"/>
          <w:szCs w:val="28"/>
          <w:rtl w:val="true"/>
          <w:lang w:bidi="fa-IR"/>
        </w:rPr>
        <w:t>أنا حجة الله علی الخلق من سماواته وأرضه وما في السماء ملك يخطو قدماً إلا بأذني وفيّ يرتاب المبطلون</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فالميرزا يعتقد أن الملائكة لا تخطوا ولا تتصرف إلا بأمر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وإذنه، فجبرائيل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ينزل علی الأنبياء السابقين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 بأمرعلي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وإذنه، وهكذا بقية الملائكة لاتتصرف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ويعتقد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وسائط وآلات محضة لله سبحانه في خلق الأجسام وإيجادها، فلولا وساطتهم لم يخلق العالم وما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يروِ الميرزا موسی عن جابر بن يزيد الجعفي عن أبي خالد الكابلي،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 البروح الأعلی، كان يقسّم الأرزاق، ويعيّن الآجال ، ويخلق الخلق، ويميت ويحيي، ويعزويذل ،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لأولنا وهو يجري لآخرنا، ونحن خلقناهما، وخلقنا ما فيهما وما بينهما وما تحتهما</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عباير صريحة من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باعتقاد الميرزا وتابعيه، هم الذين خلقوا السماوات والأرضين وما فيهما وما بينهما علی وجه الاستقلال، لقول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خلقناهما، ولم يقل الله سبحانه خالقهما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يروِ الميرزا بإسناده إلی جمهور بن الحكم قول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صنعناها فكيف لانقدر أن نصعد إلی صنعنا؟ ثم يعقّب الميرزا علی 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كيف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الصنع إلی أنفسهم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كل ذلك يزعم أن إطلاق الخالق والرازق والمحيي والمميت وغيرها من الصفات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لاحقيقة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والروايتان صريحتان علی أن الخلق والصنع من فعلهم علی وجه الاستقلال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التفويض المطلق الذي قالت به فرقة الشيخية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يؤكد هذا المعنی الذي قلناه ما قاله الميرزا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فالمنصف إذا نظر في هذه الأخبار بعين الدقة والاعتبار، وجانب التعصب والأغيار، عرف بلا غبار أنها لاتنافي ما ذكرنا من التفويض الحق، بل كلها ظاهرة في التفويض المتعارف عند العرف، وهو الاستقلال، ومنصرفة إليه، لأنه الفرد الشايع، ثم كيف تكون نسبة تلك الصفات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تفويضاً باطلًا</w:t>
      </w:r>
      <w:r>
        <w:rPr>
          <w:rStyle w:val="FootnoteAnchor"/>
          <w:rtl w:val="true"/>
        </w:rPr>
        <w:footnoteReference w:id="139"/>
      </w:r>
      <w:r>
        <w:rPr>
          <w:rFonts w:ascii="IRNazanin" w:hAnsi="IRNazanin" w:eastAsia="IRNazanin"/>
          <w:color w:val="111111"/>
          <w:sz w:val="28"/>
          <w:sz w:val="28"/>
          <w:szCs w:val="28"/>
          <w:rtl w:val="true"/>
          <w:lang w:bidi="fa-IR"/>
        </w:rPr>
        <w:t xml:space="preserve">، وقد نسب الله سبحانه لعيسی ابن مريم إذ </w:t>
      </w:r>
    </w:p>
    <w:p>
      <w:pPr>
        <w:pStyle w:val="BookText"/>
        <w:rPr/>
      </w:pPr>
      <w:r>
        <w:rPr>
          <w:rFonts w:ascii="IRNazanin" w:hAnsi="IRNazanin" w:eastAsia="IRNazanin"/>
          <w:color w:val="111111"/>
          <w:sz w:val="28"/>
          <w:sz w:val="28"/>
          <w:szCs w:val="28"/>
          <w:rtl w:val="true"/>
          <w:lang w:bidi="fa-IR"/>
        </w:rPr>
        <w:t>خلق من الطين كهيئة الطير،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الله أحسن الخالقين، وقد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الملكين اللذين يدخلان في رحم المرأة ويصوران الأولاد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ملكان خلّاقان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الحجة عجّل الله فرجه في توقيعه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فإنّا صنايع الله ربنا والخلق بعد صنايعنا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رواه في مدينة المعاجز عن دلائل الطبري الإمامي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جمهور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نبتت له أجنحة وريش فطار ثم رأيت الساعة جعفر بن أبي طالب في علّيين،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تستطيع أن تصعدها؟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صنعناهما فكيف لانقدر أن نصعد إلی صنعنا؟ نحن حملة العرش والكرسي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كيف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الصنع إلی أنفسهم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في خبر عيونالمعجزات عن المفضل بن عمر عن جابر بن يزيد الجعفي عن أبي خالد الكابلي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علي بن الحسين زين العابدين لما سألناه عن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جَعَلنَا في السَّمَآءِ بُرُوجاً وَزَيَّنَّهَا لِلنَّاظِرِينَ</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قنبر مولی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منزله يسأل عنه، وخرجت إليه جاريته يقال لها فضة، قال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جاريته؟ فقالت في البروج، قال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لا أعرف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يصنع في البروج؟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البروج الأعلی، يقسّم الأرزاق، ويعيّن الآجال، ويخلق الخلق، ويميت ويحيي، ويعز ويذل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لأولنا وهو يجري لآخرنا، ونحن خلقناهما ، وخلقنا ما فيهما، وما بينهما وما تحتهما </w:t>
      </w:r>
      <w:r>
        <w:rPr>
          <w:rFonts w:eastAsia="IRNazanin" w:cs="IRNazanin"/>
          <w:color w:val="111111"/>
          <w:sz w:val="28"/>
          <w:szCs w:val="28"/>
          <w:rtl w:val="true"/>
          <w:lang w:bidi="fa-IR"/>
        </w:rPr>
        <w:t>. .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الميرزا موسی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وبالجملة وإن كان غالب هذه الأخبار صريحة في تفويض الأمور الشرعية من الحلال والحرام والأمر والنهي ولاتكون دليلّا لما نحن بصدده من تفويض جميع الأشياء الكونية والشرعية بالمعنی الذي ذكرنا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كيف يفوضّ إليهم جميع الأمور الشرعية كما هو مفاد هذه الأخبار ولا يفوّض إليهم الأمور الكونية؟ وكيف تصرفهم في تلك يكون ممضی من خالقهم ولايكون ممضی فيما الخلق فيه وإليه أحوج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كانت الأمور الكونيةأجلّ </w:t>
      </w:r>
    </w:p>
    <w:p>
      <w:pPr>
        <w:pStyle w:val="BookText"/>
        <w:rPr/>
      </w:pPr>
      <w:r>
        <w:rPr>
          <w:rFonts w:ascii="IRNazanin" w:hAnsi="IRNazanin" w:eastAsia="IRNazanin"/>
          <w:color w:val="111111"/>
          <w:sz w:val="28"/>
          <w:sz w:val="28"/>
          <w:szCs w:val="28"/>
          <w:rtl w:val="true"/>
          <w:lang w:bidi="fa-IR"/>
        </w:rPr>
        <w:t>وأعظم من الأمور الشرعية، فما السبب في تصرف عبيدهم وتوسطهم فيها؟ وإن كانت الأمور الشرعية أجلّ وأعظم منها فتصرفهم في الأمور الكونية يكون بالطريق الأولی</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نری الميرزا موسی يصرح بهذه الكلمات ويتعرض لذكر التفويض من الخلق والرزق والإحياء والإماتة، ويعتبر ذلك من التفويض الحق، ليت شعري، هل يوجد تفويض حق وآخر باطل عند فرقة الشيخية؟، مع أنه ذكر الروايتين اللتين تدلان علی أن العالم وما فيه من سماواته وأرضه منصنعهم وأيجادهم وخلقهم،وأن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به إلی البروج ليخلق ويرزق ويحيي ويميت ويقسّم الأرزاق، فإذا كانت كل هذه الصفات ليست تفويضاً، فما هو إذن معنی التفويض في معتقده؟؟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نسبه إلی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الخلق، فهو مخالفة صريحة لما جاء عن مفسري الشيعة من أن خلق الطين طيراً ذا لحم ودم من فعل الله تعالی وليس من فعل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يجعل ذلك دليلّا علی مدعاه في التفويض، لأنه من جملة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والمعجزة ما كانت خارجة عن قدرة البشر يجريها الله تعالی علی يد رسله تصديقاً لنبوتهم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والميرزا لم يلتفت إلی معنی الاية القرآنية ،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وَرَسُولاً إِلَی بَنِی إِسرََءِِِِيل أََنّیِ قَد جِئتُكُم بَِايَةٍ مِّن رَّبِّكُمَ أَنِّی أّخلُقُ لَكُم مِّنَ الطِّينِ</w:t>
      </w:r>
      <w:r>
        <w:rPr>
          <w:rFonts w:eastAsia="Amiri" w:cs="Amiri" w:ascii="Amiri" w:hAnsi="Amiri"/>
          <w:color w:val="111111"/>
          <w:sz w:val="28"/>
          <w:szCs w:val="28"/>
          <w:rtl w:val="true"/>
          <w:lang w:bidi="ar-SA"/>
        </w:rPr>
        <w:t>..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فالآية التي جاء بها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المعجزة كانت من الله سبحانه 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قَد جِئتُكُم بَِِايَةٍ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تفسير التبيان لشيخ الطائفة الطوسي في تفسير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طَيَرا بِإذنِ اللَّهِ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لينبه بذكر الاذن أنه من فعل الله دون عيسی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وَأُحيي المَوتَی بِأذنِ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وجه المجاز إضافة إلی نفسه،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الله بإحياء الموتی فيحييهم الله فيحيون بإذنه </w:t>
      </w:r>
      <w:r>
        <w:rPr>
          <w:rFonts w:eastAsia="Amiri" w:cs="Amiri" w:ascii="Amiri" w:hAnsi="Amiri"/>
          <w:color w:val="111111"/>
          <w:sz w:val="28"/>
          <w:szCs w:val="28"/>
          <w:rtl w:val="true"/>
          <w:lang w:bidi="ar-SA"/>
        </w:rPr>
        <w:t>.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الطبرسي</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فأما جعل الطّين طيراً حتی يكون لحماً ودماً وخلق الحياة فيه، فمما لايقدر عليه غير الله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ليعلم أنه من فعله تعالی وليس بفعل عيسی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أضاف الإحياء إلی نفسه </w:t>
      </w:r>
    </w:p>
    <w:p>
      <w:pPr>
        <w:pStyle w:val="BookText"/>
        <w:rPr/>
      </w:pPr>
      <w:r>
        <w:rPr>
          <w:rFonts w:ascii="IRNazanin" w:hAnsi="IRNazanin" w:eastAsia="IRNazanin"/>
          <w:color w:val="111111"/>
          <w:sz w:val="28"/>
          <w:sz w:val="28"/>
          <w:szCs w:val="28"/>
          <w:rtl w:val="true"/>
          <w:lang w:bidi="fa-IR"/>
        </w:rPr>
        <w:t xml:space="preserve">علی وجه المجاز والتوسع، ولأن الله تعالی كان يحيي الموتی عند دعائه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خصَّ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المعجزات </w:t>
      </w:r>
      <w:r>
        <w:rPr>
          <w:rFonts w:eastAsia="IRNazanin" w:cs="IRNazanin"/>
          <w:color w:val="111111"/>
          <w:sz w:val="28"/>
          <w:szCs w:val="28"/>
          <w:rtl w:val="true"/>
          <w:lang w:bidi="fa-IR"/>
        </w:rPr>
        <w:t>. .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تفسير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بأمره، نبَّه علی أن إحياءه من الله لا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دفعاً لوهم الألوهية، فإن الإحياء ليس من جنس الأفعال البشرية</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التفسير الجديد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أما التعليق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فلينبه إلی أن بث الحياة ليس من مقدوري، وإنما هو فعله تعالی، وهو ردّ علی من زعم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 ولذا بيَّن أنه لايقدر علی إيجاد ذي روح، فكيف يقدر علی إيجاد الكون وما فيه؟ فالقادر علی ذلك هو الله فعلّا، لا المخلوق الضعيف المحتاج الذي هو كلّ علی مولاه</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المزيد فليرجع إلی كتابنا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 التكوينية والتشريعية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ما لامزيد عليه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51" w:name="pg20548_292655"/>
    </w:p>
    <w:p>
      <w:pPr>
        <w:pStyle w:val="Heading2"/>
        <w:numPr>
          <w:ilvl w:val="1"/>
          <w:numId w:val="1"/>
        </w:numPr>
        <w:rPr/>
      </w:pPr>
      <w:bookmarkStart w:id="52" w:name="__RefHeading___Toc10384808_3381743652"/>
      <w:bookmarkStart w:id="53" w:name="_Toc17"/>
      <w:bookmarkEnd w:id="51"/>
      <w:bookmarkEnd w:id="52"/>
      <w:r>
        <w:rPr>
          <w:rtl w:val="true"/>
        </w:rPr>
        <w:t>الولاية التكوينية آية الله السيد كاظم الحائري</w:t>
      </w:r>
      <w:bookmarkEnd w:id="53"/>
    </w:p>
    <w:p>
      <w:pPr>
        <w:pStyle w:val="BookText"/>
        <w:rPr/>
      </w:pPr>
      <w:r>
        <w:rPr>
          <w:rFonts w:ascii="Amiri" w:hAnsi="Amiri" w:eastAsia="Amiri" w:cs="Amiri"/>
          <w:color w:val="111111"/>
          <w:sz w:val="28"/>
          <w:sz w:val="28"/>
          <w:szCs w:val="28"/>
          <w:rtl w:val="true"/>
          <w:lang w:bidi="ar-SA"/>
        </w:rPr>
        <w:t>بحث سماحة اية الله السيد كاظم الحائري الولاية</w:t>
      </w:r>
    </w:p>
    <w:p>
      <w:pPr>
        <w:pStyle w:val="BookText"/>
        <w:rPr/>
      </w:pPr>
      <w:r>
        <w:rPr>
          <w:rFonts w:ascii="IRNazanin" w:hAnsi="IRNazanin" w:eastAsia="IRNazanin"/>
          <w:color w:val="111111"/>
          <w:sz w:val="28"/>
          <w:sz w:val="28"/>
          <w:szCs w:val="28"/>
          <w:rtl w:val="true"/>
          <w:lang w:bidi="fa-IR"/>
        </w:rPr>
        <w:t>التكوينية للائمة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بعد مقدمة للبحث</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ندخل في مسألة الولاية التكوينية، قلنا إن هذا المصطلح متأخر، ولذا نتساءل عن معناه والمقصود منه بالنسبة للائمة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هو دور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أساس القول بولايتهم التكوينية؟ وما هو دورهم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هذه الاسس الفلسفية والقرآنية التي أشرنا إليها وعرضناها في بداية البحث؟ فان كان المقصود بالولاية التكوينية خرق نواميس الطبيعية، فانّ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يخرق احياناً نواميس الطبيعة ويأتي بما يسمى بالمعجزة فيشق القمر، أو يجعل الحصى تسبّح ويمنع النار عن الإحراق وما الى ذلك من الامور التي هي خرق لقوانين الطبيعة، فإن سمي هذا بالولاية التكوينية، فهو معقول ومقبول وثابت في الكتاب والسنّة المتواترة، فلاشك ولاريب أنّ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أظهروا من المعجز ما لايحصى، والمعجز هو خرق قانون الطبيعية، إلاّ أن هذا ليس شيئاً جديداً حتى يطلق عليه مصطلح جديد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 التكوينية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هو إلا تطبيقاً لاحد القانونين اللذين أشرنا اليهما،</w:t>
      </w:r>
      <w:r>
        <w:rPr>
          <w:rStyle w:val="FootnoteAnchor"/>
          <w:rtl w:val="true"/>
        </w:rPr>
        <w:footnoteReference w:id="148"/>
      </w:r>
      <w:r>
        <w:rPr>
          <w:rFonts w:ascii="Amiri" w:hAnsi="Amiri" w:eastAsia="Amiri" w:cs="Amiri"/>
          <w:color w:val="111111"/>
          <w:sz w:val="28"/>
          <w:sz w:val="28"/>
          <w:szCs w:val="28"/>
          <w:rtl w:val="true"/>
          <w:lang w:bidi="ar-SA"/>
        </w:rPr>
        <w:t xml:space="preserve">فلو آمنا بمبدأ العليّة وبأن هذا المبدأ </w:t>
      </w:r>
    </w:p>
    <w:p>
      <w:pPr>
        <w:pStyle w:val="BookText"/>
        <w:rPr/>
      </w:pPr>
      <w:r>
        <w:rPr>
          <w:rFonts w:ascii="IRNazanin" w:hAnsi="IRNazanin" w:eastAsia="IRNazanin"/>
          <w:color w:val="111111"/>
          <w:sz w:val="28"/>
          <w:sz w:val="28"/>
          <w:szCs w:val="28"/>
          <w:rtl w:val="true"/>
          <w:lang w:bidi="fa-IR"/>
        </w:rPr>
        <w:t>لايتخلف لاستحالة انفكاك المعلول عن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فعندئذ يكون خرق قوانين الطبيعة بمعنى أن الله تعالى هدى رسوله 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علل غائبة عنا، فهم يعرفونها ونحن لانعرفها، فيتدخل الامام وفق العلل الغائبة 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سبيل المثال انّ النار تحرق لكن هناك علّة تمنع النار عن الاحراق، وتلك العلّة يعرفها الامام فيوجد ذالك المانع فلاتحرق النار، ونسمي هذا حسب ظاهر الامر خرق قانون الطبيعة او خرق نواميس الطبيعة، هذا تفسير الاعجاز وفق مبدأ العلية، فانّ الاعجاز يثبت دون بطلان مبدأ العلية، أي ان مبدأالعلية وهو استحالة انفكاك العلّة عن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الا انّ الامام في نفس الوقت ياتي بالمعجز، فاتيانه بالمعجز لايعني شلّ العلّة عن العلّية، وانما يعني انه اتى بعلّة هي غائبة عنّا يعرفها ولانعرفها، هذا هو تفسير المعجز بناءً على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المسلك الآخر المؤمن بمبدأ الارادة وقدرة الله تبارك وتعالى واننا لسنا بحاجة الى مبدأ العلية الى صف مبدأ الارادة وقدرة الله، فالامر اوضح، اذ انّ الامام او النبي عندما يريد ان ياتي بالمعجز يطلب من الله تبارك وتعالى ان يتدخل بارادته وبقدرته البالغة، فيتدخل فيكون المعجز خلافاً لمقتضى الطبيعة التي نألفها، وعلى ايّة حال فالمعجز معترف به من اوّل الامر، سواءً سميناه بالولاية التكوينية او لم نسمه بالولاية التكوينية،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لو اراد القائلون بالولاية التكوينية 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يتمكن دائماً ان يفعل ما يريد، اي لايعجز عن اي شيء فهذا خلاف صريح القرآن، فالقرآن الكريم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وقالوا لن نؤمن لك حتّى تفجر لنا من الارض ينبوعاً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تكون لك جنة من نخيلٍ وعنبٍ فتفجّر الانهار خلالها تفجيراً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تسقط السماء كما زعمت علينا كسفاً او تاتي بالله والملائكة قبيلاً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يكون لك بيت من زخرف او ترقى في السّماء ولن نؤمن لرقيّّك حتى تنزّل علينا كتاباً نقراه قل سبحان ربّي هل كنت الاّ بشرا رسولاً</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اي انّ هذه الامور خارجة عن قدرتي فلو أن الله أراد أن أفعل فعلت وحينما لايريد لم‌أفعل ولا أستطيع أن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تجاوزنا هذين التفسيرين ولاأظنهما مقصودين لأصحاب الرأي القائل بالولاية التكوينية، فقد يكون المراد بالولاية التكوينية أن الله عزّوجلّ فوض العالم وما يجري فيه الى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فالامام </w:t>
      </w:r>
    </w:p>
    <w:p>
      <w:pPr>
        <w:pStyle w:val="BookText"/>
        <w:rPr/>
      </w:pPr>
      <w:r>
        <w:rPr>
          <w:rFonts w:ascii="Amiri" w:hAnsi="Amiri" w:eastAsia="Amiri" w:cs="Amiri"/>
          <w:color w:val="111111"/>
          <w:sz w:val="28"/>
          <w:sz w:val="28"/>
          <w:szCs w:val="28"/>
          <w:rtl w:val="true"/>
          <w:lang w:bidi="ar-SA"/>
        </w:rPr>
        <w:t>هو الذي يسيّر الاحداث فان كان هذا هو مقصود القائل بالولاية التكوينية، فعندئذ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ينقسم الى قسمين أو يحتمل فيه احتمالان، أمّا أن يفترض أصحاب هذا الرأي أنّ الامام يسيّر الاحداث وفق عللها الغائبة عنّا والتي عرّفها له الله تبارك وتعالى، فالامام وفق العلل يسيّر الاحداث، وأما أن يفترض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مقولة المفوّضة انّ الله تبارك وتعالى كأنما فوض الامور إليهم، وبدلاً عن ارادة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تحلّ ارادة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ويقع ما يريدون فهم الذين يريدون الحياة لمن يحيا ويريدون الموت لمن يموت وهكذا، وبالارادة مباشرة يفعل الإمام ما 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فرض الاوّل وهو أنّ الله تبارك وتعالى أرشد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علل الحوادث والاحداث فيتصرفون في العالم وفق تحريك العلل فهذا كلام في الوقت الذي لم أجد دليلاً عليه لا في كتاب ولا في سنّة، لايوجد دليل مخالف ومعارض له في الكتاب والسنّة، ولاتوجد لدينا ضرورة دينية تمنع عن القول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قصدوا المعنى الثاني وهو أنّ الله فوض إليهم الامور فكما انّ الله تبارك وتعالى يفعل ما يريد وما شاء وبارادته يسير العالم كذلك نفترض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وكانه يحلّ محلّ الله تبارك وتعالى، وباذنه سبحانه ومشيئته، فهذا في روحه يرجع الى التفويض أو الى شق من شقوق التفويض الذي ننكره كما ننكر الجبر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لاجبر ولاتفويض</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التفويض له معنيان وشقاق، فتارة يفترض أن الله تعالى فوض العالم الى عباده وهو كأنما ترك العالم، وعباده يفعلون ما يريدون، واخرى يفترض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فوض العالم الى قسم من عباده فقط وهم المعصومون عليه‌السلام وهذا التفويض بشقيه يخالف ظاهر الايات المباركات التي تسند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ومباشرة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تعالى كما في الايات التي أشرنا إليها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والامر</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هو الرزّاق</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الانفس حين موتها</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يصيبنا الاّ ما كتب الله لنا</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وما شابه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كما أنّ هناك آيات اخرى تقبل الحمل على نفس المعنى الذي ندّعيه من قبيل قوله تعالى بالنسبة للمسيح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تخلق من الطين كهيئة الطّير باذني فتنفخ فيه فتكون طيراً بأذني وتبرئ الأكمه والأبرص بإذني واذ تخرج الموتى بإذني</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 xml:space="preserve">فالمقطع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تخلق من الطين كهيئة الطير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القسم الذي ذكرناه من أن فعل البشر ينسبه الى الله بالمعنى الذي شرحناه، فقد خلق من الطين كهيئة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يستطيع أن يخلق من الطين كهيئة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البشر ومع ذلك فانّ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ما قام به عيسى عليه‌السلام هو بإذن الله، من ابراء الأكمه والأبرص وإخراج الموتى وغير ذلك، كما أنّ الآية الاخرى تتحدّث عن لسان عيسى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أخلق لكم من الطين كهيئة الطّير فأنفخ فيه فيكون طيراً بإذن الله وأبرئ الأكمه والأبرص واحيي الموتى باذن الله وانبئكم بما تأكلون وما تدّخرون في بيوتكم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كلمة بإذني أو كلمة بإذن الله في هذه الآيات المباركات هي على منوال الآية الاخرى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تموت الاّ باذن الله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يعني أنّ الموت من قبل الله تعالى، فهو الذي يميت النفس وهو الذي يميت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لنفس أن تموت إلاّ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في الآيات الماضية حينما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وابرئ الأكمه والأبرص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واحيي الموتى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الله تعالى يبرئ الأكمه والأبرص ويحيي الموتى، وما على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يطلب من الله تبارك وتعالى أن يبرئ ويحيي، وعندها يبرئ ويحيي سبحانه وتعالى</w:t>
      </w:r>
      <w:r>
        <w:rPr>
          <w:rFonts w:eastAsia="IRNazanin" w:cs="IRNazanin"/>
          <w:color w:val="111111"/>
          <w:sz w:val="28"/>
          <w:szCs w:val="28"/>
          <w:rtl w:val="true"/>
          <w:lang w:bidi="fa-IR"/>
        </w:rPr>
        <w:t>.</w:t>
      </w:r>
      <w:r>
        <w:rPr>
          <w:rStyle w:val="FootnoteAnchor"/>
          <w:rtl w:val="true"/>
        </w:rPr>
        <w:footnoteReference w:id="158"/>
      </w:r>
      <w:bookmarkStart w:id="54" w:name="pg20548_292660"/>
    </w:p>
    <w:p>
      <w:pPr>
        <w:pStyle w:val="Heading2"/>
        <w:numPr>
          <w:ilvl w:val="1"/>
          <w:numId w:val="1"/>
        </w:numPr>
        <w:rPr/>
      </w:pPr>
      <w:bookmarkStart w:id="55" w:name="__RefHeading___Toc10384810_3381743652"/>
      <w:bookmarkStart w:id="56" w:name="_Toc18"/>
      <w:bookmarkEnd w:id="54"/>
      <w:bookmarkEnd w:id="55"/>
      <w:r>
        <w:rPr>
          <w:rtl w:val="true"/>
        </w:rPr>
        <w:t>رسالة الاثنی عشرية الحر العاملی</w:t>
      </w:r>
      <w:bookmarkEnd w:id="56"/>
    </w:p>
    <w:p>
      <w:pPr>
        <w:pStyle w:val="BookText"/>
        <w:rPr/>
      </w:pPr>
      <w:r>
        <w:rPr>
          <w:rFonts w:ascii="IRNazanin" w:hAnsi="IRNazanin" w:eastAsia="IRNazanin"/>
          <w:color w:val="111111"/>
          <w:sz w:val="28"/>
          <w:sz w:val="28"/>
          <w:szCs w:val="28"/>
          <w:rtl w:val="true"/>
          <w:lang w:bidi="fa-IR"/>
        </w:rPr>
        <w:t>في الرد علی الصوفية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 و هو يشتمل علی اثني عشر باباً و اثني عشر فصلاً و اليك ايها القارئ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الحلقة الثانية من الكتاب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IRNazanin" w:hAnsi="IRNazanin" w:eastAsia="IRNazanin"/>
          <w:color w:val="111111"/>
          <w:sz w:val="28"/>
          <w:sz w:val="28"/>
          <w:szCs w:val="28"/>
          <w:rtl w:val="true"/>
          <w:lang w:bidi="fa-IR"/>
        </w:rPr>
        <w:t xml:space="preserve">في ابطال التصوف وذمه عموماً ولابد من ذكر مذاهبهم اولاً وهی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ذكرها الشيخ نجم الدين عمر النسفي وهو من علمائهم المطلعين علی حقايق مذهبهم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المذكور في كتاب بيان مذهب التصوف ما هذا لفظه اعلم ان اصحاب التصوف علی اثني عشر فرقة واحدة منهم علی الحق المستقيم والباقي علی البدعة والضلالة فالذين هم علی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الحبيبية، والاوليائية والشمراخية و الاباحية والحالية، والحلولية،والحورية، والواقفية والمتكاسلة والالهامية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الحبيبية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يتخذ الله تعالی حبيبا وينقطع عن محبة المخلوقين ويرفع التكليف عنهم وايضا يرفع عنهم خطابات العبادات والحرام عليهم حلال وترك صلاة والصوم عندهم جايز ولايسترون عوراتهم وهذا كفر محض ولايعرفهم الناس باقوالهم بل بافعالهم فاحذروا عنهم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الاوليائية وهم 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يبلغ درجة الولاية ويرفع خطاب الامر والنهي عنه وهذا كفر وضلالة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الشمراخية وهو 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 العبد الله سبحانه يرفع الامر والنهي عنه وبسماع الدف والطبل والمزمار راغب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النساء كالرياحين وشم الرياحين مباح وهؤلاء قوم عبدالله ابن الشمراخية وهم يسيرون في العالم بكسوة اهل الصلاح ويفسدون في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الاباحية وهم قوم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لانقدر علی امتناع نفوسنا من المعاصي وليس بينهم أمر بمعروف ولانهي عن المنكر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المسلمين وفروجهم حلال ويقولون قول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والايذاء حجاب في الطريق والامر بالمعروف والنهی عن المنكر ايذاء وهؤلاء القوم اشر خلق الله علی وجه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الحالية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السماع والرقص مباح وهم في السماع مدهوشون كمالاتكون الحركة في وجودهم وهذا الطريق خلاف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بدعة وضلالة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الحلولية وهم قوم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في وجه الجميل من الامرد و النساء حلال وفي حالة النظر يرقصون ويقولون في حالة الرقص صفة من صفات الله تعالی حال علينا ولنا بتلك الصفة التقبيل والمعانقة حلال وهذا كفر محض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الحورية مثل مذهب الحلولية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الحاله تأتي الينا حور الجنة ولنا معهن الوقاع والوطي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الشياطين تأتيهم في خيالهم واذا فرغوا من حالة يغتسلون من الجنابة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الواقفية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عاجز عن معرفة الله تعالی وهي علی الحقيقة محال ويقولون هذا البيت بالفارسية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تو دانی تو ترا نداند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كه داند كه ترا تو دانی وبس</w:t>
      </w:r>
    </w:p>
    <w:p>
      <w:pPr>
        <w:pStyle w:val="BookText"/>
        <w:rPr/>
      </w:pPr>
      <w:r>
        <w:rPr>
          <w:rFonts w:ascii="IRNazanin" w:hAnsi="IRNazanin" w:eastAsia="IRNazanin"/>
          <w:color w:val="111111"/>
          <w:sz w:val="28"/>
          <w:sz w:val="28"/>
          <w:szCs w:val="28"/>
          <w:rtl w:val="true"/>
          <w:lang w:bidi="fa-IR"/>
        </w:rPr>
        <w:t xml:space="preserve">وهو ضلال محض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المتجاهلة وهم قوم في لباس الفاسقين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مرادنا دفع الريا وهذا ضلال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المتكاسلة وهم قوم يتركون الكسب ويتوجهون علی ابواب الخلائق بالكدية ويرضون من حياتهم بعبادة البدن وياكلون اموال الزكوة بغير حق وهذا خلاف السنة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الحادي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الالهامية وهم قوم من الفرق يعرضون عن قرائة القرآن و تعلم العلم يقنعون بمتابعة كتب الحكماء واشعارهم قرآن الطريق وهذا كفر محض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الحق وهم قوم يتبعون السنة ويؤدون الصلاة في الوقت مع اهل السنة والجماعة ويحذرون عن الشراب والزنا والسماع والرقص والحرام ثم اخذفي مدح هذه الفرقة والامر باتباعها الی أن قال واحذر عن الفرق الاحد عشر التي ذكرناها فهم اهل البدعة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أهان صاحب بدعة آمنه الله تعالی يوم القيمة من الفزع الاكبر</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الفرقة الاخيرة غير داخلة في التصوف المبحوث عنه وعلی تقدير دخولها في طريقتهم تدخل في حكمهم ويدل علی ذلك مامضی ومايأتی ويزيد هناوجوه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من العامة المخالفين كما يدل عليه كلام النسفي وثناؤه عليهم فتقليد الشيعة لهم غير معقول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حال هؤلاء انهم استعملوا لفظ التصوف بمعنی الزهد وهولا يدل عليه، فعلی تقدير عدم مخالفتهم للشرع في شي فنسبتهم فاسدة ليس لها معنی صحيح بل هي موهمة لمعنی 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النسبة علی كل حال غير جايزة لما تقدم من الادلة الدالة علی المنع منها هذا، وقد ذكر بعض العلماء اسماء طوائف الصوفية أزيد مما ذكره النسفي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طوايفهم وحدتية ، و واصلية ، و حبيبة ، و ولائية، و مشاركية، و شمراخية، و مباحية، و ملامية، و حورية، و جمالية، و تسلمية، و كاملية ، و تلقينية، و الهامية، و خورية، و عشاقية، و حلولية، و ذوقية، و جمهورية و زراقية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الشهيد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بداية الدراية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الكرامية وبعض المبتدعين من الصوفية الی جواز وضع الحديث للترغيب ترغيبا للناس في الطاعة وزجراً بهم عن المعصية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العلامة وغيره في كتب الكلام عن الصوفية كثيراً من الاعتقادات الباطلة كما يأتی ان شاء الله ، فكيف يتصور أحد من الشيعة صحة التصوف مع كثرة فرقهم وتشتت مذاهبهم واشتراك الجميع في </w:t>
      </w:r>
    </w:p>
    <w:p>
      <w:pPr>
        <w:pStyle w:val="BookText"/>
        <w:rPr/>
      </w:pPr>
      <w:r>
        <w:rPr>
          <w:rFonts w:ascii="IRNazanin" w:hAnsi="IRNazanin" w:eastAsia="IRNazanin"/>
          <w:color w:val="111111"/>
          <w:sz w:val="28"/>
          <w:sz w:val="28"/>
          <w:szCs w:val="28"/>
          <w:rtl w:val="true"/>
          <w:lang w:bidi="fa-IR"/>
        </w:rPr>
        <w:t>مخالفة الشرع واهله وعداوة الشيعة والائمة كما هو ظاهر لمن طالع كتبهم فكيف يجوز حسن الظن 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تقرر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يدل علی ابطال التصوف وذمه عموماً أعنی ابطال جميع ما اختصوا به مما تقدم وغيره وجوه كثيرة أذكر منها هنا اثناعشر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دليل شرعي علی صحة ذلك مع انه من مهمات الدين ويستحيل عادة وشرعاً خلوه من نص لو كان حقا فكيف؟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والادلة دالة علی بطلانه وقد تقدم في الباب الاول تقرير هذا الدليل وتحقيقه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معلوم مقرر من تحريم الابتداع في الدين ويأتي بعض مايدل علی ذلك ان شاء الله تعالی ومعلوم ان الاشياء المشار اليها كلها من هذا القبيل لعدم ثبوت دليل لها ومخالفتها لطريقة أهل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ظاهر من تتبع الطريقتين فانه يظهر بذلك غاية المباينة بينهما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ماتقرر وثبت بالادلة العقلية والنقلية من وجوب الاقتداء بالمعصومين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الاحكام الشرعية ووجوب الرجوع اليهم في الجميع وذلك يقتضی بطلان جميع مااشرنا اليه سابقا لظهور مباينته لطريقتهم بشهادة التتبع والفرق بين هذا وماقبله واضح ولاملازمة بينهما دائما فان ذاك يشمل الافعال دون التروك وهذا شامل للقسمين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مادل علی تحريم هذه النسبة وعدم جواز اظهارها واستشعارها وقد تقدم الاستدلال عليه في الباب الاول بما فيه كفاية ان شاء الله تعالی ويأتی مزيد تحقيق لذلك بتوفيق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مادل علی بطلان جميع مااختصوا به في الابواب والفصول مفصلا ان شاء الله تعالی ، وهذا الوجه دال علی بطلان التصوف علی وجه العموم باعتبار مجموع تلك الادلة وعلی المطالب الخاصة باعتبار كل نوع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الشريفة القرآنية وهی أقسام كثيرة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ماتقدم في الباب الاول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 علی وجوب الحكم بما انزل الله وتحريم الحكم والعمل بغيره كقوله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يحكم بما انزل الله فاولئك هم الكافرون</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آلله أذن لكم أم علی الله تفترون</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مادل علی وجوب 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مخالفتهم وترك سنتهم كقوله تعالی</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ان كنتم تحبون الله فاتبعونی يحببكم الله </w:t>
      </w:r>
      <w:r>
        <w:rPr>
          <w:rFonts w:eastAsia="IRNazanin" w:cs="IRNazanin"/>
          <w:color w:val="111111"/>
          <w:sz w:val="28"/>
          <w:szCs w:val="28"/>
          <w:rtl w:val="true"/>
          <w:lang w:bidi="fa-IR"/>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واطيعوا الله و رسوله ان كنتم مؤمنين </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واطيعوا الله واطيعوا الرسول واولی الامر منكم </w:t>
      </w:r>
      <w:r>
        <w:rPr>
          <w:rFonts w:eastAsia="IRNazanin" w:cs="IRNazanin"/>
          <w:color w:val="111111"/>
          <w:sz w:val="28"/>
          <w:szCs w:val="28"/>
          <w:rtl w:val="true"/>
          <w:lang w:bidi="fa-IR"/>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اطاع الله </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فاسئلوا اهل الذكران كنتم تعلمون</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ائمة يهدون بأمرنا</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يهدي الی الحق احق لن يتبع أم من لايهدي الا ان يهدی</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ردوه الی الرسول والی اولی الامر منهم لعلمه الذين يستنبطونه منهم </w:t>
      </w:r>
      <w:r>
        <w:rPr>
          <w:rFonts w:eastAsia="IRNazanin" w:cs="IRNazanin"/>
          <w:color w:val="111111"/>
          <w:sz w:val="28"/>
          <w:szCs w:val="28"/>
          <w:rtl w:val="true"/>
          <w:lang w:bidi="fa-IR"/>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تاويله الا الله والراسخون في العلم</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الی غير ذلك من الاقسام والآيات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الكريمة المطهرة والاحاديث الشريفة المتظاهرة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هو صريح في الاحتجاج علی الصوفية وذم طريقتهم و ابطالها ونسبتهم الی الرياء والابتداع وتحريم مااحل الله وتحليل ما حرم الله واظهار عداوته بل الحكم بكفرهم والامر بمجانبتهم وتحذير الشيعة من طريقتهم عموما وخصوصا تصريحا وتلويحاً ، ولنورد من هذا الفسم اثناعشر حديثا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مولانا الاجل الاكمل ملا احمد الاردبيلي قدس الله روحه في كتاب حديقة الشيعة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الشيخ المفيد محمد بن محمد بن النعمان رضي الله عنه عن محمد بن الحسين بن ابی الخطاب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الهادي 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فاتاه جماعة من أصحابه منهم ابو هاشم الجعفري وكان رجلا بليغا وكانت له منزلة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المسجد جماعة من الصوفية وجلسوا في ناحية مستديراً وأخذوا بالتهليل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لاتلتفتوا الی هؤلاء الخداعين فانهم خلفاء الشيطان ومخربوا قواعد الدين يتزهدون لراحة الاجسام ويتهجدون لصيد الانعام يتجوعون عمراً حتی يديخوا للايكاف حمراً لايهللون الالغرور الناس ولايقللون الغذاء الالملاء العساس واختلاس قلوب الدفناس، يكلمون الناس باملائهم في الحب ويطرحونهم باذليلائهم</w:t>
      </w:r>
      <w:r>
        <w:rPr>
          <w:rStyle w:val="FootnoteAnchor"/>
          <w:rtl w:val="true"/>
        </w:rPr>
        <w:footnoteReference w:id="173"/>
      </w:r>
      <w:r>
        <w:rPr>
          <w:rFonts w:ascii="IRNazanin" w:hAnsi="IRNazanin" w:eastAsia="IRNazanin"/>
          <w:color w:val="111111"/>
          <w:sz w:val="28"/>
          <w:sz w:val="28"/>
          <w:szCs w:val="28"/>
          <w:rtl w:val="true"/>
          <w:lang w:bidi="fa-IR"/>
        </w:rPr>
        <w:t>في الجب اورادهم الرقص والتصدية ، وأذكارهم الترنم والتغنية فلايتبعهم الاالسفاء ولايعتقدهم الاالحمقی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ذهب الی زيارة احدهم حيا وميتاً فكانما ذهب الی زيارة الشيطان وعبادة الاوثان ومن أعان احداً منهم فكانما أعان يزيد ومعاوية وأباسفيان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رجل من اصحابه و ان كان معترفاً بحقوقكم؟ قال فنظر اليه شبه المغضب وقال دع ذا عنك من اعترف بحقوقنا لم يذهب في عقوقنا أما تدری انهم أخس طوايف الصوفية والصوفية كلهم مخالفونا وطريقتهم مغايرة لطريقتنا وان هم الانصاری أومجوس هذه الامة اولئك الذين يجهدون في اطفاء نور الله بافواههم والله متم نوره ولو كره كره الكافرون</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ولاباس بذكر تفسير هذه الالفاظ اللغوية قال صاحب القاموس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والبلاد قهرها وذللها واستولی كدوخها وديخها، ودوخه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أكاف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وغراب و وكافة برذعته والاكاف صانعه واكف الحمار تأكيفا شده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الاقداح العظام الواحد عس بالضم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الدفناس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الاحمق الدني والبخيل ، والراعي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الكسلان ينام و يترك الابل وحدها ترعی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في استخفاء وذل وانقاد وفلان انكسر قلبه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عرفت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لولم يرد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الاهذا الحديث الشريف المشتمل علی اللفظ البليغ والمعنی اللطيف في التحذير من التصوف وأهله والنص علی ضلال كل صوفي وجهله لكان وحده كافيا في بيان الحال وكشف تمويه أهل الضلال فانه قد أوضح فساد طريقتهم غاية التوضيح وصرح ببطلانها كما تری أوضح التصريح ونفي الفرق بين كونهم من العامة أو الشيعة في كون كل منهما علی الطريقة الذميمة الشنيعة ومباينتهم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 بكفرهم وخروجهم عن الاسلام وكل ذلك ظاهر واضح لاولي الافهام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دفاع الحر العاملي عن نسبة كتاب حديقة الشيعة للمقدس الاردبيلي</w:t>
      </w:r>
    </w:p>
    <w:p>
      <w:pPr>
        <w:pStyle w:val="BookText"/>
        <w:rPr/>
      </w:pP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الصوفية الآن ومن يميل الی طريقتهم ربما ينقصون قدر المولی الجليل ملااحمد الاردبيلي وهو اجل قدراً من ذلك وبعضهم ينكر نسبة هذا الكتاب اليه أعنی حديقة الشيعة وذلك باطل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الادلة علی صحة نسبة الكتاب اليه</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شهادة علی النفي فلا تقبل قطعاً لانه غير محصور وعدم علم النافي لايدل علی 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نسخه وشهرته ونسبته الی مؤلفه دون غيره مع قرب العهد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ذلك لانظير له اذلم يحصل الاختلاف في نسبة شيء من الكتب الی مؤلفها مع بعد الازمان فما الداعي الی وضع كتاب ونسبته الی مثل هذا العالم الصالح مع قرب العهد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لاتجد احد ينكره غير الصوفية ومن يميل اليهم وانكارهم محل تهمة لاتقبل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فيه ماينكر بل يشتمل علی تحقيق وتدقيق لايليق بغير من نسب اليه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 يدعون انه قرينة علی عدم صحة نسبته لايدل علی ذلك مع احتمال كونه زيادة من الصوفية الان في بعض النسخ لايهام الطعن فيه وذلك مواضع يسيرة جداً متميزة عن أسلوب الكتاب توجد في بعض النسخ دون بعض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ايضا في كتاب المذكور باسناده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لايقول احد بالتصوف الالخدعة أوضلالة أوحماقة</w:t>
      </w:r>
      <w:r>
        <w:rPr>
          <w:rStyle w:val="FootnoteAnchor"/>
          <w:rtl w:val="true"/>
        </w:rPr>
        <w:footnoteReference w:id="175"/>
      </w:r>
      <w:r>
        <w:rPr>
          <w:rFonts w:ascii="IRNazanin" w:hAnsi="IRNazanin" w:eastAsia="IRNazanin"/>
          <w:color w:val="111111"/>
          <w:sz w:val="28"/>
          <w:sz w:val="28"/>
          <w:szCs w:val="28"/>
          <w:rtl w:val="true"/>
          <w:lang w:bidi="fa-IR"/>
        </w:rPr>
        <w:t>وأما من سمی نفسه صوفيا للتقية فلا اثم عليه</w:t>
      </w:r>
      <w:r>
        <w:rPr>
          <w:rStyle w:val="FootnoteAnchor"/>
          <w:rtl w:val="true"/>
        </w:rPr>
        <w:footnoteReference w:id="176"/>
      </w:r>
      <w:r>
        <w:rPr>
          <w:rFonts w:ascii="Amiri" w:hAnsi="Amiri" w:eastAsia="Amiri" w:cs="Amiri"/>
          <w:color w:val="111111"/>
          <w:sz w:val="28"/>
          <w:sz w:val="28"/>
          <w:szCs w:val="28"/>
          <w:rtl w:val="true"/>
          <w:lang w:bidi="ar-SA"/>
        </w:rPr>
        <w:t xml:space="preserve">ورواه ايضا من طريق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الشيخ المفيد في كتاب الرد علی اصحاب الحلاج عن ابي القاسم جعفر بن محمد بن قولويه ، عن ابيه ، عن سعد بن عبدالله عن احمد بن محمد بن عيسی عن الحسين بن سعيد انه قال سألت ابالحسن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الصوفية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لايقول بالتصوف احد الالخدعة او ضلالة او حماقة وربما استجمعها واحدمنهم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التقسيم ماقد عرفت ان التصوف وهذه الامور التي اختص بها اهله امور مخترعة مبتدعة وهی سنة اعداء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انتسب اليها اما ان يكون من الرؤساء وهم القسم الاول، اومن الاتباع فاما أن يكون مغروراًباظهارهم للزهد والصلاح وهو الثاني أو لقصور اطلاعه وسوء فهمه وقناعته بالظواهر وهو الثالث أووجهه الاستقراء والتتبع وفي الحكم بهذا الحصر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ببطلان طريقة الجميع وفي تجويز التسمية للنقية تصريح بذلك ايضا ودلالة واضحة علی عدم الجواز في غير وقت التقية حيث انها مشروطة بالضرورة وتتقدر بقدرها فلاتجوز في الاختيار ولازيادتها عن قدر الضرورة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لايقول الخ ، فعل مضارع منفي يفهم منه الدلالة علی النفي في الحال والاستقبال قطعا فدخل هذا الزمان ومابعده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وقدروی هذا الحديث ايضاً في كتاب حديقة الشيعةباسناد آخر مثله و زاد فيه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سمی نفسه صوفيا للتقية فلا اثم عليه وعلامته أن يكتفي بالتسمية ولايقول بشئ من عقايدهم الباطلة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هذا زيادة مبالغة في المنع من التسمية المذكورة و تصريح ببطلان بعض عقايدهم او كله لان الباطلة صفة للعقايد فان كانت للتخصيص فهو الاول و ان كانت للتوضيح فهو الثاني ، ولايخفی ان التقية لاتوجب الموافقة في الاعتقاد لعدم اطلاع المخالف عليه و تحريم التقية اختياراً من غير ضرورة بل عدم صدقها و تحريم زيادتها علی قدر الضرورة ولذلك لم يذكر الاعمال لان الضرورة قد تدعو الی التقية باظهارها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ايضا في كتاب حديقة الشيعة عن احمد بن محمد بن ابي نصر البزنطي ومحمدبن اسماعيل بن بزيع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عنده الصوفية ولم ينكر هم بلسانه أو قلبه فليس منا ومن أنكرهم فكأنما جاهد الكفار بين يدی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كما تری غاية التصريح بوجوب الانكار عليهم بحسب الامكان مضافا الی الادلة العامة علی وجوب انكار المنكر وفيه دلالة علی كفرهم للحكم عليهم بمشابهتهم للكفار بل يمكن كون المراد تشبيه الانكار عليهم بالجهاد للكفار مع الحكم بكفرهم لاتشبيههم بهم وعلی كلا التقديرين فالحكم بالكفر عليهم لازم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ايضا في الكتاب المذكور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الزمان قوم يقال لهم الصوفية فما تقول فيهم؟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اعداؤنا فمن مال اليهم فهو منهم ويحشر معهم وسيكون اقوام يدعون حبنا ويميلون اليهم و يتشبهون بهم ويلقبون انفسهم بلقبهم ويأولون اقوالهم الافمن مال اليهم فليس منا وانا منه براء ومن انكرهم ورد عليهم كان كمن جاهد الكفار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تصريح كما تری بماذكرناه سابقا مراراً من ان الشيعة لم يكن احد منهم في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صوفيا لمنعهم لهم ذلك وعدم رخصتهم فيه وهو صريح ايضاً في بطلان طريقة من يتجدد منهم وفي وجوب النهي عن اتباعهم ولم يزل هذا المعنی يرد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مكرراً وفي ذلك وامثاله غاية </w:t>
      </w:r>
    </w:p>
    <w:p>
      <w:pPr>
        <w:pStyle w:val="BookText"/>
        <w:rPr/>
      </w:pPr>
      <w:r>
        <w:rPr>
          <w:rFonts w:ascii="Amiri" w:hAnsi="Amiri" w:eastAsia="Amiri" w:cs="Amiri"/>
          <w:color w:val="111111"/>
          <w:sz w:val="28"/>
          <w:sz w:val="28"/>
          <w:szCs w:val="28"/>
          <w:rtl w:val="true"/>
          <w:lang w:bidi="ar-SA"/>
        </w:rPr>
        <w:t xml:space="preserve">البالغة والتأكيد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57" w:name="pg20548_292670"/>
    </w:p>
    <w:p>
      <w:pPr>
        <w:pStyle w:val="Heading2"/>
        <w:numPr>
          <w:ilvl w:val="1"/>
          <w:numId w:val="1"/>
        </w:numPr>
        <w:rPr/>
      </w:pPr>
      <w:bookmarkStart w:id="58" w:name="__RefHeading___Toc10384812_3381743652"/>
      <w:bookmarkStart w:id="59" w:name="_Toc19"/>
      <w:bookmarkEnd w:id="57"/>
      <w:bookmarkEnd w:id="58"/>
      <w:r>
        <w:rPr>
          <w:rtl w:val="true"/>
        </w:rPr>
        <w:t>المسؤولية العقلية آية الله الشيخ ماجد الكاظمي</w:t>
      </w:r>
      <w:bookmarkEnd w:id="59"/>
    </w:p>
    <w:p>
      <w:pPr>
        <w:pStyle w:val="BookText"/>
        <w:rPr/>
      </w:pPr>
      <w:r>
        <w:rPr>
          <w:rFonts w:ascii="IRNazanin" w:hAnsi="IRNazanin" w:eastAsia="IRNazanin"/>
          <w:color w:val="111111"/>
          <w:sz w:val="28"/>
          <w:sz w:val="28"/>
          <w:szCs w:val="28"/>
          <w:rtl w:val="true"/>
          <w:lang w:bidi="fa-IR"/>
        </w:rPr>
        <w:t>هنالك شبهة يحرّك بها اعداء الاسلام الناس بان يكفروا بالاسلام و طالما استخدم الاستعمار و اذنابه هذه الشبهات لتحريك الناس ضد الاسلام و خلاصة الشبهة انه لماذا حكم الاسلام علی المرتد بالقتل فان الانسان اذا ما اعتقد بدين اخر لقناعته به و لم يعتقد بالاسلام فلماذا يحكم علی هذا الانسان بالقتل و قد تصاغ هذه الشبهة بعبارات مهيجة و محركة للعواطف و الاحاسيس تحريكاً للناس بالتمرد علی الدين و الكفر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الاسلام بقتل المرتد الفطري انما هو لمن لم تكن لديه شبهة و الاّ فالشخص الذي لديه شبهة لا يقتل كما هو معلوم من قانون الحدود و التعزيرات في الاسلام بانه تدرءالحدود بالشبهات</w:t>
      </w:r>
    </w:p>
    <w:p>
      <w:pPr>
        <w:pStyle w:val="BookText"/>
        <w:rPr/>
      </w:pPr>
      <w:r>
        <w:rPr>
          <w:rFonts w:ascii="Amiri" w:hAnsi="Amiri" w:eastAsia="Amiri" w:cs="Amiri"/>
          <w:color w:val="111111"/>
          <w:sz w:val="28"/>
          <w:sz w:val="28"/>
          <w:szCs w:val="28"/>
          <w:rtl w:val="true"/>
          <w:lang w:bidi="ar-SA"/>
        </w:rPr>
        <w:t>و اما من لم تحصل له شبهة في البين فحكم الاسلام فيه بالنسبة للمرتد الفطري هو القتل و تحليل هذا الحكم من حيث الملاك الواقعي علمه عند الله جل و علا لكن نحن نفهم بعض الحِكَم و الاسرار و توضيح ذلك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الانسان محكوم لمجموعة من القوانين العقلية و لا يستطيع ان يخالف تلك القوانين العقلية فالسارق مثلاً لا يستطيع ان يدعي انه من حقي ان اسرق اموال الناس و اغصبها فالعقل هنا يحمّله مسؤولية تبعات فعله بان يعامل معه معاملة المجرم و العقل هنا يحمّله مسؤولية ان لا يتجاوز علی حقوق الاخرين و هذا ما يرضخ و يذعن له كل انسان سواء كان مؤمنا ًبالدين ام لم يكن مؤمنا فالعقل يحكم و ينادي بان يعترف و يذعن للواقع و ان لا يتجرء علی الواقع و ان كان لا يعرف الواقع فالعقل يحمله مسؤولية معرفة الواقع و يحمله مسؤولية تبعات ما اذا خرج علی قوانين الواقع و بعد هذه المقدمة نقول </w:t>
      </w:r>
    </w:p>
    <w:p>
      <w:pPr>
        <w:pStyle w:val="BookText"/>
        <w:rPr/>
      </w:pPr>
      <w:r>
        <w:rPr>
          <w:rFonts w:ascii="IRNazanin" w:hAnsi="IRNazanin" w:eastAsia="IRNazanin"/>
          <w:color w:val="111111"/>
          <w:sz w:val="28"/>
          <w:sz w:val="28"/>
          <w:szCs w:val="28"/>
          <w:rtl w:val="true"/>
          <w:lang w:bidi="fa-IR"/>
        </w:rPr>
        <w:t>ان وجود الله جل و علا امر واقعي و ان له ديناً و شريعةً و الاسلام امر واقعي و انه امر ثابت و حق لكل من بحث و اراد الحقيقة خصوصاً اولئك الذين لا يخضعون للتعصبات الناشئة من اعتناقه او اعتناق و الديه لدين باطل كالمسلم و ابنائه فانهم لا توجد لديهم مؤثرات خارجية بحيث تكون مانعةً من اكتشاف الحق و معرفته فالدلائل علی وجوده تعالی واضحة مائةٌ بالمائة و لا يمكن لاحد ان تحصل لديه شبهة لا يمكن حلها بعد المراجعة والفحص والتحقيق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كان مكابراً للحقيقة اوعدواً او حرّك من قبل الاعداء بالاموال فانه لواتيت له بالف دليل فهو مع ذلك لا يقنع اذاً كما يجوز عقلاً معاقبة من يسرق و يتجاوز علی اموال الناس و لا يحق له ان يقول اني من حقي ان افعل ما اريد كذلك يحق معاقبة من يرفض تحمل المسؤولية العقلية التي تنادي بلزوم الاعتقاد بالامور الواقعية و الحقة و ايضاً اذا جاز للانسان بان لا يذعن لما يحكم به العقل من حسن و قبح بان يقول لا اعتقد بان التجاوز علی حقوق الاخرين امر قبيح و انه جريمة اذاً فلازم هذا المنطق و لازم هذا الاعتقاد انه لا اشكال و لا مانع و لا قبح في قتل المرتد و اما اذا كان الخروج عن طاعة العقل امراً قبيحاً اذاً سوف يستحق العقوبة كل من يخرج عن الايمان بالله و ليس له شبهةٌ يعني بعد تبين الحق له من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لعل الاسلام يريد ان يقف امام هذه اللا ابالية و اللامسؤولية التي يرتاح اليها البشر و يريد من الناس التعقل و تحمل المسؤولية و التوجه نحو اعمار الدنيا و الاخرة فاذا كان من حق الدول محاربة المخدرات و معاقبة مراودها فاي مخدر اعظم من الكفر بالله جل و علا و الكفر بشريعته و الخروج عن القانون الذي يكون حاكماً علی ضمير الانسان و يضمن للبشرية امنها و امانها و سعادتها فهل يجوز بمنطق العقل و العقلاء ان يجعل اللاابالية و اللامسؤولية و التهتك و التجنن هو القانون الذي يحكم البشرية واذا ما ثبت ان الله مالك الملك رب العالمين افلا يحق للمالك بان يحكم في ملكه ما يشاء و يحكم علی من يطغی و يتمرد عليه بالحرمان من الحياة الدنيوية بحكم مالكيته و حاكميته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يخفی ان الاستعمار و اذنابه يريدون بامثال هذه الشبهات محاربة الاسلام و تمزيق الامة الاسلامية فعلی المخلصين من ابناء الامة الاسلامية الوقوف امام هذه المؤمرات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ليس هذا الامر شيئاً جديداً بل هو من قديم الايام وقبل الحروب الصليبية و قد تقدمهم ابليس في ذلك بعد تمرده و كفره بالله جل و علاحيث اقسم ان يغوي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اخبر بذلك القرآن الكريم هذا وقد كتب بعض المحققين بعض اسرار وحكم العقوبات الشرعية ننقلها اليك ايها القارئ الكريم اتماماً للفائدة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أنواع العقوبات الشرعيّة والفرق بينها وبين العقوبات الوضعيّة</w:t>
      </w:r>
    </w:p>
    <w:p>
      <w:pPr>
        <w:pStyle w:val="BookText"/>
        <w:rPr/>
      </w:pPr>
      <w:r>
        <w:rPr>
          <w:rFonts w:ascii="Amiri" w:hAnsi="Amiri" w:eastAsia="Amiri" w:cs="Amiri"/>
          <w:color w:val="111111"/>
          <w:sz w:val="28"/>
          <w:sz w:val="28"/>
          <w:szCs w:val="28"/>
          <w:rtl w:val="true"/>
          <w:lang w:bidi="ar-SA"/>
        </w:rPr>
        <w:t>تتعلق أكثر العقوبات الشرعية على 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القتل وقطع اليد والرجل وغيرها؛ ببدن الجاني بأن يُقتل أو تُقطع يده أو رجله أو يُجلد بالسياط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يتعلق بماله، بأن يُغرّم للمجني عليه إذا لم يكن سبيل الى العقوبة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والحبس في العقوبات الشرعيّة قليل جداً؛ وسبب ذلك هو أن الغرض من العقوبة ليس انتقاماً للمجني عليه من الجاني، بل هو منع تكرر وقوع الجنايات من جهة، ودرء الفساد واجتذاذه من أصله، وقلّة الزيادة من المحافظين والمراقبين، كي لا يزداد البطّالون وتثقل الضريبة على دافعيها وتختل الشؤون الاقتصادية خللاً يؤدي الى الفقر العام والإخلال بالنظام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لاحظ الشارع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فأوجد قوانين 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بطبيعتها وهيبتها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ارتكاب أدنى جريمة، وتجعل الناس يرقب بعضهم بعضاً، حتى لا يُحتاج الى شرطي أو خفير، ويأمن كل أحد على نفسه وعِرضه وماله، فهي تجتذ الجرائم بحيث تجعل وقوعها نادراً كالمستحيل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أيقن أنه إذا قَتَل قُتِل، وإذا سرق قُطعت يده، وإذا قطَع الطريق حُرم من الحياة، وإذا تجاوز على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كالزنا بالاكراه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ذاق الموت وهكذا، يستحيل أن يرتكب هذه الجرائم أو يندر وقوعها منه، ولا يحتاج الى كثرة المراقبين والمحافظين من رجال الأمن وغيرهم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كذلك العقوبات الوضعيّة، فإنها تشوّق الى ارتكاب الجرائم والزيادة منها، وتضطر الى التكثير من المراقبين ورجال الأمن، وتثقل كاهل دافع الضريبة لكثرة من يعيش على حسابه من البطّالين الذين يسمّونهم رجال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يبلغون نصف مجموع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لا يستطيعون منع وقوع الجرائم ،بل تزداد يوماً فيوماً بسبب الأمن من عقوبتها حتى ينتهي الأمر الى الخلل التام في النظام والإضطراب العام بحيث لا يأمن أحد على نفسه وأهله وماله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النهاية في نكد العيش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تُرمى العقوبات الشرعيّة بأنها سلب للحرية الشخصيّة وضغط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يقولون عادات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الزعم خالٍ عن التفكير الصحيح عارٍ عن رعاية المصلحة للبشر، فإذا فرضنا أن الإنسان يجب أن يكون حراً في كل مايشتهي ويريد، فقد سلبنا حرية جميع أفراد البشر، لأن كل إنسان يشتهي ما في يد غيره؛ من مالٍ وزوجة وولد ودار، فإذا أبحنا له سلبنا غيره منه وحرمناه من حريّته، بل أطلقنا الحرية لإنسان حتى يُباح له أن يرتكب ما يضرّه سلبناه حريّة نفسه لورود الضرر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أبحنا لإنسان أن يأكل كل ما وجد، ويشرب كل ما شاء من الخمر، ويطأ كل ما اشتهى من إنسان أو بهيمة، قتلناه بالتُخمة وأمراض الخمر والعوارض الزُهرية، وقطعنا نسله وسلبناه حريّة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سلب حريّة إخوانه، وهذا معنى ما ورد في الأحاديث “رُبَّ أكلةٍ منعَت أكلات” ومعنى ما جاء في الشهوات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ذهبَت لذّاتُها وبقيَت تَبِعاتها”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فالتشديد في عقوبة الجرائم إنما هو جارٍ في مصالح الإنسان، وحافظ لحريّته الشخصيّة والنوعيّة، ودافع للإضطراب؛ في المجموع والأفراد، وموجب للراحة والأمن، وخفض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ولاتقوم المدنيّة الصحيحة العادلة، والإقتصاد المرفّه، والسعادة في الحياة الدنيويّة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وتخفيف العقوبات جريمة لاتُغتفر على جميع أفراد البشر، ووحشيّة ضارية؛ وإن قلّ مَن بها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مسألة من تلك العقوبات؛ كي تُقاس عليها سائر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عاب الحقوقيون على الشرع الإسلامي؛ الحكم بقطع يد السارق، وسخروا منه حتى أنهم جعلوه مثلاً للهمجيّة في قوانين العقوبات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وعدّوه ظلماً، واكتفوا بحبس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فلننظر ماذا في الشرع، وماذا في قوانين الجبت والطاغوت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قانون الشرع</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الشرع حكم بقطع يد السارق واسترداد ماسرق؛ فهابه السرّاق، ومن ذا يسمح بيده لمال يغرمه فلا يستفيد منه وتُقطع من أجله يده؟ فامتنعوا عن السرقة؛ فلم تُقطع يد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واستغنت الحكومة عن الإكثار من الشرطة والمراقبين؛ لحفظ الأموال، وخفّت ميزانيتها، وبقي القانون حافظاً للأموال، وللسرّاق أنفسهم؛ وإن لم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فهيبة القانون في هذه الحكومة أكبر قوّة تُرهب كلّ طامع في مال غيره، وتورد عليه أكبر إهانة تبقى مدّة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أن رجلاً قُطعت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يَعدل هذا الضرر مايجلبه من المصلحة العامّة؛ في الأمن والإقتصاد وحفظ الحريّة؟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قانون الوضع</w:t>
      </w:r>
    </w:p>
    <w:p>
      <w:pPr>
        <w:pStyle w:val="BookText"/>
        <w:rPr/>
      </w:pPr>
      <w:r>
        <w:rPr>
          <w:rFonts w:ascii="Amiri" w:hAnsi="Amiri" w:eastAsia="Amiri" w:cs="Amiri"/>
          <w:color w:val="111111"/>
          <w:sz w:val="28"/>
          <w:sz w:val="28"/>
          <w:szCs w:val="28"/>
          <w:rtl w:val="true"/>
          <w:lang w:bidi="ar-SA"/>
        </w:rPr>
        <w:t xml:space="preserve">الغافلون عن المصلحة، الجاهلون بحقائق الأمور، الذين لايعلمون إلا ظاهراً من الحياة الدنيا؛ حكموا بحبس السارق، وماذا من وراء ذلك؟ منحوه جائزة على عمله؛ بأن هيّأوا له مسكناً وطعاماً، وأضافوا الى ماسرقه من المال، مالاً آخر، إذ صرفوا لمسكنه ومأكله وملبسه من أموال الناس ما اُخذ منهم؛ باسم الضريبة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لاحاجة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السارق مطمئناً إذا سرق مرّة اُخرى؛ إنه سيجد مسكناً ومأكلاً وملبساً جزاء سرقته، فيعود الى تكرار الجناية متى انتهت مدّة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وتشوّق غيره من المعوزين الى ارتكاب مثل الجناية؛ ليجدوا ما وجده من المأكل والملبس والمسكن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فالسارق إن لم يُقبض عليه؛ ربح المال، وإن قُبض عليه؛ ربح المال، فهو رابح على كل حال، فلِم لايسرق؟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مررت بشرطي وسمعته يتكلّم مع صاحبه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فصل الشتاء وسنجد مالاً غير راتبنا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فاستوقفته وسألته عن سبب قوله فأبى، فلما عرفني واطمأن أني لا اُذيع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إنكثيراً من المعوزين والمتسوّلين؛ يمدّون كفّ السؤال في الصيف ويجمعون قليلاً من المال لايكفي لإعاشتهم في الشتاء نظراً لشدّة البرد والحاجة الى الوقود والتدفئة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قرُب فصل الشتاء؛ يقصد كلّ واحد منهم شرطيّاً فيعطيه كلّ ماجمعه في الصيف؛ ليسوقه الى إدارة الشرطة بتهمة أنه شاهده يكسر قفل دكّان، أو يفتح باباً مغلقة بقصد السرقة، فيعترف المتهم بذلك، فيحكمه الحاكم بالحبس؛ ثلاثة أو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المقررة في القانون؛ لمن باشر بالسرقة ولم يسرق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فيُلقى في السجن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يجد؛ مسكناً دافئاً يتوفر فيه الوقود والطعام، وفيه حمام يرتاده متى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انقضى الشتاء تنتهي مدّة حبسه؛ فيخرج سالماً غانماً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إن مثل هذا الحبس لايُخيف سارقاً ولاينهاه عن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رأيت بعضاً ممن انتهت مدّة حبسه، فارتكب جرماً لا لباعث إليه إلا الحبس؛ لأنه كان يتّجر فيه بجلب لوازم الأكل والشرب والراحة من خارج ويبيعها بأغلى القيم على المحبوسين، وبعض مَن هذا شأنه وجد ثروة في المحبس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السجن ليس عقوبة، وإنما هو رحمة للمسجونين، ولايمنع السرقة بل يُشوق إليها، فتزداد السرقات والسرّاق، ويضطرب حبل الأمن، وتزيد مصارف السجون، وتضطر الحكومة الى الزيادة من الشرطة والمراقبين، وتصرف لذلك المال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والشرطة إذا كانوا مأمونين من العقاب المهين؛ لامانع لهم أن يُشاركوا السرّاق في سرقاتهم، فتضطر الحكومة الى زيادة المفتشين، ولهذه الأسباب تزيد مصارف الدولة وتضطر الى زيادة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يوجب الفقر، والفقر من أشد البواعث على السرقة، فتزداد السرقات ويزداد المراقبون والحرّاس، ويكثر الإضطراب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حتى تستنزف ثروة الناس، وتختل أمور الإقتصاد وتبقى الجنايات والخلل في الإقتصاديّات في ازدياد مستمر حتى تفنى الأمّة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هذه المفاسد ترتفع بالحكم بقطع يد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قُطعت نادراً، فليس هذا الضرر الفردي بشي‌ء يُحسب في قبال تلك الأضرار؛ الفرديّة والإجتماعيّة المبيدة المهلكة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العقوبات الشرعيّة والعقوبات الوضعيّة في جميع الموارد؛ نظير الفرق في أحكام السرقة في القوانين، وهذا هو الذي أدّى الى اطمئنان أرباب الشهوات وأولي الأهواء الى ارتكاب الجنايات حتى لم يبق على وجه الأرض مَن هو سالم منها أو من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سأم الحياة كلّ إنسان؛ لما يُشاهده من كثرة الجنايات التي لارادع لها من خوف عقاب في الدنيا، أوعذاب أليم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سبب اضطراباً عامّاً في العالم لم يُشهد نظيره في القرون الخالية وأوحش الاُمم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وبسبب تقارب البلدان وتطور المجتمع الإنساني؛ بحيث صارت كلّ حادثة تؤثر على جميع أهل العالم في لحظة؛ يستحيل أن يرى الإنسان عدالة إجتماعيّة أو فرديّة أو رغد عيش أو صلاحاً؛ مالم يُطبّق قوانين العقوبات الشرعيّة الصارمة القاطعة لأصل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حكمه الشرع بالقتل؛ لايصلح أن يكون عضواً في المجتمع الإنساني مع هذه المخترعات والمكتشفات، فليخرج منه وليطهُر المجتمع من دنسه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حكَمه الشرع بالقطع أو الجَلد؛ لايصلُح ولايُؤمن فساده إلا بإجراء ذلك القانون في حقّه،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والشرع جعل الناس رُقباء بعضهم على بعض في إجراء الأحكام والقوانين حتى الزوجة في خلوتها مع زوجها، والولد في بيت أبيه؛ بما سَنَّه من الأمر بالمعروف والنهي عن المنكر، وتحمّل الشهادة على الجاني وأدائها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حَكم بقتل بعض الجانين أو قطع أيديهم أو جلدهم بالسياط؛ على اختلاف مراتب الجناية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وبغير ذلك يستحيل أن يصلح العالم، وكلما تقدّم في الصنايع والمخترعات؛ صارت حاجته الى هذه القوانين الصارمة أشد، فهي التي لايحيی البشر بدونها الى يوم القيامة</w:t>
      </w:r>
      <w:r>
        <w:rPr>
          <w:rFonts w:eastAsia="IRNazanin" w:cs="IRNazanin"/>
          <w:color w:val="111111"/>
          <w:sz w:val="28"/>
          <w:szCs w:val="28"/>
          <w:rtl w:val="true"/>
          <w:lang w:bidi="fa-IR"/>
        </w:rPr>
        <w:t xml:space="preserve">. </w:t>
      </w:r>
      <w:bookmarkStart w:id="60" w:name="pg20548_292677"/>
    </w:p>
    <w:p>
      <w:pPr>
        <w:pStyle w:val="Heading2"/>
        <w:numPr>
          <w:ilvl w:val="1"/>
          <w:numId w:val="1"/>
        </w:numPr>
        <w:rPr/>
      </w:pPr>
      <w:bookmarkStart w:id="61" w:name="__RefHeading___Toc10384814_3381743652"/>
      <w:bookmarkStart w:id="62" w:name="_Toc20"/>
      <w:bookmarkEnd w:id="60"/>
      <w:bookmarkEnd w:id="61"/>
      <w:r>
        <w:rPr>
          <w:rtl w:val="true"/>
        </w:rPr>
        <w:t xml:space="preserve">موقف أصحاب الأئمة </w:t>
      </w:r>
      <w:r>
        <w:rPr>
          <w:rtl w:val="true"/>
        </w:rPr>
        <w:t>(</w:t>
      </w:r>
      <w:r>
        <w:rPr>
          <w:rtl w:val="true"/>
        </w:rPr>
        <w:t>عليهم السلام</w:t>
      </w:r>
      <w:r>
        <w:rPr>
          <w:rtl w:val="true"/>
        </w:rPr>
        <w:t xml:space="preserve">) </w:t>
      </w:r>
      <w:r>
        <w:rPr>
          <w:rtl w:val="true"/>
        </w:rPr>
        <w:t>تجاه الفلسفة والعرفان</w:t>
      </w:r>
      <w:bookmarkEnd w:id="62"/>
    </w:p>
    <w:p>
      <w:pPr>
        <w:pStyle w:val="BookText"/>
        <w:rPr/>
      </w:pPr>
      <w:r>
        <w:rPr>
          <w:rFonts w:ascii="IRNazanin" w:hAnsi="IRNazanin" w:eastAsia="IRNazanin"/>
          <w:color w:val="111111"/>
          <w:sz w:val="28"/>
          <w:sz w:val="28"/>
          <w:szCs w:val="28"/>
          <w:rtl w:val="true"/>
          <w:lang w:bidi="fa-IR"/>
        </w:rPr>
        <w:t xml:space="preserve">إن كثيرا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هذه الحلقة الثالثة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يتولّد بالطّبع فإنّما هو لمسبّبه بالفعل في المطبوع ، و إنّه لافعل علی الحقيقة لشئ من الطّباع ، وهذا مذهب أبي القاسم الكعبي وهو خلاف مذهب المعتزلة في الطّباع، وخلاف الفلاسفة الملحدين أيضاً فيما ذهبوا إليه من أفعال الطّباع</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بعد ذكر قصّه صاحب الحمار الّذي أحياه الله بعد مائة عام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منصوص في القرآن مشروح في الذكّر والبيان لا يختلف فيه المسلمون وأهل الكتاب ، وهو خارج عن عادتنا وبعيد من تعارفنا ، منكر عند الملحدين ومستحيل علی مذهب الدّهريّين والمنجّمين و أصحاب الطّبائع من اليونانيّين وغيرهم من المدّعين للفلسفة والمتطبّبين </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جملة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جوابات الفيلسوف في الإتّحاد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أصحاب الحلّاج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تصدّی لنقد شبهات الفلاسفة في ساير كتبه أيضاً نظير ما جاء في المسألة السّابعة عشرة من المسائل العكبريّة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الرّدّ علی القول بالحال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فكره أن يثبت الحال شيئا فتكون موجودة أو معدومة، ومتی كانت موجودةلزمه – علی أصله وأصولنا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لاتخلو من القدم والحدوث ، وليس يمكنه الإخبار عنها بالقدم فيخرج بذلك عن التّوحيد ويصير به أسوء حالا من أصحاب الصّفات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وساق الكلام 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دان بالهيولی وقدم الطبيعة أعذر من هؤلاء القوم إن كان لهم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ولاعذر للجميع فيما ارتكبوه من الضّلال لأنّهم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الهيولی هو أصل العالم ، وإنّه لم يزل قديما، وإنّ الله تعالی هو محدث له كما يحدث الصائغ من السّبيكة خاتما والنّاسج من الغزل ثوبا والنجّار من الشجرة لوحا</w:t>
      </w:r>
      <w:r>
        <w:rPr>
          <w:rFonts w:eastAsia="IRNazanin" w:cs="IRNazanin"/>
          <w:color w:val="111111"/>
          <w:sz w:val="28"/>
          <w:szCs w:val="28"/>
          <w:rtl w:val="true"/>
          <w:lang w:bidi="fa-IR"/>
        </w:rPr>
        <w:t>»</w:t>
      </w:r>
      <w:r>
        <w:rPr>
          <w:rStyle w:val="FootnoteAnchor"/>
          <w:rtl w:val="true"/>
        </w:rPr>
        <w:footnoteReference w:id="18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أبوالفتح الكراجي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الكراجي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تلميذ السّيد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كنز الفوائد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الملاحدة فريقا يثبتون الحوادث ومحدثها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أوّل لوجودها ولاابتداء لها، و يزعمون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لم يزل يفعل ولايزال كذلك، وإنّ أفعاله لاأوّل لها ولاآخر ، فقد خالفونا في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الأفعال لا أوّل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كنّا نعتقد إنّ الله تعالی ابتدأها وإنّه موجود قبلها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اعلم إنّ الملاحدة لمّا لم تجد حيلة تدفع بها تقدبم الصّانع علی الصّنعة،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متقدّم عليها تقدّم رتبة لاتقدّم زمان</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عليّ بن بابوية الصّدوق أعلی الله مقامه</w:t>
      </w:r>
    </w:p>
    <w:p>
      <w:pPr>
        <w:pStyle w:val="BookText"/>
        <w:rPr/>
      </w:pPr>
      <w:r>
        <w:rPr>
          <w:rFonts w:ascii="IRNazanin" w:hAnsi="IRNazanin" w:eastAsia="IRNazanin"/>
          <w:color w:val="111111"/>
          <w:sz w:val="28"/>
          <w:sz w:val="28"/>
          <w:szCs w:val="28"/>
          <w:rtl w:val="true"/>
          <w:lang w:bidi="fa-IR"/>
        </w:rPr>
        <w:t>صاحب كتاب التوحيد الراد به علی معتقدات الفلاسفةو افكارهم و صاحب كتاب كمال الدين و تمام النعمة و قد قال في سبب تأليفه هذا الكتاب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فبينا هو يحدّثني ذات يوم إذ ذكر لي عن رجل قد لقيه ببخاری من كبار الفلاسفة والمنطقيّين كلاما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حيّره و شكّكه في أمره لطول غيبته و انقطاع اخباره فذكرت له فصولاً في اثبات كونه عليه السلام و رويت له اخباراً في غيبته عن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سكنت إليها نفسه ، وزال بها عن قلبه ما كان دخل عليه من الشّك والارتياب والشّبهة، وتلقّی ما سمعه من الآثار الصّحيحة بالسّمع والطّاعة والقبول والتّسليم، وسألني أن أُصنّف في ذلك كتاباً فأجبته إلی ملتمسه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أبو الحسين سعيد بن عبدالله بن الحسين بن هبة الله بن الحسن الرّاوندي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أمّا بعد حمد الله الذّي هدانا إلی منهاج الدّليل والصّلاة علی محمّد و آله الّذين سلكوا بنا سواء السّبيل، فإنّ قوماً من الّذين أقرّوا بظاهرهم بالنّبوّات ، جحدوا في الإمامة كونالمعجزات ، فضاهوا الفلاسفة والبراهمة الجاحدين في النّبوّة الأعلام الباهرات فدعواهم جميعا باطلة فاضحة، إذ الأدلّة علی صحّة جميع ذلك واضحة</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واعلم أن الفلاسفة أخذوا أصول الاسلام ثمّ أخرجوها علی رأيهم ، فقالوا في الشّرع والنّبيّ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أُريد اكلاهما لإصلاح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فالأنبياء يرشدون العوامّ لإصلاح دنياهم ، والشّرعيّات تهذّب أخلاقهم ، لا أنّ الشّرع والدّين كما يقول المسلمون ، من أنّ النّبيّ يراد لتعريف مصالح الدّين تفصيلا </w:t>
      </w:r>
    </w:p>
    <w:p>
      <w:pPr>
        <w:pStyle w:val="BookText"/>
        <w:rPr/>
      </w:pPr>
      <w:r>
        <w:rPr>
          <w:rFonts w:ascii="Amiri" w:hAnsi="Amiri" w:eastAsia="Amiri" w:cs="Amiri"/>
          <w:color w:val="111111"/>
          <w:sz w:val="28"/>
          <w:sz w:val="28"/>
          <w:szCs w:val="28"/>
          <w:rtl w:val="true"/>
          <w:lang w:bidi="ar-SA"/>
        </w:rPr>
        <w:t>وإنّ الشّرعيّات ألطاف في التّكليف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يوافقون المسلمين في الظاّهر ، وإلّا فكلّ ما يذهبون إليه هدم للاسلام وإطفاء لنور شرعه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وَيَأبَی اللهُ إِلَّا أَن يُتِمَّ نُورَهُ وَ لَو كَرِهَ الكَافِرُونَ</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الفلاسفة من يقول لمجاملة أهل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الطّريق إلی معرفة صدق المدّعي للنّبوّة هو أن يعلم أنّ ما أتی به مطابق لما يصلحون به في دنياهم، ولأغراضهم</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من جملة مؤلّفاته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 الفلاسفة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عزّالدّين أبوالمكارم حمزة بن عليّ بن زهرة الحسينيّ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عالم ثقة جليل القدر، له مصّنفات كثيرة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ونقض شُبَه الفلاسفة، ومسألة في الرّدّ علی من زعم أنّ الوجوب والقبح لايعلمان إلّا سمعا، ومسألة في الرّدّ علی من قال في الدّين بالقياس</w:t>
      </w:r>
      <w:r>
        <w:rPr>
          <w:rFonts w:eastAsia="IRNazanin" w:cs="IRNazanin"/>
          <w:color w:val="111111"/>
          <w:sz w:val="28"/>
          <w:szCs w:val="28"/>
          <w:rtl w:val="true"/>
          <w:lang w:bidi="fa-IR"/>
        </w:rPr>
        <w:t>»</w:t>
      </w:r>
      <w:r>
        <w:rPr>
          <w:rStyle w:val="FootnoteAnchor"/>
          <w:rtl w:val="true"/>
        </w:rPr>
        <w:footnoteReference w:id="18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القاسم عليّ بن عليّ بن جمال الدّين محمّد بن طيّ العامليّ</w:t>
      </w:r>
    </w:p>
    <w:p>
      <w:pPr>
        <w:pStyle w:val="BookText"/>
        <w:rPr/>
      </w:pP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يجوز لطالب العلم المباح واللّغة والنّحو أن يأخذ من الزّكاة والخمس، وإن كان قادرا علی التّكسّب ، دون العلم المحرّم كالفلسفة وغيره </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63" w:name="pg20548_292681"/>
    </w:p>
    <w:p>
      <w:pPr>
        <w:pStyle w:val="Heading2"/>
        <w:numPr>
          <w:ilvl w:val="1"/>
          <w:numId w:val="1"/>
        </w:numPr>
        <w:rPr/>
      </w:pPr>
      <w:bookmarkStart w:id="64" w:name="__RefHeading___Toc10384816_3381743652"/>
      <w:bookmarkStart w:id="65" w:name="_Toc21"/>
      <w:bookmarkEnd w:id="63"/>
      <w:bookmarkEnd w:id="64"/>
      <w:r>
        <w:rPr>
          <w:rtl w:val="true"/>
        </w:rPr>
        <w:t>ابن عربي عارف أم ملحد؟ علاء فيصل</w:t>
      </w:r>
      <w:bookmarkEnd w:id="65"/>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 xml:space="preserve">يری المتأمل في أحوال المسلمين و ما آل إليه أمرهم الی يومنا هذا، أنهم و منذ الأيام الأولی لبعثة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منقسمين الی تيارين رئيسيين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التيار المؤمن برسالة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 بما أوصی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بالتمسك بكتاب الله و عترته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المقابل كانوا من جعلوا مرجعيتهم الدينية و الفكرية و العقائدية خارج دائرة الرسول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من عدم التسليم بوصية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التمسك بأهل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الركيزة الأساسية لتوجهاتهم السياسية و مواقفهم الدينية بما فيها من عقيدة و شريعة و لذلك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ربك لا يؤمنون حتی يحكموك فيما شجر بينهم ثم لا يجدوا في أنفسهم حرجا ممّا قضيت </w:t>
      </w:r>
    </w:p>
    <w:p>
      <w:pPr>
        <w:pStyle w:val="BookText"/>
        <w:rPr/>
      </w:pPr>
      <w:r>
        <w:rPr>
          <w:rFonts w:ascii="Amiri" w:hAnsi="Amiri" w:eastAsia="Amiri" w:cs="Amiri"/>
          <w:color w:val="111111"/>
          <w:sz w:val="28"/>
          <w:sz w:val="28"/>
          <w:szCs w:val="28"/>
          <w:rtl w:val="true"/>
          <w:lang w:bidi="ar-SA"/>
        </w:rPr>
        <w:t>و يسلموا تسليماً</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 أنكروا علی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للإمام علي عليه الصلاة و السلام و إتهموه بمحاباته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إتهموه في آخر يوم من حياته بأنه 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التي إبتدعوها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مباشرة بعد إستشهاد نبيهم بل و في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التيار الأخير و إن أوحی في بداية ظهوره أنه لن يختلف جذرياً و في أساس عقائده عن التيار الأول، إذ كان يصرح و لو ظاهرياً بأصول الدين و يصدقها، لكن سرعان ماسقطت ورقة التوت و إنكشف الأمر فظهرت البدع في الدين و وقع الخلاف و الإختلاف بين الأمة و في شتی المجالات، عقيدة و 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فانقسمت الأمة الی فرق و تحققت نبوؤة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عند التدقيق في التيار الثاني و مسيرته الدينية نری أنه مع مرور الأيام و العصور و مع الإبتعاد الزمني عن الحقبة الزمنية المسماة بصدر الإسلام، نجد أن يوماً بعد يوم إشتد الخلاف و الإختلاف و اتسعت دائرته و عصفت الفتن بالأمة و بدأت تأخذ أبعاداً خطيرة مما كان لها تداعيات دينية و سياسية و إجتماعية أدت الی ما عليه حال الأمة اليوم من شتات و خلاف و إنحراف و 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لماذا؟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الإجابة علی هذا السؤال عند التيار الأول و المنتمين إليه واضح و صريح لا يعتريه ريب حيث أننا و عند الرجوع الی 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أنهم تنبؤوا بذلك، فقد روی محمد بن مسلم عن الإمام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إنما بدء وقوع الفتن، أهواء تتبع، و أحكام تبتدع، يخالف فيها كتاب الله، يتولی فيها رجال رجالا، فلوأن الباطل خلص من مزاج الحق لم يخف علی المرتادين، و لو أن الحق خلص من لبسالباطل انقطعت عنه ألسن المعاندين و لكن يؤخذ من هذا ضغث فيمزجان فهناك يستولي الشيطان علی اوليائه و ينجو الذين سبقت لهم من الله الحسنی</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نعم البدعة و المبتدعون في الدين و ائمة الضلال بداية من السقيفة و وصولاً الی اليوم، هم من فرقوا الامة و تسببوا في تشتتها الديني و الاجتماعي و السياسي و في النهاية تخلفها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المؤسف حقاً أن نری أن الأمة و بسبب عدم تسليم أمورها للمعصوم عرضت دينها قبل دنياها لعواصف الفتن و سلمت زمام عقيدتها و شريعتها لمن ليس أهلاً لذلك فهدم دينها و عقيدتها كما هدم دنياها في 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فاصحاب البدع و بعد ما فرقوا الأمة الی مذاهب فقهية لا تمت بأدنی صلة الی المباني التشريعية المصرحة في السنة النبوية و بعد أن هدموا أسس الشريعة الصحيحة التي لابد و أن تأخذ من المعصوم سلام الله عليه، جاؤوا الی الإبتداع في مجال العقيدة و أركان العقيدة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فبدأ التلاعب بعقائد المسلمين بدأ بالنبوة و الإمامة و مروراً بالمعاد و وصولاً الی التوحيد، الذي كان شعار الإسلام الأساسي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اله إلا الله تفلحوا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فتارة إستوردوا الفلسفة الإغريقية المبنية علی الوثنية أو الإلحاد، فابتدعوا الأباطيل في التوحيدو النبوة و المعاد و غيرها و التي لا تستند الی أي قاعدة دينية أو عقلية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إستوردوا الصوفية من الهند و الشرق و التي كانت تشكل الإعتقادات الخرافية كالحلول و الإتحاد، المعارضة للنصوص الدينية بل المتناقضة معها ، و مع أهم معالمها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ذلك كله إتباع لأهواء حكام الجور و بتلميح منهم، إسترضاءاً لغاية واضحة لأولئك الحكام، ألا وهي مواجهة من أبعدوهم قسراً عن أمور دينهم و دنياهم، و هم أهل البيت سلام الله عليهم و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 الذي تجد فيه كل شيء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و عند البحث و التدقيق في أمهات كتب الحديث نری الكم الهائل من الأحاديث و الروايات التي تتناول موضوع البدع و تحذر الأمة من الوقوع في شراك المبتدعين حيث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ذا بدعة فعظمه فإنما يسعی في هدم الإسلام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 أيضا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 الله لصاحب البدعة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ذلك؟</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أشرب في قلبه حبها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روی الحسن بن محبوب مرفوعاً الی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أبغض الخلق الی الله عزوجل 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كله الله الی نفسه فهو جائر عن قصد السبيل، مشغوف بكلام بدعة، قد لهج بالصوم و الصلاة فهو فتنة لمن افتتن به، ضال عن هدی من كان قبله ، مضل لمن اقتدی به في حياته و بعد موته، حمال خطايا غيره ، رهن بخطيئته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 روی عمر بن يزيد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تصحبوا أهل البدع و لا تجالسوهم فتصيروا عند الناس كواحد منهم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علی دين خليله و قرينه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روی داود بن سرحان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رأيتم أهل الريب و البدع من بعدي فأظهروا البراءة منهم، و أكثروا من سبهم و القول فيهم و الوقيع</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اختلف دعوتان إلا كانت إحداهما ضلالة</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أحدثت بدعة إلا ترك بها سنة فاتقوا البدع و ألزموا المهيع إن عوازم الأمور أفضلها و إن محدثاتها شرارها</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تبسم في وجه مبتدع فقد أعان علی هدم دينه</w:t>
      </w:r>
      <w:r>
        <w:rPr>
          <w:rFonts w:eastAsia="IRNazanin" w:cs="IRNazanin"/>
          <w:color w:val="111111"/>
          <w:sz w:val="28"/>
          <w:szCs w:val="28"/>
          <w:rtl w:val="true"/>
          <w:lang w:bidi="fa-IR"/>
        </w:rPr>
        <w:t>».</w:t>
      </w:r>
      <w:r>
        <w:rPr>
          <w:rStyle w:val="FootnoteAnchor"/>
          <w:rtl w:val="true"/>
        </w:rPr>
        <w:footnoteReference w:id="20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الی صاحب بدعة فوقره فقد مشی في هدم الإسلام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لكن لماذا كل هذا التحذير؟</w:t>
      </w:r>
    </w:p>
    <w:p>
      <w:pPr>
        <w:pStyle w:val="BookText"/>
        <w:rPr/>
      </w:pPr>
      <w:r>
        <w:rPr>
          <w:rFonts w:ascii="IRNazanin" w:hAnsi="IRNazanin" w:eastAsia="IRNazanin"/>
          <w:color w:val="111111"/>
          <w:sz w:val="28"/>
          <w:sz w:val="28"/>
          <w:szCs w:val="28"/>
          <w:rtl w:val="true"/>
          <w:lang w:bidi="fa-IR"/>
        </w:rPr>
        <w:t>و ربما يتساءل جاهل أو غافل أو متغافل أليس بالامكان مدارة هؤلاء المبدعين في الدين و ذلك في مواجهة العدو الاكبر ألا و هم الكفار المحاربين علی حسب تعبيرهم؟</w:t>
      </w:r>
    </w:p>
    <w:p>
      <w:pPr>
        <w:pStyle w:val="BookText"/>
        <w:rPr/>
      </w:pPr>
      <w:r>
        <w:rPr>
          <w:rFonts w:ascii="IRNazanin" w:hAnsi="IRNazanin" w:eastAsia="IRNazanin"/>
          <w:color w:val="111111"/>
          <w:sz w:val="28"/>
          <w:sz w:val="28"/>
          <w:szCs w:val="28"/>
          <w:rtl w:val="true"/>
          <w:lang w:bidi="fa-IR"/>
        </w:rPr>
        <w:t>الإجابة لهؤلاء ربما يمكن تلخيصها بأن هؤلاء المبدعين ربما يكونون أشد خطورة علی الإسلام و المسلمين من اولئك الكفار الواضحين و الصريحين في مواقفهم، لأن هؤلاء المبتدعين يحاربون الاسلام و اركانه الاساسية متلبسين بزي الاسلام و يغزون المسلمين في عقر دارهم عقيدة و شريعة، ديناً و دنيا و كثيراً من الاحيان تراهم يُعظمون و يُبجلون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أبعد الحدود و تحاط بهم هالة من التقديس بل يحاولون ايهام الناس انهم في مقام الانبياء و من دون الاستناد الی اي دليل علمي او عقلي انما هي مجرد ادعاءات بل و كرامات مختلقة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ان المدقق يری ان ايادي إعلامية خفية و بدعم غير مباشر من الحكام كانت و ما زالت تروج لمثل هؤلاء إعلامياً، فتارة يسمی هذا المبتدع في الدين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الملحد المعتقد بوحدة الوجود و الموجود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الرباني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الفيلسوف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أين العلماء أو من له أقل غيرة دينية من كل ذلك؟ما هو واجبهم الشرعي في مثل هذا الموقف؟</w:t>
      </w:r>
    </w:p>
    <w:p>
      <w:pPr>
        <w:pStyle w:val="BookText"/>
        <w:rPr/>
      </w:pPr>
      <w:r>
        <w:rPr>
          <w:rFonts w:ascii="IRNazanin" w:hAnsi="IRNazanin" w:eastAsia="IRNazanin"/>
          <w:color w:val="111111"/>
          <w:sz w:val="28"/>
          <w:sz w:val="28"/>
          <w:szCs w:val="28"/>
          <w:rtl w:val="true"/>
          <w:lang w:bidi="fa-IR"/>
        </w:rPr>
        <w:t xml:space="preserve">في الحديث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البدع فعلی العالم أن يظهر علمه فإن لم يفعل سلب نور الايمان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في حديث آخر روی الكليني رضوان الله عليه عن محمد بن جمهور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في أمتي فليظهر العالم علمه، فمن لم يفعل فعليه لعنة الله</w:t>
      </w:r>
      <w:r>
        <w:rPr>
          <w:rFonts w:eastAsia="IRNazanin" w:cs="IRNazanin"/>
          <w:color w:val="111111"/>
          <w:sz w:val="28"/>
          <w:szCs w:val="28"/>
          <w:rtl w:val="true"/>
          <w:lang w:bidi="fa-IR"/>
        </w:rPr>
        <w:t>».</w:t>
      </w:r>
      <w:r>
        <w:rPr>
          <w:rStyle w:val="FootnoteAnchor"/>
          <w:rtl w:val="true"/>
        </w:rPr>
        <w:footnoteReference w:id="20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أهم الاسس العقائدية التي تمتاز بها العقيدة الاسلامية من غيرها من الاديان و المعتقدات وضوحاً و صراحة، هي عقيدة التوحيد و إعتقاد المسلمين في الله تعالی وصفاته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تبق عقيدة التوحيد بمنأی عن هجوم أصحاب البدعة و الضلال، فتعرضت للهجوم، تارة من الموسومين بالفلاسفة و تارة مِن مَن أسموهم بالعرفاء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فاتسعت دائرة البدعة و الضلالة شيئاً بعد شيء حتی شملت الغاية الاسمی لرسالة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وهي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فقولبت تعاليم الوثنية و الالحاد و الصوفية الهندية و الصينية بالفاظ ظاهرها الاسلام و باطنها الكفر و الالحاد و تم التنظير لها عبر الفاظ اسلامية حقة لكن ارادوا بها باطلاً و هموا بتنظيرها عبر شخصيات لامعة او بالاحری ملمعة في ما وصفه بسماء العلم او العرفان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اهم هذه النظريات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 بل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أهم هؤلاء المنظرين هو الموسوم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محي الدين ابن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ما اتی به ابن عربي من بدع وضلال لم تنحصر في هذه النظرية الشيطانية فحسب بل توسعت و اتسعت حتی أخذت منحی الطعن بشخصية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شملت مجالات أخری في العقيدة منها العدل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جعلناه محوراً لكتابنا الذي بين يدي القارئ الكريم و ذلك إمتثالاً لامر أئمتنا الهداة بوجوب فضح أهل البدع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الكتاب من ناحية المحتوی لا يستند إلا الی أقوال و تصريحات إبن عربي دون أي تصرف أو تغيير و حتی التعليق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نورده إلا من باب التوضيح و ليس التفسير أو التاويل، فإبن عربي في تقديمه لما يعتقده من أطروحات إلحادية أصرح من أن يحتاج الی تفسير أو تأويل، و ذلك ما سيتضح للقارئ الكريم من خلال قرائة الكتاب بإذن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واليك ايها القارئ الكريم محتويات هذا الكتاب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عقائده في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التجسيم الإسرائيل في عقيدة إبن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جسم و هو يراه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إله إبن عربي يهرول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الله إلی سماء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يمكن رؤية الله في الآخرة حسب عقيدة إبن 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تصريحاته بوحدة الوجود و أن كل شيء هو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يدافع عن فرعون و يعتبره عين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يقول العجل إله فلنتنبه لذلك و نتعلم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الحكمة ليست من صفات الله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عقائده في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أن الملائكة افضل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النبي الأعظم لبنة في حائط وإبن عربي لبنتان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يدعي النبوة العامة للاولياء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كرامات العرفاء لاتقل عن معجزات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يدعي خلق النبي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تراب و طؤه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يساوي بين آدم و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النبي إبراهيم يكذب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ختم الولاية العامة و ليس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عقائده في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ينسب لله تعالی معاقبة البريء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يصرح بالجبر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يصرح بأن الله موجد للمعصية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تكليف مالا يطاق جائز عقلاً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عقائده في المعاد وشؤون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خلود في النار، بل فيها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المشرك موحد و منعم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تناقض العقل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المسارعة للمعصية 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الكفر هو سر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التحسين و التقبيح شرعيان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يعمل خيراً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العاصي مأجور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مواقفه من اتباع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بايع الجزر يری الرافضي بصورة كلب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مجهول يری الرافضي بصورة خنزير و يعتبر إبن عربی ذلك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العاقل العادل عند إبن عربي هو من يری الروافض بصورة كلاب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تصريحات و تلميحات بأنه نبي إو بمنزلته أو أعظم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 كونه شريكاً للنبي في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يدعي أنه فوق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يدعي أنه أسري به إلی السماء تسع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يدعي أنه يحمل بين كتفيه العلامة الدالة علی أنه خاتم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يدعي أنه ركن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يدعي أنه من الأوتاد و له ركن الحجر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يدعي أنه يتلقی معارفه من الروح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يدعي أنه يؤلف الفتوحات المكية بأمر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ويدعي أن تأليف فصوص الحكم بأمر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دعواه الوحي و الكتاب الذي انزل عليه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عربي والدفاع عن أئمة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التي شرعها غير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هی سنن مشروعة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يدعي أن ألنبي لم يستخلف أحداً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اقوال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ينسبها لغيره 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يدعي ايمان فرعون وأنه الطاهر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يجوّز الإقتداء بالفاسق و بالحجاج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يدعي أن معاوية صائب في بدعته و يستحق المديح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اهانات أبي بكر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دفاعه عن صلاة أبي بكر، و يفتح باب البدعة في الدين، يدعي أن أبابكر مجتهد في قتل مانعي الزكاة، اجتهاد عثمان ضد اجتهاد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يعد </w:t>
      </w:r>
    </w:p>
    <w:p>
      <w:pPr>
        <w:pStyle w:val="BookText"/>
        <w:rPr/>
      </w:pPr>
      <w:r>
        <w:rPr>
          <w:rFonts w:ascii="Amiri" w:hAnsi="Amiri" w:eastAsia="Amiri" w:cs="Amiri"/>
          <w:color w:val="111111"/>
          <w:sz w:val="28"/>
          <w:sz w:val="28"/>
          <w:szCs w:val="28"/>
          <w:rtl w:val="true"/>
          <w:lang w:bidi="ar-SA"/>
        </w:rPr>
        <w:t>مخالفة عمر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 عثمان بالزهد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دفاعه عن عبدة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يری أن أحمد ابن حنبل من ائمة الدين وأنه حافظ الشريعة والبطيخ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،يری أن الشافعی من الأربعة الأوتاد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الطغاة والجبابرة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يدعي أن أبابكر و عمر خلفاء عن الله مباشرة وليسوا خلفاء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يعتقد أن الخلافة الظاهرة و الباطنة لأمثال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بكر والمتوكل العباسي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مقامات للخلفاء لايعلمها إلا إبن 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،يدعي أن أبابكر و عمر و عثمان هم اصول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مدائح مختلفة لأبي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يصلي بصوت ابي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يخاطب النبي بصوت ابي بكر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الغلو فی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الخطاب الولي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انه فقيه و من الاقطاب و ان الله تعالی يحدث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انه يشاهد الربوبية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عربي و غلوه في الحديث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يفسر اوائل السور بامر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انه اجتمع مع الخضر و انه يصلي في حالة الغيبوبة و ان الله اشهده اعيان رسله كلهم و ان بحر المعارف في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الصوفية والمقامات الغيبية الإلهية لأوليائهم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علامة ختم الولاية المحمدية و يراها في عيون رجل عربي لا يعرفه الا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اولياء الصوفية معصومون و انهم يشاهدون الملك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الصريحة للنصوص القرآنية و الدينية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يناقض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ضرورة الدين فيقول بالتشريع بعد الرسول و يدعي ان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خاتم الاولياء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عربی و الإسرائيليات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مولع باسرائيليات السبتي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محاولات للإزدراء بشخصية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خليفته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الاوليا لهم شيطان مارد حتی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ابي يحفظ القرآن لكن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عربي يختلق الأحاديث و ينسبها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يصطنع الادعية و ينسبها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يعتبر انما يرويه البخاري و يعتبر رواة السند بما فيهم ابو هريرة و اضرابه ثقاة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الأحلام هي مصدر التشريع في عقيدة إبن عربي في الأحكام </w:t>
      </w:r>
      <w:bookmarkStart w:id="66" w:name="pg20548_292689"/>
    </w:p>
    <w:p>
      <w:pPr>
        <w:pStyle w:val="BookText"/>
        <w:rPr/>
      </w:pPr>
      <w:bookmarkEnd w:id="66"/>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مواقف كبار العلماء من إبن عربي</w:t>
      </w:r>
    </w:p>
    <w:p>
      <w:pPr>
        <w:pStyle w:val="Heading2"/>
        <w:numPr>
          <w:ilvl w:val="1"/>
          <w:numId w:val="1"/>
        </w:numPr>
        <w:rPr/>
      </w:pPr>
      <w:bookmarkStart w:id="67" w:name="__RefHeading___Toc10384818_3381743652"/>
      <w:bookmarkStart w:id="68" w:name="_Toc22"/>
      <w:bookmarkEnd w:id="67"/>
      <w:r>
        <w:rPr>
          <w:rtl w:val="true"/>
        </w:rPr>
        <w:t>التعريف بالكتب العقائدية</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مجموعة من خطب و كتب وكلمات مولی الموحدين امير المؤمنين علي ابن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السيد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يشتمل علی المطالب العقائدية مضافاً الی كونه جامعاً لمختلف المجالات الا خری فقد اشتملت الخطبة الاولی وخطبة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مجموعة من المسائل العقائدية في التوحيد و المعاد وغيرهما فحريّ باصحاب البحث والتحقيق ان ينتهلوا من هذا المصدر النقي ما يرومون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لثقة الاسلام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ضم هذا الكتاب كثيراً من الروايات المرتبطة بالمسائل العقائدية</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محمد بن علي ابن بابويه القمي وهو كسابقه يضم كثيراً من الروايات المرتبطة بمسألة التوحيد الالهي حَريٌّ باصحاب البحث والتحقيق ان ينتهلوا من عذب هذه العيون الصافية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33/149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والصديّقون بطاعتهم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التحقيق في التفاسير في ذيل الآية المذكورة لم نعثر على رواية إلاّ على رواية وردت في طريق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أبى هريرة انه قال،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 اللَّه الجبال فتمر مر السحاب ثم يجعلها سرابا وترتج الأرض بأهلها رجا فتكون الأرض كالسفينة المرنقة في البحر أو كالقنديل المعلق بالعرش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239/15</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الفصل الثالث من الفنّ الأول من طبيعيات الشفاء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442/15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ملاصدرا في رسالة المشاعر في بحث حدوث العالم وفي العرشية في قاعدة حدوث العالم إلى هذه الآية المباركة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هذا المطلب في الأسفار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حكيم قال في كتابه العزيز هو اللَّه سبحانه وهو أصدق الحكماء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وَتَرَى الْجِبَالَ تَحْسَبُهَا جَامِدَةً وَهِيَ تَمُرُّ مَرَّ السَّحَابِ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الطبع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الطبع الحديث </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أيضا قوله تعالى في سورة النمل ،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عفريت من الجنّ أنا آتيك به قبل أن تقوم من مقامك وإنّي عليه لقويّ أمين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رسالتي في ردّ ابن عربي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إبن الأثير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كلمة يراد بها الاستزادة ، وهي مبنيّة على الكسر ، فإذا وصَلْتَ نوّنْتَ فقلت إيهٍ حدّثْنا ، وإذا قلت إيها بالنصب فإنّما تأمره بالسكوت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ترد المنصوبة بمعنى التصديق والرّضا بالشيء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28/336</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مير داماد في تعليقته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جبرئيل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سمّي أصحاب الرس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الإثناعشرية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الی أن الصدور والقدم لا يجتمعان مطلقا والا لزم تحصيل الحاصل كما صرح الماتن والشارح رحمهما الله بذلك فی الكتاب كرارا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علمه تعالی عددية متجزية حتی يرد ما ذكر من الاشكال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تبين بما تقدم في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معنی لتجرد غير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التعدد والتجرد لا يجتمعان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ادعاه المتكلمون في غاية القوة والمتانة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النقل بالمعنی</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نهاية الحكمة </w:t>
      </w:r>
      <w:r>
        <w:rPr>
          <w:rFonts w:eastAsia="IRNazanin" w:cs="IRNazanin"/>
          <w:b w:val="false"/>
          <w:bCs w:val="false"/>
          <w:i w:val="false"/>
          <w:iCs w:val="false"/>
          <w:color w:val="333333"/>
          <w:sz w:val="20"/>
          <w:szCs w:val="20"/>
        </w:rPr>
        <w:t>242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نهاية الحكمة </w:t>
      </w:r>
      <w:r>
        <w:rPr>
          <w:rFonts w:eastAsia="IRNazanin" w:cs="IRNazanin"/>
          <w:b w:val="false"/>
          <w:bCs w:val="false"/>
          <w:i w:val="false"/>
          <w:iCs w:val="false"/>
          <w:color w:val="333333"/>
          <w:sz w:val="20"/>
          <w:szCs w:val="20"/>
        </w:rPr>
        <w:t>242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نهاية الحكمة </w:t>
      </w:r>
      <w:r>
        <w:rPr>
          <w:rFonts w:eastAsia="IRNazanin" w:cs="IRNazanin"/>
          <w:b w:val="false"/>
          <w:bCs w:val="false"/>
          <w:i w:val="false"/>
          <w:iCs w:val="false"/>
          <w:color w:val="333333"/>
          <w:sz w:val="20"/>
          <w:szCs w:val="20"/>
        </w:rPr>
        <w:t>243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في مقام عالم الاثبات</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بهذه الاية المباركة 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رد القول بالتفويض وانحصار الخالقية بالذات الالهية المقدسة راجع كتاب اثبات الهداة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طبع مكتبة الداوري</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98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Pr>
        <w:t>43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البعض منهم يعتقد بالعينية والبعض الآخر بيانه للمطلب بعنوان التقرير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من نهج البلاغة، الدرس الثامن، ص </w:t>
      </w:r>
      <w:r>
        <w:rPr>
          <w:rFonts w:eastAsia="IRNazanin" w:cs="IRNazanin"/>
          <w:b w:val="false"/>
          <w:bCs w:val="false"/>
          <w:i w:val="false"/>
          <w:iCs w:val="false"/>
          <w:color w:val="333333"/>
          <w:sz w:val="20"/>
          <w:szCs w:val="20"/>
        </w:rPr>
        <w:t>78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من نهج البلاغة، الدرس الثامن، ص</w:t>
      </w:r>
      <w:r>
        <w:rPr>
          <w:rFonts w:eastAsia="IRNazanin" w:cs="IRNazanin"/>
          <w:b w:val="false"/>
          <w:bCs w:val="false"/>
          <w:i w:val="false"/>
          <w:iCs w:val="false"/>
          <w:color w:val="333333"/>
          <w:sz w:val="20"/>
          <w:szCs w:val="20"/>
        </w:rPr>
        <w:t>80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جاءت عباراتهم بالتشبيه بالشمع والاشكال المختلفة أو التشبيه بالبحر وأمواجه وعبارة اخرى صريحة في المسألة تذكر في مكانها والعبارة الاخيرة التي بينت المسألة بطريقة أخرى ذكرناها بعنوان المؤيد والغرض بيان هذه النكتة وهي ان اهل الفن والذين وردوا في هذا المسير بشكل شاخص وغير قابل للانكار انهم ذكروا هذا المطلب ايضا لكن بتقرير اخر ومع تفاوت يسير في التعابير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الكامل،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العبارات فيها غموض ويمكن توجيه العبارة الاخيرة الاّ أن العبارة الاولى صريحة وواضحة في انّ الانسان الكامل هو اللَّه جلّ وعلا</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الآثار المؤتمر العالمي للامام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طبعا العبارات فيها غموض ووضوح وعلى هذا الاساس فهذه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حكاية ذي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فهم معناها فهل هذا الوجود بأي درجة من الضعف والفقر موجود أم لا؟ اذا كان موجودا كان قابلا للتكليف وسوف تكون هنالك ارضية للبحث عن الجبر والتفويض وإن لم يكن شي‌ء موجودا، فالأمر كما بينا في المتن</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160/1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الجبر والتفويض يكون في حدود الافعال الارادية وفي الفعل الارادي تكون ارادة الفاعل علة قريبة للفعل وحيث ان هذه الارادة حادثة ولابد ان تنتهي إلى مابالذات والاّ يلزم التسلسل، فلذا فالفعل ينتهي إلى ارادة اللَّه جلّ وعلا ونتيجة ذلك ان علة الفعل ارادة قريبة وارادة بعيدة</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المجردة، محمد حسين الطهراني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المقصود من ذكر هذه الكتب هو أنها صحيحة المطالب وانما المناسب هو مراجعتها ومطالعتها بالنسبة لهذه المباحث</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أتذكر اني قد بحثت هذه الكلمة وقتا ما وحينها عثرت على خمسة معاني لهذه الكلمة الاّ انّ ثلاثة منها غير صحيحة واثنين منها صحيحة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الفصل الثالث في أنّ الوجود حقيقة مشككة، ص </w:t>
      </w:r>
      <w:r>
        <w:rPr>
          <w:rFonts w:eastAsia="IRNazanin" w:cs="IRNazanin"/>
          <w:b w:val="false"/>
          <w:bCs w:val="false"/>
          <w:i w:val="false"/>
          <w:iCs w:val="false"/>
          <w:color w:val="333333"/>
          <w:sz w:val="20"/>
          <w:szCs w:val="20"/>
        </w:rPr>
        <w:t>23</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أكثر مشهوري الفلاسفة قبل ملاصدرا قائلون بأصالة الماهية وهنالك شخصيات مهمة بعد ما جاء ملاصدرا ايضا قالت باصالة الماهية اذن هذا البحث كاملا اختلافي ونظري لابد من تحقيقه ونفس ملاصدرا كان في اول امره قائلا باصالة الماهية وكان يدافع عن ذلك بشدة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 المسألة الاولى في العقول المجردة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فللعقل يجعلون ست جهات ولاجل هذه الجهات يصدر منه العقل الثاني والفلك الاول، وبهذا الترتيب يحصل التكثر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الاصلية، للمرحوم خواجة نصيرالدين الطوسي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2331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كتاب الحجة، باب فيه ذكر الصحيفة ومصحف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102/240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المهدوية في الاسلام،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باب الصاد،</w:t>
      </w:r>
      <w:r>
        <w:rPr>
          <w:rFonts w:eastAsia="IRNazanin" w:cs="IRNazanin"/>
          <w:b w:val="false"/>
          <w:bCs w:val="false"/>
          <w:i w:val="false"/>
          <w:iCs w:val="false"/>
          <w:color w:val="333333"/>
          <w:sz w:val="20"/>
          <w:szCs w:val="20"/>
        </w:rPr>
        <w:t>291/7</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باب جمع القرآن، جمع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حرف الخاء، خالد بن معدان،</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الشعر الجاهلي،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الطبع الخامس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ذكر صفة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التوراة والانجيل،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باب جهات علومهم وما عندهم من الكتب،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باب جهات علومهم وما عندهم من الكتب،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الفقاهة، كتاب البيع، الجزء الاوّل، المقام السادس، ولاية الفقيه، ص </w:t>
      </w:r>
      <w:r>
        <w:rPr>
          <w:rFonts w:eastAsia="IRNazanin" w:cs="IRNazanin"/>
          <w:b w:val="false"/>
          <w:bCs w:val="false"/>
          <w:i w:val="false"/>
          <w:iCs w:val="false"/>
          <w:color w:val="333333"/>
          <w:sz w:val="20"/>
          <w:szCs w:val="20"/>
        </w:rPr>
        <w:t>557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الرابع، باب في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كتاب الحجة، باب ذكر صحيفة ومصحف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102/240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حرف العين، ترجمة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الصحابة الذين اسلموا قبل فتح مكة، ترجمة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ترجمة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ابوالمعالي الصالح،</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كتاب بداء الخلق، باب مناقب المهاجرين وفضلهم، </w:t>
      </w:r>
      <w:r>
        <w:rPr>
          <w:rFonts w:eastAsia="IRNazanin" w:cs="IRNazanin"/>
          <w:b w:val="false"/>
          <w:bCs w:val="false"/>
          <w:i w:val="false"/>
          <w:iCs w:val="false"/>
          <w:color w:val="333333"/>
          <w:sz w:val="20"/>
          <w:szCs w:val="20"/>
        </w:rPr>
        <w:t>4/200</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حرف القاف،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الفتن، باب اخبار النبي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سنن الترمذي، كتاب الفتن، باب ما أخبر به النبي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ابي حنيفة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الشافعي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بعض مَن تَقدَّم أبا حنيفة من أساتذته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30</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101</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33</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وأيضاً كاظم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التطنجية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الاسكوئي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الاسكوئي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اقول هذه الرواية والرواية السابقة عليها والروايات اللاحقة لها لاوجود لهن في كتب الحديث المعتبرة و انما هي في كتب الشيخية و الغلاة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قول صريح منه علی أن المراد من التفويض هو التفويض المطلق المنهي عنه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الاسكوئي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يخفی ان هذه الرواية و امثالها لا وجود لها الا في كتب الشيخية و الغلاة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مبدأ العلية الذي قال به الفلاسفة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مبدأ الإرادة الذي قال به عموم علماء الشيعة، ولا يخفی أن اصل فكرة الولاية التكوينية جاءت من قبل الفلاسفة القائلين بثبوتها للعقول ،والعرفاء القائلين بثبوتها للاقطاب و الاولياء الناشر</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82</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54</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Pr>
        <w:t>58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42</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51</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110</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145</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وقيادة 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السيد كاظم الحائري،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الروا ية في مظانه في الموسوعات الكبيرة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باذلالهم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الاسلامية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لخدعته اوضلالته او حماقته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الحديقة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العشرة،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العكبريّة،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الحكايات في مفاد القول بالحال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العاشر من مصنّفات الشّيخ المفيد </w:t>
      </w:r>
      <w:r>
        <w:rPr>
          <w:rFonts w:eastAsia="IRNazanin" w:cs="IRNazanin"/>
          <w:b w:val="false"/>
          <w:bCs w:val="false"/>
          <w:i w:val="false"/>
          <w:iCs w:val="false"/>
          <w:color w:val="333333"/>
          <w:sz w:val="20"/>
          <w:szCs w:val="20"/>
          <w:rtl w:val="true"/>
        </w:rPr>
        <w:t>&amp;.</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قطب الدّين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قطب الدّين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قطب الدّين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الحرّ العاملي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2/105/293</w:t>
      </w:r>
      <w:r>
        <w:rPr>
          <w:rFonts w:ascii="IRNazanin" w:hAnsi="IRNazanin" w:eastAsia="IRNazanin"/>
          <w:b w:val="false"/>
          <w:b w:val="false"/>
          <w:bCs w:val="false"/>
          <w:i w:val="false"/>
          <w:i w:val="false"/>
          <w:iCs w:val="false"/>
          <w:color w:val="333333"/>
          <w:sz w:val="20"/>
          <w:sz w:val="20"/>
          <w:szCs w:val="20"/>
          <w:rtl w:val="true"/>
        </w:rPr>
        <w:t>، والذّريعة، آقا بزرگ الطّهراني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24/278/1479</w:t>
      </w:r>
      <w:r>
        <w:rPr>
          <w:rFonts w:ascii="IRNazanin" w:hAnsi="IRNazanin" w:eastAsia="IRNazanin"/>
          <w:b w:val="false"/>
          <w:b w:val="false"/>
          <w:bCs w:val="false"/>
          <w:i w:val="false"/>
          <w:i w:val="false"/>
          <w:iCs w:val="false"/>
          <w:color w:val="333333"/>
          <w:sz w:val="20"/>
          <w:sz w:val="20"/>
          <w:szCs w:val="20"/>
          <w:rtl w:val="true"/>
        </w:rPr>
        <w:t>،وأعيان الشّيعة</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 الفقهيّة، علي أصغر مرواريد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البدع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البدع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البدع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ولا حظ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ولا حظ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 الشيخ الصدوق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البدع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35597</Words>
  <Characters>155636</Characters>
  <CharactersWithSpaces>190321</CharactersWithSpaces>
  <Paragraphs>1256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2026-09-01T06:22:41Z</dcterms:created>
  <dc:creator>ghaemiyeh.com</dc:creator>
  <dc:description/>
  <dc:language>en-US</dc:language>
  <cp:lastModifiedBy/>
  <dcterms:modified xsi:type="dcterms:W3CDTF">2026-09-01T09:52:46Z</dcterms:modified>
  <cp:revision>1</cp:revision>
  <dc:subject/>
  <dc:title>مجلة داخلیة فصلیة ثقافیة عقائدیة المجلد 5</dc:title>
</cp:coreProperties>
</file>

<file path=docProps/custom.xml><?xml version="1.0" encoding="utf-8"?>
<Properties xmlns="http://schemas.openxmlformats.org/officeDocument/2006/custom-properties" xmlns:vt="http://schemas.openxmlformats.org/officeDocument/2006/docPropsVTypes"/>
</file>